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07" w:rsidRDefault="00E97507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8B6215" w:rsidRDefault="008B6215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8B6215" w:rsidRDefault="008B6215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8B6215" w:rsidRDefault="008B6215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8B6215" w:rsidRDefault="008B6215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8B6215" w:rsidRDefault="008B6215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8B6215" w:rsidRDefault="008B6215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8B6215" w:rsidRDefault="008B6215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8B6215" w:rsidRDefault="008B6215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9978CB" w:rsidRDefault="00403882" w:rsidP="008B6215">
      <w:pPr>
        <w:spacing w:after="0" w:line="240" w:lineRule="auto"/>
        <w:jc w:val="center"/>
        <w:rPr>
          <w:rFonts w:ascii="Sylfaen" w:hAnsi="Sylfaen" w:cs="Sylfaen"/>
          <w:b/>
          <w:sz w:val="26"/>
          <w:szCs w:val="26"/>
          <w:lang w:val="en-US"/>
        </w:rPr>
      </w:pPr>
      <w:r w:rsidRPr="008B6215">
        <w:rPr>
          <w:rFonts w:ascii="Sylfaen" w:hAnsi="Sylfaen" w:cs="Sylfaen"/>
          <w:b/>
          <w:sz w:val="26"/>
          <w:szCs w:val="26"/>
          <w:lang w:val="en-US"/>
        </w:rPr>
        <w:t xml:space="preserve">“ԱրմենՏել” ՓԲԸ </w:t>
      </w:r>
      <w:r w:rsidR="009978CB">
        <w:rPr>
          <w:rFonts w:ascii="Sylfaen" w:hAnsi="Sylfaen" w:cs="Sylfaen"/>
          <w:b/>
          <w:sz w:val="26"/>
          <w:szCs w:val="26"/>
          <w:lang w:val="en-US"/>
        </w:rPr>
        <w:t>օբյեկտների կրակմարիչների փորձարկման և վերալիցքավորման ծառայության մատակարարների մրցակցային ընտրության ընթացակարգի մասնակիցների ցուցակի կազմման</w:t>
      </w:r>
      <w:r w:rsidR="0083043F">
        <w:rPr>
          <w:rFonts w:ascii="Sylfaen" w:hAnsi="Sylfaen" w:cs="Sylfaen"/>
          <w:b/>
          <w:sz w:val="26"/>
          <w:szCs w:val="26"/>
          <w:lang w:val="en-US"/>
        </w:rPr>
        <w:t xml:space="preserve"> համար</w:t>
      </w:r>
      <w:r w:rsidR="009978CB">
        <w:rPr>
          <w:rFonts w:ascii="Sylfaen" w:hAnsi="Sylfaen" w:cs="Sylfaen"/>
          <w:b/>
          <w:sz w:val="26"/>
          <w:szCs w:val="26"/>
          <w:lang w:val="en-US"/>
        </w:rPr>
        <w:t xml:space="preserve"> </w:t>
      </w:r>
    </w:p>
    <w:p w:rsidR="008B6215" w:rsidRPr="008B6215" w:rsidRDefault="009978CB" w:rsidP="008B6215">
      <w:pPr>
        <w:spacing w:after="0" w:line="240" w:lineRule="auto"/>
        <w:jc w:val="center"/>
        <w:rPr>
          <w:rFonts w:ascii="Sylfaen" w:hAnsi="Sylfaen" w:cs="Sylfaen"/>
          <w:b/>
          <w:sz w:val="26"/>
          <w:szCs w:val="26"/>
          <w:lang w:val="en-US"/>
        </w:rPr>
      </w:pPr>
      <w:r>
        <w:rPr>
          <w:rFonts w:ascii="Sylfaen" w:hAnsi="Sylfaen" w:cs="Sylfaen"/>
          <w:b/>
          <w:sz w:val="26"/>
          <w:szCs w:val="26"/>
          <w:lang w:val="en-US"/>
        </w:rPr>
        <w:t xml:space="preserve">3 տարի ժամկետով բաց որակավորում </w:t>
      </w:r>
      <w:r w:rsidR="00403882" w:rsidRPr="008B6215">
        <w:rPr>
          <w:rFonts w:ascii="Sylfaen" w:hAnsi="Sylfaen" w:cs="Sylfaen"/>
          <w:b/>
          <w:sz w:val="26"/>
          <w:szCs w:val="26"/>
          <w:lang w:val="en-US"/>
        </w:rPr>
        <w:t xml:space="preserve"> </w:t>
      </w:r>
    </w:p>
    <w:p w:rsidR="00403882" w:rsidRPr="00F069AD" w:rsidRDefault="00403882" w:rsidP="00403882">
      <w:pPr>
        <w:spacing w:after="0" w:line="240" w:lineRule="auto"/>
        <w:jc w:val="center"/>
        <w:rPr>
          <w:rFonts w:ascii="Sylfaen" w:hAnsi="Sylfaen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D11DAE" w:rsidRPr="00D11DAE" w:rsidRDefault="00D11DAE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Pr="008B6215" w:rsidRDefault="008B6215" w:rsidP="00F069AD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en-US"/>
        </w:rPr>
      </w:pPr>
      <w:r>
        <w:rPr>
          <w:rFonts w:ascii="Sylfaen" w:hAnsi="Sylfaen"/>
          <w:b/>
          <w:sz w:val="26"/>
          <w:szCs w:val="26"/>
          <w:lang w:val="en-US"/>
        </w:rPr>
        <w:t>Երևան, 2016</w:t>
      </w: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ru-RU"/>
        </w:rPr>
        <w:id w:val="507040336"/>
        <w:docPartObj>
          <w:docPartGallery w:val="Table of Contents"/>
          <w:docPartUnique/>
        </w:docPartObj>
      </w:sdtPr>
      <w:sdtContent>
        <w:p w:rsidR="008B6215" w:rsidRPr="008B6215" w:rsidRDefault="008B6215">
          <w:pPr>
            <w:pStyle w:val="TOCHeading"/>
            <w:rPr>
              <w:rFonts w:ascii="Sylfaen" w:hAnsi="Sylfaen"/>
            </w:rPr>
          </w:pPr>
          <w:r w:rsidRPr="00760E8C">
            <w:rPr>
              <w:rFonts w:ascii="Sylfaen" w:hAnsi="Sylfaen"/>
              <w:color w:val="auto"/>
            </w:rPr>
            <w:t>Բովանդակություն</w:t>
          </w:r>
        </w:p>
        <w:p w:rsidR="00D312EB" w:rsidRDefault="00ED7031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 w:rsidR="008B6215">
            <w:instrText xml:space="preserve"> TOC \o "1-3" \h \z \u </w:instrText>
          </w:r>
          <w:r>
            <w:fldChar w:fldCharType="separate"/>
          </w:r>
          <w:hyperlink w:anchor="_Toc459710061" w:history="1">
            <w:r w:rsidR="00D312EB" w:rsidRPr="00487AE8">
              <w:rPr>
                <w:rStyle w:val="Hyperlink"/>
                <w:rFonts w:ascii="Times New Roman" w:hAnsi="Times New Roman"/>
                <w:noProof/>
              </w:rPr>
              <w:t>1.</w:t>
            </w:r>
            <w:r w:rsidR="00D312EB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D312EB" w:rsidRPr="00487AE8">
              <w:rPr>
                <w:rStyle w:val="Hyperlink"/>
                <w:rFonts w:ascii="Sylfaen" w:hAnsi="Sylfaen"/>
                <w:noProof/>
              </w:rPr>
              <w:t>Մասնակցի գործողություններ</w:t>
            </w:r>
            <w:r w:rsidR="00D312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312EB">
              <w:rPr>
                <w:noProof/>
                <w:webHidden/>
              </w:rPr>
              <w:instrText xml:space="preserve"> PAGEREF _Toc459710061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2E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2EB" w:rsidRDefault="00ED7031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59710062" w:history="1">
            <w:r w:rsidR="00D312EB" w:rsidRPr="00487AE8">
              <w:rPr>
                <w:rStyle w:val="Hyperlink"/>
                <w:rFonts w:ascii="Sylfaen" w:hAnsi="Sylfaen"/>
                <w:noProof/>
              </w:rPr>
              <w:t>2.</w:t>
            </w:r>
            <w:r w:rsidR="00D312EB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D312EB" w:rsidRPr="00487AE8">
              <w:rPr>
                <w:rStyle w:val="Hyperlink"/>
                <w:rFonts w:ascii="Sylfaen" w:hAnsi="Sylfaen"/>
                <w:noProof/>
              </w:rPr>
              <w:t>Որակավորման տեղեկատվության փաթեթի ներկայացման կարգ</w:t>
            </w:r>
            <w:r w:rsidR="00D312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312EB">
              <w:rPr>
                <w:noProof/>
                <w:webHidden/>
              </w:rPr>
              <w:instrText xml:space="preserve"> PAGEREF _Toc459710062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2E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2EB" w:rsidRDefault="00ED7031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59710063" w:history="1">
            <w:r w:rsidR="00D312EB" w:rsidRPr="00487AE8">
              <w:rPr>
                <w:rStyle w:val="Hyperlink"/>
                <w:rFonts w:ascii="Sylfaen" w:hAnsi="Sylfaen"/>
                <w:noProof/>
              </w:rPr>
              <w:t>3.</w:t>
            </w:r>
            <w:r w:rsidR="00D312EB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D312EB" w:rsidRPr="00487AE8">
              <w:rPr>
                <w:rStyle w:val="Hyperlink"/>
                <w:rFonts w:ascii="Sylfaen" w:hAnsi="Sylfaen"/>
                <w:noProof/>
              </w:rPr>
              <w:t>Ստացված որակավորման տեղեկատվության փաթեթի գնահատման կարգը</w:t>
            </w:r>
            <w:r w:rsidR="00D312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312EB">
              <w:rPr>
                <w:noProof/>
                <w:webHidden/>
              </w:rPr>
              <w:instrText xml:space="preserve"> PAGEREF _Toc459710063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2E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2EB" w:rsidRDefault="00ED7031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59710064" w:history="1">
            <w:r w:rsidR="00D312EB" w:rsidRPr="00487AE8">
              <w:rPr>
                <w:rStyle w:val="Hyperlink"/>
                <w:rFonts w:ascii="Sylfaen" w:hAnsi="Sylfaen"/>
                <w:noProof/>
              </w:rPr>
              <w:t>4.</w:t>
            </w:r>
            <w:r w:rsidR="00D312EB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D312EB" w:rsidRPr="00487AE8">
              <w:rPr>
                <w:rStyle w:val="Hyperlink"/>
                <w:rFonts w:ascii="Sylfaen" w:hAnsi="Sylfaen"/>
                <w:noProof/>
              </w:rPr>
              <w:t>Որակավորման արդյունքները</w:t>
            </w:r>
            <w:r w:rsidR="00D312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312EB">
              <w:rPr>
                <w:noProof/>
                <w:webHidden/>
              </w:rPr>
              <w:instrText xml:space="preserve"> PAGEREF _Toc459710064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2E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12EB" w:rsidRDefault="00ED7031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59710065" w:history="1">
            <w:r w:rsidR="00D312EB" w:rsidRPr="00487AE8">
              <w:rPr>
                <w:rStyle w:val="Hyperlink"/>
                <w:rFonts w:ascii="Sylfaen" w:hAnsi="Sylfaen"/>
                <w:noProof/>
              </w:rPr>
              <w:t>5.</w:t>
            </w:r>
            <w:r w:rsidR="00D312EB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D312EB" w:rsidRPr="00487AE8">
              <w:rPr>
                <w:rStyle w:val="Hyperlink"/>
                <w:rFonts w:ascii="Sylfaen" w:hAnsi="Sylfaen"/>
                <w:noProof/>
              </w:rPr>
              <w:t>Կոնտակտային տեղեկատվություն</w:t>
            </w:r>
            <w:r w:rsidR="00D312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312EB">
              <w:rPr>
                <w:noProof/>
                <w:webHidden/>
              </w:rPr>
              <w:instrText xml:space="preserve"> PAGEREF _Toc459710065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2E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215" w:rsidRDefault="00ED7031">
          <w:r>
            <w:fldChar w:fldCharType="end"/>
          </w:r>
        </w:p>
      </w:sdtContent>
    </w:sdt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D312EB" w:rsidP="00D312EB">
      <w:pPr>
        <w:spacing w:after="0" w:line="240" w:lineRule="auto"/>
        <w:rPr>
          <w:rFonts w:ascii="Sylfaen" w:eastAsiaTheme="majorEastAsia" w:hAnsi="Sylfaen" w:cstheme="majorBidi"/>
          <w:b/>
          <w:bCs/>
          <w:sz w:val="28"/>
          <w:szCs w:val="28"/>
          <w:lang w:val="en-US"/>
        </w:rPr>
      </w:pPr>
      <w:r w:rsidRPr="00D312EB">
        <w:rPr>
          <w:rFonts w:ascii="Sylfaen" w:eastAsiaTheme="majorEastAsia" w:hAnsi="Sylfaen" w:cstheme="majorBidi"/>
          <w:b/>
          <w:bCs/>
          <w:sz w:val="28"/>
          <w:szCs w:val="28"/>
          <w:lang w:val="en-US"/>
        </w:rPr>
        <w:t>Օգտակար հղւմներ</w:t>
      </w:r>
    </w:p>
    <w:p w:rsidR="00D312EB" w:rsidRPr="00D312EB" w:rsidRDefault="00D312EB" w:rsidP="00D312EB">
      <w:pPr>
        <w:spacing w:after="0" w:line="240" w:lineRule="auto"/>
        <w:rPr>
          <w:rFonts w:ascii="Sylfaen" w:eastAsiaTheme="majorEastAsia" w:hAnsi="Sylfaen" w:cstheme="majorBidi"/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117"/>
        <w:tblW w:w="0" w:type="auto"/>
        <w:tblLook w:val="04A0"/>
      </w:tblPr>
      <w:tblGrid>
        <w:gridCol w:w="6080"/>
        <w:gridCol w:w="7096"/>
      </w:tblGrid>
      <w:tr w:rsidR="008B6215" w:rsidRPr="00CD5FB9" w:rsidTr="001C043F">
        <w:tc>
          <w:tcPr>
            <w:tcW w:w="6588" w:type="dxa"/>
          </w:tcPr>
          <w:p w:rsidR="008B6215" w:rsidRPr="008B6215" w:rsidRDefault="008B6215" w:rsidP="001C043F">
            <w:pPr>
              <w:spacing w:after="0" w:line="240" w:lineRule="auto"/>
              <w:jc w:val="center"/>
              <w:rPr>
                <w:rFonts w:ascii="Sylfaen" w:hAnsi="Sylfaen" w:cs="Calibri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 w:cs="Calibri"/>
                <w:b/>
                <w:color w:val="000000"/>
                <w:sz w:val="24"/>
                <w:szCs w:val="24"/>
                <w:lang w:val="en-US" w:eastAsia="ru-RU"/>
              </w:rPr>
              <w:t>Փաստաթղթի անվանում</w:t>
            </w:r>
          </w:p>
        </w:tc>
        <w:tc>
          <w:tcPr>
            <w:tcW w:w="6588" w:type="dxa"/>
          </w:tcPr>
          <w:p w:rsidR="008B6215" w:rsidRPr="008B6215" w:rsidRDefault="008B6215" w:rsidP="001C043F">
            <w:pPr>
              <w:spacing w:after="0" w:line="240" w:lineRule="auto"/>
              <w:jc w:val="center"/>
              <w:rPr>
                <w:rFonts w:ascii="Sylfaen" w:hAnsi="Sylfaen" w:cs="Calibri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 w:cs="Calibri"/>
                <w:b/>
                <w:color w:val="000000"/>
                <w:sz w:val="24"/>
                <w:szCs w:val="24"/>
                <w:lang w:val="en-US" w:eastAsia="ru-RU"/>
              </w:rPr>
              <w:t>Հղում</w:t>
            </w:r>
          </w:p>
        </w:tc>
      </w:tr>
      <w:tr w:rsidR="008B6215" w:rsidRPr="00CD5FB9" w:rsidTr="001C043F">
        <w:tc>
          <w:tcPr>
            <w:tcW w:w="6588" w:type="dxa"/>
          </w:tcPr>
          <w:p w:rsidR="001C043F" w:rsidRPr="008259CF" w:rsidRDefault="001C043F" w:rsidP="00E13B93">
            <w:pPr>
              <w:spacing w:after="0" w:line="240" w:lineRule="auto"/>
              <w:rPr>
                <w:rFonts w:ascii="Sylfaen" w:hAnsi="Sylfaen" w:cs="Calibri"/>
                <w:b/>
                <w:color w:val="000000"/>
              </w:rPr>
            </w:pPr>
            <w:r w:rsidRPr="008259CF">
              <w:rPr>
                <w:rFonts w:ascii="Sylfaen" w:hAnsi="Sylfaen" w:cs="Calibri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>ԱրմենՏել</w:t>
            </w:r>
            <w:r w:rsidRPr="008259CF">
              <w:rPr>
                <w:rFonts w:ascii="Sylfaen" w:hAnsi="Sylfaen" w:cs="Calibri"/>
                <w:color w:val="000000"/>
                <w:sz w:val="24"/>
                <w:szCs w:val="24"/>
                <w:lang w:eastAsia="ru-RU"/>
              </w:rPr>
              <w:t xml:space="preserve">” </w:t>
            </w:r>
            <w:r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>ՓԲԸ</w:t>
            </w:r>
            <w:r w:rsidRPr="008259CF">
              <w:rPr>
                <w:rFonts w:ascii="Sylfae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B93"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>գնման</w:t>
            </w:r>
            <w:r w:rsidR="00E13B93" w:rsidRPr="008259CF">
              <w:rPr>
                <w:rFonts w:ascii="Sylfae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B93"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>միջոցառումների</w:t>
            </w:r>
            <w:r w:rsidR="00E13B93" w:rsidRPr="008259CF">
              <w:rPr>
                <w:rFonts w:ascii="Sylfae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B93"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>կազմակերպման</w:t>
            </w:r>
            <w:r w:rsidR="00E13B93" w:rsidRPr="008259CF">
              <w:rPr>
                <w:rFonts w:ascii="Sylfae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B93"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>գործընթացների</w:t>
            </w:r>
            <w:r w:rsidRPr="008259CF">
              <w:rPr>
                <w:rFonts w:ascii="Sylfae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B93"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>կանոնակարգ</w:t>
            </w:r>
            <w:r w:rsidR="00E13B93" w:rsidRPr="008259CF">
              <w:rPr>
                <w:rFonts w:ascii="Sylfae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B93">
              <w:rPr>
                <w:rFonts w:ascii="Sylfaen" w:hAnsi="Sylfaen"/>
                <w:lang w:val="en-US"/>
              </w:rPr>
              <w:t>գ</w:t>
            </w:r>
            <w:r>
              <w:rPr>
                <w:rFonts w:ascii="Sylfaen" w:hAnsi="Sylfaen"/>
                <w:lang w:val="en-US"/>
              </w:rPr>
              <w:t>նման</w:t>
            </w:r>
            <w:r w:rsidRPr="008259C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լոկալ</w:t>
            </w:r>
            <w:r w:rsidRPr="008259C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կատեգորիայով</w:t>
            </w:r>
            <w:r w:rsidRPr="008259CF">
              <w:rPr>
                <w:rFonts w:ascii="Sylfaen" w:hAnsi="Sylfaen"/>
              </w:rPr>
              <w:t xml:space="preserve"> </w:t>
            </w:r>
          </w:p>
        </w:tc>
        <w:tc>
          <w:tcPr>
            <w:tcW w:w="6588" w:type="dxa"/>
            <w:vAlign w:val="center"/>
          </w:tcPr>
          <w:p w:rsidR="008B6215" w:rsidRPr="00CD5FB9" w:rsidRDefault="008B6215" w:rsidP="001C043F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CD5FB9">
              <w:rPr>
                <w:rFonts w:cs="Calibri"/>
                <w:color w:val="000000"/>
                <w:sz w:val="24"/>
                <w:szCs w:val="24"/>
                <w:lang w:eastAsia="ru-RU"/>
              </w:rPr>
              <w:t>https://beeline.am/medias/sys_am/images/h09/h72/8806111969310.doc</w:t>
            </w:r>
          </w:p>
        </w:tc>
      </w:tr>
      <w:tr w:rsidR="008B6215" w:rsidRPr="00D11DAE" w:rsidTr="001C043F">
        <w:tc>
          <w:tcPr>
            <w:tcW w:w="6588" w:type="dxa"/>
          </w:tcPr>
          <w:p w:rsidR="008B6215" w:rsidRPr="001C043F" w:rsidRDefault="00ED7031" w:rsidP="001C043F">
            <w:pPr>
              <w:spacing w:after="0" w:line="240" w:lineRule="auto"/>
              <w:rPr>
                <w:rFonts w:ascii="Sylfaen" w:hAnsi="Sylfaen" w:cs="Calibri"/>
                <w:b/>
                <w:color w:val="000000"/>
                <w:lang w:val="en-US"/>
              </w:rPr>
            </w:pPr>
            <w:hyperlink r:id="rId8" w:tgtFrame="_blank" w:history="1">
              <w:r w:rsidR="001C043F">
                <w:rPr>
                  <w:rFonts w:ascii="Sylfaen" w:hAnsi="Sylfaen" w:cs="Calibri"/>
                  <w:bCs/>
                  <w:color w:val="000000"/>
                  <w:lang w:val="en-US"/>
                </w:rPr>
                <w:t>Մատակարարների</w:t>
              </w:r>
            </w:hyperlink>
            <w:r w:rsidR="001C043F">
              <w:rPr>
                <w:lang w:val="en-US"/>
              </w:rPr>
              <w:t xml:space="preserve"> </w:t>
            </w:r>
            <w:r w:rsidR="001C043F">
              <w:rPr>
                <w:rFonts w:ascii="Sylfaen" w:hAnsi="Sylfaen"/>
                <w:lang w:val="en-US"/>
              </w:rPr>
              <w:t>վարքագծի կանոնագիրք</w:t>
            </w:r>
          </w:p>
        </w:tc>
        <w:tc>
          <w:tcPr>
            <w:tcW w:w="6588" w:type="dxa"/>
            <w:vAlign w:val="center"/>
          </w:tcPr>
          <w:p w:rsidR="008B6215" w:rsidRPr="008259CF" w:rsidRDefault="008B6215" w:rsidP="001C043F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 w:eastAsia="ru-RU"/>
              </w:rPr>
            </w:pPr>
            <w:r w:rsidRPr="008259CF">
              <w:rPr>
                <w:rFonts w:cs="Calibri"/>
                <w:color w:val="000000"/>
                <w:sz w:val="24"/>
                <w:szCs w:val="24"/>
                <w:lang w:val="en-US" w:eastAsia="ru-RU"/>
              </w:rPr>
              <w:t>https://beeline.am/medias/sys_am/images/hb0/h34/8802760425502.pdf</w:t>
            </w:r>
          </w:p>
        </w:tc>
      </w:tr>
      <w:tr w:rsidR="008B6215" w:rsidRPr="00D11DAE" w:rsidTr="001C043F">
        <w:tc>
          <w:tcPr>
            <w:tcW w:w="6588" w:type="dxa"/>
          </w:tcPr>
          <w:p w:rsidR="001C043F" w:rsidRPr="001C043F" w:rsidRDefault="001C043F" w:rsidP="001C043F">
            <w:pPr>
              <w:spacing w:after="0" w:line="240" w:lineRule="auto"/>
              <w:rPr>
                <w:rStyle w:val="Strong"/>
                <w:rFonts w:ascii="Verdana" w:hAnsi="Verdana"/>
                <w:color w:val="548DD4" w:themeColor="text2" w:themeTint="99"/>
                <w:sz w:val="18"/>
                <w:szCs w:val="18"/>
                <w:shd w:val="clear" w:color="auto" w:fill="F2F2F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 xml:space="preserve"> “ԱրմենՏել” ՓԲԸ Բաց որակավորման և </w:t>
            </w:r>
            <w:r w:rsidRPr="00211E0E">
              <w:rPr>
                <w:rFonts w:ascii="Sylfaen" w:hAnsi="Sylfaen"/>
                <w:lang w:val="en-US"/>
              </w:rPr>
              <w:t xml:space="preserve">մատակարարների մրցակցային ընտրության </w:t>
            </w:r>
            <w:r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 xml:space="preserve">բոլոր </w:t>
            </w:r>
            <w:r w:rsidRPr="00211E0E">
              <w:rPr>
                <w:rFonts w:ascii="Sylfaen" w:hAnsi="Sylfaen"/>
                <w:lang w:val="en-US"/>
              </w:rPr>
              <w:t>գործընթաց</w:t>
            </w:r>
            <w:r>
              <w:rPr>
                <w:rFonts w:ascii="Sylfaen" w:hAnsi="Sylfaen"/>
                <w:lang w:val="en-US"/>
              </w:rPr>
              <w:t xml:space="preserve">ների շրջանակներում </w:t>
            </w:r>
            <w:r>
              <w:rPr>
                <w:rFonts w:ascii="Sylfaen" w:hAnsi="Sylfaen" w:cs="Calibri"/>
                <w:color w:val="000000"/>
                <w:sz w:val="24"/>
                <w:szCs w:val="24"/>
                <w:lang w:val="en-US" w:eastAsia="ru-RU"/>
              </w:rPr>
              <w:t>կիրառվող Ընդհանուր դրույթներ”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8B6215" w:rsidRPr="008259CF" w:rsidRDefault="008B6215" w:rsidP="001C043F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 w:eastAsia="ru-RU"/>
              </w:rPr>
            </w:pPr>
            <w:r w:rsidRPr="008259CF">
              <w:rPr>
                <w:rFonts w:cs="Calibri"/>
                <w:color w:val="000000"/>
                <w:sz w:val="24"/>
                <w:szCs w:val="24"/>
                <w:lang w:val="en-US" w:eastAsia="ru-RU"/>
              </w:rPr>
              <w:t>https://beeline.am/am/nav/partners</w:t>
            </w:r>
          </w:p>
        </w:tc>
      </w:tr>
    </w:tbl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403882" w:rsidRDefault="00403882" w:rsidP="00F069AD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lang w:val="en-US"/>
        </w:rPr>
      </w:pPr>
    </w:p>
    <w:p w:rsidR="00F069AD" w:rsidRDefault="00F069AD" w:rsidP="00F069AD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en-US"/>
        </w:rPr>
      </w:pPr>
      <w:r w:rsidRPr="00F069AD">
        <w:rPr>
          <w:rFonts w:asciiTheme="minorHAnsi" w:hAnsiTheme="minorHAnsi"/>
          <w:b/>
          <w:sz w:val="26"/>
          <w:szCs w:val="26"/>
          <w:lang w:val="en-US"/>
        </w:rPr>
        <w:t>“</w:t>
      </w:r>
      <w:r w:rsidRPr="00F069AD">
        <w:rPr>
          <w:rFonts w:ascii="Sylfaen" w:hAnsi="Sylfaen"/>
          <w:b/>
          <w:sz w:val="26"/>
          <w:szCs w:val="26"/>
          <w:lang w:val="en-US"/>
        </w:rPr>
        <w:t>ԱրմենՏել” ՓԲԸ</w:t>
      </w:r>
      <w:r w:rsidR="00F70642">
        <w:rPr>
          <w:rFonts w:ascii="Sylfaen" w:hAnsi="Sylfaen"/>
          <w:b/>
          <w:sz w:val="26"/>
          <w:szCs w:val="26"/>
          <w:lang w:val="en-US"/>
        </w:rPr>
        <w:t xml:space="preserve"> </w:t>
      </w:r>
      <w:r w:rsidRPr="00F069AD">
        <w:rPr>
          <w:rFonts w:ascii="Sylfaen" w:hAnsi="Sylfaen"/>
          <w:b/>
          <w:sz w:val="26"/>
          <w:szCs w:val="26"/>
          <w:lang w:val="en-US"/>
        </w:rPr>
        <w:t xml:space="preserve"> հրավիրում </w:t>
      </w:r>
      <w:r w:rsidR="006447FA" w:rsidRPr="00F069AD">
        <w:rPr>
          <w:rFonts w:ascii="Sylfaen" w:hAnsi="Sylfaen"/>
          <w:b/>
          <w:sz w:val="26"/>
          <w:szCs w:val="26"/>
          <w:lang w:val="en-US"/>
        </w:rPr>
        <w:t xml:space="preserve">է </w:t>
      </w:r>
      <w:r w:rsidR="00BC52B0" w:rsidRPr="00F069AD">
        <w:rPr>
          <w:rFonts w:ascii="Sylfaen" w:hAnsi="Sylfaen"/>
          <w:b/>
          <w:sz w:val="26"/>
          <w:szCs w:val="26"/>
          <w:lang w:val="en-US"/>
        </w:rPr>
        <w:t xml:space="preserve">կազմակերպություններին մասնակցել </w:t>
      </w:r>
      <w:r w:rsidR="0083043F">
        <w:rPr>
          <w:rFonts w:ascii="Sylfaen" w:hAnsi="Sylfaen"/>
          <w:b/>
          <w:sz w:val="26"/>
          <w:szCs w:val="26"/>
          <w:lang w:val="en-US"/>
        </w:rPr>
        <w:t>3</w:t>
      </w:r>
      <w:r w:rsidR="00BC52B0" w:rsidRPr="006447FA">
        <w:rPr>
          <w:rFonts w:ascii="Sylfaen" w:hAnsi="Sylfaen"/>
          <w:b/>
          <w:sz w:val="26"/>
          <w:szCs w:val="26"/>
          <w:lang w:val="en-US"/>
        </w:rPr>
        <w:t xml:space="preserve"> տարի ժամկետով</w:t>
      </w:r>
      <w:r w:rsidR="00211E0E">
        <w:rPr>
          <w:rFonts w:ascii="Sylfaen" w:hAnsi="Sylfaen"/>
          <w:b/>
          <w:sz w:val="26"/>
          <w:szCs w:val="26"/>
          <w:lang w:val="en-US"/>
        </w:rPr>
        <w:t xml:space="preserve"> </w:t>
      </w:r>
      <w:r w:rsidR="00211E0E" w:rsidRPr="00F069AD">
        <w:rPr>
          <w:rFonts w:ascii="Sylfaen" w:hAnsi="Sylfaen"/>
          <w:b/>
          <w:sz w:val="26"/>
          <w:szCs w:val="26"/>
          <w:lang w:val="en-US"/>
        </w:rPr>
        <w:t>բաց որակավոր</w:t>
      </w:r>
      <w:r w:rsidR="00211E0E">
        <w:rPr>
          <w:rFonts w:ascii="Sylfaen" w:hAnsi="Sylfaen"/>
          <w:b/>
          <w:sz w:val="26"/>
          <w:szCs w:val="26"/>
          <w:lang w:val="en-US"/>
        </w:rPr>
        <w:t>ման</w:t>
      </w:r>
      <w:r w:rsidR="00211E0E" w:rsidRPr="00F069AD">
        <w:rPr>
          <w:rFonts w:ascii="Sylfaen" w:hAnsi="Sylfaen"/>
          <w:b/>
          <w:sz w:val="26"/>
          <w:szCs w:val="26"/>
          <w:lang w:val="en-US"/>
        </w:rPr>
        <w:t xml:space="preserve"> </w:t>
      </w:r>
      <w:r w:rsidR="0083043F">
        <w:rPr>
          <w:rFonts w:ascii="Sylfaen" w:hAnsi="Sylfaen"/>
          <w:b/>
          <w:sz w:val="26"/>
          <w:szCs w:val="26"/>
          <w:lang w:val="en-US"/>
        </w:rPr>
        <w:t>ընթացակարգին</w:t>
      </w:r>
      <w:r w:rsidR="00211E0E">
        <w:rPr>
          <w:rFonts w:ascii="Sylfaen" w:hAnsi="Sylfaen"/>
          <w:b/>
          <w:sz w:val="26"/>
          <w:szCs w:val="26"/>
          <w:lang w:val="en-US"/>
        </w:rPr>
        <w:t xml:space="preserve">` </w:t>
      </w:r>
      <w:r w:rsidR="0083043F" w:rsidRPr="008B6215">
        <w:rPr>
          <w:rFonts w:ascii="Sylfaen" w:hAnsi="Sylfaen" w:cs="Sylfaen"/>
          <w:b/>
          <w:sz w:val="26"/>
          <w:szCs w:val="26"/>
          <w:lang w:val="en-US"/>
        </w:rPr>
        <w:t xml:space="preserve">“ԱրմենՏել” ՓԲԸ </w:t>
      </w:r>
      <w:r w:rsidR="0083043F">
        <w:rPr>
          <w:rFonts w:ascii="Sylfaen" w:hAnsi="Sylfaen" w:cs="Sylfaen"/>
          <w:b/>
          <w:sz w:val="26"/>
          <w:szCs w:val="26"/>
          <w:lang w:val="en-US"/>
        </w:rPr>
        <w:t>օբյեկտների կրակմարիչների փորձարկման և վերալիցքավորման ծառայության մատակարարների մրցակցային ընտրության ընթացակարգի մասնակիցների ցուցակի կազմման համար</w:t>
      </w:r>
    </w:p>
    <w:p w:rsidR="00BC52B0" w:rsidRDefault="00BC52B0" w:rsidP="00F069AD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en-US"/>
        </w:rPr>
      </w:pPr>
    </w:p>
    <w:p w:rsidR="00813133" w:rsidRDefault="00963551" w:rsidP="00963551">
      <w:pPr>
        <w:spacing w:before="240"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Որակավորման արդյունքների գործողության ժամկետ</w:t>
      </w:r>
      <w:r w:rsidR="00F70642">
        <w:rPr>
          <w:rFonts w:ascii="Sylfaen" w:hAnsi="Sylfaen"/>
          <w:lang w:val="en-US"/>
        </w:rPr>
        <w:t>ը`</w:t>
      </w:r>
      <w:r>
        <w:rPr>
          <w:rFonts w:ascii="Sylfaen" w:hAnsi="Sylfaen"/>
          <w:lang w:val="en-US"/>
        </w:rPr>
        <w:t xml:space="preserve"> </w:t>
      </w:r>
      <w:r w:rsidR="00F70642">
        <w:rPr>
          <w:rFonts w:ascii="Sylfaen" w:hAnsi="Sylfaen"/>
          <w:lang w:val="en-US"/>
        </w:rPr>
        <w:t>3</w:t>
      </w:r>
      <w:r w:rsidR="00211E0E">
        <w:rPr>
          <w:rFonts w:ascii="Sylfaen" w:hAnsi="Sylfaen"/>
          <w:lang w:val="en-US"/>
        </w:rPr>
        <w:t xml:space="preserve"> տարի</w:t>
      </w:r>
      <w:r w:rsidR="00F70642">
        <w:rPr>
          <w:rFonts w:ascii="Sylfaen" w:hAnsi="Sylfaen"/>
          <w:lang w:val="en-US"/>
        </w:rPr>
        <w:t xml:space="preserve"> է</w:t>
      </w:r>
      <w:r w:rsidR="00813133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(Պատվիրատուն իրավունք է վերապահում</w:t>
      </w:r>
      <w:r w:rsidR="00F70642">
        <w:rPr>
          <w:rFonts w:ascii="Sylfaen" w:hAnsi="Sylfaen"/>
          <w:lang w:val="en-US"/>
        </w:rPr>
        <w:t xml:space="preserve"> ամեն</w:t>
      </w:r>
      <w:r w:rsidR="00813133">
        <w:rPr>
          <w:rFonts w:ascii="Sylfaen" w:hAnsi="Sylfaen"/>
          <w:lang w:val="en-US"/>
        </w:rPr>
        <w:t xml:space="preserve"> </w:t>
      </w:r>
      <w:r w:rsidR="00F44AC1">
        <w:rPr>
          <w:rFonts w:ascii="Sylfaen" w:hAnsi="Sylfaen"/>
          <w:lang w:val="en-US"/>
        </w:rPr>
        <w:t>1 տարի անց</w:t>
      </w:r>
      <w:r w:rsidR="00813133">
        <w:rPr>
          <w:rFonts w:ascii="Sylfaen" w:hAnsi="Sylfaen"/>
          <w:lang w:val="en-US"/>
        </w:rPr>
        <w:t>)</w:t>
      </w:r>
      <w:r w:rsidR="004E629D" w:rsidRPr="004E629D">
        <w:rPr>
          <w:rFonts w:ascii="Sylfaen" w:hAnsi="Sylfaen"/>
          <w:lang w:val="en-US"/>
        </w:rPr>
        <w:t xml:space="preserve"> </w:t>
      </w:r>
      <w:r w:rsidR="00813133">
        <w:rPr>
          <w:rFonts w:ascii="Sylfaen" w:hAnsi="Sylfaen"/>
          <w:lang w:val="en-US"/>
        </w:rPr>
        <w:t>:</w:t>
      </w:r>
    </w:p>
    <w:p w:rsidR="00BF0037" w:rsidRPr="004E629D" w:rsidRDefault="00821AAC" w:rsidP="00046C4A">
      <w:pPr>
        <w:pStyle w:val="NormalWeb"/>
        <w:spacing w:before="100" w:after="240"/>
        <w:jc w:val="both"/>
        <w:textAlignment w:val="top"/>
        <w:rPr>
          <w:rFonts w:ascii="Sylfaen" w:eastAsia="Calibri" w:hAnsi="Sylfaen"/>
          <w:sz w:val="22"/>
          <w:szCs w:val="22"/>
          <w:lang w:val="en-US" w:eastAsia="en-US"/>
        </w:rPr>
      </w:pPr>
      <w:r w:rsidRPr="00821AAC">
        <w:rPr>
          <w:rFonts w:ascii="Sylfaen" w:eastAsia="Calibri" w:hAnsi="Sylfaen"/>
          <w:sz w:val="22"/>
          <w:szCs w:val="22"/>
          <w:lang w:val="en-US" w:eastAsia="en-US"/>
        </w:rPr>
        <w:t xml:space="preserve">Որակավորման </w:t>
      </w:r>
      <w:r w:rsidR="00F70642">
        <w:rPr>
          <w:rFonts w:ascii="Sylfaen" w:eastAsia="Calibri" w:hAnsi="Sylfaen"/>
          <w:sz w:val="22"/>
          <w:szCs w:val="22"/>
          <w:lang w:val="en-US" w:eastAsia="en-US"/>
        </w:rPr>
        <w:t xml:space="preserve">արդյունքների գործողության ժամկետի ընթացքում կանխատեսված ծախսերի գումարը կազմում է </w:t>
      </w:r>
      <w:r w:rsidRPr="00821AA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F70642" w:rsidRPr="00F70642">
        <w:rPr>
          <w:rStyle w:val="bigger2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13 600 000 </w:t>
      </w:r>
      <w:r w:rsidR="00F70642" w:rsidRPr="00F64DF9">
        <w:rPr>
          <w:rStyle w:val="bigger2"/>
          <w:rFonts w:asciiTheme="minorHAnsi" w:hAnsiTheme="minorHAnsi" w:cstheme="minorHAnsi"/>
          <w:color w:val="auto"/>
          <w:sz w:val="22"/>
          <w:szCs w:val="22"/>
          <w:lang w:val="en-US"/>
        </w:rPr>
        <w:t>AMD</w:t>
      </w:r>
      <w:r w:rsidR="00F70642" w:rsidRPr="00F70642">
        <w:rPr>
          <w:rStyle w:val="bigger2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(28 000 USD)</w:t>
      </w:r>
      <w:r w:rsidR="00F70642">
        <w:rPr>
          <w:rStyle w:val="bigger2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="00F70642">
        <w:rPr>
          <w:rStyle w:val="bigger2"/>
          <w:rFonts w:ascii="Sylfaen" w:hAnsi="Sylfaen" w:cstheme="minorHAnsi"/>
          <w:color w:val="auto"/>
          <w:sz w:val="22"/>
          <w:szCs w:val="22"/>
          <w:lang w:val="en-US"/>
        </w:rPr>
        <w:t xml:space="preserve">առանց ՀԱՀ </w:t>
      </w:r>
      <w:r w:rsidR="00F70642" w:rsidRPr="00F70642">
        <w:rPr>
          <w:rFonts w:ascii="Sylfaen" w:eastAsia="Calibri" w:hAnsi="Sylfaen"/>
          <w:sz w:val="22"/>
          <w:szCs w:val="22"/>
          <w:lang w:val="en-US" w:eastAsia="en-US"/>
        </w:rPr>
        <w:t>(</w:t>
      </w:r>
      <w:r w:rsidR="00F70642">
        <w:rPr>
          <w:rFonts w:ascii="Sylfaen" w:eastAsia="Calibri" w:hAnsi="Sylfaen"/>
          <w:sz w:val="22"/>
          <w:szCs w:val="22"/>
          <w:lang w:val="en-US" w:eastAsia="en-US"/>
        </w:rPr>
        <w:t>տվյալ ծախսերի գումարը կանխատեսային է և չի պարտադրում Պատվիրատուին գնումներ իրականացնել որակավորված մատակարարներից</w:t>
      </w:r>
      <w:r w:rsidR="00F70642" w:rsidRPr="00F70642">
        <w:rPr>
          <w:rFonts w:ascii="Sylfaen" w:eastAsia="Calibri" w:hAnsi="Sylfaen"/>
          <w:sz w:val="22"/>
          <w:szCs w:val="22"/>
          <w:lang w:val="en-US" w:eastAsia="en-US"/>
        </w:rPr>
        <w:t xml:space="preserve">) : </w:t>
      </w:r>
    </w:p>
    <w:p w:rsidR="00F70642" w:rsidRPr="00DC732C" w:rsidRDefault="00F70642" w:rsidP="00046C4A">
      <w:pPr>
        <w:pStyle w:val="NormalWeb"/>
        <w:spacing w:before="100" w:after="240"/>
        <w:jc w:val="both"/>
        <w:textAlignment w:val="top"/>
        <w:rPr>
          <w:rFonts w:ascii="Sylfaen" w:eastAsia="Calibri" w:hAnsi="Sylfaen"/>
          <w:sz w:val="22"/>
          <w:szCs w:val="22"/>
          <w:lang w:val="en-US" w:eastAsia="en-US"/>
        </w:rPr>
      </w:pPr>
      <w:r>
        <w:rPr>
          <w:rFonts w:ascii="Sylfaen" w:eastAsia="Calibri" w:hAnsi="Sylfaen"/>
          <w:sz w:val="22"/>
          <w:szCs w:val="22"/>
          <w:lang w:eastAsia="en-US"/>
        </w:rPr>
        <w:t>Որակավորման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շրջանակներում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խաղարկվում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են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հետևյալ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ծառայությունները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>`</w:t>
      </w:r>
    </w:p>
    <w:p w:rsidR="00F70642" w:rsidRPr="00DC732C" w:rsidRDefault="004E629D" w:rsidP="00F70642">
      <w:pPr>
        <w:pStyle w:val="NormalWeb"/>
        <w:numPr>
          <w:ilvl w:val="0"/>
          <w:numId w:val="32"/>
        </w:numPr>
        <w:spacing w:before="100" w:after="240"/>
        <w:jc w:val="both"/>
        <w:textAlignment w:val="top"/>
        <w:rPr>
          <w:rFonts w:ascii="Sylfaen" w:eastAsia="Calibri" w:hAnsi="Sylfaen"/>
          <w:sz w:val="22"/>
          <w:szCs w:val="22"/>
          <w:lang w:val="en-US" w:eastAsia="en-US"/>
        </w:rPr>
      </w:pPr>
      <w:r>
        <w:rPr>
          <w:rFonts w:ascii="Sylfaen" w:eastAsia="Calibri" w:hAnsi="Sylfaen"/>
          <w:sz w:val="22"/>
          <w:szCs w:val="22"/>
          <w:lang w:eastAsia="en-US"/>
        </w:rPr>
        <w:t>Փորձարկում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>,</w:t>
      </w:r>
      <w:r>
        <w:rPr>
          <w:rFonts w:ascii="Sylfaen" w:eastAsia="Calibri" w:hAnsi="Sylfaen"/>
          <w:sz w:val="22"/>
          <w:szCs w:val="22"/>
          <w:lang w:eastAsia="en-US"/>
        </w:rPr>
        <w:t>վերալիցքավորում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>,</w:t>
      </w:r>
      <w:r>
        <w:rPr>
          <w:rFonts w:ascii="Sylfaen" w:eastAsia="Calibri" w:hAnsi="Sylfaen"/>
          <w:sz w:val="22"/>
          <w:szCs w:val="22"/>
          <w:lang w:eastAsia="en-US"/>
        </w:rPr>
        <w:t>կնքում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և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սպասարկող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ընկերության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կնիքով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հաստատված</w:t>
      </w:r>
      <w:r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eastAsia="en-US"/>
        </w:rPr>
        <w:t>պիտակավորում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` </w:t>
      </w:r>
      <w:r w:rsidR="0063755D">
        <w:rPr>
          <w:rFonts w:ascii="Sylfaen" w:eastAsia="Calibri" w:hAnsi="Sylfaen"/>
          <w:sz w:val="22"/>
          <w:szCs w:val="22"/>
          <w:lang w:eastAsia="en-US"/>
        </w:rPr>
        <w:t>երաշխիքային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eastAsia="en-US"/>
        </w:rPr>
        <w:t>ժամանակահատվածի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(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ոչ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պակաս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,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քան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1 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տարի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) </w:t>
      </w:r>
      <w:r w:rsidR="0063755D">
        <w:rPr>
          <w:rFonts w:ascii="Sylfaen" w:eastAsia="Calibri" w:hAnsi="Sylfaen"/>
          <w:sz w:val="22"/>
          <w:szCs w:val="22"/>
          <w:lang w:eastAsia="en-US"/>
        </w:rPr>
        <w:t>լիցքի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eastAsia="en-US"/>
        </w:rPr>
        <w:t>ծավալի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նշումով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, 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և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վերալիցքավորված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կրակմակիչների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պահպանման</w:t>
      </w:r>
      <w:r w:rsidR="0063755D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</w:t>
      </w:r>
      <w:r w:rsidR="0063755D">
        <w:rPr>
          <w:rFonts w:ascii="Sylfaen" w:eastAsia="Calibri" w:hAnsi="Sylfaen"/>
          <w:sz w:val="22"/>
          <w:szCs w:val="22"/>
          <w:lang w:val="en-US" w:eastAsia="en-US"/>
        </w:rPr>
        <w:t>ժամկետ</w:t>
      </w:r>
      <w:r w:rsidR="00153C17">
        <w:rPr>
          <w:rFonts w:ascii="Sylfaen" w:eastAsia="Calibri" w:hAnsi="Sylfaen"/>
          <w:sz w:val="22"/>
          <w:szCs w:val="22"/>
          <w:lang w:val="en-US" w:eastAsia="en-US"/>
        </w:rPr>
        <w:t>ով</w:t>
      </w:r>
      <w:r w:rsidR="00153C17" w:rsidRPr="00DC732C">
        <w:rPr>
          <w:rFonts w:ascii="Sylfaen" w:eastAsia="Calibri" w:hAnsi="Sylfaen"/>
          <w:sz w:val="22"/>
          <w:szCs w:val="22"/>
          <w:lang w:val="en-US" w:eastAsia="en-US"/>
        </w:rPr>
        <w:t xml:space="preserve"> :</w:t>
      </w:r>
    </w:p>
    <w:p w:rsidR="0063755D" w:rsidRPr="00153C17" w:rsidRDefault="00153C17" w:rsidP="00F70642">
      <w:pPr>
        <w:pStyle w:val="NormalWeb"/>
        <w:numPr>
          <w:ilvl w:val="0"/>
          <w:numId w:val="32"/>
        </w:numPr>
        <w:spacing w:before="100" w:after="240"/>
        <w:jc w:val="both"/>
        <w:textAlignment w:val="top"/>
        <w:rPr>
          <w:rFonts w:ascii="Sylfaen" w:eastAsia="Calibri" w:hAnsi="Sylfaen"/>
          <w:sz w:val="22"/>
          <w:szCs w:val="22"/>
          <w:lang w:eastAsia="en-US"/>
        </w:rPr>
      </w:pPr>
      <w:r>
        <w:rPr>
          <w:rFonts w:ascii="Sylfaen" w:eastAsia="Calibri" w:hAnsi="Sylfaen"/>
          <w:sz w:val="22"/>
          <w:szCs w:val="22"/>
          <w:lang w:val="en-US" w:eastAsia="en-US"/>
        </w:rPr>
        <w:t>Բեռնափոխադրում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(</w:t>
      </w:r>
      <w:r>
        <w:rPr>
          <w:rFonts w:ascii="Sylfaen" w:eastAsia="Calibri" w:hAnsi="Sylfaen"/>
          <w:sz w:val="22"/>
          <w:szCs w:val="22"/>
          <w:lang w:val="en-US" w:eastAsia="en-US"/>
        </w:rPr>
        <w:t>ներառյալ</w:t>
      </w:r>
      <w:r w:rsidRPr="00153C17">
        <w:rPr>
          <w:rFonts w:ascii="Sylfaen" w:eastAsia="Calibri" w:hAnsi="Sylfaen"/>
          <w:sz w:val="22"/>
          <w:szCs w:val="22"/>
          <w:lang w:eastAsia="en-US"/>
        </w:rPr>
        <w:t>`</w:t>
      </w:r>
      <w:r w:rsidR="009748C9">
        <w:rPr>
          <w:rFonts w:ascii="Sylfaen" w:eastAsia="Calibri" w:hAnsi="Sylfaen"/>
          <w:sz w:val="22"/>
          <w:szCs w:val="22"/>
          <w:lang w:eastAsia="en-US"/>
        </w:rPr>
        <w:t>բեռնաթափման աշխատանքները</w:t>
      </w:r>
      <w:r>
        <w:rPr>
          <w:rFonts w:ascii="Sylfaen" w:eastAsia="Calibri" w:hAnsi="Sylfaen"/>
          <w:sz w:val="22"/>
          <w:szCs w:val="22"/>
          <w:lang w:eastAsia="en-US"/>
        </w:rPr>
        <w:t>)</w:t>
      </w:r>
    </w:p>
    <w:p w:rsidR="00153C17" w:rsidRPr="00153C17" w:rsidRDefault="00153C17" w:rsidP="00153C17">
      <w:pPr>
        <w:pStyle w:val="NormalWeb"/>
        <w:numPr>
          <w:ilvl w:val="0"/>
          <w:numId w:val="32"/>
        </w:numPr>
        <w:spacing w:before="100" w:after="240"/>
        <w:jc w:val="both"/>
        <w:textAlignment w:val="top"/>
        <w:rPr>
          <w:rFonts w:ascii="Sylfaen" w:eastAsia="Calibri" w:hAnsi="Sylfaen"/>
          <w:sz w:val="22"/>
          <w:szCs w:val="22"/>
          <w:lang w:eastAsia="en-US"/>
        </w:rPr>
      </w:pPr>
      <w:r>
        <w:rPr>
          <w:rFonts w:ascii="Sylfaen" w:eastAsia="Calibri" w:hAnsi="Sylfaen"/>
          <w:sz w:val="22"/>
          <w:szCs w:val="22"/>
          <w:lang w:val="en-US" w:eastAsia="en-US"/>
        </w:rPr>
        <w:t>Անհրաժեշտության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դեպքում</w:t>
      </w:r>
      <w:r w:rsidR="009748C9">
        <w:rPr>
          <w:rFonts w:ascii="Sylfaen" w:eastAsia="Calibri" w:hAnsi="Sylfaen"/>
          <w:sz w:val="22"/>
          <w:szCs w:val="22"/>
          <w:lang w:eastAsia="en-US"/>
        </w:rPr>
        <w:t xml:space="preserve"> բաղկացուցիչ մասերի </w:t>
      </w:r>
      <w:r w:rsidR="009748C9" w:rsidRPr="009748C9">
        <w:rPr>
          <w:rFonts w:ascii="Sylfaen" w:eastAsia="Calibri" w:hAnsi="Sylfaen"/>
          <w:sz w:val="22"/>
          <w:szCs w:val="22"/>
          <w:lang w:eastAsia="en-US"/>
        </w:rPr>
        <w:t>(խողովակ, ռաստրուբ և ճգափող</w:t>
      </w:r>
      <w:r w:rsidR="009748C9">
        <w:rPr>
          <w:rFonts w:ascii="Sylfaen" w:eastAsia="Calibri" w:hAnsi="Sylfaen"/>
          <w:sz w:val="22"/>
          <w:szCs w:val="22"/>
          <w:lang w:eastAsia="en-US"/>
        </w:rPr>
        <w:t>)</w:t>
      </w:r>
      <w:r w:rsidR="006E438D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փոխարինում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(</w:t>
      </w:r>
      <w:r>
        <w:rPr>
          <w:rFonts w:ascii="Sylfaen" w:eastAsia="Calibri" w:hAnsi="Sylfaen"/>
          <w:sz w:val="22"/>
          <w:szCs w:val="22"/>
          <w:lang w:val="en-US" w:eastAsia="en-US"/>
        </w:rPr>
        <w:t>ոչ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ավել</w:t>
      </w:r>
      <w:r w:rsidR="009748C9">
        <w:rPr>
          <w:rFonts w:ascii="Sylfaen" w:eastAsia="Calibri" w:hAnsi="Sylfaen"/>
          <w:sz w:val="22"/>
          <w:szCs w:val="22"/>
          <w:lang w:eastAsia="en-US"/>
        </w:rPr>
        <w:t>,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քան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վերալիցքավորվող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կրակմարիչների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10 </w:t>
      </w:r>
      <w:r>
        <w:rPr>
          <w:rFonts w:ascii="Sylfaen" w:eastAsia="Calibri" w:hAnsi="Sylfaen"/>
          <w:sz w:val="22"/>
          <w:szCs w:val="22"/>
          <w:lang w:eastAsia="en-US"/>
        </w:rPr>
        <w:t xml:space="preserve">%) </w:t>
      </w:r>
    </w:p>
    <w:p w:rsidR="00153C17" w:rsidRDefault="009748C9" w:rsidP="009748C9">
      <w:pPr>
        <w:pStyle w:val="NormalWeb"/>
        <w:numPr>
          <w:ilvl w:val="0"/>
          <w:numId w:val="32"/>
        </w:numPr>
        <w:spacing w:before="100" w:after="240"/>
        <w:jc w:val="both"/>
        <w:textAlignment w:val="top"/>
        <w:rPr>
          <w:rFonts w:ascii="Sylfaen" w:eastAsia="Calibri" w:hAnsi="Sylfaen"/>
          <w:sz w:val="22"/>
          <w:szCs w:val="22"/>
          <w:lang w:eastAsia="en-US"/>
        </w:rPr>
      </w:pPr>
      <w:r w:rsidRPr="009748C9">
        <w:rPr>
          <w:rFonts w:ascii="Sylfaen" w:eastAsia="Calibri" w:hAnsi="Sylfaen"/>
          <w:sz w:val="22"/>
          <w:szCs w:val="22"/>
          <w:lang w:eastAsia="en-US"/>
        </w:rPr>
        <w:t>Բացակայության դեպքում կրակմարիչի իրանին փակցնել՝ կրակմարիչի տեսակը, կիրառման շրջանակները, լիցքավորված հրդեհի մարման նյութի (ՀՄՆ) տեսակը և օգտագործման հրահանգը պարունակող պիտակներ</w:t>
      </w:r>
      <w:r>
        <w:rPr>
          <w:rFonts w:ascii="Sylfaen" w:eastAsia="Calibri" w:hAnsi="Sylfaen"/>
          <w:sz w:val="22"/>
          <w:szCs w:val="22"/>
          <w:lang w:eastAsia="en-US"/>
        </w:rPr>
        <w:t xml:space="preserve"> (</w:t>
      </w:r>
      <w:r>
        <w:rPr>
          <w:rFonts w:ascii="Sylfaen" w:eastAsia="Calibri" w:hAnsi="Sylfaen"/>
          <w:sz w:val="22"/>
          <w:szCs w:val="22"/>
          <w:lang w:val="en-US" w:eastAsia="en-US"/>
        </w:rPr>
        <w:t>ոչ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ավել</w:t>
      </w:r>
      <w:r>
        <w:rPr>
          <w:rFonts w:ascii="Sylfaen" w:eastAsia="Calibri" w:hAnsi="Sylfaen"/>
          <w:sz w:val="22"/>
          <w:szCs w:val="22"/>
          <w:lang w:eastAsia="en-US"/>
        </w:rPr>
        <w:t>,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քան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վերալիցքավորվող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val="en-US" w:eastAsia="en-US"/>
        </w:rPr>
        <w:t>կրակմարիչների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>5</w:t>
      </w:r>
      <w:r w:rsidRPr="00153C17">
        <w:rPr>
          <w:rFonts w:ascii="Sylfaen" w:eastAsia="Calibri" w:hAnsi="Sylfaen"/>
          <w:sz w:val="22"/>
          <w:szCs w:val="22"/>
          <w:lang w:eastAsia="en-US"/>
        </w:rPr>
        <w:t xml:space="preserve"> </w:t>
      </w:r>
      <w:r>
        <w:rPr>
          <w:rFonts w:ascii="Sylfaen" w:eastAsia="Calibri" w:hAnsi="Sylfaen"/>
          <w:sz w:val="22"/>
          <w:szCs w:val="22"/>
          <w:lang w:eastAsia="en-US"/>
        </w:rPr>
        <w:t xml:space="preserve">%) </w:t>
      </w:r>
    </w:p>
    <w:p w:rsidR="009748C9" w:rsidRDefault="009748C9" w:rsidP="009748C9">
      <w:pPr>
        <w:pStyle w:val="NormalWeb"/>
        <w:spacing w:before="100" w:after="240"/>
        <w:ind w:left="720"/>
        <w:jc w:val="both"/>
        <w:textAlignment w:val="top"/>
        <w:rPr>
          <w:rFonts w:ascii="Sylfaen" w:eastAsia="Calibri" w:hAnsi="Sylfaen"/>
          <w:sz w:val="22"/>
          <w:szCs w:val="22"/>
          <w:lang w:eastAsia="en-US"/>
        </w:rPr>
      </w:pPr>
      <w:r>
        <w:rPr>
          <w:rFonts w:ascii="Sylfaen" w:eastAsia="Calibri" w:hAnsi="Sylfaen"/>
          <w:sz w:val="22"/>
          <w:szCs w:val="22"/>
          <w:lang w:eastAsia="en-US"/>
        </w:rPr>
        <w:lastRenderedPageBreak/>
        <w:t xml:space="preserve">Բոլոր ծառայությունները պետք է իրականացնվեն մեկ մատակարարի կողմից : </w:t>
      </w:r>
    </w:p>
    <w:p w:rsidR="009748C9" w:rsidRDefault="009748C9" w:rsidP="009748C9">
      <w:pPr>
        <w:pStyle w:val="NormalWeb"/>
        <w:spacing w:before="100" w:after="240"/>
        <w:ind w:left="720"/>
        <w:jc w:val="both"/>
        <w:textAlignment w:val="top"/>
        <w:rPr>
          <w:rFonts w:ascii="Sylfaen" w:eastAsia="Calibri" w:hAnsi="Sylfaen"/>
          <w:sz w:val="22"/>
          <w:szCs w:val="22"/>
          <w:lang w:eastAsia="en-US"/>
        </w:rPr>
      </w:pPr>
      <w:r>
        <w:rPr>
          <w:rFonts w:ascii="Sylfaen" w:eastAsia="Calibri" w:hAnsi="Sylfaen"/>
          <w:sz w:val="22"/>
          <w:szCs w:val="22"/>
          <w:lang w:eastAsia="en-US"/>
        </w:rPr>
        <w:t xml:space="preserve">Որակավորման անցկացման արդյունքում Պատվիրատուն կնտրի բոլոր այն մատակարարներին,որոնք համապատասխանում են որակավորման պայմաններին : </w:t>
      </w:r>
    </w:p>
    <w:p w:rsidR="009748C9" w:rsidRDefault="009748C9" w:rsidP="009748C9">
      <w:pPr>
        <w:pStyle w:val="NormalWeb"/>
        <w:spacing w:before="100" w:after="240"/>
        <w:ind w:left="720"/>
        <w:jc w:val="both"/>
        <w:textAlignment w:val="top"/>
        <w:rPr>
          <w:rFonts w:ascii="Sylfaen" w:eastAsia="Calibri" w:hAnsi="Sylfaen"/>
          <w:i/>
          <w:color w:val="FF0000"/>
          <w:sz w:val="22"/>
          <w:szCs w:val="22"/>
          <w:lang w:eastAsia="en-US"/>
        </w:rPr>
      </w:pPr>
      <w:r w:rsidRPr="00D143D8">
        <w:rPr>
          <w:rFonts w:ascii="Sylfaen" w:eastAsia="Calibri" w:hAnsi="Sylfaen"/>
          <w:i/>
          <w:color w:val="FF0000"/>
          <w:sz w:val="22"/>
          <w:szCs w:val="22"/>
          <w:lang w:eastAsia="en-US"/>
        </w:rPr>
        <w:t xml:space="preserve">Ամեն կոնկրետ պատվերի համար մատակարարի ընտրության համար </w:t>
      </w:r>
      <w:r w:rsidR="00D143D8" w:rsidRPr="00D143D8">
        <w:rPr>
          <w:rFonts w:ascii="Sylfaen" w:eastAsia="Calibri" w:hAnsi="Sylfaen"/>
          <w:i/>
          <w:color w:val="FF0000"/>
          <w:sz w:val="22"/>
          <w:szCs w:val="22"/>
          <w:lang w:eastAsia="en-US"/>
        </w:rPr>
        <w:t>, բոլոր որակավորված մատակարարները հրավիրվելու են մրցակցային ընտրության ընթացակարգերին : (այսուհետ` Ընթացակարգ)</w:t>
      </w:r>
    </w:p>
    <w:p w:rsidR="00D143D8" w:rsidRPr="00D143D8" w:rsidRDefault="00D143D8" w:rsidP="009748C9">
      <w:pPr>
        <w:pStyle w:val="NormalWeb"/>
        <w:spacing w:before="100" w:after="240"/>
        <w:ind w:left="720"/>
        <w:jc w:val="both"/>
        <w:textAlignment w:val="top"/>
        <w:rPr>
          <w:rFonts w:ascii="Sylfaen" w:eastAsia="Calibri" w:hAnsi="Sylfaen"/>
          <w:i/>
          <w:sz w:val="22"/>
          <w:szCs w:val="22"/>
          <w:lang w:eastAsia="en-US"/>
        </w:rPr>
      </w:pPr>
      <w:r>
        <w:rPr>
          <w:rFonts w:ascii="Sylfaen" w:eastAsia="Calibri" w:hAnsi="Sylfaen"/>
          <w:i/>
          <w:sz w:val="22"/>
          <w:szCs w:val="22"/>
          <w:lang w:eastAsia="en-US"/>
        </w:rPr>
        <w:t xml:space="preserve">Կոնկրետ աճուրդի առարկայի  համար Ընթացակարգի հաղթողի հետ կնքվելու է  </w:t>
      </w:r>
      <w:r w:rsidRPr="007E1F17">
        <w:rPr>
          <w:rFonts w:ascii="Sylfaen" w:eastAsia="Calibri" w:hAnsi="Sylfaen"/>
          <w:b/>
          <w:i/>
          <w:color w:val="365F91" w:themeColor="accent1" w:themeShade="BF"/>
          <w:sz w:val="22"/>
          <w:szCs w:val="22"/>
          <w:lang w:eastAsia="en-US"/>
        </w:rPr>
        <w:t>մեկանգամյա պայմանագիր</w:t>
      </w:r>
      <w:r>
        <w:rPr>
          <w:rFonts w:ascii="Sylfaen" w:eastAsia="Calibri" w:hAnsi="Sylfaen"/>
          <w:i/>
          <w:sz w:val="22"/>
          <w:szCs w:val="22"/>
          <w:lang w:eastAsia="en-US"/>
        </w:rPr>
        <w:t xml:space="preserve">  , ստորև բերված ձևանմուշի համաձայն :</w:t>
      </w:r>
    </w:p>
    <w:p w:rsidR="006319CE" w:rsidRPr="00482EB8" w:rsidRDefault="00BF0037" w:rsidP="00BF0037">
      <w:pPr>
        <w:pStyle w:val="Heading1"/>
        <w:rPr>
          <w:rStyle w:val="bigger2"/>
          <w:rFonts w:ascii="Times New Roman" w:hAnsi="Times New Roman"/>
          <w:color w:val="365F91" w:themeColor="accent1" w:themeShade="BF"/>
          <w:sz w:val="24"/>
          <w:szCs w:val="24"/>
          <w:u w:val="single"/>
        </w:rPr>
      </w:pPr>
      <w:bookmarkStart w:id="0" w:name="_Toc459710061"/>
      <w:r w:rsidRPr="00482EB8">
        <w:rPr>
          <w:rStyle w:val="bigger2"/>
          <w:rFonts w:ascii="Sylfaen" w:hAnsi="Sylfaen"/>
          <w:color w:val="365F91" w:themeColor="accent1" w:themeShade="BF"/>
          <w:sz w:val="24"/>
          <w:szCs w:val="24"/>
          <w:u w:val="single"/>
        </w:rPr>
        <w:t>Մասնակցի գործողություններ</w:t>
      </w:r>
      <w:bookmarkEnd w:id="0"/>
    </w:p>
    <w:p w:rsidR="001E2967" w:rsidRPr="00BF0037" w:rsidRDefault="003103D3" w:rsidP="001E2967">
      <w:pPr>
        <w:jc w:val="both"/>
        <w:rPr>
          <w:rFonts w:ascii="Sylfaen" w:hAnsi="Sylfaen" w:cstheme="minorHAnsi"/>
          <w:lang w:val="en-US"/>
        </w:rPr>
      </w:pPr>
      <w:r w:rsidRPr="00BF0037">
        <w:rPr>
          <w:rFonts w:ascii="Sylfaen" w:hAnsi="Sylfaen" w:cstheme="minorHAnsi"/>
          <w:lang w:val="en-US"/>
        </w:rPr>
        <w:t>Որպեսզի մասնակցել</w:t>
      </w:r>
      <w:r w:rsidR="007E1F17" w:rsidRPr="007E1F17">
        <w:rPr>
          <w:rFonts w:ascii="Sylfaen" w:hAnsi="Sylfaen" w:cstheme="minorHAnsi"/>
          <w:lang w:val="en-US"/>
        </w:rPr>
        <w:t xml:space="preserve"> </w:t>
      </w:r>
      <w:r w:rsidR="007E1F17">
        <w:rPr>
          <w:rFonts w:ascii="Sylfaen" w:hAnsi="Sylfaen" w:cstheme="minorHAnsi"/>
        </w:rPr>
        <w:t>որակավորմանը</w:t>
      </w:r>
      <w:r w:rsidR="007E1F17" w:rsidRPr="007E1F17">
        <w:rPr>
          <w:rFonts w:ascii="Sylfaen" w:hAnsi="Sylfaen" w:cstheme="minorHAnsi"/>
          <w:lang w:val="en-US"/>
        </w:rPr>
        <w:t xml:space="preserve"> </w:t>
      </w:r>
      <w:r w:rsidRPr="00BF0037">
        <w:rPr>
          <w:rFonts w:ascii="Sylfaen" w:hAnsi="Sylfaen" w:cstheme="minorHAnsi"/>
          <w:lang w:val="en-US"/>
        </w:rPr>
        <w:t>,</w:t>
      </w:r>
      <w:r w:rsidR="007E1F17" w:rsidRPr="007E1F17">
        <w:rPr>
          <w:rFonts w:ascii="Sylfaen" w:hAnsi="Sylfaen" w:cstheme="minorHAnsi"/>
          <w:lang w:val="en-US"/>
        </w:rPr>
        <w:t xml:space="preserve"> </w:t>
      </w:r>
      <w:r w:rsidRPr="00BF0037">
        <w:rPr>
          <w:rFonts w:ascii="Sylfaen" w:hAnsi="Sylfaen" w:cstheme="minorHAnsi"/>
          <w:lang w:val="en-US"/>
        </w:rPr>
        <w:t xml:space="preserve"> Որակավորման մասնակցին (այսուհետ` Մասնակից) հարկավոր է.</w:t>
      </w:r>
    </w:p>
    <w:p w:rsidR="000C3C17" w:rsidRPr="00BF0037" w:rsidRDefault="003103D3" w:rsidP="003103D3">
      <w:pPr>
        <w:pStyle w:val="NormalWeb"/>
        <w:numPr>
          <w:ilvl w:val="0"/>
          <w:numId w:val="18"/>
        </w:numPr>
        <w:spacing w:before="100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  <w:r>
        <w:rPr>
          <w:rStyle w:val="bigger2"/>
          <w:rFonts w:ascii="Sylfaen" w:hAnsi="Sylfaen"/>
          <w:sz w:val="22"/>
          <w:szCs w:val="22"/>
          <w:lang w:val="en-US"/>
        </w:rPr>
        <w:t xml:space="preserve">Ծանոթանալ </w:t>
      </w:r>
      <w:r w:rsidR="00CD0294" w:rsidRPr="00CD0294">
        <w:rPr>
          <w:rStyle w:val="bigger2"/>
          <w:rFonts w:ascii="Sylfaen" w:hAnsi="Sylfaen"/>
          <w:b/>
          <w:sz w:val="22"/>
          <w:szCs w:val="22"/>
          <w:lang w:val="en-US"/>
        </w:rPr>
        <w:t xml:space="preserve">տեխնիկական  պահանջներին </w:t>
      </w:r>
      <w:r w:rsidR="00CD0294" w:rsidRPr="00BF0037">
        <w:rPr>
          <w:rStyle w:val="bigger2"/>
          <w:rFonts w:ascii="Sylfaen" w:hAnsi="Sylfaen"/>
          <w:sz w:val="22"/>
          <w:szCs w:val="22"/>
          <w:lang w:val="en-US"/>
        </w:rPr>
        <w:t>(</w:t>
      </w:r>
      <w:r w:rsidR="00BF0037" w:rsidRPr="00BF0037">
        <w:rPr>
          <w:rStyle w:val="bigger2"/>
          <w:rFonts w:ascii="Sylfaen" w:hAnsi="Sylfaen"/>
          <w:sz w:val="22"/>
          <w:szCs w:val="22"/>
          <w:lang w:val="en-US"/>
        </w:rPr>
        <w:t xml:space="preserve">այսուհետ` </w:t>
      </w:r>
      <w:r w:rsidR="00BF0037" w:rsidRPr="00BF0037">
        <w:rPr>
          <w:rStyle w:val="bigger2"/>
          <w:rFonts w:ascii="Sylfaen" w:hAnsi="Sylfaen"/>
          <w:b/>
          <w:sz w:val="22"/>
          <w:szCs w:val="22"/>
          <w:lang w:val="en-US"/>
        </w:rPr>
        <w:t>ՏՊ</w:t>
      </w:r>
      <w:r w:rsidR="00BF0037" w:rsidRPr="00BF0037">
        <w:rPr>
          <w:rStyle w:val="bigger2"/>
          <w:rFonts w:ascii="Sylfaen" w:hAnsi="Sylfaen"/>
          <w:sz w:val="22"/>
          <w:szCs w:val="22"/>
          <w:lang w:val="en-US"/>
        </w:rPr>
        <w:t>).</w:t>
      </w:r>
    </w:p>
    <w:p w:rsidR="00BF0037" w:rsidRPr="00FE0949" w:rsidRDefault="00DF64A5" w:rsidP="00BF0037">
      <w:pPr>
        <w:pStyle w:val="NormalWeb"/>
        <w:spacing w:before="100"/>
        <w:jc w:val="center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  <w:r w:rsidRPr="005571BF">
        <w:rPr>
          <w:rStyle w:val="bigger2"/>
          <w:rFonts w:ascii="Sylfaen" w:hAnsi="Sylfaen"/>
          <w:sz w:val="22"/>
          <w:szCs w:val="22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Excel.Sheet.12" ShapeID="_x0000_i1025" DrawAspect="Icon" ObjectID="_1534001075" r:id="rId10"/>
        </w:object>
      </w:r>
    </w:p>
    <w:p w:rsidR="00CD0294" w:rsidRPr="005C026D" w:rsidRDefault="00C35E0C" w:rsidP="00CD0294">
      <w:pPr>
        <w:pStyle w:val="BodyTextIndent3"/>
        <w:numPr>
          <w:ilvl w:val="0"/>
          <w:numId w:val="18"/>
        </w:numPr>
        <w:rPr>
          <w:rFonts w:ascii="Sylfaen" w:hAnsi="Sylfaen"/>
          <w:lang w:val="en-US"/>
        </w:rPr>
      </w:pPr>
      <w:r w:rsidRPr="005C026D">
        <w:rPr>
          <w:rFonts w:ascii="Sylfaen" w:hAnsi="Sylfaen"/>
          <w:sz w:val="22"/>
          <w:szCs w:val="22"/>
          <w:lang w:val="en-US"/>
        </w:rPr>
        <w:t xml:space="preserve">Ծանոթանալ </w:t>
      </w:r>
      <w:r w:rsidRPr="005C026D">
        <w:rPr>
          <w:rFonts w:ascii="Sylfaen" w:hAnsi="Sylfaen"/>
          <w:b/>
          <w:sz w:val="22"/>
          <w:szCs w:val="22"/>
          <w:lang w:val="en-US"/>
        </w:rPr>
        <w:t>պայմանագրի ձևանմուշին</w:t>
      </w:r>
      <w:r w:rsidR="00CD0294" w:rsidRPr="005C026D">
        <w:rPr>
          <w:rFonts w:ascii="Sylfaen" w:hAnsi="Sylfaen"/>
          <w:b/>
          <w:lang w:val="en-US"/>
        </w:rPr>
        <w:t>.</w:t>
      </w:r>
    </w:p>
    <w:p w:rsidR="00847E6F" w:rsidRPr="00AC7B24" w:rsidRDefault="00AC7B24" w:rsidP="00847E6F">
      <w:pPr>
        <w:pStyle w:val="NormalWeb"/>
        <w:jc w:val="center"/>
        <w:textAlignment w:val="top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lang w:val="en-US"/>
        </w:rPr>
      </w:pPr>
      <w:r w:rsidRPr="005571BF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lang w:val="en-US"/>
        </w:rPr>
        <w:object w:dxaOrig="1550" w:dyaOrig="991">
          <v:shape id="_x0000_i1026" type="#_x0000_t75" style="width:77.25pt;height:49.5pt" o:ole="">
            <v:imagedata r:id="rId11" o:title=""/>
          </v:shape>
          <o:OLEObject Type="Embed" ProgID="Word.Document.8" ShapeID="_x0000_i1026" DrawAspect="Icon" ObjectID="_1534001076" r:id="rId12">
            <o:FieldCodes>\s</o:FieldCodes>
          </o:OLEObject>
        </w:object>
      </w:r>
    </w:p>
    <w:p w:rsidR="005C026D" w:rsidRPr="00847E6F" w:rsidRDefault="005C026D" w:rsidP="005C026D">
      <w:pPr>
        <w:pStyle w:val="NormalWeb"/>
        <w:ind w:left="360"/>
        <w:jc w:val="center"/>
        <w:textAlignment w:val="top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lang w:val="en-US"/>
        </w:rPr>
      </w:pPr>
    </w:p>
    <w:p w:rsidR="00C35E0C" w:rsidRDefault="00C35E0C" w:rsidP="005365A2">
      <w:pPr>
        <w:pStyle w:val="BodyTextIndent3"/>
        <w:ind w:left="360"/>
        <w:jc w:val="center"/>
        <w:rPr>
          <w:rFonts w:ascii="Sylfaen" w:hAnsi="Sylfaen"/>
          <w:lang w:val="en-US"/>
        </w:rPr>
      </w:pPr>
    </w:p>
    <w:p w:rsidR="00C35E0C" w:rsidRPr="008259CF" w:rsidRDefault="00C35E0C" w:rsidP="00C35E0C">
      <w:pPr>
        <w:pStyle w:val="NormalWeb"/>
        <w:numPr>
          <w:ilvl w:val="0"/>
          <w:numId w:val="1"/>
        </w:numPr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  <w:r w:rsidRPr="003103D3">
        <w:rPr>
          <w:rStyle w:val="bigger2"/>
          <w:rFonts w:ascii="Sylfaen" w:hAnsi="Sylfaen"/>
          <w:sz w:val="22"/>
          <w:szCs w:val="22"/>
          <w:lang w:val="en-US"/>
        </w:rPr>
        <w:t>Լրացնել և ստորագրել (վավերացնել կնիքով</w:t>
      </w:r>
      <w:r>
        <w:rPr>
          <w:rStyle w:val="bigger2"/>
          <w:rFonts w:ascii="Sylfaen" w:hAnsi="Sylfaen"/>
          <w:sz w:val="22"/>
          <w:szCs w:val="22"/>
          <w:lang w:val="en-US"/>
        </w:rPr>
        <w:t xml:space="preserve"> բոլոր էջերը</w:t>
      </w:r>
      <w:r w:rsidRPr="003103D3">
        <w:rPr>
          <w:rStyle w:val="bigger2"/>
          <w:rFonts w:ascii="Sylfaen" w:hAnsi="Sylfaen"/>
          <w:sz w:val="22"/>
          <w:szCs w:val="22"/>
          <w:lang w:val="en-US"/>
        </w:rPr>
        <w:t xml:space="preserve">) </w:t>
      </w:r>
      <w:r w:rsidRPr="003103D3">
        <w:rPr>
          <w:rStyle w:val="bigger2"/>
          <w:rFonts w:ascii="Sylfaen" w:hAnsi="Sylfaen"/>
          <w:b/>
          <w:sz w:val="22"/>
          <w:szCs w:val="22"/>
          <w:lang w:val="en-US"/>
        </w:rPr>
        <w:t>Որակավորման պահանջներին համապատասխանության մասին հայտարարագիրը</w:t>
      </w:r>
      <w:r>
        <w:rPr>
          <w:rStyle w:val="bigger2"/>
          <w:rFonts w:ascii="Sylfaen" w:hAnsi="Sylfaen"/>
          <w:b/>
          <w:sz w:val="22"/>
          <w:szCs w:val="22"/>
          <w:lang w:val="en-US"/>
        </w:rPr>
        <w:t>.</w:t>
      </w:r>
    </w:p>
    <w:p w:rsidR="00C35E0C" w:rsidRPr="006143DE" w:rsidRDefault="00C041ED" w:rsidP="00C35E0C">
      <w:pPr>
        <w:pStyle w:val="BodyTextIndent3"/>
        <w:ind w:left="360"/>
        <w:jc w:val="center"/>
        <w:rPr>
          <w:rFonts w:ascii="Sylfaen" w:hAnsi="Sylfaen"/>
          <w:lang w:val="en-US"/>
        </w:rPr>
      </w:pPr>
      <w:r w:rsidRPr="007D6975">
        <w:rPr>
          <w:rFonts w:asciiTheme="minorHAnsi" w:hAnsiTheme="minorHAnsi"/>
        </w:rPr>
        <w:object w:dxaOrig="1550" w:dyaOrig="991">
          <v:shape id="_x0000_i1030" type="#_x0000_t75" style="width:77.25pt;height:45pt" o:ole="">
            <v:imagedata r:id="rId13" o:title=""/>
          </v:shape>
          <o:OLEObject Type="Embed" ProgID="Excel.Sheet.12" ShapeID="_x0000_i1030" DrawAspect="Icon" ObjectID="_1534001077" r:id="rId14"/>
        </w:object>
      </w:r>
    </w:p>
    <w:p w:rsidR="005B779B" w:rsidRDefault="005B779B" w:rsidP="000E6714">
      <w:pPr>
        <w:pStyle w:val="NormalWeb"/>
        <w:ind w:left="357"/>
        <w:jc w:val="center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3103D3" w:rsidRPr="007E1F17" w:rsidRDefault="003103D3" w:rsidP="007E1F1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Style w:val="bigger2"/>
          <w:rFonts w:ascii="Times New Roman" w:hAnsi="Times New Roman"/>
          <w:b/>
          <w:sz w:val="22"/>
          <w:szCs w:val="22"/>
          <w:lang w:val="en-US"/>
        </w:rPr>
      </w:pPr>
      <w:r w:rsidRPr="007E1F17">
        <w:rPr>
          <w:rStyle w:val="bigger2"/>
          <w:rFonts w:ascii="Sylfaen" w:hAnsi="Sylfaen"/>
          <w:sz w:val="22"/>
          <w:szCs w:val="22"/>
          <w:lang w:val="en-US"/>
        </w:rPr>
        <w:t>Լրացնել և ստորագրել (</w:t>
      </w:r>
      <w:r w:rsidR="00BA02E9" w:rsidRPr="007E1F17">
        <w:rPr>
          <w:rStyle w:val="bigger2"/>
          <w:rFonts w:ascii="Sylfaen" w:hAnsi="Sylfaen"/>
          <w:sz w:val="22"/>
          <w:szCs w:val="22"/>
          <w:lang w:val="en-US"/>
        </w:rPr>
        <w:t>վավերացնել կնիքով բոլոր էջերը</w:t>
      </w:r>
      <w:r w:rsidRPr="007E1F17">
        <w:rPr>
          <w:rStyle w:val="bigger2"/>
          <w:rFonts w:ascii="Sylfaen" w:hAnsi="Sylfaen"/>
          <w:sz w:val="22"/>
          <w:szCs w:val="22"/>
          <w:lang w:val="en-US"/>
        </w:rPr>
        <w:t xml:space="preserve">) </w:t>
      </w:r>
      <w:r w:rsidRPr="007E1F17">
        <w:rPr>
          <w:rFonts w:ascii="Sylfaen" w:hAnsi="Sylfaen"/>
          <w:b/>
          <w:lang w:val="hy-AM"/>
        </w:rPr>
        <w:t>Գաղտնի տեղեկատվության չհրապարակման մասին համաձայնագիր</w:t>
      </w:r>
      <w:r w:rsidRPr="007E1F17">
        <w:rPr>
          <w:rFonts w:ascii="Sylfaen" w:hAnsi="Sylfaen"/>
          <w:b/>
          <w:lang w:val="en-US"/>
        </w:rPr>
        <w:t>ը</w:t>
      </w:r>
      <w:r w:rsidR="006143DE" w:rsidRPr="007E1F17">
        <w:rPr>
          <w:rFonts w:ascii="Sylfaen" w:hAnsi="Sylfaen"/>
          <w:b/>
          <w:lang w:val="en-US"/>
        </w:rPr>
        <w:t>.</w:t>
      </w:r>
    </w:p>
    <w:p w:rsidR="004E7AFA" w:rsidRPr="007E1F17" w:rsidRDefault="007E1F17" w:rsidP="007E1F17">
      <w:pPr>
        <w:pStyle w:val="NormalWeb"/>
        <w:ind w:left="357"/>
        <w:textAlignment w:val="top"/>
        <w:rPr>
          <w:rFonts w:ascii="Times New Roman" w:hAnsi="Times New Roman"/>
          <w:color w:val="000000"/>
          <w:sz w:val="22"/>
          <w:szCs w:val="22"/>
        </w:rPr>
      </w:pPr>
      <w:r w:rsidRPr="00DC732C">
        <w:rPr>
          <w:rFonts w:asciiTheme="minorHAnsi" w:hAnsiTheme="minorHAnsi"/>
          <w:lang w:val="en-US"/>
        </w:rPr>
        <w:t xml:space="preserve">                                                                                                                                         </w:t>
      </w:r>
      <w:r w:rsidR="00DF64A5" w:rsidRPr="000B1063">
        <w:rPr>
          <w:rFonts w:asciiTheme="minorHAnsi" w:hAnsiTheme="minorHAnsi"/>
        </w:rPr>
        <w:object w:dxaOrig="1550" w:dyaOrig="991">
          <v:shape id="_x0000_i1027" type="#_x0000_t75" style="width:77.25pt;height:49.5pt" o:ole="">
            <v:imagedata r:id="rId15" o:title=""/>
          </v:shape>
          <o:OLEObject Type="Embed" ProgID="Word.Document.8" ShapeID="_x0000_i1027" DrawAspect="Icon" ObjectID="_1534001078" r:id="rId16">
            <o:FieldCodes>\s</o:FieldCodes>
          </o:OLEObject>
        </w:object>
      </w:r>
      <w:bookmarkStart w:id="1" w:name="_MON_1403681362"/>
      <w:bookmarkEnd w:id="1"/>
    </w:p>
    <w:p w:rsidR="00F53A72" w:rsidRPr="007E1F17" w:rsidRDefault="003103D3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Sylfaen" w:hAnsi="Sylfaen"/>
          <w:sz w:val="22"/>
          <w:szCs w:val="22"/>
        </w:rPr>
      </w:pPr>
      <w:r>
        <w:rPr>
          <w:rStyle w:val="bigger2"/>
          <w:rFonts w:ascii="Sylfaen" w:hAnsi="Sylfaen"/>
          <w:sz w:val="22"/>
          <w:szCs w:val="22"/>
          <w:lang w:val="en-US"/>
        </w:rPr>
        <w:t>Մատակարարի</w:t>
      </w:r>
      <w:r w:rsidRPr="007E1F17">
        <w:rPr>
          <w:rStyle w:val="bigger2"/>
          <w:rFonts w:ascii="Sylfaen" w:hAnsi="Sylfaen"/>
          <w:sz w:val="22"/>
          <w:szCs w:val="22"/>
        </w:rPr>
        <w:t xml:space="preserve"> </w:t>
      </w:r>
      <w:r>
        <w:rPr>
          <w:rStyle w:val="bigger2"/>
          <w:rFonts w:ascii="Sylfaen" w:hAnsi="Sylfaen"/>
          <w:sz w:val="22"/>
          <w:szCs w:val="22"/>
          <w:lang w:val="en-US"/>
        </w:rPr>
        <w:t>որակավորումը</w:t>
      </w:r>
      <w:r w:rsidRPr="007E1F17">
        <w:rPr>
          <w:rStyle w:val="bigger2"/>
          <w:rFonts w:ascii="Sylfaen" w:hAnsi="Sylfaen"/>
          <w:sz w:val="22"/>
          <w:szCs w:val="22"/>
        </w:rPr>
        <w:t xml:space="preserve"> </w:t>
      </w:r>
      <w:r>
        <w:rPr>
          <w:rStyle w:val="bigger2"/>
          <w:rFonts w:ascii="Sylfaen" w:hAnsi="Sylfaen"/>
          <w:sz w:val="22"/>
          <w:szCs w:val="22"/>
          <w:lang w:val="en-US"/>
        </w:rPr>
        <w:t>իրականացնելու</w:t>
      </w:r>
      <w:r w:rsidRPr="007E1F17">
        <w:rPr>
          <w:rStyle w:val="bigger2"/>
          <w:rFonts w:ascii="Sylfaen" w:hAnsi="Sylfaen"/>
          <w:sz w:val="22"/>
          <w:szCs w:val="22"/>
        </w:rPr>
        <w:t xml:space="preserve"> </w:t>
      </w:r>
      <w:r>
        <w:rPr>
          <w:rStyle w:val="bigger2"/>
          <w:rFonts w:ascii="Sylfaen" w:hAnsi="Sylfaen"/>
          <w:sz w:val="22"/>
          <w:szCs w:val="22"/>
          <w:lang w:val="en-US"/>
        </w:rPr>
        <w:t>համար</w:t>
      </w:r>
      <w:r w:rsidR="00F53A72" w:rsidRPr="007E1F17">
        <w:rPr>
          <w:rStyle w:val="bigger2"/>
          <w:rFonts w:ascii="Sylfaen" w:hAnsi="Sylfaen"/>
          <w:sz w:val="22"/>
          <w:szCs w:val="22"/>
        </w:rPr>
        <w:t xml:space="preserve"> </w:t>
      </w:r>
      <w:r>
        <w:rPr>
          <w:rStyle w:val="bigger2"/>
          <w:rFonts w:ascii="Sylfaen" w:hAnsi="Sylfaen"/>
          <w:sz w:val="22"/>
          <w:szCs w:val="22"/>
          <w:lang w:val="en-US"/>
        </w:rPr>
        <w:t>պատրաստել</w:t>
      </w:r>
      <w:r w:rsidRPr="007E1F17">
        <w:rPr>
          <w:rStyle w:val="bigger2"/>
          <w:rFonts w:ascii="Sylfaen" w:hAnsi="Sylfaen"/>
          <w:sz w:val="22"/>
          <w:szCs w:val="22"/>
        </w:rPr>
        <w:t xml:space="preserve"> </w:t>
      </w:r>
      <w:r w:rsidR="005F64DA">
        <w:rPr>
          <w:rStyle w:val="bigger2"/>
          <w:rFonts w:ascii="Sylfaen" w:hAnsi="Sylfaen"/>
          <w:sz w:val="22"/>
          <w:szCs w:val="22"/>
          <w:lang w:val="en-US"/>
        </w:rPr>
        <w:t>հետևյալ</w:t>
      </w:r>
      <w:r w:rsidRPr="007E1F17">
        <w:rPr>
          <w:rStyle w:val="bigger2"/>
          <w:rFonts w:ascii="Sylfaen" w:hAnsi="Sylfaen"/>
          <w:sz w:val="22"/>
          <w:szCs w:val="22"/>
        </w:rPr>
        <w:t xml:space="preserve"> </w:t>
      </w:r>
      <w:r>
        <w:rPr>
          <w:rStyle w:val="bigger2"/>
          <w:rFonts w:ascii="Sylfaen" w:hAnsi="Sylfaen"/>
          <w:sz w:val="22"/>
          <w:szCs w:val="22"/>
          <w:lang w:val="en-US"/>
        </w:rPr>
        <w:t>փաստաթղթերը</w:t>
      </w:r>
      <w:r w:rsidRPr="007E1F17">
        <w:rPr>
          <w:rStyle w:val="bigger2"/>
          <w:rFonts w:ascii="Sylfaen" w:hAnsi="Sylfaen"/>
          <w:sz w:val="22"/>
          <w:szCs w:val="22"/>
        </w:rPr>
        <w:t>.</w:t>
      </w:r>
    </w:p>
    <w:p w:rsidR="0022243C" w:rsidRPr="0022243C" w:rsidRDefault="0022243C" w:rsidP="0022243C">
      <w:pPr>
        <w:pStyle w:val="ListParagraph"/>
        <w:numPr>
          <w:ilvl w:val="0"/>
          <w:numId w:val="10"/>
        </w:numPr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  <w:lang w:val="en-US"/>
        </w:rPr>
        <w:t>Իրավաբանական անձի գր</w:t>
      </w:r>
      <w:r w:rsidRPr="0022243C">
        <w:rPr>
          <w:rStyle w:val="bigger2"/>
          <w:rFonts w:ascii="Sylfaen" w:hAnsi="Sylfaen"/>
          <w:sz w:val="22"/>
          <w:szCs w:val="22"/>
          <w:lang w:val="en-US"/>
        </w:rPr>
        <w:t>անցման վկայական</w:t>
      </w:r>
      <w:r>
        <w:rPr>
          <w:rStyle w:val="bigger2"/>
          <w:rFonts w:ascii="Sylfaen" w:hAnsi="Sylfaen"/>
          <w:sz w:val="22"/>
          <w:szCs w:val="22"/>
          <w:lang w:val="en-US"/>
        </w:rPr>
        <w:t>;</w:t>
      </w:r>
    </w:p>
    <w:p w:rsidR="0022243C" w:rsidRPr="0022243C" w:rsidRDefault="0022243C" w:rsidP="0022243C">
      <w:pPr>
        <w:pStyle w:val="ListParagraph"/>
        <w:numPr>
          <w:ilvl w:val="0"/>
          <w:numId w:val="10"/>
        </w:numPr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  <w:lang w:val="en-US"/>
        </w:rPr>
        <w:t>Մասնակցի ղեկավարի անձնագրային տվյալներ</w:t>
      </w:r>
      <w:r>
        <w:rPr>
          <w:rStyle w:val="bigger2"/>
          <w:rFonts w:ascii="Sylfaen" w:hAnsi="Sylfaen"/>
          <w:sz w:val="22"/>
          <w:szCs w:val="22"/>
          <w:lang w:val="en-US"/>
        </w:rPr>
        <w:t>;</w:t>
      </w:r>
    </w:p>
    <w:p w:rsidR="0022243C" w:rsidRPr="0022243C" w:rsidRDefault="0022243C" w:rsidP="0022243C">
      <w:pPr>
        <w:pStyle w:val="ListParagraph"/>
        <w:numPr>
          <w:ilvl w:val="0"/>
          <w:numId w:val="10"/>
        </w:numPr>
        <w:jc w:val="both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Style w:val="bigger2"/>
          <w:rFonts w:ascii="Sylfaen" w:hAnsi="Sylfaen"/>
          <w:sz w:val="22"/>
          <w:szCs w:val="22"/>
          <w:lang w:val="en-US"/>
        </w:rPr>
        <w:t>Մասնակցի հիմնադրի անձնագրային տվյալներ</w:t>
      </w:r>
      <w:r w:rsidR="0019785C">
        <w:rPr>
          <w:rStyle w:val="bigger2"/>
          <w:rFonts w:ascii="Sylfaen" w:hAnsi="Sylfaen"/>
          <w:sz w:val="22"/>
          <w:szCs w:val="22"/>
          <w:lang w:val="en-US"/>
        </w:rPr>
        <w:t>:</w:t>
      </w:r>
    </w:p>
    <w:p w:rsidR="000C3C17" w:rsidRPr="009400BB" w:rsidRDefault="000C3C17" w:rsidP="000C3C17">
      <w:pPr>
        <w:pStyle w:val="NormalWeb"/>
        <w:spacing w:before="100"/>
        <w:ind w:left="360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</w:p>
    <w:p w:rsidR="00F53A72" w:rsidRPr="009400BB" w:rsidRDefault="0022243C" w:rsidP="004E7AFA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Sylfaen" w:hAnsi="Sylfaen"/>
          <w:sz w:val="22"/>
          <w:szCs w:val="22"/>
          <w:lang w:val="en-US"/>
        </w:rPr>
      </w:pPr>
      <w:r w:rsidRPr="0022243C">
        <w:rPr>
          <w:rStyle w:val="bigger2"/>
          <w:rFonts w:ascii="Sylfaen" w:hAnsi="Sylfaen"/>
          <w:sz w:val="22"/>
          <w:szCs w:val="22"/>
          <w:lang w:val="en-US"/>
        </w:rPr>
        <w:t xml:space="preserve">Ներկայացնել </w:t>
      </w:r>
      <w:r w:rsidR="005F64DA">
        <w:rPr>
          <w:rStyle w:val="bigger2"/>
          <w:rFonts w:ascii="Sylfaen" w:hAnsi="Sylfaen"/>
          <w:sz w:val="22"/>
          <w:szCs w:val="22"/>
          <w:lang w:val="en-US"/>
        </w:rPr>
        <w:t>պահանջվող</w:t>
      </w:r>
      <w:r w:rsidRPr="0022243C">
        <w:rPr>
          <w:rStyle w:val="bigger2"/>
          <w:rFonts w:ascii="Sylfaen" w:hAnsi="Sylfaen"/>
          <w:sz w:val="22"/>
          <w:szCs w:val="22"/>
          <w:lang w:val="en-US"/>
        </w:rPr>
        <w:t xml:space="preserve"> փաստաթղթերը ստորև ներկայացված ձևաչափով.</w:t>
      </w:r>
    </w:p>
    <w:p w:rsidR="0022243C" w:rsidRDefault="0022243C" w:rsidP="0022243C">
      <w:pPr>
        <w:pStyle w:val="NormalWeb"/>
        <w:spacing w:before="100"/>
        <w:ind w:left="36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tbl>
      <w:tblPr>
        <w:tblW w:w="13083" w:type="dxa"/>
        <w:jc w:val="center"/>
        <w:tblInd w:w="93" w:type="dxa"/>
        <w:tblLook w:val="04A0"/>
      </w:tblPr>
      <w:tblGrid>
        <w:gridCol w:w="448"/>
        <w:gridCol w:w="6004"/>
        <w:gridCol w:w="1620"/>
        <w:gridCol w:w="1260"/>
        <w:gridCol w:w="3751"/>
      </w:tblGrid>
      <w:tr w:rsidR="00C35E0C" w:rsidRPr="0019785C" w:rsidTr="001C043F">
        <w:trPr>
          <w:trHeight w:val="300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9785C">
              <w:rPr>
                <w:rFonts w:ascii="Times New Roman" w:eastAsia="Times New Roman" w:hAnsi="Times New Roman"/>
                <w:b/>
                <w:bCs/>
                <w:color w:val="000000"/>
              </w:rPr>
              <w:t>N</w:t>
            </w:r>
          </w:p>
        </w:tc>
        <w:tc>
          <w:tcPr>
            <w:tcW w:w="6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19785C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Փաստաթուղթ PDF ձևաչափով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Փաստաթղթ</w:t>
            </w:r>
            <w:r w:rsidRPr="0019785C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ի անվանում</w:t>
            </w:r>
          </w:p>
        </w:tc>
      </w:tr>
      <w:tr w:rsidR="00C35E0C" w:rsidRPr="0019785C" w:rsidTr="001C043F">
        <w:trPr>
          <w:trHeight w:val="332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lang w:val="en-US"/>
              </w:rPr>
              <w:t>PDF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lang w:val="en-US"/>
              </w:rPr>
              <w:t>EXCEL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</w:p>
        </w:tc>
      </w:tr>
      <w:tr w:rsidR="00C35E0C" w:rsidRPr="0019785C" w:rsidTr="00F44AC1">
        <w:trPr>
          <w:trHeight w:val="692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9785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8259C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Որակավորման</w:t>
            </w:r>
            <w:r w:rsidRPr="008259CF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պահանջներին</w:t>
            </w:r>
            <w:r w:rsidRPr="008259CF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համապատասխանության</w:t>
            </w:r>
            <w:r w:rsidRPr="008259CF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մասին</w:t>
            </w:r>
            <w:r w:rsidRPr="008259CF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հայտարարագիր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E0C" w:rsidRPr="001C043F" w:rsidRDefault="00C35E0C" w:rsidP="001C043F">
            <w:pPr>
              <w:pStyle w:val="NormalWeb"/>
              <w:numPr>
                <w:ilvl w:val="0"/>
                <w:numId w:val="26"/>
              </w:numPr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C" w:rsidRPr="008259C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Հայտարարագիր.pdf</w:t>
            </w:r>
          </w:p>
        </w:tc>
      </w:tr>
      <w:tr w:rsidR="00C35E0C" w:rsidRPr="0019785C" w:rsidTr="001C043F">
        <w:trPr>
          <w:trHeight w:val="593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9785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8259C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Գաղտնի</w:t>
            </w:r>
            <w:r w:rsidRPr="008259CF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տեղեկատվության</w:t>
            </w:r>
            <w:r w:rsidRPr="008259CF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չհրապարակման</w:t>
            </w:r>
            <w:r w:rsidRPr="008259CF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մասին</w:t>
            </w:r>
            <w:r w:rsidRPr="008259CF">
              <w:rPr>
                <w:rStyle w:val="bigger2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համաձայնագիր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E0C" w:rsidRPr="001C043F" w:rsidRDefault="00C35E0C" w:rsidP="001C043F">
            <w:pPr>
              <w:pStyle w:val="NormalWeb"/>
              <w:numPr>
                <w:ilvl w:val="0"/>
                <w:numId w:val="26"/>
              </w:numPr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C" w:rsidRPr="008259C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NDA.pdf</w:t>
            </w:r>
          </w:p>
        </w:tc>
      </w:tr>
      <w:tr w:rsidR="00C35E0C" w:rsidRPr="0019785C" w:rsidTr="001C043F">
        <w:trPr>
          <w:trHeight w:val="26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9785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Իրավաբանական անձի գրանցման վկայական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E0C" w:rsidRPr="001C043F" w:rsidRDefault="00C35E0C" w:rsidP="001C043F">
            <w:pPr>
              <w:pStyle w:val="NormalWeb"/>
              <w:numPr>
                <w:ilvl w:val="0"/>
                <w:numId w:val="26"/>
              </w:numPr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Վկայական.pdf</w:t>
            </w:r>
          </w:p>
        </w:tc>
      </w:tr>
      <w:tr w:rsidR="00C35E0C" w:rsidRPr="0019785C" w:rsidTr="001C043F">
        <w:trPr>
          <w:trHeight w:val="503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9785C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Մասնակցի ղեկավարի անձնագրային տվյալներ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E0C" w:rsidRPr="001C043F" w:rsidRDefault="00C35E0C" w:rsidP="001C043F">
            <w:pPr>
              <w:pStyle w:val="NormalWeb"/>
              <w:numPr>
                <w:ilvl w:val="0"/>
                <w:numId w:val="26"/>
              </w:numPr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Ղեկավարի անձնագիր.pdf</w:t>
            </w:r>
          </w:p>
        </w:tc>
      </w:tr>
      <w:tr w:rsidR="00C35E0C" w:rsidRPr="0019785C" w:rsidTr="001C043F">
        <w:trPr>
          <w:trHeight w:val="26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9785C" w:rsidRDefault="00C35E0C" w:rsidP="001978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9785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Մասնակցի հիմնադրի անձնագրային տվյալներ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E0C" w:rsidRPr="001C043F" w:rsidRDefault="00C35E0C" w:rsidP="001C043F">
            <w:pPr>
              <w:pStyle w:val="NormalWeb"/>
              <w:numPr>
                <w:ilvl w:val="0"/>
                <w:numId w:val="26"/>
              </w:numPr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E0C" w:rsidRPr="001C043F" w:rsidRDefault="00C35E0C" w:rsidP="001C043F">
            <w:pPr>
              <w:pStyle w:val="NormalWeb"/>
              <w:jc w:val="center"/>
              <w:textAlignment w:val="top"/>
              <w:rPr>
                <w:rStyle w:val="bigger2"/>
                <w:rFonts w:ascii="Sylfaen" w:hAnsi="Sylfaen"/>
                <w:sz w:val="22"/>
                <w:szCs w:val="22"/>
              </w:rPr>
            </w:pPr>
            <w:r w:rsidRPr="001C043F">
              <w:rPr>
                <w:rStyle w:val="bigger2"/>
                <w:rFonts w:ascii="Sylfaen" w:hAnsi="Sylfaen"/>
                <w:sz w:val="22"/>
                <w:szCs w:val="22"/>
              </w:rPr>
              <w:t>Հիմնադրի անձնագիր.pdf</w:t>
            </w:r>
          </w:p>
        </w:tc>
      </w:tr>
    </w:tbl>
    <w:p w:rsidR="00E13B93" w:rsidRDefault="00E13B93" w:rsidP="00E13B9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Sylfaen" w:eastAsia="Times New Roman" w:hAnsi="Sylfaen"/>
          <w:b/>
          <w:sz w:val="24"/>
          <w:szCs w:val="24"/>
          <w:lang w:val="en-US" w:eastAsia="ru-RU"/>
        </w:rPr>
      </w:pPr>
    </w:p>
    <w:p w:rsidR="0022243C" w:rsidRPr="008259CF" w:rsidRDefault="0022243C" w:rsidP="00E13B9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Sylfaen" w:eastAsia="Times New Roman" w:hAnsi="Sylfaen"/>
          <w:b/>
          <w:sz w:val="24"/>
          <w:szCs w:val="24"/>
          <w:lang w:val="en-US" w:eastAsia="ru-RU"/>
        </w:rPr>
      </w:pP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Մասնակիցը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միախմբում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է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բոլոր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անհրաժեշտ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ֆայլերը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RAR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ձևաչափի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մեկ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արխիվում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(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ֆայլի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անվանումը՝</w:t>
      </w:r>
      <w:r w:rsidR="00997F9E"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«“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Մասնակցի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E13B93">
        <w:rPr>
          <w:rFonts w:ascii="Sylfaen" w:eastAsia="Times New Roman" w:hAnsi="Sylfaen"/>
          <w:b/>
          <w:sz w:val="24"/>
          <w:szCs w:val="24"/>
          <w:lang w:eastAsia="ru-RU"/>
        </w:rPr>
        <w:t>անվանումը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” </w:t>
      </w:r>
      <w:r w:rsidR="007E1F17">
        <w:rPr>
          <w:rFonts w:ascii="Sylfaen" w:eastAsia="Times New Roman" w:hAnsi="Sylfaen"/>
          <w:b/>
          <w:sz w:val="24"/>
          <w:szCs w:val="24"/>
          <w:lang w:val="en-US" w:eastAsia="ru-RU"/>
        </w:rPr>
        <w:t>–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="007E1F17">
        <w:rPr>
          <w:rFonts w:ascii="Sylfaen" w:eastAsia="Times New Roman" w:hAnsi="Sylfaen"/>
          <w:b/>
          <w:sz w:val="24"/>
          <w:szCs w:val="24"/>
          <w:lang w:eastAsia="ru-RU"/>
        </w:rPr>
        <w:t>Կրակմարիչների</w:t>
      </w:r>
      <w:r w:rsidR="007E1F17" w:rsidRPr="007E1F17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="007E1F17">
        <w:rPr>
          <w:rFonts w:ascii="Sylfaen" w:eastAsia="Times New Roman" w:hAnsi="Sylfaen"/>
          <w:b/>
          <w:sz w:val="24"/>
          <w:szCs w:val="24"/>
          <w:lang w:eastAsia="ru-RU"/>
        </w:rPr>
        <w:t>վերալիցքավորում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>»):</w:t>
      </w:r>
    </w:p>
    <w:p w:rsidR="00E51459" w:rsidRPr="00482EB8" w:rsidRDefault="0022243C" w:rsidP="001C043F">
      <w:pPr>
        <w:pStyle w:val="Heading1"/>
        <w:rPr>
          <w:rStyle w:val="bigger2"/>
          <w:rFonts w:ascii="Sylfaen" w:hAnsi="Sylfaen"/>
          <w:color w:val="365F91" w:themeColor="accent1" w:themeShade="BF"/>
          <w:sz w:val="24"/>
          <w:szCs w:val="24"/>
          <w:u w:val="single"/>
        </w:rPr>
      </w:pPr>
      <w:bookmarkStart w:id="2" w:name="_Toc459710062"/>
      <w:r w:rsidRPr="00482EB8">
        <w:rPr>
          <w:rStyle w:val="bigger2"/>
          <w:rFonts w:ascii="Sylfaen" w:hAnsi="Sylfaen"/>
          <w:color w:val="365F91" w:themeColor="accent1" w:themeShade="BF"/>
          <w:sz w:val="24"/>
          <w:szCs w:val="24"/>
          <w:u w:val="single"/>
        </w:rPr>
        <w:t>Որակավորման տեղեկատվության փաթեթի ներկայացման կարգ</w:t>
      </w:r>
      <w:bookmarkEnd w:id="2"/>
    </w:p>
    <w:p w:rsidR="000C3C17" w:rsidRPr="00FB5C3C" w:rsidRDefault="000C3C17" w:rsidP="004E7AFA">
      <w:pPr>
        <w:pStyle w:val="NormalWeb"/>
        <w:spacing w:before="100"/>
        <w:textAlignment w:val="top"/>
        <w:rPr>
          <w:rStyle w:val="bigger2"/>
          <w:rFonts w:ascii="Times New Roman" w:hAnsi="Times New Roman"/>
          <w:b/>
          <w:sz w:val="22"/>
          <w:szCs w:val="22"/>
          <w:u w:val="single"/>
        </w:rPr>
      </w:pPr>
    </w:p>
    <w:p w:rsidR="00225FC7" w:rsidRPr="008259CF" w:rsidRDefault="0022243C" w:rsidP="00C37E70">
      <w:pPr>
        <w:jc w:val="both"/>
        <w:rPr>
          <w:rFonts w:ascii="Sylfaen" w:hAnsi="Sylfaen"/>
        </w:rPr>
      </w:pPr>
      <w:r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>Մաս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նակիցը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տրամադրում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է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է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լեկտրոնային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որակավորման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տեղեկատվության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փաթեթ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ը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նախատեսված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կարգով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(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Էլեկտրոնային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որակավորման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տեղեկատվության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փաթեթ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ի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ներկայացման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 xml:space="preserve"> </w:t>
      </w:r>
      <w:r w:rsidR="00225FC7" w:rsidRPr="009400BB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կարգ</w:t>
      </w:r>
      <w:r w:rsidR="00225FC7" w:rsidRPr="008259CF">
        <w:rPr>
          <w:rStyle w:val="bigger2"/>
          <w:rFonts w:ascii="Sylfaen" w:eastAsia="Times New Roman" w:hAnsi="Sylfaen"/>
          <w:sz w:val="22"/>
          <w:szCs w:val="22"/>
          <w:lang w:eastAsia="ru-RU"/>
        </w:rPr>
        <w:t>)</w:t>
      </w:r>
      <w:r w:rsidR="00225FC7" w:rsidRPr="008259CF">
        <w:rPr>
          <w:rFonts w:ascii="Sylfaen" w:hAnsi="Sylfaen"/>
        </w:rPr>
        <w:t xml:space="preserve"> </w:t>
      </w:r>
      <w:r w:rsidR="007E1F17" w:rsidRPr="007E1F17">
        <w:rPr>
          <w:rFonts w:ascii="Sylfaen" w:hAnsi="Sylfaen"/>
          <w:b/>
          <w:color w:val="365F91" w:themeColor="accent1" w:themeShade="BF"/>
        </w:rPr>
        <w:t>12</w:t>
      </w:r>
      <w:r w:rsidR="001C043F" w:rsidRPr="007E1F17">
        <w:rPr>
          <w:rFonts w:ascii="Sylfaen" w:hAnsi="Sylfaen"/>
          <w:b/>
          <w:color w:val="365F91" w:themeColor="accent1" w:themeShade="BF"/>
        </w:rPr>
        <w:t>.09</w:t>
      </w:r>
      <w:r w:rsidR="00257AF2" w:rsidRPr="007E1F17">
        <w:rPr>
          <w:rFonts w:ascii="Sylfaen" w:hAnsi="Sylfaen"/>
          <w:b/>
          <w:color w:val="365F91" w:themeColor="accent1" w:themeShade="BF"/>
        </w:rPr>
        <w:t>.</w:t>
      </w:r>
      <w:r w:rsidR="00225FC7" w:rsidRPr="007E1F17">
        <w:rPr>
          <w:rFonts w:ascii="Sylfaen" w:hAnsi="Sylfaen"/>
          <w:b/>
          <w:color w:val="365F91" w:themeColor="accent1" w:themeShade="BF"/>
        </w:rPr>
        <w:t xml:space="preserve">2016 15:00 </w:t>
      </w:r>
      <w:r w:rsidR="00225FC7" w:rsidRPr="007E1F17">
        <w:rPr>
          <w:rFonts w:ascii="Sylfaen" w:hAnsi="Sylfaen"/>
        </w:rPr>
        <w:t>(</w:t>
      </w:r>
      <w:r w:rsidR="00225FC7" w:rsidRPr="007E1F17">
        <w:rPr>
          <w:rFonts w:ascii="Sylfaen" w:hAnsi="Sylfaen"/>
          <w:lang w:val="en-US"/>
        </w:rPr>
        <w:t>տեղական</w:t>
      </w:r>
      <w:r w:rsidR="00225FC7" w:rsidRPr="007E1F17">
        <w:rPr>
          <w:rFonts w:ascii="Sylfaen" w:hAnsi="Sylfaen"/>
        </w:rPr>
        <w:t xml:space="preserve"> </w:t>
      </w:r>
      <w:r w:rsidR="00225FC7" w:rsidRPr="007E1F17">
        <w:rPr>
          <w:rFonts w:ascii="Sylfaen" w:hAnsi="Sylfaen"/>
          <w:lang w:val="en-US"/>
        </w:rPr>
        <w:t>ժամանակ</w:t>
      </w:r>
      <w:r w:rsidR="00225FC7" w:rsidRPr="007E1F17">
        <w:rPr>
          <w:rFonts w:ascii="Sylfaen" w:hAnsi="Sylfaen"/>
        </w:rPr>
        <w:t>)</w:t>
      </w:r>
      <w:r w:rsidR="00225FC7" w:rsidRPr="008259CF">
        <w:rPr>
          <w:rFonts w:ascii="Sylfaen" w:hAnsi="Sylfaen"/>
        </w:rPr>
        <w:t xml:space="preserve"> </w:t>
      </w:r>
      <w:r w:rsidR="00225FC7" w:rsidRPr="006A4AAE">
        <w:rPr>
          <w:rFonts w:ascii="Sylfaen" w:hAnsi="Sylfaen"/>
          <w:lang w:val="en-US"/>
        </w:rPr>
        <w:t>ոչ</w:t>
      </w:r>
      <w:r w:rsidR="00225FC7" w:rsidRPr="008259CF">
        <w:rPr>
          <w:rFonts w:ascii="Sylfaen" w:hAnsi="Sylfaen"/>
        </w:rPr>
        <w:t xml:space="preserve"> </w:t>
      </w:r>
      <w:r w:rsidR="00225FC7" w:rsidRPr="006A4AAE">
        <w:rPr>
          <w:rFonts w:ascii="Sylfaen" w:hAnsi="Sylfaen"/>
          <w:lang w:val="en-US"/>
        </w:rPr>
        <w:t>ուշ</w:t>
      </w:r>
      <w:r w:rsidR="00225FC7" w:rsidRPr="008259CF">
        <w:rPr>
          <w:rFonts w:ascii="Sylfaen" w:hAnsi="Sylfaen"/>
        </w:rPr>
        <w:t xml:space="preserve"> </w:t>
      </w:r>
      <w:r w:rsidR="00225FC7" w:rsidRPr="006A4AAE">
        <w:rPr>
          <w:rFonts w:ascii="Sylfaen" w:hAnsi="Sylfaen"/>
          <w:lang w:val="en-US"/>
        </w:rPr>
        <w:t>ժամկետում</w:t>
      </w:r>
      <w:r w:rsidR="00225FC7" w:rsidRPr="008259CF">
        <w:rPr>
          <w:rFonts w:ascii="Sylfaen" w:hAnsi="Sylfaen"/>
        </w:rPr>
        <w:t>:</w:t>
      </w:r>
    </w:p>
    <w:p w:rsidR="00E51459" w:rsidRPr="00FB5C3C" w:rsidRDefault="00DF64A5" w:rsidP="00E51459">
      <w:pPr>
        <w:jc w:val="center"/>
        <w:rPr>
          <w:rStyle w:val="Hyperlink"/>
          <w:rFonts w:ascii="Times New Roman" w:hAnsi="Times New Roman"/>
          <w:lang w:val="en-US"/>
        </w:rPr>
      </w:pPr>
      <w:r w:rsidRPr="00760E8C">
        <w:rPr>
          <w:rStyle w:val="Hyperlink"/>
          <w:rFonts w:ascii="Times New Roman" w:hAnsi="Times New Roman"/>
          <w:lang w:val="en-US"/>
        </w:rPr>
        <w:object w:dxaOrig="1550" w:dyaOrig="991">
          <v:shape id="_x0000_i1028" type="#_x0000_t75" style="width:77.25pt;height:49.5pt" o:ole="">
            <v:imagedata r:id="rId17" o:title=""/>
          </v:shape>
          <o:OLEObject Type="Embed" ProgID="Word.Document.12" ShapeID="_x0000_i1028" DrawAspect="Icon" ObjectID="_1534001079" r:id="rId18"/>
        </w:object>
      </w:r>
    </w:p>
    <w:p w:rsidR="001C043F" w:rsidRPr="001C043F" w:rsidRDefault="00997F9E" w:rsidP="00193C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Style w:val="bigger2"/>
          <w:rFonts w:ascii="Sylfaen" w:eastAsia="Times New Roman" w:hAnsi="Sylfaen"/>
          <w:sz w:val="22"/>
          <w:szCs w:val="22"/>
          <w:lang w:val="en-US" w:eastAsia="ru-RU"/>
        </w:rPr>
      </w:pPr>
      <w:r w:rsidRPr="001C043F">
        <w:rPr>
          <w:rStyle w:val="bigger2"/>
          <w:rFonts w:ascii="Sylfaen" w:eastAsia="Times New Roman" w:hAnsi="Sylfaen"/>
          <w:sz w:val="22"/>
          <w:szCs w:val="22"/>
          <w:lang w:eastAsia="ru-RU"/>
        </w:rPr>
        <w:t>Հարցեր</w:t>
      </w:r>
      <w:r w:rsidR="001C043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ի,</w:t>
      </w:r>
      <w:r w:rsidRPr="008259C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Pr="001C043F">
        <w:rPr>
          <w:rStyle w:val="bigger2"/>
          <w:rFonts w:ascii="Sylfaen" w:eastAsia="Times New Roman" w:hAnsi="Sylfaen"/>
          <w:sz w:val="22"/>
          <w:szCs w:val="22"/>
          <w:lang w:eastAsia="ru-RU"/>
        </w:rPr>
        <w:t>պարզաբանումներ</w:t>
      </w:r>
      <w:r w:rsidR="001C043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ի տրամադրման</w:t>
      </w:r>
      <w:r w:rsidR="00E13B93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, ինչպես նաև</w:t>
      </w:r>
      <w:r w:rsidR="004C33AD" w:rsidRPr="008259C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="004C33AD" w:rsidRPr="001C043F">
        <w:rPr>
          <w:rStyle w:val="bigger2"/>
          <w:rFonts w:ascii="Sylfaen" w:eastAsia="Times New Roman" w:hAnsi="Sylfaen"/>
          <w:sz w:val="22"/>
          <w:szCs w:val="22"/>
          <w:lang w:eastAsia="ru-RU"/>
        </w:rPr>
        <w:t>որակավորման</w:t>
      </w:r>
      <w:r w:rsidR="004C33AD" w:rsidRPr="008259C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="004C33AD" w:rsidRPr="001C043F">
        <w:rPr>
          <w:rStyle w:val="bigger2"/>
          <w:rFonts w:ascii="Sylfaen" w:eastAsia="Times New Roman" w:hAnsi="Sylfaen"/>
          <w:sz w:val="22"/>
          <w:szCs w:val="22"/>
          <w:lang w:eastAsia="ru-RU"/>
        </w:rPr>
        <w:t>տեղեկատվության</w:t>
      </w:r>
      <w:r w:rsidR="004C33AD" w:rsidRPr="008259C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="004C33AD" w:rsidRPr="001C043F">
        <w:rPr>
          <w:rStyle w:val="bigger2"/>
          <w:rFonts w:ascii="Sylfaen" w:eastAsia="Times New Roman" w:hAnsi="Sylfaen"/>
          <w:sz w:val="22"/>
          <w:szCs w:val="22"/>
          <w:lang w:eastAsia="ru-RU"/>
        </w:rPr>
        <w:t>փաթեթի</w:t>
      </w:r>
      <w:r w:rsidR="004C33AD" w:rsidRPr="008259C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</w:t>
      </w:r>
      <w:r w:rsidR="004C33AD" w:rsidRPr="001C043F">
        <w:rPr>
          <w:rStyle w:val="bigger2"/>
          <w:rFonts w:ascii="Sylfaen" w:eastAsia="Times New Roman" w:hAnsi="Sylfaen"/>
          <w:sz w:val="22"/>
          <w:szCs w:val="22"/>
          <w:lang w:eastAsia="ru-RU"/>
        </w:rPr>
        <w:t>փոփոխությ</w:t>
      </w:r>
      <w:r w:rsidR="001C043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>ա</w:t>
      </w:r>
      <w:r w:rsidR="004C33AD" w:rsidRPr="001C043F">
        <w:rPr>
          <w:rStyle w:val="bigger2"/>
          <w:rFonts w:ascii="Sylfaen" w:eastAsia="Times New Roman" w:hAnsi="Sylfaen"/>
          <w:sz w:val="22"/>
          <w:szCs w:val="22"/>
          <w:lang w:eastAsia="ru-RU"/>
        </w:rPr>
        <w:t>ն</w:t>
      </w:r>
      <w:r w:rsidR="001C043F">
        <w:rPr>
          <w:rStyle w:val="bigger2"/>
          <w:rFonts w:ascii="Sylfaen" w:eastAsia="Times New Roman" w:hAnsi="Sylfaen"/>
          <w:sz w:val="22"/>
          <w:szCs w:val="22"/>
          <w:lang w:val="en-US" w:eastAsia="ru-RU"/>
        </w:rPr>
        <w:t xml:space="preserve"> կարգը հրապարակված է </w:t>
      </w:r>
      <w:r w:rsidR="001C043F">
        <w:rPr>
          <w:rFonts w:ascii="Sylfaen" w:hAnsi="Sylfaen" w:cs="Calibri"/>
          <w:color w:val="000000"/>
          <w:sz w:val="24"/>
          <w:szCs w:val="24"/>
          <w:lang w:val="en-US" w:eastAsia="ru-RU"/>
        </w:rPr>
        <w:t xml:space="preserve">“ԱրմենՏել” ՓԲԸ Բաց որակավորման և </w:t>
      </w:r>
      <w:r w:rsidR="001C043F" w:rsidRPr="00211E0E">
        <w:rPr>
          <w:rFonts w:ascii="Sylfaen" w:hAnsi="Sylfaen"/>
          <w:lang w:val="en-US"/>
        </w:rPr>
        <w:t xml:space="preserve">մատակարարների մրցակցային ընտրության </w:t>
      </w:r>
      <w:r w:rsidR="001C043F">
        <w:rPr>
          <w:rFonts w:ascii="Sylfaen" w:hAnsi="Sylfaen" w:cs="Calibri"/>
          <w:color w:val="000000"/>
          <w:sz w:val="24"/>
          <w:szCs w:val="24"/>
          <w:lang w:val="en-US" w:eastAsia="ru-RU"/>
        </w:rPr>
        <w:t xml:space="preserve">բոլոր </w:t>
      </w:r>
      <w:r w:rsidR="001C043F" w:rsidRPr="00211E0E">
        <w:rPr>
          <w:rFonts w:ascii="Sylfaen" w:hAnsi="Sylfaen"/>
          <w:lang w:val="en-US"/>
        </w:rPr>
        <w:t>գործընթաց</w:t>
      </w:r>
      <w:r w:rsidR="001C043F">
        <w:rPr>
          <w:rFonts w:ascii="Sylfaen" w:hAnsi="Sylfaen"/>
          <w:lang w:val="en-US"/>
        </w:rPr>
        <w:t xml:space="preserve">ների շրջանակներում </w:t>
      </w:r>
      <w:r w:rsidR="001C043F">
        <w:rPr>
          <w:rFonts w:ascii="Sylfaen" w:hAnsi="Sylfaen" w:cs="Calibri"/>
          <w:color w:val="000000"/>
          <w:sz w:val="24"/>
          <w:szCs w:val="24"/>
          <w:lang w:val="en-US" w:eastAsia="ru-RU"/>
        </w:rPr>
        <w:t>կիրառվող Ընդհանուր դրույթներ” փաստաթղթում հետևյալ հղումով</w:t>
      </w:r>
      <w:r w:rsidR="00E13B93">
        <w:rPr>
          <w:rFonts w:ascii="Sylfaen" w:hAnsi="Sylfaen" w:cs="Calibri"/>
          <w:color w:val="000000"/>
          <w:sz w:val="24"/>
          <w:szCs w:val="24"/>
          <w:lang w:val="en-US" w:eastAsia="ru-RU"/>
        </w:rPr>
        <w:t>`</w:t>
      </w:r>
      <w:r w:rsidR="001C043F" w:rsidRPr="008259CF">
        <w:rPr>
          <w:rFonts w:cs="Calibri"/>
          <w:color w:val="000000"/>
          <w:sz w:val="24"/>
          <w:szCs w:val="24"/>
          <w:lang w:val="en-US" w:eastAsia="ru-RU"/>
        </w:rPr>
        <w:t xml:space="preserve"> </w:t>
      </w:r>
      <w:hyperlink r:id="rId19" w:history="1">
        <w:r w:rsidR="001C043F" w:rsidRPr="008259CF">
          <w:rPr>
            <w:rStyle w:val="Hyperlink"/>
            <w:rFonts w:cs="Calibri"/>
            <w:sz w:val="24"/>
            <w:szCs w:val="24"/>
            <w:lang w:val="en-US" w:eastAsia="ru-RU"/>
          </w:rPr>
          <w:t>https://beeline.am/am/nav/partners</w:t>
        </w:r>
      </w:hyperlink>
      <w:r w:rsidR="001C043F">
        <w:rPr>
          <w:rFonts w:ascii="Sylfaen" w:hAnsi="Sylfaen" w:cs="Calibri"/>
          <w:color w:val="000000"/>
          <w:sz w:val="24"/>
          <w:szCs w:val="24"/>
          <w:lang w:val="en-US" w:eastAsia="ru-RU"/>
        </w:rPr>
        <w:t>:</w:t>
      </w:r>
    </w:p>
    <w:p w:rsidR="00FB5C3C" w:rsidRPr="00482EB8" w:rsidRDefault="00FA2AF3" w:rsidP="00E13B93">
      <w:pPr>
        <w:pStyle w:val="Heading1"/>
        <w:rPr>
          <w:rStyle w:val="bigger2"/>
          <w:rFonts w:ascii="Sylfaen" w:hAnsi="Sylfaen"/>
          <w:color w:val="365F91" w:themeColor="accent1" w:themeShade="BF"/>
          <w:sz w:val="24"/>
          <w:szCs w:val="24"/>
          <w:u w:val="single"/>
        </w:rPr>
      </w:pPr>
      <w:bookmarkStart w:id="3" w:name="_Toc459710063"/>
      <w:r w:rsidRPr="00482EB8">
        <w:rPr>
          <w:rStyle w:val="bigger2"/>
          <w:rFonts w:ascii="Sylfaen" w:hAnsi="Sylfaen"/>
          <w:color w:val="365F91" w:themeColor="accent1" w:themeShade="BF"/>
          <w:sz w:val="24"/>
          <w:szCs w:val="24"/>
          <w:u w:val="single"/>
        </w:rPr>
        <w:t>Ստացված որակավորման տեղեկատվության փաթեթի գնահատման կարգը</w:t>
      </w:r>
      <w:bookmarkEnd w:id="3"/>
      <w:r w:rsidRPr="00482EB8">
        <w:rPr>
          <w:rStyle w:val="bigger2"/>
          <w:rFonts w:ascii="Sylfaen" w:hAnsi="Sylfaen"/>
          <w:color w:val="365F91" w:themeColor="accent1" w:themeShade="BF"/>
          <w:sz w:val="24"/>
          <w:szCs w:val="24"/>
          <w:u w:val="single"/>
        </w:rPr>
        <w:t xml:space="preserve"> </w:t>
      </w:r>
    </w:p>
    <w:p w:rsidR="00FA2AF3" w:rsidRPr="008259CF" w:rsidRDefault="00FA2AF3" w:rsidP="009400B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  <w:r w:rsidRPr="009400BB">
        <w:rPr>
          <w:rFonts w:ascii="Sylfaen" w:hAnsi="Sylfaen"/>
        </w:rPr>
        <w:t>Բոլոր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Մասնակիցները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անցնում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են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ռիսկերի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գնահատում</w:t>
      </w:r>
      <w:r w:rsidRPr="008259CF">
        <w:rPr>
          <w:rFonts w:ascii="Sylfaen" w:hAnsi="Sylfaen"/>
          <w:lang w:val="en-US"/>
        </w:rPr>
        <w:t xml:space="preserve">: </w:t>
      </w:r>
      <w:r w:rsidRPr="009400BB">
        <w:rPr>
          <w:rFonts w:ascii="Sylfaen" w:hAnsi="Sylfaen"/>
        </w:rPr>
        <w:t>Ռիսկերի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գնահատման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եզրակացության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հիման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վրա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յուրաքանչյուր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մատակարարի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համար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հաշվարկվում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է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ռիսկերի</w:t>
      </w:r>
      <w:r w:rsidRPr="008259CF">
        <w:rPr>
          <w:rFonts w:ascii="Sylfaen" w:hAnsi="Sylfaen"/>
          <w:lang w:val="en-US"/>
        </w:rPr>
        <w:t xml:space="preserve"> </w:t>
      </w:r>
      <w:r w:rsidR="004C52A4" w:rsidRPr="008259CF">
        <w:rPr>
          <w:rFonts w:ascii="Sylfaen" w:hAnsi="Sylfaen"/>
          <w:lang w:val="en-US"/>
        </w:rPr>
        <w:t xml:space="preserve"> </w:t>
      </w:r>
      <w:r w:rsidR="004F3F08">
        <w:rPr>
          <w:rFonts w:ascii="Sylfaen" w:hAnsi="Sylfaen"/>
          <w:lang w:val="en-US"/>
        </w:rPr>
        <w:t>ը</w:t>
      </w:r>
      <w:r w:rsidRPr="009400BB">
        <w:rPr>
          <w:rFonts w:ascii="Sylfaen" w:hAnsi="Sylfaen"/>
        </w:rPr>
        <w:t>նդհանուր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գումարը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հետևյալ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կե</w:t>
      </w:r>
      <w:r w:rsidR="004F3F08">
        <w:rPr>
          <w:rFonts w:ascii="Sylfaen" w:hAnsi="Sylfaen"/>
          <w:lang w:val="en-US"/>
        </w:rPr>
        <w:t>ր</w:t>
      </w:r>
      <w:r w:rsidRPr="009400BB">
        <w:rPr>
          <w:rFonts w:ascii="Sylfaen" w:hAnsi="Sylfaen"/>
        </w:rPr>
        <w:t>պ</w:t>
      </w:r>
      <w:r w:rsidRPr="008259CF">
        <w:rPr>
          <w:rFonts w:ascii="Sylfaen" w:hAnsi="Sylfaen"/>
          <w:lang w:val="en-US"/>
        </w:rPr>
        <w:t>.</w:t>
      </w:r>
    </w:p>
    <w:p w:rsidR="00FB5C3C" w:rsidRPr="008259CF" w:rsidRDefault="00FA2AF3" w:rsidP="009400B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  <w:r w:rsidRPr="009400BB">
        <w:rPr>
          <w:rFonts w:ascii="Sylfaen" w:hAnsi="Sylfaen"/>
        </w:rPr>
        <w:t>Յուրաքանչյուր</w:t>
      </w:r>
      <w:r w:rsidRPr="008259CF">
        <w:rPr>
          <w:rFonts w:ascii="Sylfaen" w:hAnsi="Sylfaen"/>
          <w:lang w:val="en-US"/>
        </w:rPr>
        <w:t xml:space="preserve"> </w:t>
      </w:r>
      <w:r w:rsidR="00FB5C3C" w:rsidRPr="008259CF">
        <w:rPr>
          <w:rFonts w:ascii="Sylfaen" w:hAnsi="Sylfaen"/>
          <w:lang w:val="en-US"/>
        </w:rPr>
        <w:t xml:space="preserve"> «</w:t>
      </w:r>
      <w:r w:rsidRPr="009400BB">
        <w:rPr>
          <w:rFonts w:ascii="Sylfaen" w:hAnsi="Sylfaen"/>
        </w:rPr>
        <w:t>խոչընդոտող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գործոն</w:t>
      </w:r>
      <w:r w:rsidR="00FB5C3C" w:rsidRPr="008259CF">
        <w:rPr>
          <w:rFonts w:ascii="Sylfaen" w:hAnsi="Sylfaen"/>
          <w:lang w:val="en-US"/>
        </w:rPr>
        <w:t xml:space="preserve">» </w:t>
      </w:r>
      <w:r w:rsidRPr="009400BB">
        <w:rPr>
          <w:rFonts w:ascii="Sylfaen" w:hAnsi="Sylfaen"/>
        </w:rPr>
        <w:t>ռիսկ</w:t>
      </w:r>
      <w:r w:rsidR="00FB5C3C" w:rsidRPr="008259CF">
        <w:rPr>
          <w:rFonts w:ascii="Sylfaen" w:hAnsi="Sylfaen"/>
          <w:lang w:val="en-US"/>
        </w:rPr>
        <w:t xml:space="preserve"> – 5 </w:t>
      </w:r>
      <w:r w:rsidRPr="009400BB">
        <w:rPr>
          <w:rFonts w:ascii="Sylfaen" w:hAnsi="Sylfaen"/>
        </w:rPr>
        <w:t>բալ</w:t>
      </w:r>
      <w:r w:rsidR="00FB5C3C" w:rsidRPr="008259CF">
        <w:rPr>
          <w:rFonts w:ascii="Sylfaen" w:hAnsi="Sylfaen"/>
          <w:lang w:val="en-US"/>
        </w:rPr>
        <w:t>;</w:t>
      </w:r>
    </w:p>
    <w:p w:rsidR="00FB5C3C" w:rsidRPr="008259CF" w:rsidRDefault="00FA2AF3" w:rsidP="009400B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  <w:r w:rsidRPr="009400BB">
        <w:rPr>
          <w:rFonts w:ascii="Sylfaen" w:hAnsi="Sylfaen"/>
        </w:rPr>
        <w:t>Յուրաքանչյուր</w:t>
      </w:r>
      <w:r w:rsidRPr="008259CF">
        <w:rPr>
          <w:rFonts w:ascii="Sylfaen" w:hAnsi="Sylfaen"/>
          <w:lang w:val="en-US"/>
        </w:rPr>
        <w:t xml:space="preserve">  </w:t>
      </w:r>
      <w:r w:rsidRPr="009400BB">
        <w:rPr>
          <w:rFonts w:ascii="Sylfaen" w:hAnsi="Sylfaen"/>
        </w:rPr>
        <w:t>բարձր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ռիսկ</w:t>
      </w:r>
      <w:r w:rsidR="00FB5C3C" w:rsidRPr="008259CF">
        <w:rPr>
          <w:rFonts w:ascii="Sylfaen" w:hAnsi="Sylfaen"/>
          <w:lang w:val="en-US"/>
        </w:rPr>
        <w:t xml:space="preserve"> </w:t>
      </w:r>
      <w:r w:rsidR="00FB5C3C" w:rsidRPr="009400BB">
        <w:rPr>
          <w:rFonts w:ascii="Sylfaen" w:hAnsi="Sylfaen"/>
        </w:rPr>
        <w:t>риск</w:t>
      </w:r>
      <w:r w:rsidR="00FB5C3C" w:rsidRPr="008259CF">
        <w:rPr>
          <w:rFonts w:ascii="Sylfaen" w:hAnsi="Sylfaen"/>
          <w:lang w:val="en-US"/>
        </w:rPr>
        <w:t xml:space="preserve"> – 3 </w:t>
      </w:r>
      <w:r w:rsidRPr="009400BB">
        <w:rPr>
          <w:rFonts w:ascii="Sylfaen" w:hAnsi="Sylfaen"/>
        </w:rPr>
        <w:t>բալ</w:t>
      </w:r>
      <w:r w:rsidR="00FB5C3C" w:rsidRPr="008259CF">
        <w:rPr>
          <w:rFonts w:ascii="Sylfaen" w:hAnsi="Sylfaen"/>
          <w:lang w:val="en-US"/>
        </w:rPr>
        <w:t>;</w:t>
      </w:r>
    </w:p>
    <w:p w:rsidR="00FB5C3C" w:rsidRPr="009400BB" w:rsidRDefault="00FA2AF3" w:rsidP="009400B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9400BB">
        <w:rPr>
          <w:rFonts w:ascii="Sylfaen" w:hAnsi="Sylfaen"/>
        </w:rPr>
        <w:lastRenderedPageBreak/>
        <w:t>Յուրաքանչյուր  միջին ռիսկ</w:t>
      </w:r>
      <w:r w:rsidR="00FB5C3C" w:rsidRPr="009400BB">
        <w:rPr>
          <w:rFonts w:ascii="Sylfaen" w:hAnsi="Sylfaen"/>
        </w:rPr>
        <w:t xml:space="preserve"> – 1 </w:t>
      </w:r>
      <w:r w:rsidRPr="009400BB">
        <w:rPr>
          <w:rFonts w:ascii="Sylfaen" w:hAnsi="Sylfaen"/>
        </w:rPr>
        <w:t>բալ:</w:t>
      </w:r>
    </w:p>
    <w:p w:rsidR="00FB5C3C" w:rsidRPr="009400BB" w:rsidRDefault="00FA2AF3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eastAsia="Times New Roman" w:hAnsi="Sylfaen"/>
          <w:sz w:val="24"/>
          <w:szCs w:val="24"/>
          <w:lang w:eastAsia="ru-RU"/>
        </w:rPr>
      </w:pPr>
      <w:r w:rsidRPr="009400BB">
        <w:rPr>
          <w:rFonts w:ascii="Sylfaen" w:eastAsia="Times New Roman" w:hAnsi="Sylfaen"/>
          <w:sz w:val="24"/>
          <w:szCs w:val="24"/>
          <w:lang w:eastAsia="ru-RU"/>
        </w:rPr>
        <w:t xml:space="preserve">Ստորև ներկայացվում է </w:t>
      </w:r>
      <w:r w:rsidR="00372DCC" w:rsidRPr="009400BB">
        <w:rPr>
          <w:rFonts w:ascii="Sylfaen" w:eastAsia="Times New Roman" w:hAnsi="Sylfaen"/>
          <w:sz w:val="24"/>
          <w:szCs w:val="24"/>
          <w:lang w:eastAsia="ru-RU"/>
        </w:rPr>
        <w:t>ռիսկերի չափանիշներ նկարագրության ֆայլը</w:t>
      </w:r>
    </w:p>
    <w:p w:rsidR="00FB5C3C" w:rsidRPr="00FB5C3C" w:rsidRDefault="00DF64A5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/>
          <w:lang w:val="en-US"/>
        </w:rPr>
      </w:pPr>
      <w:r w:rsidRPr="00EC65FD">
        <w:rPr>
          <w:rFonts w:ascii="Times New Roman" w:hAnsi="Times New Roman"/>
          <w:lang w:val="en-US"/>
        </w:rPr>
        <w:object w:dxaOrig="1550" w:dyaOrig="991">
          <v:shape id="_x0000_i1029" type="#_x0000_t75" style="width:77.25pt;height:49.5pt" o:ole="">
            <v:imagedata r:id="rId20" o:title=""/>
          </v:shape>
          <o:OLEObject Type="Embed" ProgID="Word.Document.8" ShapeID="_x0000_i1029" DrawAspect="Icon" ObjectID="_1534001080" r:id="rId21">
            <o:FieldCodes>\s</o:FieldCodes>
          </o:OLEObject>
        </w:object>
      </w:r>
    </w:p>
    <w:p w:rsidR="00372DCC" w:rsidRPr="008259CF" w:rsidRDefault="00372DCC" w:rsidP="009400B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Sylfaen" w:eastAsia="Times New Roman" w:hAnsi="Sylfaen"/>
          <w:b/>
          <w:sz w:val="24"/>
          <w:szCs w:val="24"/>
          <w:lang w:val="en-US" w:eastAsia="ru-RU"/>
        </w:rPr>
      </w:pP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Եթե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Մասնակցի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համար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ռիսկերի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ընդհանուր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գնահատականը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կազմում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է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5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և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ավելի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բալ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,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ապա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Պատվիրատուն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իրավունք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է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վերապահում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թույլ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չտալ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Մասնակցին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մասնակցել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Որակավորման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հաջորդ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փուլերին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>:</w:t>
      </w:r>
    </w:p>
    <w:p w:rsidR="00372DCC" w:rsidRPr="008259CF" w:rsidRDefault="00372DCC" w:rsidP="009400BB">
      <w:pPr>
        <w:pStyle w:val="Frontpage1"/>
        <w:numPr>
          <w:ilvl w:val="0"/>
          <w:numId w:val="1"/>
        </w:numPr>
        <w:tabs>
          <w:tab w:val="clear" w:pos="1985"/>
          <w:tab w:val="left" w:pos="426"/>
        </w:tabs>
        <w:spacing w:before="0" w:line="240" w:lineRule="atLeast"/>
        <w:ind w:right="190"/>
        <w:rPr>
          <w:rFonts w:ascii="Sylfaen" w:hAnsi="Sylfaen"/>
          <w:b w:val="0"/>
          <w:sz w:val="24"/>
          <w:szCs w:val="24"/>
          <w:lang w:val="en-US"/>
        </w:rPr>
      </w:pPr>
      <w:r w:rsidRPr="009400BB">
        <w:rPr>
          <w:rFonts w:ascii="Sylfaen" w:hAnsi="Sylfaen"/>
          <w:b w:val="0"/>
          <w:sz w:val="24"/>
          <w:szCs w:val="24"/>
          <w:lang w:val="ru-RU"/>
        </w:rPr>
        <w:t>Բոլոր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Մասնակցիները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գնահատվում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="006E171F" w:rsidRPr="009400BB">
        <w:rPr>
          <w:rFonts w:ascii="Sylfaen" w:hAnsi="Sylfaen"/>
          <w:b w:val="0"/>
          <w:sz w:val="24"/>
          <w:szCs w:val="24"/>
          <w:lang w:val="ru-RU"/>
        </w:rPr>
        <w:t>են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ելնելով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այն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="006E171F" w:rsidRPr="009400BB">
        <w:rPr>
          <w:rFonts w:ascii="Sylfaen" w:hAnsi="Sylfaen"/>
          <w:b w:val="0"/>
          <w:sz w:val="24"/>
          <w:szCs w:val="24"/>
          <w:lang w:val="ru-RU"/>
        </w:rPr>
        <w:t>տեղե</w:t>
      </w:r>
      <w:r w:rsidRPr="009400BB">
        <w:rPr>
          <w:rFonts w:ascii="Sylfaen" w:hAnsi="Sylfaen"/>
          <w:b w:val="0"/>
          <w:sz w:val="24"/>
          <w:szCs w:val="24"/>
          <w:lang w:val="ru-RU"/>
        </w:rPr>
        <w:t>կատվությունից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,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որը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ներկայացված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է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Որակավորման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պահանջներին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համապատասխանության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մասին</w:t>
      </w:r>
      <w:r w:rsidRPr="008259CF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9400BB">
        <w:rPr>
          <w:rFonts w:ascii="Sylfaen" w:hAnsi="Sylfaen"/>
          <w:b w:val="0"/>
          <w:sz w:val="24"/>
          <w:szCs w:val="24"/>
          <w:lang w:val="ru-RU"/>
        </w:rPr>
        <w:t>հայտարարագրում</w:t>
      </w:r>
      <w:r w:rsidRPr="008259CF">
        <w:rPr>
          <w:rFonts w:ascii="Sylfaen" w:hAnsi="Sylfaen"/>
          <w:b w:val="0"/>
          <w:sz w:val="24"/>
          <w:szCs w:val="24"/>
          <w:lang w:val="en-US"/>
        </w:rPr>
        <w:t>:</w:t>
      </w:r>
    </w:p>
    <w:p w:rsidR="00FB5C3C" w:rsidRPr="008259CF" w:rsidRDefault="00FB5C3C" w:rsidP="009400BB">
      <w:pPr>
        <w:pStyle w:val="Frontpage1"/>
        <w:tabs>
          <w:tab w:val="clear" w:pos="1985"/>
          <w:tab w:val="left" w:pos="426"/>
        </w:tabs>
        <w:spacing w:before="0" w:line="240" w:lineRule="atLeast"/>
        <w:ind w:left="0" w:right="190"/>
        <w:rPr>
          <w:rFonts w:ascii="Sylfaen" w:hAnsi="Sylfaen"/>
          <w:b w:val="0"/>
          <w:sz w:val="24"/>
          <w:szCs w:val="24"/>
          <w:lang w:val="en-US"/>
        </w:rPr>
      </w:pPr>
    </w:p>
    <w:p w:rsidR="006E171F" w:rsidRPr="008259CF" w:rsidRDefault="006E171F" w:rsidP="009400B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Sylfaen" w:eastAsia="Times New Roman" w:hAnsi="Sylfaen"/>
          <w:b/>
          <w:sz w:val="24"/>
          <w:szCs w:val="24"/>
          <w:lang w:val="en-US" w:eastAsia="ru-RU"/>
        </w:rPr>
      </w:pP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Եթե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Մասնակցի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որակավորման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տեղեկատվության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փաթեթը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չի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համապատասխանում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Որակավորման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պահանջներին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համապատասխանության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մասին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հայտարարագրում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նշված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կետերից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գոնե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մեկին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,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ապա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Պատվիրատուն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իրավունք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է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վերապահում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 </w:t>
      </w:r>
      <w:r w:rsidR="00482EB8">
        <w:rPr>
          <w:rFonts w:ascii="Sylfaen" w:eastAsia="Times New Roman" w:hAnsi="Sylfaen"/>
          <w:b/>
          <w:sz w:val="24"/>
          <w:szCs w:val="24"/>
          <w:lang w:eastAsia="ru-RU"/>
        </w:rPr>
        <w:t>չդիտար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կել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այդ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 xml:space="preserve"> </w:t>
      </w:r>
      <w:r w:rsidRPr="009400BB">
        <w:rPr>
          <w:rFonts w:ascii="Sylfaen" w:eastAsia="Times New Roman" w:hAnsi="Sylfaen"/>
          <w:b/>
          <w:sz w:val="24"/>
          <w:szCs w:val="24"/>
          <w:lang w:eastAsia="ru-RU"/>
        </w:rPr>
        <w:t>փաթեթը</w:t>
      </w:r>
      <w:r w:rsidRPr="008259CF">
        <w:rPr>
          <w:rFonts w:ascii="Sylfaen" w:eastAsia="Times New Roman" w:hAnsi="Sylfaen"/>
          <w:b/>
          <w:sz w:val="24"/>
          <w:szCs w:val="24"/>
          <w:lang w:val="en-US" w:eastAsia="ru-RU"/>
        </w:rPr>
        <w:t>:</w:t>
      </w:r>
    </w:p>
    <w:p w:rsidR="006E171F" w:rsidRPr="008259CF" w:rsidRDefault="00E13B93" w:rsidP="009400B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Մատակարարի ներկայացրած տեղեկավության հիաման վրա </w:t>
      </w:r>
      <w:r w:rsidR="0001209A" w:rsidRPr="009400BB">
        <w:rPr>
          <w:rFonts w:ascii="Sylfaen" w:hAnsi="Sylfaen"/>
        </w:rPr>
        <w:t>բոլոր</w:t>
      </w:r>
      <w:r w:rsidR="0001209A" w:rsidRPr="008259CF">
        <w:rPr>
          <w:rFonts w:ascii="Sylfaen" w:hAnsi="Sylfaen"/>
          <w:lang w:val="en-US"/>
        </w:rPr>
        <w:t xml:space="preserve"> </w:t>
      </w:r>
      <w:r w:rsidR="0001209A" w:rsidRPr="009400BB">
        <w:rPr>
          <w:rFonts w:ascii="Sylfaen" w:hAnsi="Sylfaen"/>
        </w:rPr>
        <w:t>Մասնակցիներն</w:t>
      </w:r>
      <w:r w:rsidR="0001209A" w:rsidRPr="008259CF">
        <w:rPr>
          <w:rFonts w:ascii="Sylfaen" w:hAnsi="Sylfaen"/>
          <w:lang w:val="en-US"/>
        </w:rPr>
        <w:t xml:space="preserve"> </w:t>
      </w:r>
      <w:r w:rsidR="0001209A" w:rsidRPr="009400BB">
        <w:rPr>
          <w:rFonts w:ascii="Sylfaen" w:hAnsi="Sylfaen"/>
        </w:rPr>
        <w:t>անցնում</w:t>
      </w:r>
      <w:r w:rsidR="0001209A" w:rsidRPr="008259CF">
        <w:rPr>
          <w:rFonts w:ascii="Sylfaen" w:hAnsi="Sylfaen"/>
          <w:lang w:val="en-US"/>
        </w:rPr>
        <w:t xml:space="preserve"> </w:t>
      </w:r>
      <w:r w:rsidR="0001209A" w:rsidRPr="009400BB">
        <w:rPr>
          <w:rFonts w:ascii="Sylfaen" w:hAnsi="Sylfaen"/>
        </w:rPr>
        <w:t>են</w:t>
      </w:r>
      <w:r w:rsidR="0001209A" w:rsidRPr="008259CF">
        <w:rPr>
          <w:rFonts w:ascii="Sylfaen" w:hAnsi="Sylfaen"/>
          <w:lang w:val="en-US"/>
        </w:rPr>
        <w:t xml:space="preserve"> </w:t>
      </w:r>
      <w:r w:rsidR="0001209A" w:rsidRPr="009400BB">
        <w:rPr>
          <w:rFonts w:ascii="Sylfaen" w:hAnsi="Sylfaen"/>
        </w:rPr>
        <w:t>Բիզնես</w:t>
      </w:r>
      <w:r w:rsidR="0001209A" w:rsidRPr="008259CF">
        <w:rPr>
          <w:rFonts w:ascii="Sylfaen" w:hAnsi="Sylfaen"/>
          <w:lang w:val="en-US"/>
        </w:rPr>
        <w:t xml:space="preserve"> </w:t>
      </w:r>
      <w:r w:rsidR="0001209A" w:rsidRPr="009400BB">
        <w:rPr>
          <w:rFonts w:ascii="Sylfaen" w:hAnsi="Sylfaen"/>
        </w:rPr>
        <w:t>Գործընկերոջ</w:t>
      </w:r>
      <w:r w:rsidR="0001209A" w:rsidRPr="008259CF">
        <w:rPr>
          <w:rFonts w:ascii="Sylfaen" w:hAnsi="Sylfaen"/>
          <w:lang w:val="en-US"/>
        </w:rPr>
        <w:t xml:space="preserve"> </w:t>
      </w:r>
      <w:r w:rsidR="0001209A" w:rsidRPr="009400BB">
        <w:rPr>
          <w:rFonts w:ascii="Sylfaen" w:hAnsi="Sylfaen"/>
        </w:rPr>
        <w:t>համալիր</w:t>
      </w:r>
      <w:r w:rsidR="0001209A" w:rsidRPr="008259CF">
        <w:rPr>
          <w:rFonts w:ascii="Sylfaen" w:hAnsi="Sylfaen"/>
          <w:lang w:val="en-US"/>
        </w:rPr>
        <w:t xml:space="preserve"> </w:t>
      </w:r>
      <w:r w:rsidR="0001209A" w:rsidRPr="009400BB">
        <w:rPr>
          <w:rFonts w:ascii="Sylfaen" w:hAnsi="Sylfaen"/>
        </w:rPr>
        <w:t>ստուգում</w:t>
      </w:r>
      <w:r w:rsidR="0001209A" w:rsidRPr="008259CF">
        <w:rPr>
          <w:rFonts w:ascii="Sylfaen" w:hAnsi="Sylfaen"/>
          <w:lang w:val="en-US"/>
        </w:rPr>
        <w:t>:</w:t>
      </w:r>
    </w:p>
    <w:p w:rsidR="00E51459" w:rsidRPr="00482EB8" w:rsidRDefault="006E171F" w:rsidP="00E13B93">
      <w:pPr>
        <w:pStyle w:val="Heading1"/>
        <w:rPr>
          <w:rStyle w:val="bigger2"/>
          <w:rFonts w:ascii="Sylfaen" w:hAnsi="Sylfaen"/>
          <w:color w:val="365F91" w:themeColor="accent1" w:themeShade="BF"/>
          <w:sz w:val="24"/>
          <w:szCs w:val="24"/>
          <w:u w:val="single"/>
        </w:rPr>
      </w:pPr>
      <w:bookmarkStart w:id="4" w:name="_Toc459710064"/>
      <w:r w:rsidRPr="00482EB8">
        <w:rPr>
          <w:rStyle w:val="bigger2"/>
          <w:rFonts w:ascii="Sylfaen" w:hAnsi="Sylfaen"/>
          <w:color w:val="365F91" w:themeColor="accent1" w:themeShade="BF"/>
          <w:sz w:val="24"/>
          <w:szCs w:val="24"/>
          <w:u w:val="single"/>
        </w:rPr>
        <w:t>Որակավորման արդյունքները</w:t>
      </w:r>
      <w:bookmarkEnd w:id="4"/>
    </w:p>
    <w:p w:rsidR="00997E89" w:rsidRPr="008259CF" w:rsidRDefault="006E171F" w:rsidP="00997E89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="Sylfaen" w:hAnsi="Sylfaen"/>
          <w:lang w:val="en-US"/>
        </w:rPr>
      </w:pPr>
      <w:r w:rsidRPr="00997E89">
        <w:rPr>
          <w:rFonts w:ascii="Sylfaen" w:hAnsi="Sylfaen"/>
        </w:rPr>
        <w:t>Որակավորման</w:t>
      </w:r>
      <w:r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արդյունքներով</w:t>
      </w:r>
      <w:r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կկազմվի</w:t>
      </w:r>
      <w:r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որակավորված</w:t>
      </w:r>
      <w:r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մատակարարների</w:t>
      </w:r>
      <w:r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ցուցակը</w:t>
      </w:r>
      <w:r w:rsidRPr="008259CF">
        <w:rPr>
          <w:rFonts w:ascii="Sylfaen" w:hAnsi="Sylfaen"/>
          <w:lang w:val="en-US"/>
        </w:rPr>
        <w:t xml:space="preserve">, </w:t>
      </w:r>
      <w:r w:rsidR="00997E89" w:rsidRPr="00997E89">
        <w:rPr>
          <w:rFonts w:ascii="Sylfaen" w:hAnsi="Sylfaen"/>
        </w:rPr>
        <w:t>որոն</w:t>
      </w:r>
      <w:r w:rsidR="00E13B93">
        <w:rPr>
          <w:rFonts w:ascii="Sylfaen" w:hAnsi="Sylfaen"/>
          <w:lang w:val="en-US"/>
        </w:rPr>
        <w:t>ք</w:t>
      </w:r>
      <w:r w:rsidR="00997E89"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կհրավիրվեն</w:t>
      </w:r>
      <w:r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մասնակցելու</w:t>
      </w:r>
      <w:r w:rsidRPr="008259CF">
        <w:rPr>
          <w:rFonts w:ascii="Sylfaen" w:hAnsi="Sylfaen"/>
          <w:lang w:val="en-US"/>
        </w:rPr>
        <w:t xml:space="preserve"> </w:t>
      </w:r>
      <w:r w:rsidR="00482EB8" w:rsidRPr="00482EB8">
        <w:rPr>
          <w:rFonts w:ascii="Sylfaen" w:hAnsi="Sylfaen"/>
          <w:lang w:val="en-US"/>
        </w:rPr>
        <w:t>3</w:t>
      </w:r>
      <w:r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տարի</w:t>
      </w:r>
      <w:r w:rsidRPr="008259CF">
        <w:rPr>
          <w:rFonts w:ascii="Sylfaen" w:hAnsi="Sylfaen"/>
          <w:lang w:val="en-US"/>
        </w:rPr>
        <w:t xml:space="preserve"> </w:t>
      </w:r>
      <w:r w:rsidRPr="00997E89">
        <w:rPr>
          <w:rFonts w:ascii="Sylfaen" w:hAnsi="Sylfaen"/>
        </w:rPr>
        <w:t>ժամկետով</w:t>
      </w:r>
      <w:r w:rsidR="00482EB8" w:rsidRPr="00482EB8">
        <w:rPr>
          <w:rFonts w:ascii="Sylfaen" w:hAnsi="Sylfaen"/>
          <w:lang w:val="en-US"/>
        </w:rPr>
        <w:t xml:space="preserve"> </w:t>
      </w:r>
      <w:r w:rsidR="00482EB8">
        <w:rPr>
          <w:rFonts w:ascii="Sylfaen" w:hAnsi="Sylfaen" w:cs="Calibri"/>
          <w:color w:val="000000"/>
          <w:lang w:val="en-US"/>
        </w:rPr>
        <w:t>“ԱրմենՏել” ՓԲԸ</w:t>
      </w:r>
      <w:r w:rsidR="00482EB8" w:rsidRPr="00482EB8">
        <w:rPr>
          <w:rFonts w:ascii="Sylfaen" w:hAnsi="Sylfaen" w:cs="Calibri"/>
          <w:color w:val="000000"/>
          <w:lang w:val="en-US"/>
        </w:rPr>
        <w:t xml:space="preserve"> </w:t>
      </w:r>
      <w:r w:rsidR="00482EB8">
        <w:rPr>
          <w:rFonts w:ascii="Sylfaen" w:hAnsi="Sylfaen" w:cs="Calibri"/>
          <w:color w:val="000000"/>
        </w:rPr>
        <w:t>օբյեկտների</w:t>
      </w:r>
      <w:r w:rsidRPr="008259CF">
        <w:rPr>
          <w:rFonts w:ascii="Sylfaen" w:hAnsi="Sylfaen"/>
          <w:lang w:val="en-US"/>
        </w:rPr>
        <w:t xml:space="preserve"> </w:t>
      </w:r>
      <w:r w:rsidR="00482EB8">
        <w:rPr>
          <w:rFonts w:ascii="Sylfaen" w:hAnsi="Sylfaen"/>
        </w:rPr>
        <w:t>կրակմարիչների</w:t>
      </w:r>
      <w:r w:rsidR="00482EB8" w:rsidRPr="00482EB8">
        <w:rPr>
          <w:rFonts w:ascii="Sylfaen" w:hAnsi="Sylfaen"/>
          <w:lang w:val="en-US"/>
        </w:rPr>
        <w:t xml:space="preserve"> </w:t>
      </w:r>
      <w:r w:rsidR="00482EB8">
        <w:rPr>
          <w:rFonts w:ascii="Sylfaen" w:hAnsi="Sylfaen"/>
        </w:rPr>
        <w:t>փորձարկման</w:t>
      </w:r>
      <w:r w:rsidR="00482EB8" w:rsidRPr="00482EB8">
        <w:rPr>
          <w:rFonts w:ascii="Sylfaen" w:hAnsi="Sylfaen"/>
          <w:lang w:val="en-US"/>
        </w:rPr>
        <w:t xml:space="preserve"> </w:t>
      </w:r>
      <w:r w:rsidR="00482EB8">
        <w:rPr>
          <w:rFonts w:ascii="Sylfaen" w:hAnsi="Sylfaen"/>
        </w:rPr>
        <w:t>և</w:t>
      </w:r>
      <w:r w:rsidR="00482EB8" w:rsidRPr="00482EB8">
        <w:rPr>
          <w:rFonts w:ascii="Sylfaen" w:hAnsi="Sylfaen"/>
          <w:lang w:val="en-US"/>
        </w:rPr>
        <w:t xml:space="preserve"> </w:t>
      </w:r>
      <w:r w:rsidR="00482EB8">
        <w:rPr>
          <w:rFonts w:ascii="Sylfaen" w:hAnsi="Sylfaen"/>
        </w:rPr>
        <w:t>վերալիցքավորման</w:t>
      </w:r>
      <w:r w:rsidR="00482EB8" w:rsidRPr="00482EB8">
        <w:rPr>
          <w:rFonts w:ascii="Sylfaen" w:hAnsi="Sylfaen"/>
          <w:lang w:val="en-US"/>
        </w:rPr>
        <w:t xml:space="preserve"> </w:t>
      </w:r>
      <w:r w:rsidR="00482EB8">
        <w:rPr>
          <w:rFonts w:ascii="Sylfaen" w:hAnsi="Sylfaen"/>
        </w:rPr>
        <w:t>ծառայության</w:t>
      </w:r>
      <w:r w:rsidR="00482EB8" w:rsidRPr="00482EB8">
        <w:rPr>
          <w:rFonts w:ascii="Sylfaen" w:hAnsi="Sylfaen"/>
          <w:lang w:val="en-US"/>
        </w:rPr>
        <w:t xml:space="preserve"> </w:t>
      </w:r>
      <w:r w:rsidR="00997E89" w:rsidRPr="00997E89">
        <w:rPr>
          <w:rFonts w:ascii="Sylfaen" w:hAnsi="Sylfaen"/>
        </w:rPr>
        <w:t>մատակարարների</w:t>
      </w:r>
      <w:r w:rsidR="00997E89" w:rsidRPr="008259CF">
        <w:rPr>
          <w:rFonts w:ascii="Sylfaen" w:hAnsi="Sylfaen"/>
          <w:lang w:val="en-US"/>
        </w:rPr>
        <w:t xml:space="preserve"> </w:t>
      </w:r>
      <w:r w:rsidR="00997E89" w:rsidRPr="00997E89">
        <w:rPr>
          <w:rFonts w:ascii="Sylfaen" w:hAnsi="Sylfaen"/>
        </w:rPr>
        <w:t>մրցակցային</w:t>
      </w:r>
      <w:r w:rsidR="00997E89" w:rsidRPr="008259CF">
        <w:rPr>
          <w:rFonts w:ascii="Sylfaen" w:hAnsi="Sylfaen"/>
          <w:lang w:val="en-US"/>
        </w:rPr>
        <w:t xml:space="preserve"> </w:t>
      </w:r>
      <w:r w:rsidR="00997E89" w:rsidRPr="00997E89">
        <w:rPr>
          <w:rFonts w:ascii="Sylfaen" w:hAnsi="Sylfaen"/>
        </w:rPr>
        <w:t>ընտրության</w:t>
      </w:r>
      <w:r w:rsidR="00997E89" w:rsidRPr="008259CF">
        <w:rPr>
          <w:rFonts w:ascii="Sylfaen" w:hAnsi="Sylfaen"/>
          <w:lang w:val="en-US"/>
        </w:rPr>
        <w:t xml:space="preserve"> </w:t>
      </w:r>
      <w:r w:rsidR="00997E89" w:rsidRPr="00257AF2">
        <w:rPr>
          <w:rFonts w:ascii="Sylfaen" w:hAnsi="Sylfaen"/>
        </w:rPr>
        <w:t>գործընթացներին</w:t>
      </w:r>
      <w:r w:rsidR="00E13B93" w:rsidRPr="008259CF">
        <w:rPr>
          <w:rFonts w:ascii="Sylfaen" w:hAnsi="Sylfaen"/>
          <w:lang w:val="en-US"/>
        </w:rPr>
        <w:t xml:space="preserve"> </w:t>
      </w:r>
      <w:r w:rsidR="00E13B93" w:rsidRPr="00423962">
        <w:rPr>
          <w:rFonts w:ascii="Sylfaen" w:hAnsi="Sylfaen"/>
        </w:rPr>
        <w:t>և</w:t>
      </w:r>
      <w:r w:rsidR="00E13B93" w:rsidRPr="008259CF">
        <w:rPr>
          <w:rFonts w:ascii="Sylfaen" w:hAnsi="Sylfaen"/>
          <w:lang w:val="en-US"/>
        </w:rPr>
        <w:t xml:space="preserve"> </w:t>
      </w:r>
      <w:r w:rsidR="00E13B93" w:rsidRPr="00423962">
        <w:rPr>
          <w:rFonts w:ascii="Sylfaen" w:hAnsi="Sylfaen"/>
        </w:rPr>
        <w:t>որոնց</w:t>
      </w:r>
      <w:r w:rsidR="00E13B93" w:rsidRPr="008259CF">
        <w:rPr>
          <w:rFonts w:ascii="Sylfaen" w:hAnsi="Sylfaen"/>
          <w:lang w:val="en-US"/>
        </w:rPr>
        <w:t xml:space="preserve"> </w:t>
      </w:r>
      <w:r w:rsidR="00E13B93" w:rsidRPr="00423962">
        <w:rPr>
          <w:rFonts w:ascii="Sylfaen" w:hAnsi="Sylfaen"/>
        </w:rPr>
        <w:t>հետ</w:t>
      </w:r>
      <w:r w:rsidR="00E13B93" w:rsidRPr="008259CF">
        <w:rPr>
          <w:rFonts w:ascii="Sylfaen" w:hAnsi="Sylfaen"/>
          <w:lang w:val="en-US"/>
        </w:rPr>
        <w:t xml:space="preserve"> </w:t>
      </w:r>
      <w:r w:rsidR="00423962" w:rsidRPr="00997E89">
        <w:rPr>
          <w:rFonts w:ascii="Sylfaen" w:hAnsi="Sylfaen"/>
        </w:rPr>
        <w:t>մատակարարների</w:t>
      </w:r>
      <w:r w:rsidR="00482EB8" w:rsidRPr="00482EB8">
        <w:rPr>
          <w:rFonts w:ascii="Sylfaen" w:hAnsi="Sylfaen"/>
          <w:lang w:val="en-US"/>
        </w:rPr>
        <w:t xml:space="preserve"> </w:t>
      </w:r>
      <w:r w:rsidR="00482EB8">
        <w:rPr>
          <w:rFonts w:ascii="Sylfaen" w:hAnsi="Sylfaen"/>
        </w:rPr>
        <w:t>յուրաքանչյուր</w:t>
      </w:r>
      <w:r w:rsidR="00423962" w:rsidRPr="008259CF">
        <w:rPr>
          <w:rFonts w:ascii="Sylfaen" w:hAnsi="Sylfaen"/>
          <w:lang w:val="en-US"/>
        </w:rPr>
        <w:t xml:space="preserve"> </w:t>
      </w:r>
      <w:r w:rsidR="00423962" w:rsidRPr="00997E89">
        <w:rPr>
          <w:rFonts w:ascii="Sylfaen" w:hAnsi="Sylfaen"/>
        </w:rPr>
        <w:t>մրցակցային</w:t>
      </w:r>
      <w:r w:rsidR="00423962" w:rsidRPr="008259CF">
        <w:rPr>
          <w:rFonts w:ascii="Sylfaen" w:hAnsi="Sylfaen"/>
          <w:lang w:val="en-US"/>
        </w:rPr>
        <w:t xml:space="preserve"> </w:t>
      </w:r>
      <w:r w:rsidR="00423962" w:rsidRPr="00997E89">
        <w:rPr>
          <w:rFonts w:ascii="Sylfaen" w:hAnsi="Sylfaen"/>
        </w:rPr>
        <w:t>ընտրության</w:t>
      </w:r>
      <w:r w:rsidR="00423962" w:rsidRPr="008259CF">
        <w:rPr>
          <w:rFonts w:ascii="Sylfaen" w:hAnsi="Sylfaen"/>
          <w:lang w:val="en-US"/>
        </w:rPr>
        <w:t xml:space="preserve"> </w:t>
      </w:r>
      <w:r w:rsidR="00423962" w:rsidRPr="00257AF2">
        <w:rPr>
          <w:rFonts w:ascii="Sylfaen" w:hAnsi="Sylfaen"/>
        </w:rPr>
        <w:t>գործընթաց</w:t>
      </w:r>
      <w:r w:rsidR="00423962" w:rsidRPr="00423962">
        <w:rPr>
          <w:rFonts w:ascii="Sylfaen" w:hAnsi="Sylfaen"/>
        </w:rPr>
        <w:t>ների</w:t>
      </w:r>
      <w:r w:rsidR="00423962" w:rsidRPr="008259CF">
        <w:rPr>
          <w:rFonts w:ascii="Sylfaen" w:hAnsi="Sylfaen"/>
          <w:lang w:val="en-US"/>
        </w:rPr>
        <w:t xml:space="preserve"> </w:t>
      </w:r>
      <w:r w:rsidR="00423962" w:rsidRPr="00423962">
        <w:rPr>
          <w:rFonts w:ascii="Sylfaen" w:hAnsi="Sylfaen"/>
        </w:rPr>
        <w:t>արդյունք</w:t>
      </w:r>
      <w:r w:rsidR="00423962">
        <w:rPr>
          <w:rFonts w:ascii="Sylfaen" w:hAnsi="Sylfaen"/>
          <w:lang w:val="en-US"/>
        </w:rPr>
        <w:t xml:space="preserve">ներով </w:t>
      </w:r>
      <w:r w:rsidR="00D312EB">
        <w:rPr>
          <w:rFonts w:ascii="Sylfaen" w:hAnsi="Sylfaen"/>
          <w:lang w:val="en-US"/>
        </w:rPr>
        <w:t xml:space="preserve">կարող են </w:t>
      </w:r>
      <w:r w:rsidR="00E13B93">
        <w:rPr>
          <w:rFonts w:ascii="Sylfaen" w:hAnsi="Sylfaen"/>
          <w:lang w:val="en-US"/>
        </w:rPr>
        <w:t>կնքվել մեկանգամյա պայմանագրեր</w:t>
      </w:r>
      <w:r w:rsidR="00482EB8">
        <w:rPr>
          <w:rFonts w:ascii="Sylfaen" w:hAnsi="Sylfaen"/>
          <w:lang w:val="en-US"/>
        </w:rPr>
        <w:t xml:space="preserve"> վերը ներկայացված պայ</w:t>
      </w:r>
      <w:r w:rsidR="00423962">
        <w:rPr>
          <w:rFonts w:ascii="Sylfaen" w:hAnsi="Sylfaen"/>
          <w:lang w:val="en-US"/>
        </w:rPr>
        <w:t>ման</w:t>
      </w:r>
      <w:r w:rsidR="00482EB8">
        <w:rPr>
          <w:rFonts w:ascii="Sylfaen" w:hAnsi="Sylfaen"/>
        </w:rPr>
        <w:t>ա</w:t>
      </w:r>
      <w:r w:rsidR="00423962">
        <w:rPr>
          <w:rFonts w:ascii="Sylfaen" w:hAnsi="Sylfaen"/>
          <w:lang w:val="en-US"/>
        </w:rPr>
        <w:t>գրի ձևանմուշի համաձայն</w:t>
      </w:r>
      <w:r w:rsidR="00997E89">
        <w:rPr>
          <w:rFonts w:ascii="Sylfaen" w:hAnsi="Sylfaen"/>
          <w:lang w:val="en-US"/>
        </w:rPr>
        <w:t>:</w:t>
      </w:r>
    </w:p>
    <w:p w:rsidR="006E171F" w:rsidRPr="008259CF" w:rsidRDefault="006E171F" w:rsidP="009400B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Style w:val="bigger2"/>
          <w:rFonts w:ascii="Sylfaen" w:hAnsi="Sylfaen"/>
          <w:sz w:val="22"/>
          <w:szCs w:val="22"/>
          <w:lang w:val="en-US"/>
        </w:rPr>
      </w:pPr>
      <w:r w:rsidRPr="009400BB">
        <w:rPr>
          <w:rFonts w:ascii="Sylfaen" w:hAnsi="Sylfaen"/>
        </w:rPr>
        <w:lastRenderedPageBreak/>
        <w:t>Որակավորված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մատակարարների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ցուցակը</w:t>
      </w:r>
      <w:r w:rsidRPr="008259CF">
        <w:rPr>
          <w:rFonts w:ascii="Sylfaen" w:hAnsi="Sylfaen"/>
          <w:lang w:val="en-US"/>
        </w:rPr>
        <w:t xml:space="preserve"> </w:t>
      </w:r>
      <w:r w:rsidRPr="009400BB">
        <w:rPr>
          <w:rFonts w:ascii="Sylfaen" w:hAnsi="Sylfaen"/>
        </w:rPr>
        <w:t>կհրապարակվի</w:t>
      </w:r>
      <w:r w:rsidRPr="008259CF">
        <w:rPr>
          <w:lang w:val="en-US"/>
        </w:rPr>
        <w:t xml:space="preserve"> </w:t>
      </w:r>
      <w:hyperlink r:id="rId22" w:history="1"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www</w:t>
        </w:r>
        <w:r w:rsidR="00BD2B8B" w:rsidRPr="008259CF">
          <w:rPr>
            <w:rStyle w:val="Hyperlink"/>
            <w:rFonts w:ascii="Sylfaen" w:hAnsi="Sylfaen"/>
            <w:sz w:val="22"/>
            <w:szCs w:val="22"/>
            <w:lang w:val="en-US"/>
          </w:rPr>
          <w:t>.</w:t>
        </w:r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beeline</w:t>
        </w:r>
        <w:r w:rsidR="00BD2B8B" w:rsidRPr="008259CF">
          <w:rPr>
            <w:rStyle w:val="Hyperlink"/>
            <w:rFonts w:ascii="Sylfaen" w:hAnsi="Sylfaen"/>
            <w:sz w:val="22"/>
            <w:szCs w:val="22"/>
            <w:lang w:val="en-US"/>
          </w:rPr>
          <w:t>.</w:t>
        </w:r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am</w:t>
        </w:r>
      </w:hyperlink>
      <w:r w:rsidR="00BD2B8B" w:rsidRPr="008259CF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EC3DE2">
        <w:rPr>
          <w:rFonts w:ascii="Sylfaen" w:hAnsi="Sylfaen"/>
        </w:rPr>
        <w:t>և</w:t>
      </w:r>
      <w:r w:rsidRPr="008259CF">
        <w:rPr>
          <w:lang w:val="en-US"/>
        </w:rPr>
        <w:t xml:space="preserve"> </w:t>
      </w:r>
      <w:r w:rsidR="00BD2B8B" w:rsidRPr="008259CF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hyperlink r:id="rId23" w:history="1"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www</w:t>
        </w:r>
        <w:r w:rsidR="00BD2B8B" w:rsidRPr="008259CF">
          <w:rPr>
            <w:rStyle w:val="Hyperlink"/>
            <w:rFonts w:ascii="Sylfaen" w:hAnsi="Sylfaen"/>
            <w:sz w:val="22"/>
            <w:szCs w:val="22"/>
            <w:lang w:val="en-US"/>
          </w:rPr>
          <w:t>.</w:t>
        </w:r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gnumner</w:t>
        </w:r>
        <w:r w:rsidR="00BD2B8B" w:rsidRPr="008259CF">
          <w:rPr>
            <w:rStyle w:val="Hyperlink"/>
            <w:rFonts w:ascii="Sylfaen" w:hAnsi="Sylfaen"/>
            <w:sz w:val="22"/>
            <w:szCs w:val="22"/>
            <w:lang w:val="en-US"/>
          </w:rPr>
          <w:t>.</w:t>
        </w:r>
        <w:r w:rsidR="00BD2B8B" w:rsidRPr="006E171F">
          <w:rPr>
            <w:rStyle w:val="Hyperlink"/>
            <w:rFonts w:ascii="Sylfaen" w:hAnsi="Sylfaen"/>
            <w:sz w:val="22"/>
            <w:szCs w:val="22"/>
            <w:lang w:val="en-US"/>
          </w:rPr>
          <w:t>am</w:t>
        </w:r>
      </w:hyperlink>
      <w:r w:rsidR="00BD2B8B" w:rsidRPr="008259CF">
        <w:rPr>
          <w:rStyle w:val="bigger2"/>
          <w:rFonts w:ascii="Sylfaen" w:hAnsi="Sylfaen"/>
          <w:sz w:val="22"/>
          <w:szCs w:val="22"/>
          <w:lang w:val="en-US"/>
        </w:rPr>
        <w:t xml:space="preserve"> </w:t>
      </w:r>
      <w:r w:rsidRPr="00EC3DE2">
        <w:rPr>
          <w:rFonts w:ascii="Sylfaen" w:hAnsi="Sylfaen"/>
        </w:rPr>
        <w:t>կայքերում</w:t>
      </w:r>
      <w:r w:rsidRPr="008259CF">
        <w:rPr>
          <w:rFonts w:ascii="Sylfaen" w:hAnsi="Sylfaen"/>
          <w:lang w:val="en-US"/>
        </w:rPr>
        <w:t>:</w:t>
      </w:r>
    </w:p>
    <w:p w:rsidR="00E51459" w:rsidRPr="00482EB8" w:rsidRDefault="004C33AD" w:rsidP="00423962">
      <w:pPr>
        <w:pStyle w:val="Heading1"/>
        <w:rPr>
          <w:rStyle w:val="bigger2"/>
          <w:rFonts w:ascii="Sylfaen" w:hAnsi="Sylfaen"/>
          <w:b w:val="0"/>
          <w:bCs w:val="0"/>
          <w:color w:val="365F91" w:themeColor="accent1" w:themeShade="BF"/>
          <w:sz w:val="28"/>
          <w:szCs w:val="28"/>
        </w:rPr>
      </w:pPr>
      <w:bookmarkStart w:id="5" w:name="_Toc459710065"/>
      <w:r w:rsidRPr="00482EB8">
        <w:rPr>
          <w:rStyle w:val="bigger2"/>
          <w:rFonts w:ascii="Sylfaen" w:hAnsi="Sylfaen"/>
          <w:color w:val="365F91" w:themeColor="accent1" w:themeShade="BF"/>
          <w:sz w:val="28"/>
          <w:szCs w:val="28"/>
          <w:u w:val="single"/>
        </w:rPr>
        <w:t>Կոնտակտային տեղեկատվություն</w:t>
      </w:r>
      <w:bookmarkEnd w:id="5"/>
    </w:p>
    <w:p w:rsidR="006E171F" w:rsidRPr="009400BB" w:rsidRDefault="006E171F" w:rsidP="006E171F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9400BB">
        <w:rPr>
          <w:rFonts w:ascii="Sylfaen" w:hAnsi="Sylfaen"/>
          <w:b/>
        </w:rPr>
        <w:t>Անուն, ազգանուն՝</w:t>
      </w:r>
      <w:r w:rsidRPr="009400BB">
        <w:rPr>
          <w:rFonts w:ascii="Sylfaen" w:hAnsi="Sylfaen"/>
        </w:rPr>
        <w:t xml:space="preserve">  Լ</w:t>
      </w:r>
      <w:r w:rsidR="00C1678C">
        <w:rPr>
          <w:rFonts w:ascii="Sylfaen" w:hAnsi="Sylfaen"/>
        </w:rPr>
        <w:t>իլիթ Մեժլումյան</w:t>
      </w:r>
    </w:p>
    <w:p w:rsidR="006E171F" w:rsidRPr="009400BB" w:rsidRDefault="006E171F" w:rsidP="006E171F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9400BB">
        <w:rPr>
          <w:rFonts w:ascii="Sylfaen" w:hAnsi="Sylfaen"/>
          <w:b/>
        </w:rPr>
        <w:t>Պաշտոն</w:t>
      </w:r>
      <w:r w:rsidRPr="009400BB">
        <w:rPr>
          <w:rFonts w:ascii="Sylfaen" w:hAnsi="Sylfaen"/>
        </w:rPr>
        <w:t>՝ Գնումների և մոնիտորինգի բաժնի ա</w:t>
      </w:r>
      <w:r w:rsidR="00C1678C">
        <w:rPr>
          <w:rFonts w:ascii="Sylfaen" w:hAnsi="Sylfaen"/>
        </w:rPr>
        <w:t>ռաջատար</w:t>
      </w:r>
      <w:r w:rsidRPr="009400BB">
        <w:rPr>
          <w:rFonts w:ascii="Sylfaen" w:hAnsi="Sylfaen"/>
        </w:rPr>
        <w:t xml:space="preserve"> մասնագետ </w:t>
      </w:r>
    </w:p>
    <w:p w:rsidR="006E171F" w:rsidRPr="009400BB" w:rsidRDefault="006E171F" w:rsidP="006E171F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9400BB">
        <w:rPr>
          <w:rFonts w:ascii="Sylfaen" w:hAnsi="Sylfaen"/>
          <w:b/>
        </w:rPr>
        <w:t>Հասցե</w:t>
      </w:r>
      <w:r w:rsidRPr="009400BB">
        <w:rPr>
          <w:rFonts w:ascii="Sylfaen" w:hAnsi="Sylfaen"/>
        </w:rPr>
        <w:t>՝  ք. Երևան, Ազատության 24/1</w:t>
      </w:r>
    </w:p>
    <w:p w:rsidR="006E171F" w:rsidRPr="009828D4" w:rsidRDefault="006E171F" w:rsidP="006E171F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hy-AM"/>
        </w:rPr>
      </w:pPr>
      <w:r w:rsidRPr="009400BB">
        <w:rPr>
          <w:rFonts w:ascii="Sylfaen" w:hAnsi="Sylfaen"/>
          <w:b/>
        </w:rPr>
        <w:t>Էլեկտրոնային հասցե</w:t>
      </w:r>
      <w:r w:rsidRPr="009400BB">
        <w:rPr>
          <w:rFonts w:ascii="Sylfaen" w:hAnsi="Sylfaen"/>
          <w:b/>
          <w:lang w:val="hy-AM"/>
        </w:rPr>
        <w:t>՝</w:t>
      </w:r>
      <w:r w:rsidRPr="00C1678C">
        <w:rPr>
          <w:rFonts w:ascii="Sylfaen" w:hAnsi="Sylfaen"/>
        </w:rPr>
        <w:t xml:space="preserve"> </w:t>
      </w:r>
      <w:r w:rsidR="00C1678C" w:rsidRPr="00C1678C">
        <w:rPr>
          <w:rStyle w:val="bigger2"/>
          <w:rFonts w:asciiTheme="minorHAnsi" w:hAnsiTheme="minorHAnsi" w:cstheme="minorHAnsi"/>
          <w:b/>
          <w:color w:val="365F91" w:themeColor="accent1" w:themeShade="BF"/>
          <w:sz w:val="24"/>
          <w:szCs w:val="22"/>
          <w:lang w:val="en-US"/>
        </w:rPr>
        <w:t>lmezhlumyan</w:t>
      </w:r>
      <w:r w:rsidR="00C1678C" w:rsidRPr="00C1678C">
        <w:rPr>
          <w:rStyle w:val="bigger2"/>
          <w:rFonts w:asciiTheme="minorHAnsi" w:hAnsiTheme="minorHAnsi" w:cstheme="minorHAnsi"/>
          <w:b/>
          <w:color w:val="365F91" w:themeColor="accent1" w:themeShade="BF"/>
          <w:sz w:val="24"/>
          <w:szCs w:val="22"/>
        </w:rPr>
        <w:t>@</w:t>
      </w:r>
      <w:r w:rsidR="00C1678C" w:rsidRPr="00C1678C">
        <w:rPr>
          <w:rStyle w:val="bigger2"/>
          <w:rFonts w:asciiTheme="minorHAnsi" w:hAnsiTheme="minorHAnsi" w:cstheme="minorHAnsi"/>
          <w:b/>
          <w:color w:val="365F91" w:themeColor="accent1" w:themeShade="BF"/>
          <w:sz w:val="24"/>
          <w:szCs w:val="22"/>
          <w:lang w:val="en-US"/>
        </w:rPr>
        <w:t>beeline</w:t>
      </w:r>
      <w:r w:rsidR="00C1678C" w:rsidRPr="00C1678C">
        <w:rPr>
          <w:rStyle w:val="bigger2"/>
          <w:rFonts w:asciiTheme="minorHAnsi" w:hAnsiTheme="minorHAnsi" w:cstheme="minorHAnsi"/>
          <w:b/>
          <w:color w:val="365F91" w:themeColor="accent1" w:themeShade="BF"/>
          <w:sz w:val="24"/>
          <w:szCs w:val="22"/>
        </w:rPr>
        <w:t>.</w:t>
      </w:r>
      <w:r w:rsidR="00C1678C" w:rsidRPr="00C1678C">
        <w:rPr>
          <w:rStyle w:val="bigger2"/>
          <w:rFonts w:asciiTheme="minorHAnsi" w:hAnsiTheme="minorHAnsi" w:cstheme="minorHAnsi"/>
          <w:b/>
          <w:color w:val="365F91" w:themeColor="accent1" w:themeShade="BF"/>
          <w:sz w:val="24"/>
          <w:szCs w:val="22"/>
          <w:lang w:val="en-US"/>
        </w:rPr>
        <w:t>am</w:t>
      </w:r>
    </w:p>
    <w:p w:rsidR="006E171F" w:rsidRPr="000A3EC7" w:rsidRDefault="009400BB" w:rsidP="006E171F">
      <w:pPr>
        <w:pStyle w:val="ListParagraph"/>
        <w:numPr>
          <w:ilvl w:val="0"/>
          <w:numId w:val="4"/>
        </w:numPr>
        <w:spacing w:after="200"/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</w:rPr>
        <w:t>Հեռախոս</w:t>
      </w:r>
      <w:r w:rsidR="006E171F" w:rsidRPr="009400BB">
        <w:rPr>
          <w:rFonts w:ascii="Sylfaen" w:hAnsi="Sylfaen"/>
          <w:b/>
        </w:rPr>
        <w:t>`</w:t>
      </w:r>
      <w:r w:rsidR="006E171F" w:rsidRPr="009828D4">
        <w:rPr>
          <w:rFonts w:ascii="Sylfaen" w:hAnsi="Sylfaen"/>
          <w:b/>
          <w:lang w:val="hy-AM"/>
        </w:rPr>
        <w:t xml:space="preserve"> </w:t>
      </w:r>
      <w:r w:rsidR="00C1678C" w:rsidRPr="00C1678C">
        <w:rPr>
          <w:rStyle w:val="Hyperlink"/>
          <w:rFonts w:asciiTheme="minorHAnsi" w:hAnsiTheme="minorHAnsi" w:cstheme="minorHAnsi"/>
          <w:b/>
          <w:color w:val="365F91" w:themeColor="accent1" w:themeShade="BF"/>
          <w:szCs w:val="22"/>
          <w:lang w:val="en-US"/>
        </w:rPr>
        <w:t>+374 10 290228; +374 43 200 941</w:t>
      </w:r>
    </w:p>
    <w:p w:rsidR="00760E8C" w:rsidRDefault="00760E8C" w:rsidP="00F7277B">
      <w:pPr>
        <w:jc w:val="center"/>
        <w:rPr>
          <w:rFonts w:ascii="Sylfaen" w:eastAsia="Times New Roman" w:hAnsi="Sylfaen"/>
          <w:b/>
          <w:color w:val="000000"/>
          <w:u w:val="single"/>
          <w:lang w:val="en-US" w:eastAsia="ru-RU"/>
        </w:rPr>
      </w:pPr>
    </w:p>
    <w:p w:rsidR="00423962" w:rsidRPr="00760E8C" w:rsidRDefault="00423962" w:rsidP="00F7277B">
      <w:pPr>
        <w:jc w:val="center"/>
        <w:rPr>
          <w:rFonts w:ascii="Sylfaen" w:eastAsia="Times New Roman" w:hAnsi="Sylfaen"/>
          <w:b/>
          <w:color w:val="000000"/>
          <w:u w:val="single"/>
          <w:lang w:val="en-US" w:eastAsia="ru-RU"/>
        </w:rPr>
      </w:pPr>
      <w:r>
        <w:rPr>
          <w:rFonts w:ascii="Sylfaen" w:eastAsia="Times New Roman" w:hAnsi="Sylfaen"/>
          <w:b/>
          <w:color w:val="000000"/>
          <w:u w:val="single"/>
          <w:lang w:val="en-US" w:eastAsia="ru-RU"/>
        </w:rPr>
        <w:t>Ներկայացնելով որ</w:t>
      </w:r>
      <w:r w:rsidR="00760E8C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ակավորման տեղեկատվության փաթեթը` Մասնակիցը հաստատում է, որ ծանոթացել է </w:t>
      </w:r>
      <w:hyperlink r:id="rId24" w:history="1">
        <w:r w:rsidR="00760E8C" w:rsidRPr="00760E8C">
          <w:rPr>
            <w:rFonts w:ascii="Sylfaen" w:eastAsia="Times New Roman" w:hAnsi="Sylfaen"/>
            <w:b/>
            <w:color w:val="000000"/>
            <w:u w:val="single"/>
            <w:lang w:val="en-US" w:eastAsia="ru-RU"/>
          </w:rPr>
          <w:t>https://beeline.am/am/nav/partners</w:t>
        </w:r>
      </w:hyperlink>
      <w:r w:rsidR="00760E8C" w:rsidRPr="00760E8C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 հղումով</w:t>
      </w:r>
      <w:r w:rsidR="00760E8C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 </w:t>
      </w:r>
      <w:r w:rsidR="00760E8C" w:rsidRPr="00760E8C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հրապարակված “ԱրմենՏել” ՓԲԸ Բաց որակավորման և մատակարարների մրցակցային ընտրության բոլոր գործընթացների շրջանակներում կիրառվող </w:t>
      </w:r>
      <w:r w:rsidR="00F44AC1">
        <w:rPr>
          <w:rFonts w:ascii="Sylfaen" w:eastAsia="Times New Roman" w:hAnsi="Sylfaen"/>
          <w:b/>
          <w:color w:val="000000"/>
          <w:u w:val="single"/>
          <w:lang w:val="en-US" w:eastAsia="ru-RU"/>
        </w:rPr>
        <w:t>Ընդհանուր դրույթներ” փաստաթղթին</w:t>
      </w:r>
      <w:r w:rsidR="00760E8C" w:rsidRPr="00760E8C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 և վերջինիս հետ կապված</w:t>
      </w:r>
      <w:r w:rsidR="00F44AC1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 </w:t>
      </w:r>
      <w:r w:rsidR="00F44AC1" w:rsidRPr="00760E8C">
        <w:rPr>
          <w:rFonts w:ascii="Sylfaen" w:eastAsia="Times New Roman" w:hAnsi="Sylfaen"/>
          <w:b/>
          <w:color w:val="000000"/>
          <w:u w:val="single"/>
          <w:lang w:val="en-US" w:eastAsia="ru-RU"/>
        </w:rPr>
        <w:t>չունի առարկություններ</w:t>
      </w:r>
      <w:r w:rsidR="00760E8C" w:rsidRPr="00760E8C">
        <w:rPr>
          <w:rFonts w:ascii="Sylfaen" w:eastAsia="Times New Roman" w:hAnsi="Sylfaen"/>
          <w:b/>
          <w:color w:val="000000"/>
          <w:u w:val="single"/>
          <w:lang w:val="en-US" w:eastAsia="ru-RU"/>
        </w:rPr>
        <w:t>:</w:t>
      </w:r>
    </w:p>
    <w:p w:rsidR="00423962" w:rsidRDefault="00423962" w:rsidP="00F7277B">
      <w:pPr>
        <w:jc w:val="center"/>
        <w:rPr>
          <w:rFonts w:ascii="Sylfaen" w:eastAsia="Times New Roman" w:hAnsi="Sylfaen"/>
          <w:b/>
          <w:color w:val="000000"/>
          <w:u w:val="single"/>
          <w:lang w:val="en-US" w:eastAsia="ru-RU"/>
        </w:rPr>
      </w:pPr>
    </w:p>
    <w:p w:rsidR="006E171F" w:rsidRPr="009400BB" w:rsidRDefault="003C6A54" w:rsidP="00F7277B">
      <w:pPr>
        <w:jc w:val="center"/>
        <w:rPr>
          <w:rFonts w:ascii="Sylfaen" w:eastAsia="Times New Roman" w:hAnsi="Sylfaen"/>
          <w:b/>
          <w:color w:val="000000"/>
          <w:u w:val="single"/>
          <w:lang w:val="en-US" w:eastAsia="ru-RU"/>
        </w:rPr>
      </w:pPr>
      <w:r w:rsidRPr="009400BB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Հայաստանի Հանրապետության Քաղաքացիական օրենսգրքի համաձայն </w:t>
      </w:r>
      <w:r w:rsidR="006E171F" w:rsidRPr="009400BB">
        <w:rPr>
          <w:rFonts w:ascii="Sylfaen" w:eastAsia="Times New Roman" w:hAnsi="Sylfaen"/>
          <w:b/>
          <w:color w:val="000000"/>
          <w:u w:val="single"/>
          <w:lang w:val="en-US" w:eastAsia="ru-RU"/>
        </w:rPr>
        <w:t xml:space="preserve">Որակավորումը չի հանդիսանում </w:t>
      </w:r>
      <w:r w:rsidRPr="009400BB">
        <w:rPr>
          <w:rFonts w:ascii="Sylfaen" w:eastAsia="Times New Roman" w:hAnsi="Sylfaen"/>
          <w:b/>
          <w:color w:val="000000"/>
          <w:u w:val="single"/>
          <w:lang w:val="en-US" w:eastAsia="ru-RU"/>
        </w:rPr>
        <w:t>Տենդեր կամ Մրցույթ և չի ընկնում Հայաստանի Հանրապետության Քաղաքացիական օրենսգրքի 463-465 и 1043-1047 հոդվածների գործողության ներքո:</w:t>
      </w:r>
    </w:p>
    <w:p w:rsidR="00AB7758" w:rsidRPr="008259CF" w:rsidRDefault="00AB7758" w:rsidP="00FB5C3C">
      <w:pPr>
        <w:pStyle w:val="NormalWeb"/>
        <w:spacing w:before="100" w:after="100"/>
        <w:jc w:val="center"/>
        <w:textAlignment w:val="top"/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</w:pPr>
    </w:p>
    <w:sectPr w:rsidR="00AB7758" w:rsidRPr="008259CF" w:rsidSect="008B6215">
      <w:headerReference w:type="default" r:id="rId25"/>
      <w:footerReference w:type="default" r:id="rId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2B0" w:rsidRDefault="005822B0" w:rsidP="00AE1136">
      <w:pPr>
        <w:spacing w:after="0" w:line="240" w:lineRule="auto"/>
      </w:pPr>
      <w:r>
        <w:separator/>
      </w:r>
    </w:p>
  </w:endnote>
  <w:endnote w:type="continuationSeparator" w:id="0">
    <w:p w:rsidR="005822B0" w:rsidRDefault="005822B0" w:rsidP="00AE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040335"/>
      <w:docPartObj>
        <w:docPartGallery w:val="Page Numbers (Bottom of Page)"/>
        <w:docPartUnique/>
      </w:docPartObj>
    </w:sdtPr>
    <w:sdtContent>
      <w:p w:rsidR="007E1F17" w:rsidRDefault="00ED7031">
        <w:pPr>
          <w:pStyle w:val="Footer"/>
          <w:jc w:val="center"/>
        </w:pPr>
        <w:fldSimple w:instr=" PAGE   \* MERGEFORMAT ">
          <w:r w:rsidR="00C041ED">
            <w:rPr>
              <w:noProof/>
            </w:rPr>
            <w:t>5</w:t>
          </w:r>
        </w:fldSimple>
      </w:p>
    </w:sdtContent>
  </w:sdt>
  <w:p w:rsidR="007E1F17" w:rsidRDefault="007E1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2B0" w:rsidRDefault="005822B0" w:rsidP="00AE1136">
      <w:pPr>
        <w:spacing w:after="0" w:line="240" w:lineRule="auto"/>
      </w:pPr>
      <w:r>
        <w:separator/>
      </w:r>
    </w:p>
  </w:footnote>
  <w:footnote w:type="continuationSeparator" w:id="0">
    <w:p w:rsidR="005822B0" w:rsidRDefault="005822B0" w:rsidP="00AE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633" w:type="dxa"/>
      <w:tblInd w:w="108" w:type="dxa"/>
      <w:tblLayout w:type="fixed"/>
      <w:tblLook w:val="00A0"/>
    </w:tblPr>
    <w:tblGrid>
      <w:gridCol w:w="1894"/>
      <w:gridCol w:w="8366"/>
      <w:gridCol w:w="3373"/>
    </w:tblGrid>
    <w:tr w:rsidR="007E1F17" w:rsidTr="00956156">
      <w:trPr>
        <w:trHeight w:val="1170"/>
      </w:trPr>
      <w:tc>
        <w:tcPr>
          <w:tcW w:w="1894" w:type="dxa"/>
        </w:tcPr>
        <w:p w:rsidR="007E1F17" w:rsidRDefault="007E1F17" w:rsidP="001C043F">
          <w:pPr>
            <w:pStyle w:val="Header"/>
            <w:rPr>
              <w:rFonts w:ascii="Arial" w:hAnsi="Arial"/>
            </w:rPr>
          </w:pPr>
          <w:r w:rsidRPr="00E974C6">
            <w:rPr>
              <w:noProof/>
              <w:lang w:eastAsia="ru-R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212725</wp:posOffset>
                </wp:positionV>
                <wp:extent cx="704850" cy="476250"/>
                <wp:effectExtent l="19050" t="0" r="0" b="0"/>
                <wp:wrapTight wrapText="bothSides">
                  <wp:wrapPolygon edited="0">
                    <wp:start x="-584" y="0"/>
                    <wp:lineTo x="-584" y="20736"/>
                    <wp:lineTo x="21600" y="20736"/>
                    <wp:lineTo x="21600" y="0"/>
                    <wp:lineTo x="-584" y="0"/>
                  </wp:wrapPolygon>
                </wp:wrapTight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6" w:type="dxa"/>
          <w:vAlign w:val="center"/>
        </w:tcPr>
        <w:p w:rsidR="007E1F17" w:rsidRPr="008259CF" w:rsidRDefault="007E1F17" w:rsidP="00DF64A5">
          <w:pPr>
            <w:spacing w:after="0" w:line="240" w:lineRule="auto"/>
            <w:jc w:val="center"/>
            <w:rPr>
              <w:rFonts w:ascii="Sylfaen" w:hAnsi="Sylfaen"/>
            </w:rPr>
          </w:pPr>
          <w:r w:rsidRPr="008259CF">
            <w:rPr>
              <w:rFonts w:ascii="Sylfaen" w:hAnsi="Sylfaen"/>
            </w:rPr>
            <w:t>“</w:t>
          </w:r>
          <w:r w:rsidRPr="008B6215">
            <w:rPr>
              <w:rFonts w:ascii="Sylfaen" w:hAnsi="Sylfaen"/>
              <w:lang w:val="en-US"/>
            </w:rPr>
            <w:t>ԱՐՄԵՆՏԵԼ</w:t>
          </w:r>
          <w:r w:rsidRPr="008259CF">
            <w:rPr>
              <w:rFonts w:ascii="Sylfaen" w:hAnsi="Sylfaen"/>
            </w:rPr>
            <w:t xml:space="preserve">” </w:t>
          </w:r>
          <w:r w:rsidRPr="008B6215">
            <w:rPr>
              <w:rFonts w:ascii="Sylfaen" w:hAnsi="Sylfaen"/>
              <w:lang w:val="en-US"/>
            </w:rPr>
            <w:t>ՓԲԸ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ՕԲՅԵԿՏՆԵՐԻ</w:t>
          </w:r>
          <w:r w:rsidRPr="009978CB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ԿՐԱԿՄԱՐԻՉՆԵՐԻ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ՓՈՐՁԱՐԿՄԱՆ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և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ՎԵՐԱԼԻՑՔԱՎՈՐՄԱՆ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ԾԱՌԱՅՈՒԹՅԱՆ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ՄԱՏԱԿԱՐԱՐԱՆԵՐԻ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ՄՐՑԱԿՑԱՅԻՆ</w:t>
          </w:r>
          <w:r w:rsidRPr="009978CB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ԸՆՏՐՈՒԹՅԱՆ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ԸՆԹԱՑԱԿԱՐԳԻ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ՄԱՍՆԱԿԻՑՆԵՐԻ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ՑՈՒՑԱԿԻ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ԿԱԶՄ</w:t>
          </w:r>
          <w:r w:rsidR="00DF64A5">
            <w:rPr>
              <w:rFonts w:ascii="Sylfaen" w:hAnsi="Sylfaen"/>
            </w:rPr>
            <w:t xml:space="preserve">ՄԱՆ </w:t>
          </w:r>
          <w:r>
            <w:rPr>
              <w:rFonts w:ascii="Sylfaen" w:hAnsi="Sylfaen"/>
              <w:lang w:val="en-US"/>
            </w:rPr>
            <w:t>ՀԱՄԱՐ</w:t>
          </w:r>
          <w:r w:rsidRPr="008259CF">
            <w:rPr>
              <w:rFonts w:ascii="Sylfaen" w:hAnsi="Sylfaen"/>
            </w:rPr>
            <w:t xml:space="preserve"> 3 </w:t>
          </w:r>
          <w:r>
            <w:rPr>
              <w:rFonts w:ascii="Sylfaen" w:hAnsi="Sylfaen"/>
              <w:lang w:val="en-US"/>
            </w:rPr>
            <w:t>ՏԱՐԻ</w:t>
          </w:r>
          <w:r w:rsidRPr="008259CF">
            <w:rPr>
              <w:rFonts w:ascii="Sylfaen" w:hAnsi="Sylfaen"/>
            </w:rPr>
            <w:t xml:space="preserve"> </w:t>
          </w:r>
          <w:r w:rsidRPr="00291C53">
            <w:rPr>
              <w:rFonts w:ascii="Sylfaen" w:hAnsi="Sylfaen"/>
              <w:lang w:val="en-US"/>
            </w:rPr>
            <w:t>ԺԱՄԿԵՏՈՎ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ԲԱՑ</w:t>
          </w:r>
          <w:r w:rsidRPr="008259CF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ՈՐԱԿԱՎՈՐՈՒՄ</w:t>
          </w:r>
        </w:p>
      </w:tc>
      <w:tc>
        <w:tcPr>
          <w:tcW w:w="3373" w:type="dxa"/>
          <w:vAlign w:val="center"/>
        </w:tcPr>
        <w:p w:rsidR="007E1F17" w:rsidRPr="00F069AD" w:rsidRDefault="007E1F17" w:rsidP="001C043F">
          <w:pPr>
            <w:pStyle w:val="Header"/>
            <w:ind w:left="-288"/>
            <w:jc w:val="center"/>
            <w:rPr>
              <w:rFonts w:ascii="Sylfaen" w:hAnsi="Sylfaen"/>
              <w:lang w:val="en-US"/>
            </w:rPr>
          </w:pPr>
          <w:r>
            <w:rPr>
              <w:rFonts w:ascii="Sylfaen" w:hAnsi="Sylfaen"/>
              <w:caps/>
              <w:lang w:val="en-US"/>
            </w:rPr>
            <w:t>ԲԱՑ ՈՐԱԿԱՎՈՐՄԱՆ ՄԱՍՆԱԿՑԻ ՀՐԱՀԱՆԳ</w:t>
          </w:r>
        </w:p>
      </w:tc>
    </w:tr>
  </w:tbl>
  <w:p w:rsidR="007E1F17" w:rsidRPr="00AE1136" w:rsidRDefault="007E1F17" w:rsidP="00AE11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49"/>
    <w:multiLevelType w:val="hybridMultilevel"/>
    <w:tmpl w:val="D7BA9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D3E66"/>
    <w:multiLevelType w:val="hybridMultilevel"/>
    <w:tmpl w:val="197863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E5C05CA"/>
    <w:multiLevelType w:val="hybridMultilevel"/>
    <w:tmpl w:val="83F8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26D71"/>
    <w:multiLevelType w:val="hybridMultilevel"/>
    <w:tmpl w:val="A606B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FB4BF1"/>
    <w:multiLevelType w:val="hybridMultilevel"/>
    <w:tmpl w:val="62BEA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CA7BC1"/>
    <w:multiLevelType w:val="hybridMultilevel"/>
    <w:tmpl w:val="A606B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D46AB1"/>
    <w:multiLevelType w:val="hybridMultilevel"/>
    <w:tmpl w:val="5D8AE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C907AE"/>
    <w:multiLevelType w:val="hybridMultilevel"/>
    <w:tmpl w:val="7DCA41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E7CC5"/>
    <w:multiLevelType w:val="hybridMultilevel"/>
    <w:tmpl w:val="BD5E5D54"/>
    <w:lvl w:ilvl="0" w:tplc="FA80B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5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6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6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0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EC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4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78F4496"/>
    <w:multiLevelType w:val="hybridMultilevel"/>
    <w:tmpl w:val="01D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E152F"/>
    <w:multiLevelType w:val="hybridMultilevel"/>
    <w:tmpl w:val="E6F29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663639"/>
    <w:multiLevelType w:val="hybridMultilevel"/>
    <w:tmpl w:val="C05E7E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2E0B68"/>
    <w:multiLevelType w:val="hybridMultilevel"/>
    <w:tmpl w:val="774C3C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5405A"/>
    <w:multiLevelType w:val="hybridMultilevel"/>
    <w:tmpl w:val="D9E6C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F7796"/>
    <w:multiLevelType w:val="multilevel"/>
    <w:tmpl w:val="74241C7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7037B37"/>
    <w:multiLevelType w:val="hybridMultilevel"/>
    <w:tmpl w:val="5D6A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809EB"/>
    <w:multiLevelType w:val="hybridMultilevel"/>
    <w:tmpl w:val="3C8E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671AF2"/>
    <w:multiLevelType w:val="hybridMultilevel"/>
    <w:tmpl w:val="FE34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67123"/>
    <w:multiLevelType w:val="hybridMultilevel"/>
    <w:tmpl w:val="52B4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1E0101"/>
    <w:multiLevelType w:val="hybridMultilevel"/>
    <w:tmpl w:val="6EA6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57142"/>
    <w:multiLevelType w:val="hybridMultilevel"/>
    <w:tmpl w:val="5292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D67D3"/>
    <w:multiLevelType w:val="hybridMultilevel"/>
    <w:tmpl w:val="908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B90FEA"/>
    <w:multiLevelType w:val="hybridMultilevel"/>
    <w:tmpl w:val="4FFCD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6522EA"/>
    <w:multiLevelType w:val="hybridMultilevel"/>
    <w:tmpl w:val="5F52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34FBE"/>
    <w:multiLevelType w:val="hybridMultilevel"/>
    <w:tmpl w:val="6DC0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20F42"/>
    <w:multiLevelType w:val="hybridMultilevel"/>
    <w:tmpl w:val="182E0D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42B46"/>
    <w:multiLevelType w:val="hybridMultilevel"/>
    <w:tmpl w:val="632036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6"/>
  </w:num>
  <w:num w:numId="4">
    <w:abstractNumId w:val="4"/>
  </w:num>
  <w:num w:numId="5">
    <w:abstractNumId w:val="22"/>
  </w:num>
  <w:num w:numId="6">
    <w:abstractNumId w:val="24"/>
  </w:num>
  <w:num w:numId="7">
    <w:abstractNumId w:val="16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21"/>
  </w:num>
  <w:num w:numId="14">
    <w:abstractNumId w:val="8"/>
  </w:num>
  <w:num w:numId="15">
    <w:abstractNumId w:val="6"/>
  </w:num>
  <w:num w:numId="16">
    <w:abstractNumId w:val="10"/>
  </w:num>
  <w:num w:numId="17">
    <w:abstractNumId w:val="23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5"/>
  </w:num>
  <w:num w:numId="23">
    <w:abstractNumId w:val="20"/>
  </w:num>
  <w:num w:numId="24">
    <w:abstractNumId w:val="7"/>
  </w:num>
  <w:num w:numId="25">
    <w:abstractNumId w:val="25"/>
  </w:num>
  <w:num w:numId="26">
    <w:abstractNumId w:val="13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4E7AFA"/>
    <w:rsid w:val="0001209A"/>
    <w:rsid w:val="000169CB"/>
    <w:rsid w:val="00035820"/>
    <w:rsid w:val="00040570"/>
    <w:rsid w:val="0004126A"/>
    <w:rsid w:val="00043AA7"/>
    <w:rsid w:val="00045FA9"/>
    <w:rsid w:val="00046C4A"/>
    <w:rsid w:val="00055E7B"/>
    <w:rsid w:val="00072854"/>
    <w:rsid w:val="00076D67"/>
    <w:rsid w:val="000774E3"/>
    <w:rsid w:val="00077E24"/>
    <w:rsid w:val="00092623"/>
    <w:rsid w:val="00096B68"/>
    <w:rsid w:val="000A056F"/>
    <w:rsid w:val="000A27F6"/>
    <w:rsid w:val="000A2F47"/>
    <w:rsid w:val="000B1ECA"/>
    <w:rsid w:val="000B72CB"/>
    <w:rsid w:val="000C3C17"/>
    <w:rsid w:val="000C6B7D"/>
    <w:rsid w:val="000D2A1D"/>
    <w:rsid w:val="000E2207"/>
    <w:rsid w:val="000E6714"/>
    <w:rsid w:val="000F2497"/>
    <w:rsid w:val="000F372A"/>
    <w:rsid w:val="000F5937"/>
    <w:rsid w:val="000F6135"/>
    <w:rsid w:val="000F6D51"/>
    <w:rsid w:val="0010216C"/>
    <w:rsid w:val="001173B4"/>
    <w:rsid w:val="001264DE"/>
    <w:rsid w:val="001306FD"/>
    <w:rsid w:val="001473F1"/>
    <w:rsid w:val="00152BC9"/>
    <w:rsid w:val="00153C17"/>
    <w:rsid w:val="00166D23"/>
    <w:rsid w:val="00166FD1"/>
    <w:rsid w:val="001800F6"/>
    <w:rsid w:val="001905B1"/>
    <w:rsid w:val="00190C7F"/>
    <w:rsid w:val="001929F0"/>
    <w:rsid w:val="00193C47"/>
    <w:rsid w:val="00196AD5"/>
    <w:rsid w:val="0019785C"/>
    <w:rsid w:val="001A2F63"/>
    <w:rsid w:val="001C043F"/>
    <w:rsid w:val="001C2D19"/>
    <w:rsid w:val="001E2967"/>
    <w:rsid w:val="001F1EB6"/>
    <w:rsid w:val="001F6D2D"/>
    <w:rsid w:val="00204C1E"/>
    <w:rsid w:val="00207295"/>
    <w:rsid w:val="002105BE"/>
    <w:rsid w:val="00211E0E"/>
    <w:rsid w:val="00217257"/>
    <w:rsid w:val="002218F7"/>
    <w:rsid w:val="0022243C"/>
    <w:rsid w:val="00224FBF"/>
    <w:rsid w:val="0022566F"/>
    <w:rsid w:val="00225FC7"/>
    <w:rsid w:val="00233FD3"/>
    <w:rsid w:val="00240F52"/>
    <w:rsid w:val="00242A9C"/>
    <w:rsid w:val="00242F9E"/>
    <w:rsid w:val="00257AF2"/>
    <w:rsid w:val="00262471"/>
    <w:rsid w:val="00273211"/>
    <w:rsid w:val="0027580B"/>
    <w:rsid w:val="00280583"/>
    <w:rsid w:val="0028464E"/>
    <w:rsid w:val="002906A4"/>
    <w:rsid w:val="0029188B"/>
    <w:rsid w:val="00291C53"/>
    <w:rsid w:val="00294010"/>
    <w:rsid w:val="002B70B1"/>
    <w:rsid w:val="002B75C2"/>
    <w:rsid w:val="002C569D"/>
    <w:rsid w:val="002C6EC2"/>
    <w:rsid w:val="002E646F"/>
    <w:rsid w:val="003103D3"/>
    <w:rsid w:val="00311C90"/>
    <w:rsid w:val="00313B63"/>
    <w:rsid w:val="00314112"/>
    <w:rsid w:val="00321EB9"/>
    <w:rsid w:val="00332763"/>
    <w:rsid w:val="00336ACC"/>
    <w:rsid w:val="00344300"/>
    <w:rsid w:val="003444AB"/>
    <w:rsid w:val="0035128B"/>
    <w:rsid w:val="00353124"/>
    <w:rsid w:val="00361990"/>
    <w:rsid w:val="00364516"/>
    <w:rsid w:val="00367ED2"/>
    <w:rsid w:val="003723E3"/>
    <w:rsid w:val="00372DCC"/>
    <w:rsid w:val="00374B38"/>
    <w:rsid w:val="00376B1D"/>
    <w:rsid w:val="00376EEE"/>
    <w:rsid w:val="00387D9A"/>
    <w:rsid w:val="003966E1"/>
    <w:rsid w:val="003C09F1"/>
    <w:rsid w:val="003C2601"/>
    <w:rsid w:val="003C6A54"/>
    <w:rsid w:val="003C7EE9"/>
    <w:rsid w:val="003D3D6F"/>
    <w:rsid w:val="003E27D2"/>
    <w:rsid w:val="004015D9"/>
    <w:rsid w:val="00403882"/>
    <w:rsid w:val="00406E53"/>
    <w:rsid w:val="004073C6"/>
    <w:rsid w:val="0041356C"/>
    <w:rsid w:val="00423962"/>
    <w:rsid w:val="0043307D"/>
    <w:rsid w:val="00442328"/>
    <w:rsid w:val="00466BEC"/>
    <w:rsid w:val="00477BCB"/>
    <w:rsid w:val="0048114E"/>
    <w:rsid w:val="00482EB8"/>
    <w:rsid w:val="00494BBE"/>
    <w:rsid w:val="00495874"/>
    <w:rsid w:val="004B0EB2"/>
    <w:rsid w:val="004C33AD"/>
    <w:rsid w:val="004C3D4C"/>
    <w:rsid w:val="004C52A4"/>
    <w:rsid w:val="004D5D85"/>
    <w:rsid w:val="004E629D"/>
    <w:rsid w:val="004E7AFA"/>
    <w:rsid w:val="004F0745"/>
    <w:rsid w:val="004F3F08"/>
    <w:rsid w:val="0050022D"/>
    <w:rsid w:val="00505298"/>
    <w:rsid w:val="00505B5A"/>
    <w:rsid w:val="00515FB4"/>
    <w:rsid w:val="005248DE"/>
    <w:rsid w:val="00535977"/>
    <w:rsid w:val="005365A2"/>
    <w:rsid w:val="00543D5B"/>
    <w:rsid w:val="00551299"/>
    <w:rsid w:val="005571BF"/>
    <w:rsid w:val="00557E6E"/>
    <w:rsid w:val="00560DF3"/>
    <w:rsid w:val="00565E36"/>
    <w:rsid w:val="0057080F"/>
    <w:rsid w:val="005767BB"/>
    <w:rsid w:val="005822B0"/>
    <w:rsid w:val="00582662"/>
    <w:rsid w:val="00593AB9"/>
    <w:rsid w:val="00594BC8"/>
    <w:rsid w:val="0059674D"/>
    <w:rsid w:val="005A3269"/>
    <w:rsid w:val="005B2A62"/>
    <w:rsid w:val="005B4D87"/>
    <w:rsid w:val="005B779B"/>
    <w:rsid w:val="005C026D"/>
    <w:rsid w:val="005C0702"/>
    <w:rsid w:val="005D3634"/>
    <w:rsid w:val="005E2E4E"/>
    <w:rsid w:val="005E53EF"/>
    <w:rsid w:val="005F64DA"/>
    <w:rsid w:val="006143DE"/>
    <w:rsid w:val="00625D36"/>
    <w:rsid w:val="00627F83"/>
    <w:rsid w:val="006319CE"/>
    <w:rsid w:val="00631F0C"/>
    <w:rsid w:val="006339EE"/>
    <w:rsid w:val="0063755D"/>
    <w:rsid w:val="006430A3"/>
    <w:rsid w:val="006447FA"/>
    <w:rsid w:val="00670444"/>
    <w:rsid w:val="006745AF"/>
    <w:rsid w:val="00693232"/>
    <w:rsid w:val="006A26EF"/>
    <w:rsid w:val="006A4AAE"/>
    <w:rsid w:val="006B0CF0"/>
    <w:rsid w:val="006C3599"/>
    <w:rsid w:val="006C6DAC"/>
    <w:rsid w:val="006D1F15"/>
    <w:rsid w:val="006D20A8"/>
    <w:rsid w:val="006D66FB"/>
    <w:rsid w:val="006E171F"/>
    <w:rsid w:val="006E40AB"/>
    <w:rsid w:val="006E438D"/>
    <w:rsid w:val="006E58D9"/>
    <w:rsid w:val="006F3F5F"/>
    <w:rsid w:val="007162C8"/>
    <w:rsid w:val="00720366"/>
    <w:rsid w:val="0072698B"/>
    <w:rsid w:val="00745252"/>
    <w:rsid w:val="00754FFD"/>
    <w:rsid w:val="00760E8C"/>
    <w:rsid w:val="007646FE"/>
    <w:rsid w:val="00765720"/>
    <w:rsid w:val="00782D74"/>
    <w:rsid w:val="007B23DE"/>
    <w:rsid w:val="007C26FC"/>
    <w:rsid w:val="007C45CC"/>
    <w:rsid w:val="007C4D7D"/>
    <w:rsid w:val="007C5B79"/>
    <w:rsid w:val="007D5CA1"/>
    <w:rsid w:val="007D6975"/>
    <w:rsid w:val="007E1F17"/>
    <w:rsid w:val="00812941"/>
    <w:rsid w:val="00813133"/>
    <w:rsid w:val="00813951"/>
    <w:rsid w:val="00814D82"/>
    <w:rsid w:val="00815406"/>
    <w:rsid w:val="00815A85"/>
    <w:rsid w:val="00821AAC"/>
    <w:rsid w:val="008259CF"/>
    <w:rsid w:val="0083043F"/>
    <w:rsid w:val="0083436C"/>
    <w:rsid w:val="008346D7"/>
    <w:rsid w:val="00834C1C"/>
    <w:rsid w:val="0084756D"/>
    <w:rsid w:val="00847E6F"/>
    <w:rsid w:val="008536FC"/>
    <w:rsid w:val="00857BC3"/>
    <w:rsid w:val="00873E37"/>
    <w:rsid w:val="00874E4F"/>
    <w:rsid w:val="00881DC2"/>
    <w:rsid w:val="00892284"/>
    <w:rsid w:val="008A1905"/>
    <w:rsid w:val="008A3EA6"/>
    <w:rsid w:val="008B12FC"/>
    <w:rsid w:val="008B5F76"/>
    <w:rsid w:val="008B6215"/>
    <w:rsid w:val="008C10FE"/>
    <w:rsid w:val="008D499B"/>
    <w:rsid w:val="008E1AAE"/>
    <w:rsid w:val="008E57F0"/>
    <w:rsid w:val="008F0C68"/>
    <w:rsid w:val="00901DD2"/>
    <w:rsid w:val="00905D35"/>
    <w:rsid w:val="00921670"/>
    <w:rsid w:val="00937463"/>
    <w:rsid w:val="009400BB"/>
    <w:rsid w:val="00943B62"/>
    <w:rsid w:val="00946A79"/>
    <w:rsid w:val="0095077D"/>
    <w:rsid w:val="009528C3"/>
    <w:rsid w:val="009559D4"/>
    <w:rsid w:val="00956156"/>
    <w:rsid w:val="00963551"/>
    <w:rsid w:val="00964CA7"/>
    <w:rsid w:val="00972690"/>
    <w:rsid w:val="00972BBE"/>
    <w:rsid w:val="00973372"/>
    <w:rsid w:val="009748C9"/>
    <w:rsid w:val="0098127E"/>
    <w:rsid w:val="009978CB"/>
    <w:rsid w:val="00997E89"/>
    <w:rsid w:val="00997F9E"/>
    <w:rsid w:val="009A2138"/>
    <w:rsid w:val="009B427A"/>
    <w:rsid w:val="009C2846"/>
    <w:rsid w:val="009C5C4D"/>
    <w:rsid w:val="009D5101"/>
    <w:rsid w:val="009E18A9"/>
    <w:rsid w:val="009E6CE4"/>
    <w:rsid w:val="009F07B9"/>
    <w:rsid w:val="009F3573"/>
    <w:rsid w:val="00A07A8F"/>
    <w:rsid w:val="00A1351E"/>
    <w:rsid w:val="00A14611"/>
    <w:rsid w:val="00A33A21"/>
    <w:rsid w:val="00A3563C"/>
    <w:rsid w:val="00A61D64"/>
    <w:rsid w:val="00A72C3E"/>
    <w:rsid w:val="00A74E86"/>
    <w:rsid w:val="00A90661"/>
    <w:rsid w:val="00A92E85"/>
    <w:rsid w:val="00AA2880"/>
    <w:rsid w:val="00AA5C33"/>
    <w:rsid w:val="00AB2AAD"/>
    <w:rsid w:val="00AB7758"/>
    <w:rsid w:val="00AC7B24"/>
    <w:rsid w:val="00AE1136"/>
    <w:rsid w:val="00AF067C"/>
    <w:rsid w:val="00AF37A4"/>
    <w:rsid w:val="00AF7B09"/>
    <w:rsid w:val="00B03DD8"/>
    <w:rsid w:val="00B141FB"/>
    <w:rsid w:val="00B15B78"/>
    <w:rsid w:val="00B33867"/>
    <w:rsid w:val="00B375F1"/>
    <w:rsid w:val="00B56F41"/>
    <w:rsid w:val="00B630A1"/>
    <w:rsid w:val="00B701E0"/>
    <w:rsid w:val="00B7162D"/>
    <w:rsid w:val="00B71B36"/>
    <w:rsid w:val="00B7364A"/>
    <w:rsid w:val="00B75942"/>
    <w:rsid w:val="00B84041"/>
    <w:rsid w:val="00B90F38"/>
    <w:rsid w:val="00BA02E9"/>
    <w:rsid w:val="00BA669D"/>
    <w:rsid w:val="00BB131A"/>
    <w:rsid w:val="00BC105E"/>
    <w:rsid w:val="00BC283A"/>
    <w:rsid w:val="00BC52B0"/>
    <w:rsid w:val="00BD1561"/>
    <w:rsid w:val="00BD2AC5"/>
    <w:rsid w:val="00BD2B8B"/>
    <w:rsid w:val="00BE1C63"/>
    <w:rsid w:val="00BE3467"/>
    <w:rsid w:val="00BF0037"/>
    <w:rsid w:val="00C022C3"/>
    <w:rsid w:val="00C041ED"/>
    <w:rsid w:val="00C06F08"/>
    <w:rsid w:val="00C107E3"/>
    <w:rsid w:val="00C14F82"/>
    <w:rsid w:val="00C1678C"/>
    <w:rsid w:val="00C34E30"/>
    <w:rsid w:val="00C35E0C"/>
    <w:rsid w:val="00C36665"/>
    <w:rsid w:val="00C37562"/>
    <w:rsid w:val="00C37E70"/>
    <w:rsid w:val="00C67BF9"/>
    <w:rsid w:val="00C70FD7"/>
    <w:rsid w:val="00C710B6"/>
    <w:rsid w:val="00C76B5E"/>
    <w:rsid w:val="00C85DC8"/>
    <w:rsid w:val="00CB0729"/>
    <w:rsid w:val="00CB0C2C"/>
    <w:rsid w:val="00CB1AF0"/>
    <w:rsid w:val="00CB4E9E"/>
    <w:rsid w:val="00CB5E4A"/>
    <w:rsid w:val="00CC223B"/>
    <w:rsid w:val="00CC352F"/>
    <w:rsid w:val="00CC6144"/>
    <w:rsid w:val="00CD0294"/>
    <w:rsid w:val="00CD26C0"/>
    <w:rsid w:val="00CE14CF"/>
    <w:rsid w:val="00CE1976"/>
    <w:rsid w:val="00D07EAA"/>
    <w:rsid w:val="00D116A9"/>
    <w:rsid w:val="00D11DAE"/>
    <w:rsid w:val="00D143D8"/>
    <w:rsid w:val="00D273C5"/>
    <w:rsid w:val="00D312EB"/>
    <w:rsid w:val="00D3146B"/>
    <w:rsid w:val="00D33162"/>
    <w:rsid w:val="00D412EC"/>
    <w:rsid w:val="00D54BC2"/>
    <w:rsid w:val="00D57A4F"/>
    <w:rsid w:val="00D67B76"/>
    <w:rsid w:val="00D72216"/>
    <w:rsid w:val="00D74540"/>
    <w:rsid w:val="00D76848"/>
    <w:rsid w:val="00D77E6C"/>
    <w:rsid w:val="00D8656E"/>
    <w:rsid w:val="00D90EAD"/>
    <w:rsid w:val="00DB75E6"/>
    <w:rsid w:val="00DC732C"/>
    <w:rsid w:val="00DE1368"/>
    <w:rsid w:val="00DE631B"/>
    <w:rsid w:val="00DF64A5"/>
    <w:rsid w:val="00E023FE"/>
    <w:rsid w:val="00E02F98"/>
    <w:rsid w:val="00E03313"/>
    <w:rsid w:val="00E074FC"/>
    <w:rsid w:val="00E1022F"/>
    <w:rsid w:val="00E11666"/>
    <w:rsid w:val="00E13B93"/>
    <w:rsid w:val="00E27BD4"/>
    <w:rsid w:val="00E340A9"/>
    <w:rsid w:val="00E43CB4"/>
    <w:rsid w:val="00E51459"/>
    <w:rsid w:val="00E57F2E"/>
    <w:rsid w:val="00E834FA"/>
    <w:rsid w:val="00E83806"/>
    <w:rsid w:val="00E86A66"/>
    <w:rsid w:val="00E9358D"/>
    <w:rsid w:val="00E97507"/>
    <w:rsid w:val="00EA07E8"/>
    <w:rsid w:val="00EB7A19"/>
    <w:rsid w:val="00EC3DE2"/>
    <w:rsid w:val="00EC65FD"/>
    <w:rsid w:val="00EC6AB4"/>
    <w:rsid w:val="00ED26EF"/>
    <w:rsid w:val="00ED30BE"/>
    <w:rsid w:val="00ED7031"/>
    <w:rsid w:val="00EE096A"/>
    <w:rsid w:val="00EE1642"/>
    <w:rsid w:val="00EE5571"/>
    <w:rsid w:val="00EF4725"/>
    <w:rsid w:val="00EF6796"/>
    <w:rsid w:val="00F0413F"/>
    <w:rsid w:val="00F069AD"/>
    <w:rsid w:val="00F13074"/>
    <w:rsid w:val="00F14164"/>
    <w:rsid w:val="00F157DF"/>
    <w:rsid w:val="00F2704D"/>
    <w:rsid w:val="00F331F3"/>
    <w:rsid w:val="00F420A1"/>
    <w:rsid w:val="00F43F5C"/>
    <w:rsid w:val="00F44AC1"/>
    <w:rsid w:val="00F53798"/>
    <w:rsid w:val="00F53A72"/>
    <w:rsid w:val="00F70642"/>
    <w:rsid w:val="00F7277B"/>
    <w:rsid w:val="00F752F1"/>
    <w:rsid w:val="00F754E1"/>
    <w:rsid w:val="00F77208"/>
    <w:rsid w:val="00F81493"/>
    <w:rsid w:val="00F81E7D"/>
    <w:rsid w:val="00F8586E"/>
    <w:rsid w:val="00F867B2"/>
    <w:rsid w:val="00F97495"/>
    <w:rsid w:val="00FA2AF3"/>
    <w:rsid w:val="00FA59C1"/>
    <w:rsid w:val="00FA6598"/>
    <w:rsid w:val="00FB4E0D"/>
    <w:rsid w:val="00FB5C3C"/>
    <w:rsid w:val="00FB5E11"/>
    <w:rsid w:val="00FB664F"/>
    <w:rsid w:val="00FD3F68"/>
    <w:rsid w:val="00FD40DE"/>
    <w:rsid w:val="00FD4F12"/>
    <w:rsid w:val="00FD74EA"/>
    <w:rsid w:val="00FE0949"/>
    <w:rsid w:val="00FE16AF"/>
    <w:rsid w:val="00FE46B6"/>
    <w:rsid w:val="00FE716C"/>
    <w:rsid w:val="00FF0F4E"/>
    <w:rsid w:val="00FF2EE5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F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0E6714"/>
    <w:pPr>
      <w:keepNext/>
      <w:keepLines/>
      <w:numPr>
        <w:numId w:val="21"/>
      </w:numPr>
      <w:spacing w:before="600" w:after="120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AFA"/>
    <w:pPr>
      <w:spacing w:after="0" w:line="300" w:lineRule="atLeast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bigger2">
    <w:name w:val="bigger2"/>
    <w:basedOn w:val="DefaultParagraphFont"/>
    <w:rsid w:val="004E7AFA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E7AFA"/>
    <w:rPr>
      <w:b/>
      <w:bCs/>
    </w:rPr>
  </w:style>
  <w:style w:type="paragraph" w:styleId="BodyTextIndent3">
    <w:name w:val="Body Text Indent 3"/>
    <w:basedOn w:val="Normal"/>
    <w:link w:val="BodyTextIndent3Char"/>
    <w:rsid w:val="004E7AFA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7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Elenco Normale"/>
    <w:basedOn w:val="Normal"/>
    <w:uiPriority w:val="34"/>
    <w:qFormat/>
    <w:rsid w:val="00E514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E5145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51459"/>
    <w:rPr>
      <w:color w:val="0000FF"/>
      <w:u w:val="single"/>
    </w:rPr>
  </w:style>
  <w:style w:type="paragraph" w:customStyle="1" w:styleId="Frontpage1">
    <w:name w:val="Frontpage1"/>
    <w:basedOn w:val="Normal"/>
    <w:rsid w:val="00FF0F4E"/>
    <w:pPr>
      <w:tabs>
        <w:tab w:val="left" w:pos="1985"/>
      </w:tabs>
      <w:spacing w:before="240" w:after="0" w:line="240" w:lineRule="auto"/>
      <w:ind w:left="720" w:right="-335"/>
      <w:jc w:val="both"/>
    </w:pPr>
    <w:rPr>
      <w:rFonts w:ascii="Times" w:eastAsia="Times New Roman" w:hAnsi="Times"/>
      <w:b/>
      <w:sz w:val="72"/>
      <w:szCs w:val="20"/>
      <w:lang w:val="en-GB" w:eastAsia="ru-RU"/>
    </w:rPr>
  </w:style>
  <w:style w:type="paragraph" w:styleId="Header">
    <w:name w:val="header"/>
    <w:basedOn w:val="Normal"/>
    <w:link w:val="HeaderChar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1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3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E6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rsid w:val="000E6714"/>
    <w:rPr>
      <w:rFonts w:asciiTheme="majorHAnsi" w:eastAsiaTheme="majorEastAsia" w:hAnsiTheme="majorHAnsi" w:cstheme="majorBidi"/>
      <w:b/>
      <w:bCs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215"/>
    <w:pPr>
      <w:numPr>
        <w:numId w:val="0"/>
      </w:numPr>
      <w:spacing w:before="480" w:after="0"/>
      <w:outlineLvl w:val="9"/>
    </w:pPr>
    <w:rPr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8B6215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line.am/medias/sys_am/images/hb0/h34/8802760425502.pdf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Microsoft_Office_Word_Document3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3.doc"/><Relationship Id="rId7" Type="http://schemas.openxmlformats.org/officeDocument/2006/relationships/endnotes" Target="endnotes.xml"/><Relationship Id="rId12" Type="http://schemas.openxmlformats.org/officeDocument/2006/relationships/oleObject" Target="embeddings/Microsoft_Office_Word_97_-_2003_Document1.doc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2.doc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s://beeline.am/am/nav/partner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gnumner.am" TargetMode="External"/><Relationship Id="rId28" Type="http://schemas.openxmlformats.org/officeDocument/2006/relationships/theme" Target="theme/theme1.xml"/><Relationship Id="rId10" Type="http://schemas.openxmlformats.org/officeDocument/2006/relationships/package" Target="embeddings/Microsoft_Office_Excel_Worksheet1.xlsx"/><Relationship Id="rId19" Type="http://schemas.openxmlformats.org/officeDocument/2006/relationships/hyperlink" Target="https://beeline.am/am/nav/partne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Office_Excel_Worksheet2.xlsx"/><Relationship Id="rId22" Type="http://schemas.openxmlformats.org/officeDocument/2006/relationships/hyperlink" Target="http://www.beeline.a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5583-40ED-481B-9665-35E5A68D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8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7861</CharactersWithSpaces>
  <SharedDoc>false</SharedDoc>
  <HLinks>
    <vt:vector size="12" baseType="variant">
      <vt:variant>
        <vt:i4>6750302</vt:i4>
      </vt:variant>
      <vt:variant>
        <vt:i4>27</vt:i4>
      </vt:variant>
      <vt:variant>
        <vt:i4>0</vt:i4>
      </vt:variant>
      <vt:variant>
        <vt:i4>5</vt:i4>
      </vt:variant>
      <vt:variant>
        <vt:lpwstr>mailto:Lusighazaryan@beeline.am</vt:lpwstr>
      </vt:variant>
      <vt:variant>
        <vt:lpwstr/>
      </vt:variant>
      <vt:variant>
        <vt:i4>6750302</vt:i4>
      </vt:variant>
      <vt:variant>
        <vt:i4>24</vt:i4>
      </vt:variant>
      <vt:variant>
        <vt:i4>0</vt:i4>
      </vt:variant>
      <vt:variant>
        <vt:i4>5</vt:i4>
      </vt:variant>
      <vt:variant>
        <vt:lpwstr>mailto:Lusighazaryan@beeline.am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Lusighazaryan</dc:creator>
  <cp:lastModifiedBy>RuMirzoyan</cp:lastModifiedBy>
  <cp:revision>88</cp:revision>
  <cp:lastPrinted>2016-03-31T12:51:00Z</cp:lastPrinted>
  <dcterms:created xsi:type="dcterms:W3CDTF">2016-03-31T10:00:00Z</dcterms:created>
  <dcterms:modified xsi:type="dcterms:W3CDTF">2016-08-29T14:31:00Z</dcterms:modified>
</cp:coreProperties>
</file>