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635CA6">
        <w:rPr>
          <w:rFonts w:ascii="GHEA Grapalat" w:hAnsi="GHEA Grapalat" w:cs="Sylfaen"/>
          <w:i/>
          <w:sz w:val="22"/>
          <w:lang w:val="af-ZA"/>
        </w:rPr>
        <w:t>6</w:t>
      </w:r>
      <w:r w:rsidR="00C34997">
        <w:rPr>
          <w:rFonts w:ascii="GHEA Grapalat" w:hAnsi="GHEA Grapalat" w:cs="Sylfaen"/>
          <w:i/>
          <w:sz w:val="22"/>
          <w:lang w:val="af-ZA"/>
        </w:rPr>
        <w:t>2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3B3822">
        <w:rPr>
          <w:rFonts w:ascii="GHEA Grapalat" w:hAnsi="GHEA Grapalat" w:cs="Times Armenian"/>
          <w:i/>
          <w:sz w:val="22"/>
          <w:lang w:val="af-ZA"/>
        </w:rPr>
        <w:t>8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BD65D0" w:rsidRPr="00397799">
        <w:rPr>
          <w:rFonts w:ascii="GHEA Grapalat" w:hAnsi="GHEA Grapalat" w:cs="Times Armenian"/>
          <w:i/>
          <w:sz w:val="22"/>
          <w:lang w:val="af-ZA"/>
        </w:rPr>
        <w:t>3</w:t>
      </w:r>
      <w:r w:rsidR="00C34997">
        <w:rPr>
          <w:rFonts w:ascii="GHEA Grapalat" w:hAnsi="GHEA Grapalat" w:cs="Times Armenian"/>
          <w:i/>
          <w:sz w:val="22"/>
          <w:lang w:val="af-ZA"/>
        </w:rPr>
        <w:t>0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635CA6" w:rsidRPr="00635CA6">
        <w:rPr>
          <w:rFonts w:ascii="GHEA Grapalat" w:hAnsi="GHEA Grapalat" w:cs="Times Armenian"/>
          <w:i w:val="0"/>
          <w:lang w:val="af-ZA"/>
        </w:rPr>
        <w:t>6</w:t>
      </w:r>
      <w:r w:rsidR="00C34997">
        <w:rPr>
          <w:rFonts w:ascii="GHEA Grapalat" w:hAnsi="GHEA Grapalat" w:cs="Times Armenian"/>
          <w:i w:val="0"/>
          <w:lang w:val="af-ZA"/>
        </w:rPr>
        <w:t>2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C34997">
        <w:rPr>
          <w:rFonts w:ascii="GHEA Grapalat" w:hAnsi="GHEA Grapalat"/>
          <w:i w:val="0"/>
          <w:lang w:val="af-ZA"/>
        </w:rPr>
        <w:t>3</w:t>
      </w:r>
      <w:r w:rsidR="00BD65D0" w:rsidRPr="00BD65D0">
        <w:rPr>
          <w:rFonts w:ascii="GHEA Grapalat" w:hAnsi="GHEA Grapalat"/>
          <w:i w:val="0"/>
          <w:lang w:val="af-ZA"/>
        </w:rPr>
        <w:t>1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BD65D0" w:rsidRPr="00BD65D0">
        <w:rPr>
          <w:rFonts w:ascii="GHEA Grapalat" w:hAnsi="GHEA Grapalat" w:cs="Sylfaen"/>
          <w:i w:val="0"/>
          <w:szCs w:val="24"/>
          <w:lang w:val="af-ZA"/>
        </w:rPr>
        <w:t>9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50315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C34997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620AE" w:rsidRPr="00BD65D0" w:rsidRDefault="007620A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="00C34997" w:rsidRPr="00C34997">
              <w:rPr>
                <w:rFonts w:ascii="GHEA Grapalat" w:hAnsi="GHEA Grapalat"/>
                <w:lang w:val="hy-AM"/>
              </w:rPr>
              <w:t>Մոսկվա</w:t>
            </w:r>
            <w:r w:rsidR="00BD65D0" w:rsidRPr="00BD65D0">
              <w:rPr>
                <w:rFonts w:ascii="GHEA Grapalat" w:hAnsi="GHEA Grapalat"/>
                <w:lang w:val="hy-AM"/>
              </w:rPr>
              <w:t>-Երևան</w:t>
            </w:r>
          </w:p>
          <w:p w:rsidR="007620AE" w:rsidRPr="00C34997" w:rsidRDefault="00C34997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34997">
              <w:rPr>
                <w:rFonts w:ascii="GHEA Grapalat" w:hAnsi="GHEA Grapalat"/>
                <w:lang w:val="hy-AM"/>
              </w:rPr>
              <w:t>31</w:t>
            </w:r>
            <w:r w:rsidR="007620AE" w:rsidRPr="00774C87">
              <w:rPr>
                <w:rFonts w:ascii="GHEA Grapalat" w:hAnsi="GHEA Grapalat"/>
                <w:lang w:val="hy-AM"/>
              </w:rPr>
              <w:t>.0</w:t>
            </w:r>
            <w:r w:rsidR="00BD65D0" w:rsidRPr="00BD65D0">
              <w:rPr>
                <w:rFonts w:ascii="GHEA Grapalat" w:hAnsi="GHEA Grapalat"/>
                <w:lang w:val="hy-AM"/>
              </w:rPr>
              <w:t>9</w:t>
            </w:r>
            <w:r w:rsidR="007620AE"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="00BD65D0" w:rsidRPr="00BD65D0">
              <w:rPr>
                <w:rFonts w:ascii="GHEA Grapalat" w:hAnsi="GHEA Grapalat"/>
                <w:lang w:val="hy-AM"/>
              </w:rPr>
              <w:t>S</w:t>
            </w:r>
            <w:r w:rsidRPr="00C34997">
              <w:rPr>
                <w:rFonts w:ascii="GHEA Grapalat" w:hAnsi="GHEA Grapalat"/>
                <w:lang w:val="hy-AM"/>
              </w:rPr>
              <w:t>U</w:t>
            </w:r>
            <w:r w:rsidR="00635CA6" w:rsidRPr="00C50315">
              <w:rPr>
                <w:rFonts w:ascii="GHEA Grapalat" w:hAnsi="GHEA Grapalat"/>
                <w:lang w:val="hy-AM"/>
              </w:rPr>
              <w:t xml:space="preserve"> </w:t>
            </w:r>
            <w:r w:rsidRPr="00C34997">
              <w:rPr>
                <w:rFonts w:ascii="GHEA Grapalat" w:hAnsi="GHEA Grapalat"/>
                <w:lang w:val="hy-AM"/>
              </w:rPr>
              <w:t>1861</w:t>
            </w:r>
          </w:p>
          <w:p w:rsidR="00BD65D0" w:rsidRPr="00C34997" w:rsidRDefault="00C34997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C34997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.09.2016 </w:t>
            </w:r>
            <w:r w:rsidRPr="00C34997">
              <w:rPr>
                <w:rFonts w:ascii="GHEA Grapalat" w:hAnsi="GHEA Grapalat"/>
                <w:lang w:val="hy-AM"/>
              </w:rPr>
              <w:t>SU 1866</w:t>
            </w:r>
          </w:p>
          <w:p w:rsidR="00963E68" w:rsidRPr="00635CA6" w:rsidRDefault="00C34997" w:rsidP="00C3499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3499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="007620AE"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lastRenderedPageBreak/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3B3822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54C57" w:rsidRPr="00176D55" w:rsidRDefault="00254C57" w:rsidP="00254C5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76D55">
        <w:rPr>
          <w:rFonts w:ascii="GHEA Grapalat" w:hAnsi="GHEA Grapalat"/>
          <w:b/>
          <w:sz w:val="20"/>
          <w:lang w:val="af-ZA"/>
        </w:rPr>
        <w:t xml:space="preserve">5.  </w:t>
      </w:r>
      <w:r w:rsidRPr="00176D55">
        <w:rPr>
          <w:rFonts w:ascii="GHEA Grapalat" w:hAnsi="GHEA Grapalat" w:cs="Sylfaen"/>
          <w:b/>
          <w:sz w:val="20"/>
          <w:lang w:val="es-ES"/>
        </w:rPr>
        <w:t>ՀԱՅՏԵՐԻ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176D55">
        <w:rPr>
          <w:rFonts w:ascii="GHEA Grapalat" w:hAnsi="GHEA Grapalat"/>
          <w:sz w:val="20"/>
          <w:lang w:val="af-ZA"/>
        </w:rPr>
        <w:t xml:space="preserve">5.1 </w:t>
      </w:r>
      <w:r w:rsidRPr="00176D55">
        <w:rPr>
          <w:rFonts w:ascii="GHEA Grapalat" w:hAnsi="GHEA Grapalat" w:cs="Sylfaen"/>
          <w:sz w:val="20"/>
          <w:lang w:val="ru-RU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կկատարվի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գնահատող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հանձնաժողովի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այսուհետև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հանձնաժողով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սույն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ընթացակարգի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տեղեկագրում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հրապարակվելու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հաջորդող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հաշված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01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աշխատանքային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  <w:lang w:val="ru-RU"/>
        </w:rPr>
        <w:t>ժամը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10:00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 w:rsidRPr="00176D55"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>, &lt;&lt;</w:t>
      </w:r>
      <w:r w:rsidRPr="00254C57">
        <w:rPr>
          <w:rFonts w:ascii="GHEA Grapalat" w:hAnsi="GHEA Grapalat" w:cs="Sylfaen"/>
          <w:sz w:val="20"/>
          <w:lang w:val="af-ZA"/>
        </w:rPr>
        <w:t xml:space="preserve">920 </w:t>
      </w:r>
      <w:r>
        <w:rPr>
          <w:rFonts w:ascii="GHEA Grapalat" w:hAnsi="GHEA Grapalat" w:cs="Sylfaen"/>
          <w:sz w:val="20"/>
          <w:lang w:val="ru-RU"/>
        </w:rPr>
        <w:t>սենյակ</w:t>
      </w:r>
      <w:r w:rsidRPr="00176D55">
        <w:rPr>
          <w:rFonts w:ascii="GHEA Grapalat" w:hAnsi="GHEA Grapalat" w:cs="Sylfaen"/>
          <w:sz w:val="20"/>
          <w:lang w:val="af-ZA"/>
        </w:rPr>
        <w:t xml:space="preserve">&gt;&gt; </w:t>
      </w:r>
      <w:r w:rsidRPr="00176D55">
        <w:rPr>
          <w:rFonts w:ascii="GHEA Grapalat" w:hAnsi="GHEA Grapalat" w:cs="Sylfaen"/>
          <w:sz w:val="20"/>
          <w:lang w:val="ru-RU"/>
        </w:rPr>
        <w:t>հասցեում</w:t>
      </w:r>
      <w:r w:rsidRPr="00176D55">
        <w:rPr>
          <w:rFonts w:ascii="GHEA Grapalat" w:hAnsi="GHEA Grapalat" w:cs="Tahoma"/>
          <w:sz w:val="20"/>
          <w:lang w:val="af-ZA"/>
        </w:rPr>
        <w:t xml:space="preserve">։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>5.2</w:t>
      </w:r>
      <w:r w:rsidRPr="00176D55">
        <w:rPr>
          <w:rFonts w:ascii="GHEA Grapalat" w:hAnsi="GHEA Grapalat" w:cs="Sylfaen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</w:t>
      </w:r>
      <w:r w:rsidRPr="00176D55">
        <w:rPr>
          <w:rFonts w:ascii="GHEA Grapalat" w:hAnsi="GHEA Grapalat" w:cs="Sylfaen"/>
          <w:sz w:val="20"/>
          <w:lang w:val="ru-RU"/>
        </w:rPr>
        <w:t>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իրականացվում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գնահատումը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որոշումը</w:t>
      </w:r>
      <w:r w:rsidRPr="00176D55">
        <w:rPr>
          <w:rFonts w:ascii="GHEA Grapalat" w:hAnsi="GHEA Grapalat" w:cs="Sylfaen"/>
          <w:sz w:val="20"/>
          <w:lang w:val="af-ZA"/>
        </w:rPr>
        <w:t>: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D2088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կամ ավելի արժույթներով, ապա դրանք համեմատվում են Հայաստանի Հանրապետության դրամով`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կենտրոնական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բանկի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176D55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5.2.1 </w:t>
      </w:r>
      <w:r w:rsidRPr="00176D55">
        <w:rPr>
          <w:rFonts w:ascii="GHEA Grapalat" w:hAnsi="GHEA Grapalat" w:cs="Sylfaen"/>
          <w:szCs w:val="24"/>
          <w:lang w:val="ru-RU"/>
        </w:rPr>
        <w:t>Հայտերը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բացվելուց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հետո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en-US"/>
        </w:rPr>
        <w:t>որում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նաև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հայտով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հիմնավորող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փաստաթղթերի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արդյունքները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  <w:r w:rsidRPr="00176D55">
        <w:rPr>
          <w:rFonts w:ascii="GHEA Grapalat" w:hAnsi="GHEA Grapalat" w:cs="Sylfaen"/>
          <w:szCs w:val="24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նշված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54C57" w:rsidRPr="00176D55" w:rsidRDefault="00254C57" w:rsidP="00254C57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76D55">
        <w:rPr>
          <w:rFonts w:ascii="GHEA Grapalat" w:hAnsi="GHEA Grapalat" w:cs="Sylfaen"/>
          <w:i w:val="0"/>
          <w:szCs w:val="24"/>
          <w:lang w:val="af-ZA"/>
        </w:rPr>
        <w:t>5.2.</w:t>
      </w:r>
      <w:r w:rsidRPr="00176D55">
        <w:rPr>
          <w:rFonts w:ascii="GHEA Grapalat" w:hAnsi="GHEA Grapalat" w:cs="Sylfaen"/>
          <w:i w:val="0"/>
          <w:szCs w:val="24"/>
          <w:lang w:val="hy-AM"/>
        </w:rPr>
        <w:t>2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76D55">
        <w:rPr>
          <w:rFonts w:ascii="GHEA Grapalat" w:hAnsi="GHEA Grapalat" w:cs="Sylfaen"/>
          <w:i w:val="0"/>
          <w:szCs w:val="24"/>
          <w:lang w:val="en-US"/>
        </w:rPr>
        <w:t>Պ</w:t>
      </w:r>
      <w:r w:rsidRPr="00176D5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Մ</w:t>
      </w:r>
      <w:r w:rsidRPr="00176D5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միջև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ս</w:t>
      </w:r>
      <w:r w:rsidRPr="00176D55">
        <w:rPr>
          <w:rFonts w:ascii="GHEA Grapalat" w:hAnsi="GHEA Grapalat" w:cs="Sylfaen"/>
          <w:i w:val="0"/>
          <w:szCs w:val="24"/>
          <w:lang w:val="ru-RU"/>
        </w:rPr>
        <w:t>ույն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են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գնի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կամ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>.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2CE8">
        <w:rPr>
          <w:rFonts w:ascii="GHEA Grapalat" w:hAnsi="GHEA Grapalat"/>
          <w:sz w:val="20"/>
          <w:szCs w:val="20"/>
          <w:lang w:val="af-ZA"/>
        </w:rPr>
        <w:t>.</w:t>
      </w:r>
      <w:r w:rsidRPr="00176D55">
        <w:rPr>
          <w:rFonts w:ascii="GHEA Grapalat" w:hAnsi="GHEA Grapalat"/>
          <w:sz w:val="20"/>
          <w:szCs w:val="20"/>
          <w:lang w:val="af-ZA"/>
        </w:rPr>
        <w:t>5.2.</w:t>
      </w:r>
      <w:r w:rsidRPr="00176D55">
        <w:rPr>
          <w:rFonts w:ascii="GHEA Grapalat" w:hAnsi="GHEA Grapalat"/>
          <w:sz w:val="20"/>
          <w:szCs w:val="20"/>
          <w:lang w:val="hy-AM"/>
        </w:rPr>
        <w:t>4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254C57" w:rsidRPr="00176D55" w:rsidRDefault="00254C57" w:rsidP="00254C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5.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Առաջին և հաջորդաբար տեղեր զբաղեցրած մասնակիցներին որոշելու օրը հանձնաժողովի քարտուղարը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2.1 կետի </w:t>
      </w:r>
      <w:r w:rsidRPr="00176D55">
        <w:rPr>
          <w:rFonts w:ascii="GHEA Grapalat" w:hAnsi="GHEA Grapalat" w:cs="Arial Armenian"/>
          <w:sz w:val="20"/>
          <w:lang w:val="hy-AM"/>
        </w:rPr>
        <w:t>&lt;&lt;</w:t>
      </w:r>
      <w:r w:rsidRPr="00176D55">
        <w:rPr>
          <w:rFonts w:ascii="GHEA Grapalat" w:hAnsi="GHEA Grapalat" w:cs="Sylfaen"/>
          <w:sz w:val="20"/>
          <w:lang w:val="hy-AM"/>
        </w:rPr>
        <w:t>Ֆինանսական</w:t>
      </w:r>
      <w:r w:rsidRPr="00176D55">
        <w:rPr>
          <w:rFonts w:ascii="GHEA Grapalat" w:hAnsi="GHEA Grapalat" w:cs="Arial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միջոցներ&gt;&gt;</w:t>
      </w:r>
      <w:r w:rsidRPr="00176D55">
        <w:rPr>
          <w:rFonts w:ascii="GHEA Grapalat" w:hAnsi="GHEA Grapalat" w:cs="Arial Armenian"/>
          <w:sz w:val="20"/>
          <w:lang w:val="hy-AM"/>
        </w:rPr>
        <w:t xml:space="preserve"> </w:t>
      </w:r>
      <w:r w:rsidRPr="00176D55">
        <w:rPr>
          <w:rFonts w:ascii="GHEA Grapalat" w:hAnsi="GHEA Grapalat" w:cs="Arial Armenian"/>
          <w:sz w:val="20"/>
        </w:rPr>
        <w:t>որակավորման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չափանիշին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վերաբերող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պարբերությամբ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նախատ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176D55">
          <w:rPr>
            <w:lang w:val="af-ZA"/>
          </w:rPr>
          <w:t>Ashkhen_Papoyan@taxservice.am</w:t>
        </w:r>
      </w:hyperlink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176D55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176D55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176D55">
        <w:rPr>
          <w:rFonts w:cs="Sylfaen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176D55">
        <w:rPr>
          <w:rFonts w:cs="Sylfaen"/>
          <w:szCs w:val="24"/>
          <w:lang w:val="af-ZA" w:eastAsia="en-US"/>
        </w:rPr>
        <w:t>procurement@minfin.am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5.4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lastRenderedPageBreak/>
        <w:t>5.5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մասնակցել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կարգով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կոնսորցիումով</w:t>
      </w:r>
      <w:r w:rsidRPr="00176D55">
        <w:rPr>
          <w:rFonts w:ascii="GHEA Grapalat" w:hAnsi="GHEA Grapalat" w:cs="Sylfaen"/>
          <w:szCs w:val="24"/>
        </w:rPr>
        <w:t>)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>`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1)</w:t>
      </w:r>
      <w:r w:rsidRPr="00176D55">
        <w:rPr>
          <w:rFonts w:ascii="GHEA Grapalat" w:hAnsi="GHEA Grapalat" w:cs="Sylfaen"/>
          <w:szCs w:val="24"/>
        </w:rPr>
        <w:tab/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ժամանակ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հաշվի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առնվում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յուրաքանչյուր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պետք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</w:t>
      </w:r>
      <w:r w:rsidRPr="00176D55">
        <w:rPr>
          <w:rFonts w:ascii="GHEA Grapalat" w:hAnsi="GHEA Grapalat" w:cs="Sylfaen"/>
          <w:szCs w:val="24"/>
          <w:lang w:val="en-US"/>
        </w:rPr>
        <w:t>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տվյալ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ստանձնած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2)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en-US"/>
        </w:rPr>
        <w:t>Մ</w:t>
      </w:r>
      <w:r w:rsidRPr="00176D55">
        <w:rPr>
          <w:rFonts w:ascii="GHEA Grapalat" w:hAnsi="GHEA Grapalat" w:cs="Sylfaen"/>
          <w:szCs w:val="24"/>
          <w:lang w:val="ru-RU"/>
        </w:rPr>
        <w:t>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համապարտ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3)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դուրս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</w:t>
      </w:r>
      <w:r w:rsidRPr="00176D55">
        <w:rPr>
          <w:rFonts w:ascii="GHEA Grapalat" w:hAnsi="GHEA Grapalat" w:cs="Sylfaen"/>
          <w:szCs w:val="24"/>
        </w:rPr>
        <w:t xml:space="preserve"> Պ</w:t>
      </w:r>
      <w:r w:rsidRPr="00176D55">
        <w:rPr>
          <w:rFonts w:ascii="GHEA Grapalat" w:hAnsi="GHEA Grapalat" w:cs="Sylfaen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միակողմանիորեն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լուծվում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նկատմամբ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կիրառվում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միջոցները։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5.6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5.3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8859BA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5.7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/>
        </w:rPr>
        <w:t xml:space="preserve">Մասնակցի հայտը </w:t>
      </w:r>
      <w:r w:rsidRPr="00176D55">
        <w:rPr>
          <w:rFonts w:ascii="GHEA Grapalat" w:hAnsi="GHEA Grapalat" w:cs="Sylfaen"/>
          <w:szCs w:val="24"/>
          <w:lang w:val="hy-AM"/>
        </w:rPr>
        <w:t>գնահատվում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hy-AM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համաձայն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տվյալները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ընտրված։</w:t>
      </w:r>
      <w:r w:rsidRPr="00176D55">
        <w:rPr>
          <w:rStyle w:val="FootnoteReference"/>
          <w:rFonts w:ascii="GHEA Grapalat" w:hAnsi="GHEA Grapalat" w:cs="Sylfaen"/>
          <w:szCs w:val="24"/>
        </w:rPr>
        <w:footnoteReference w:id="7"/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5.8 </w:t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ներկայացուցիչները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գտնվել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նիստերին։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պատճենները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որոնք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տրամադրվում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76D55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176D55">
        <w:rPr>
          <w:rFonts w:ascii="GHEA Grapalat" w:hAnsi="GHEA Grapalat"/>
          <w:sz w:val="20"/>
          <w:szCs w:val="20"/>
        </w:rPr>
        <w:t>հրավերով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5.10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</w:t>
      </w:r>
      <w:r w:rsidRPr="00176D55">
        <w:rPr>
          <w:rFonts w:ascii="GHEA Grapalat" w:hAnsi="GHEA Grapalat" w:cs="Sylfaen"/>
          <w:szCs w:val="24"/>
          <w:lang w:val="en-US"/>
        </w:rPr>
        <w:t>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</w:t>
      </w:r>
      <w:r w:rsidRPr="00176D55">
        <w:rPr>
          <w:rFonts w:ascii="GHEA Grapalat" w:hAnsi="GHEA Grapalat" w:cs="Sylfaen"/>
          <w:szCs w:val="24"/>
          <w:lang w:val="en-US"/>
        </w:rPr>
        <w:t>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մեջ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5.11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հիմնավորման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նպատակով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լրացուցիչ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փաստաթղթեր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տեղեկություններ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նյութեր։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5.12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կնքվելու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իսկ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չկնքվելու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այդ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հանգամանքը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դառնալու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հրավիրվում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5.13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5.14 </w:t>
      </w: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  <w:lang w:val="es-ES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  <w:lang w:val="es-ES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96865" w:rsidRPr="005358F5" w:rsidRDefault="00254C57" w:rsidP="00254C57">
      <w:pPr>
        <w:pStyle w:val="BodyTextIndent2"/>
        <w:ind w:firstLine="567"/>
        <w:rPr>
          <w:rFonts w:ascii="GHEA Grapalat" w:hAnsi="GHEA Grapalat"/>
          <w:lang w:val="es-ES"/>
        </w:rPr>
      </w:pPr>
      <w:r w:rsidRPr="007D2088">
        <w:rPr>
          <w:rFonts w:ascii="GHEA Grapalat" w:hAnsi="GHEA Grapalat" w:cs="Sylfaen"/>
          <w:szCs w:val="24"/>
          <w:lang w:val="es-ES"/>
        </w:rPr>
        <w:t xml:space="preserve">5.15 </w:t>
      </w:r>
      <w:r w:rsidRPr="00176D55">
        <w:rPr>
          <w:rFonts w:ascii="GHEA Grapalat" w:hAnsi="GHEA Grapalat" w:cs="Sylfaen"/>
          <w:szCs w:val="24"/>
          <w:lang w:val="en-US"/>
        </w:rPr>
        <w:t>Ք</w:t>
      </w:r>
      <w:r w:rsidRPr="00176D55">
        <w:rPr>
          <w:rFonts w:ascii="GHEA Grapalat" w:hAnsi="GHEA Grapalat" w:cs="Sylfaen"/>
          <w:szCs w:val="24"/>
          <w:lang w:val="ru-RU"/>
        </w:rPr>
        <w:t>արտուղարը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ավարտին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աշխա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տան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քային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հրապարակում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7D2088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հասցեով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ինտերնետային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կայքում</w:t>
      </w: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76D55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54C57" w:rsidRPr="00176D55" w:rsidRDefault="00254C57" w:rsidP="00254C5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/>
          <w:iCs/>
          <w:sz w:val="20"/>
          <w:lang w:val="af-ZA"/>
        </w:rPr>
        <w:t>7.</w:t>
      </w:r>
      <w:r w:rsidRPr="00176D55">
        <w:rPr>
          <w:rFonts w:ascii="GHEA Grapalat" w:hAnsi="GHEA Grapalat" w:cs="Sylfaen"/>
          <w:sz w:val="20"/>
          <w:lang w:val="af-ZA"/>
        </w:rPr>
        <w:t xml:space="preserve">1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պահանջի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վրա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պայմանագիր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կնքվում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վերջինս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7.2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կազմում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տասը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տոկոսը։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միակողմանի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հաստատված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տուժանքի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10)</w:t>
      </w:r>
      <w:r w:rsidRPr="00176D55">
        <w:rPr>
          <w:rFonts w:ascii="GHEA Grapalat" w:hAnsi="GHEA Grapalat" w:cs="Sylfaen"/>
          <w:sz w:val="20"/>
          <w:lang w:val="ru-RU"/>
        </w:rPr>
        <w:t>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7.3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 Պ</w:t>
      </w:r>
      <w:r w:rsidRPr="00176D55">
        <w:rPr>
          <w:rFonts w:ascii="GHEA Grapalat" w:hAnsi="GHEA Grapalat" w:cs="Sylfaen"/>
          <w:sz w:val="20"/>
          <w:lang w:val="ru-RU"/>
        </w:rPr>
        <w:t>ատվիրատուի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հատկացվելու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Պ</w:t>
      </w:r>
      <w:r w:rsidRPr="00176D55">
        <w:rPr>
          <w:rFonts w:ascii="GHEA Grapalat" w:hAnsi="GHEA Grapalat" w:cs="Sylfaen"/>
          <w:sz w:val="20"/>
          <w:lang w:val="ru-RU"/>
        </w:rPr>
        <w:t>ատվիրատուին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երաշխիքի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օրինակելի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ըստ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11-</w:t>
      </w:r>
      <w:r w:rsidRPr="00176D55">
        <w:rPr>
          <w:rFonts w:ascii="GHEA Grapalat" w:hAnsi="GHEA Grapalat" w:cs="Sylfaen"/>
          <w:sz w:val="20"/>
          <w:lang w:val="ru-RU"/>
        </w:rPr>
        <w:t>ի</w:t>
      </w:r>
      <w:r w:rsidRPr="00176D55">
        <w:rPr>
          <w:rFonts w:ascii="GHEA Grapalat" w:hAnsi="GHEA Grapalat" w:cs="Sylfaen"/>
          <w:sz w:val="20"/>
          <w:lang w:val="af-ZA"/>
        </w:rPr>
        <w:t>)</w:t>
      </w:r>
      <w:r w:rsidRPr="00176D55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176D55">
        <w:rPr>
          <w:rFonts w:ascii="GHEA Grapalat" w:hAnsi="GHEA Grapalat" w:cs="Sylfaen"/>
          <w:sz w:val="20"/>
          <w:lang w:val="ru-RU"/>
        </w:rPr>
        <w:t>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համար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պարտավորություններ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առաջացնող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գնումների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գործարքների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հիմնավորող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փաստաթղթում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որպես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բենեֆիցիար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պետք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նշվի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Հայաստանի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Հանրապետության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ֆինանսների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: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կարգը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սահմանած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նախագծով։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lastRenderedPageBreak/>
        <w:t xml:space="preserve">7.4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ապա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կամ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վերադարձվում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ներկայացնողին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ավարտից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հետո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ոչ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ուշ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քան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հինգ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օրացուցային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lastRenderedPageBreak/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635CA6" w:rsidRPr="00C50315">
        <w:rPr>
          <w:rFonts w:ascii="GHEA Grapalat" w:hAnsi="GHEA Grapalat" w:cs="Arial"/>
          <w:b/>
          <w:lang w:val="es-ES"/>
        </w:rPr>
        <w:t>6</w:t>
      </w:r>
      <w:r w:rsidR="00C34997">
        <w:rPr>
          <w:rFonts w:ascii="GHEA Grapalat" w:hAnsi="GHEA Grapalat" w:cs="Arial"/>
          <w:b/>
          <w:lang w:val="es-ES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635CA6" w:rsidRPr="00635CA6">
        <w:rPr>
          <w:rFonts w:ascii="GHEA Grapalat" w:hAnsi="GHEA Grapalat" w:cs="Arial"/>
          <w:sz w:val="20"/>
          <w:szCs w:val="20"/>
          <w:lang w:val="es-ES"/>
        </w:rPr>
        <w:t>6</w:t>
      </w:r>
      <w:r w:rsidR="00C34997">
        <w:rPr>
          <w:rFonts w:ascii="GHEA Grapalat" w:hAnsi="GHEA Grapalat" w:cs="Arial"/>
          <w:sz w:val="20"/>
          <w:szCs w:val="20"/>
          <w:lang w:val="es-ES"/>
        </w:rPr>
        <w:t>2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 w:rsidRPr="00C50315">
        <w:rPr>
          <w:rFonts w:ascii="GHEA Grapalat" w:hAnsi="GHEA Grapalat" w:cs="Arial"/>
          <w:b/>
          <w:lang w:val="hy-AM"/>
        </w:rPr>
        <w:t>6</w:t>
      </w:r>
      <w:r w:rsidR="00C34997">
        <w:rPr>
          <w:rFonts w:ascii="GHEA Grapalat" w:hAnsi="GHEA Grapalat" w:cs="Arial"/>
          <w:b/>
        </w:rPr>
        <w:t>2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 w:rsidRPr="00C50315">
        <w:rPr>
          <w:rFonts w:ascii="GHEA Grapalat" w:hAnsi="GHEA Grapalat" w:cs="Arial"/>
          <w:b/>
          <w:lang w:val="hy-AM"/>
        </w:rPr>
        <w:t>6</w:t>
      </w:r>
      <w:r w:rsidR="00C34997">
        <w:rPr>
          <w:rFonts w:ascii="GHEA Grapalat" w:hAnsi="GHEA Grapalat" w:cs="Arial"/>
          <w:b/>
        </w:rPr>
        <w:t>2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C34997">
        <w:rPr>
          <w:rFonts w:ascii="GHEA Grapalat" w:hAnsi="GHEA Grapalat" w:cs="Arial"/>
          <w:b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C34997">
        <w:rPr>
          <w:rFonts w:ascii="GHEA Grapalat" w:hAnsi="GHEA Grapalat" w:cs="Arial"/>
          <w:b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C34997">
        <w:rPr>
          <w:rFonts w:ascii="GHEA Grapalat" w:hAnsi="GHEA Grapalat" w:cs="Arial"/>
          <w:b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C50315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C34997" w:rsidRPr="00C34997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3499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C3499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C34997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C50315">
        <w:rPr>
          <w:rFonts w:ascii="GHEA Grapalat" w:hAnsi="GHEA Grapalat" w:cs="Sylfaen"/>
          <w:b/>
          <w:color w:val="000000"/>
          <w:lang w:val="hy-AM"/>
        </w:rPr>
        <w:t>6</w:t>
      </w:r>
      <w:r w:rsidR="00C34997">
        <w:rPr>
          <w:rFonts w:ascii="GHEA Grapalat" w:hAnsi="GHEA Grapalat" w:cs="Sylfaen"/>
          <w:b/>
          <w:color w:val="000000"/>
        </w:rPr>
        <w:t>2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4560A7" w:rsidRPr="00397799">
        <w:rPr>
          <w:rFonts w:ascii="GHEA Grapalat" w:hAnsi="GHEA Grapalat" w:cs="TimesArmenianPSMT"/>
          <w:color w:val="000000"/>
          <w:sz w:val="18"/>
          <w:szCs w:val="18"/>
          <w:lang w:val="hy-AM"/>
        </w:rPr>
        <w:t>3</w:t>
      </w:r>
      <w:r w:rsidR="00C34997">
        <w:rPr>
          <w:rFonts w:ascii="GHEA Grapalat" w:hAnsi="GHEA Grapalat" w:cs="TimesArmenianPSMT"/>
          <w:color w:val="000000"/>
          <w:sz w:val="18"/>
          <w:szCs w:val="18"/>
        </w:rPr>
        <w:t>0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3B3822">
        <w:rPr>
          <w:rFonts w:ascii="GHEA Grapalat" w:hAnsi="GHEA Grapalat" w:cs="TimesArmenianPSMT"/>
          <w:color w:val="000000"/>
          <w:sz w:val="18"/>
          <w:szCs w:val="18"/>
          <w:lang w:val="pt-BR"/>
        </w:rPr>
        <w:t>8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Pr="00C50315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Pr="004560A7" w:rsidRDefault="002843AE" w:rsidP="002E0E9A">
      <w:pPr>
        <w:jc w:val="center"/>
        <w:rPr>
          <w:rFonts w:ascii="GHEA Grapalat" w:hAnsi="GHEA Grapalat" w:cs="Sylfaen"/>
          <w:b/>
          <w:sz w:val="20"/>
        </w:rPr>
      </w:pPr>
    </w:p>
    <w:p w:rsidR="00253E5A" w:rsidRPr="004560A7" w:rsidRDefault="00253E5A" w:rsidP="002E0E9A">
      <w:pPr>
        <w:jc w:val="center"/>
        <w:rPr>
          <w:rFonts w:ascii="GHEA Grapalat" w:hAnsi="GHEA Grapalat" w:cs="Sylfaen"/>
          <w:b/>
          <w:sz w:val="20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F3D1D" w:rsidRPr="00B73485" w:rsidRDefault="001F3D1D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635CA6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35CA6" w:rsidRPr="00687172" w:rsidRDefault="00635CA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C34997" w:rsidRPr="00BD65D0" w:rsidRDefault="00C34997" w:rsidP="00C3499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Pr="00C34997">
              <w:rPr>
                <w:rFonts w:ascii="GHEA Grapalat" w:hAnsi="GHEA Grapalat"/>
                <w:lang w:val="hy-AM"/>
              </w:rPr>
              <w:t>Մոսկվա</w:t>
            </w:r>
            <w:r w:rsidRPr="00BD65D0">
              <w:rPr>
                <w:rFonts w:ascii="GHEA Grapalat" w:hAnsi="GHEA Grapalat"/>
                <w:lang w:val="hy-AM"/>
              </w:rPr>
              <w:t>-Երևան</w:t>
            </w:r>
          </w:p>
          <w:p w:rsidR="00C34997" w:rsidRPr="00C34997" w:rsidRDefault="00C34997" w:rsidP="00C3499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34997">
              <w:rPr>
                <w:rFonts w:ascii="GHEA Grapalat" w:hAnsi="GHEA Grapalat"/>
                <w:lang w:val="hy-AM"/>
              </w:rPr>
              <w:t>31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BD65D0">
              <w:rPr>
                <w:rFonts w:ascii="GHEA Grapalat" w:hAnsi="GHEA Grapalat"/>
                <w:lang w:val="hy-AM"/>
              </w:rPr>
              <w:t>9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BD65D0">
              <w:rPr>
                <w:rFonts w:ascii="GHEA Grapalat" w:hAnsi="GHEA Grapalat"/>
                <w:lang w:val="hy-AM"/>
              </w:rPr>
              <w:t>S</w:t>
            </w:r>
            <w:r w:rsidRPr="00C34997">
              <w:rPr>
                <w:rFonts w:ascii="GHEA Grapalat" w:hAnsi="GHEA Grapalat"/>
                <w:lang w:val="hy-AM"/>
              </w:rPr>
              <w:t>U</w:t>
            </w:r>
            <w:r w:rsidRPr="00C50315">
              <w:rPr>
                <w:rFonts w:ascii="GHEA Grapalat" w:hAnsi="GHEA Grapalat"/>
                <w:lang w:val="hy-AM"/>
              </w:rPr>
              <w:t xml:space="preserve"> </w:t>
            </w:r>
            <w:r w:rsidRPr="00C34997">
              <w:rPr>
                <w:rFonts w:ascii="GHEA Grapalat" w:hAnsi="GHEA Grapalat"/>
                <w:lang w:val="hy-AM"/>
              </w:rPr>
              <w:t>1861</w:t>
            </w:r>
          </w:p>
          <w:p w:rsidR="00C34997" w:rsidRPr="00C34997" w:rsidRDefault="00C34997" w:rsidP="00C3499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C34997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.09.2016 </w:t>
            </w:r>
            <w:r w:rsidRPr="00C34997">
              <w:rPr>
                <w:rFonts w:ascii="GHEA Grapalat" w:hAnsi="GHEA Grapalat"/>
                <w:lang w:val="hy-AM"/>
              </w:rPr>
              <w:t>SU 1866</w:t>
            </w:r>
          </w:p>
          <w:p w:rsidR="00635CA6" w:rsidRPr="00635CA6" w:rsidRDefault="00C34997" w:rsidP="00C3499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3499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35CA6" w:rsidRPr="00774C87" w:rsidRDefault="00635CA6" w:rsidP="002A50C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35CA6" w:rsidRPr="00774C87" w:rsidRDefault="00C34997" w:rsidP="004560A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  <w:r w:rsidR="004560A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 w:rsidR="004560A7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35CA6" w:rsidRPr="00635CA6" w:rsidRDefault="004560A7" w:rsidP="002A50C6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Երևան</w:t>
            </w:r>
          </w:p>
          <w:p w:rsidR="00635CA6" w:rsidRPr="00774C87" w:rsidRDefault="00C50315" w:rsidP="00C3499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C34997"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="004560A7"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P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53E5A" w:rsidRPr="00635CA6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2843AE" w:rsidRPr="00635CA6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F3D1D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1F3D1D" w:rsidRPr="0047779B" w:rsidRDefault="001F3D1D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C34997" w:rsidRDefault="00C34997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34997" w:rsidRDefault="00C34997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34997" w:rsidRDefault="00C34997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lastRenderedPageBreak/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C34997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635CA6" w:rsidRDefault="00635CA6" w:rsidP="004560A7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</w:tr>
      <w:tr w:rsidR="004560A7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Սեպտեմբեր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560A7" w:rsidRDefault="004560A7" w:rsidP="002A50C6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Հոկտեմբեր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4560A7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Նոյեմբեր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4560A7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560A7" w:rsidRPr="00275349" w:rsidRDefault="004560A7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560A7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7" w:rsidRPr="00635CA6" w:rsidRDefault="004560A7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4D5CF9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4560A7" w:rsidRPr="0073404C" w:rsidRDefault="004560A7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Default="004560A7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4560A7" w:rsidRPr="0073404C" w:rsidRDefault="004560A7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Pr="00B16A68" w:rsidRDefault="004560A7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635CA6">
        <w:rPr>
          <w:rFonts w:ascii="GHEA Grapalat" w:hAnsi="GHEA Grapalat" w:cs="Arial"/>
          <w:b/>
        </w:rPr>
        <w:t>2.</w:t>
      </w:r>
      <w:r w:rsidR="00635CA6">
        <w:rPr>
          <w:rFonts w:ascii="GHEA Grapalat" w:hAnsi="GHEA Grapalat" w:cs="Arial"/>
          <w:b/>
          <w:lang w:val="ru-RU"/>
        </w:rPr>
        <w:t>6</w:t>
      </w:r>
      <w:r w:rsidR="00C34997">
        <w:rPr>
          <w:rFonts w:ascii="GHEA Grapalat" w:hAnsi="GHEA Grapalat" w:cs="Arial"/>
          <w:b/>
          <w:lang w:val="en-US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C50315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="00C34997" w:rsidRPr="00C34997">
        <w:rPr>
          <w:rFonts w:ascii="GHEA Grapalat" w:hAnsi="GHEA Grapalat" w:cs="GHEA Grapalat"/>
          <w:b/>
          <w:sz w:val="20"/>
          <w:szCs w:val="20"/>
          <w:lang w:val="hy-AM"/>
        </w:rPr>
        <w:t>2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C34997">
        <w:rPr>
          <w:rFonts w:ascii="GHEA Grapalat" w:hAnsi="GHEA Grapalat" w:cs="GHEA Grapalat"/>
          <w:sz w:val="20"/>
          <w:szCs w:val="20"/>
          <w:lang w:val="pt-BR"/>
        </w:rPr>
        <w:t>2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C34997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C34997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C34997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635CA6" w:rsidRPr="00635CA6">
        <w:rPr>
          <w:rFonts w:ascii="GHEA Grapalat" w:hAnsi="GHEA Grapalat" w:cs="Arial"/>
          <w:b/>
          <w:lang w:val="en-US"/>
        </w:rPr>
        <w:t>6</w:t>
      </w:r>
      <w:r w:rsidR="00C34997">
        <w:rPr>
          <w:rFonts w:ascii="GHEA Grapalat" w:hAnsi="GHEA Grapalat" w:cs="Arial"/>
          <w:b/>
          <w:lang w:val="en-US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635CA6" w:rsidRPr="00635CA6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C34997">
        <w:rPr>
          <w:rFonts w:ascii="GHEA Grapalat" w:hAnsi="GHEA Grapalat" w:cs="Arial"/>
          <w:b/>
          <w:sz w:val="20"/>
          <w:szCs w:val="20"/>
        </w:rPr>
        <w:t>2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C34997">
        <w:rPr>
          <w:rFonts w:ascii="GHEA Grapalat" w:hAnsi="GHEA Grapalat" w:cs="GHEA Grapalat"/>
          <w:sz w:val="20"/>
          <w:szCs w:val="20"/>
          <w:lang w:val="pt-BR"/>
        </w:rPr>
        <w:t>2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C34997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C34997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C34997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C34997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C34997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C34997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9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774" w:rsidRDefault="003A3774">
      <w:r>
        <w:separator/>
      </w:r>
    </w:p>
  </w:endnote>
  <w:endnote w:type="continuationSeparator" w:id="1">
    <w:p w:rsidR="003A3774" w:rsidRDefault="003A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774" w:rsidRDefault="003A3774">
      <w:r>
        <w:separator/>
      </w:r>
    </w:p>
  </w:footnote>
  <w:footnote w:type="continuationSeparator" w:id="1">
    <w:p w:rsidR="003A3774" w:rsidRDefault="003A3774">
      <w:r>
        <w:continuationSeparator/>
      </w:r>
    </w:p>
  </w:footnote>
  <w:footnote w:id="2">
    <w:p w:rsidR="004560A7" w:rsidRPr="005A6E22" w:rsidRDefault="004560A7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4560A7" w:rsidRDefault="004560A7" w:rsidP="00B86FD3">
      <w:pPr>
        <w:pStyle w:val="FootnoteText"/>
      </w:pPr>
    </w:p>
  </w:footnote>
  <w:footnote w:id="3">
    <w:p w:rsidR="004560A7" w:rsidRDefault="004560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4560A7" w:rsidRDefault="004560A7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4560A7" w:rsidRPr="007B40D2" w:rsidRDefault="004560A7" w:rsidP="00254C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4560A7" w:rsidRPr="00C45A57" w:rsidRDefault="004560A7" w:rsidP="00254C57">
      <w:pPr>
        <w:pStyle w:val="FootnoteText"/>
        <w:rPr>
          <w:rFonts w:ascii="Sylfaen" w:hAnsi="Sylfaen"/>
          <w:lang w:val="hy-AM"/>
        </w:rPr>
      </w:pPr>
    </w:p>
  </w:footnote>
  <w:footnote w:id="6">
    <w:p w:rsidR="004560A7" w:rsidRPr="002206C1" w:rsidRDefault="004560A7" w:rsidP="00254C57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Sylfaen" w:hAnsi="Sylfaen" w:cs="Sylfaen"/>
          <w:i/>
          <w:sz w:val="16"/>
          <w:szCs w:val="16"/>
        </w:rPr>
        <w:t>Ավիասպասարկման ծառայությունների գնման դեպքում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կամ եթե 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 w:rsidRPr="006A7DC4">
        <w:rPr>
          <w:rFonts w:ascii="GHEA Grapalat" w:hAnsi="GHEA Grapalat" w:cs="Sylfaen"/>
          <w:i/>
          <w:sz w:val="16"/>
          <w:szCs w:val="16"/>
        </w:rPr>
        <w:t>կամ, եթե գնման ընթացակարգը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է 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Pr="006A7DC4">
        <w:rPr>
          <w:rFonts w:ascii="GHEA Grapalat" w:hAnsi="GHEA Grapalat" w:cs="Sylfaen"/>
          <w:i/>
          <w:sz w:val="16"/>
          <w:szCs w:val="16"/>
        </w:rPr>
        <w:t>արգի 25-րդ կետի 6-րդ ենթակետի «գ» պարբերությամբ նախատեսված հիմքով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 ապա </w:t>
      </w:r>
      <w:r w:rsidRPr="006A7DC4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4560A7" w:rsidRPr="00254C57" w:rsidRDefault="004560A7" w:rsidP="00254C57">
      <w:pPr>
        <w:pStyle w:val="FootnoteText"/>
        <w:jc w:val="both"/>
        <w:rPr>
          <w:rFonts w:ascii="Sylfaen" w:hAnsi="Sylfaen" w:cs="Sylfaen"/>
          <w:lang w:val="hy-AM"/>
        </w:rPr>
      </w:pPr>
      <w:r w:rsidRPr="006A7DC4">
        <w:rPr>
          <w:rStyle w:val="FootnoteReference"/>
        </w:rPr>
        <w:footnoteRef/>
      </w:r>
      <w:r w:rsidRPr="00254C57">
        <w:rPr>
          <w:lang w:val="hy-AM"/>
        </w:rPr>
        <w:t xml:space="preserve"> 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 ավիասպասարկման ծառայությունը  կամ, եթե գնման ընթացակարգը չի կազմակերպ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softHyphen/>
        <w:t>վում Կարգի 25-րդ կետի 6-րդ ենթակետի «գ» պարբերությամբ նախատեսված հիմքով</w:t>
      </w:r>
      <w:r w:rsidRPr="00254C57" w:rsidDel="00C4497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254C57">
        <w:rPr>
          <w:rFonts w:ascii="Sylfaen" w:hAnsi="Sylfaen" w:cs="Sylfaen"/>
          <w:lang w:val="hy-AM"/>
        </w:rPr>
        <w:t>:</w:t>
      </w:r>
    </w:p>
  </w:footnote>
  <w:footnote w:id="8">
    <w:p w:rsidR="004560A7" w:rsidRPr="00B73485" w:rsidRDefault="004560A7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9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10">
    <w:p w:rsidR="004560A7" w:rsidRPr="00B73485" w:rsidRDefault="004560A7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1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2">
    <w:p w:rsidR="004560A7" w:rsidRPr="00B73485" w:rsidRDefault="004560A7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3">
    <w:p w:rsidR="004560A7" w:rsidRPr="00B73485" w:rsidRDefault="004560A7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4">
    <w:p w:rsidR="004560A7" w:rsidRPr="00FA02E4" w:rsidRDefault="004560A7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560A7" w:rsidRPr="00FA02E4" w:rsidRDefault="004560A7">
      <w:pPr>
        <w:pStyle w:val="FootnoteText"/>
        <w:rPr>
          <w:lang w:val="hy-AM"/>
        </w:rPr>
      </w:pPr>
    </w:p>
  </w:footnote>
  <w:footnote w:id="15">
    <w:p w:rsidR="004560A7" w:rsidRPr="00FF5B84" w:rsidRDefault="004560A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4560A7" w:rsidRPr="006411BD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4560A7" w:rsidRPr="00BA3B44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9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0E40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4C57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0C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799"/>
    <w:rsid w:val="00397DC0"/>
    <w:rsid w:val="003A07AB"/>
    <w:rsid w:val="003A145D"/>
    <w:rsid w:val="003A1D49"/>
    <w:rsid w:val="003A25A6"/>
    <w:rsid w:val="003A3774"/>
    <w:rsid w:val="003A3810"/>
    <w:rsid w:val="003A5049"/>
    <w:rsid w:val="003A529D"/>
    <w:rsid w:val="003A5F25"/>
    <w:rsid w:val="003A648B"/>
    <w:rsid w:val="003B1A90"/>
    <w:rsid w:val="003B1CD5"/>
    <w:rsid w:val="003B1D92"/>
    <w:rsid w:val="003B382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0AE0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560A7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5CF9"/>
    <w:rsid w:val="004D6073"/>
    <w:rsid w:val="004D6CA4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755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A23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5CA6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60A2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0AE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7125"/>
    <w:rsid w:val="007806CA"/>
    <w:rsid w:val="00780A62"/>
    <w:rsid w:val="00782556"/>
    <w:rsid w:val="00790646"/>
    <w:rsid w:val="007913B3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0CD7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D65D0"/>
    <w:rsid w:val="00BE1CD3"/>
    <w:rsid w:val="00BE439E"/>
    <w:rsid w:val="00BE492F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DC"/>
    <w:rsid w:val="00C14DF6"/>
    <w:rsid w:val="00C14F1A"/>
    <w:rsid w:val="00C16782"/>
    <w:rsid w:val="00C16B4A"/>
    <w:rsid w:val="00C20A3C"/>
    <w:rsid w:val="00C23D48"/>
    <w:rsid w:val="00C24AA1"/>
    <w:rsid w:val="00C31527"/>
    <w:rsid w:val="00C324F0"/>
    <w:rsid w:val="00C32525"/>
    <w:rsid w:val="00C3375D"/>
    <w:rsid w:val="00C337F2"/>
    <w:rsid w:val="00C34997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0315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97AC8"/>
    <w:rsid w:val="00CA2E44"/>
    <w:rsid w:val="00CA4510"/>
    <w:rsid w:val="00CA4668"/>
    <w:rsid w:val="00CA4F3F"/>
    <w:rsid w:val="00CA578F"/>
    <w:rsid w:val="00CB2137"/>
    <w:rsid w:val="00CC028E"/>
    <w:rsid w:val="00CC12A9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2C97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66E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  <w:style w:type="character" w:customStyle="1" w:styleId="CharCharChar0">
    <w:name w:val="Char Char Char"/>
    <w:rsid w:val="00254C57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254C57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254C57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254C57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254C57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54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12874</Words>
  <Characters>73387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86089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13</cp:revision>
  <cp:lastPrinted>2015-04-09T08:35:00Z</cp:lastPrinted>
  <dcterms:created xsi:type="dcterms:W3CDTF">2016-08-06T08:39:00Z</dcterms:created>
  <dcterms:modified xsi:type="dcterms:W3CDTF">2016-08-31T14:36:00Z</dcterms:modified>
</cp:coreProperties>
</file>