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9C6568">
        <w:rPr>
          <w:rFonts w:ascii="GHEA Grapalat" w:hAnsi="GHEA Grapalat" w:cs="Sylfaen"/>
          <w:sz w:val="24"/>
          <w:szCs w:val="24"/>
          <w:lang w:val="hy-AM"/>
        </w:rPr>
        <w:t>16/62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9C6568">
        <w:rPr>
          <w:rFonts w:ascii="GHEA Grapalat" w:hAnsi="GHEA Grapalat"/>
          <w:sz w:val="20"/>
          <w:lang w:val="hy-AM"/>
        </w:rPr>
        <w:t>16/62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B3A7A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21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B3A7A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B3A7A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4E2F" w:rsidTr="004B3A7A">
        <w:trPr>
          <w:trHeight w:val="27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5C07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C0716">
              <w:rPr>
                <w:rFonts w:ascii="GHEA Grapalat" w:hAnsi="GHEA Grapalat" w:cs="Sylfaen"/>
                <w:b/>
                <w:sz w:val="14"/>
                <w:szCs w:val="14"/>
              </w:rPr>
              <w:t>Երևան քաղաքի մանկապարտեզների հիմնանորոգման  աշխատանքների տեխնիկական հսկողության ծառայություններ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Աջափնյակի հ.41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722000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781CE6" w:rsidRDefault="001326D9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Աջափնյակի հ.50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Default="001326D9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Ավանի հ.51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237000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Default="001326D9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Ավանի հ.52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123000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Default="001326D9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Ավանի հ.54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217000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Default="001326D9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Ավանի հ.56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Ավանի հ.57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Արաբկիրի հ.25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1055000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Դավթաշենի հ.58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222000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Դավթաշենի հ.59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171000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Դավթաշենի հ.60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142000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Դավթաշենի հ.60 /ճաշարան/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227000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Դավթաշենի հ.61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Էրեբունու հ.67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302000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Կենտրոնի հ.3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590000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Կենտրոնի հ.17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448000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Մալաթիա–Սեբաստիայի հ.89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1115000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Նոր Նորքի հ.99 /դուռ, լուսամուտ/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403000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Նոր Նորքի հ.99 /տանիք/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297000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Նոր Նորքի հ.105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333000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1326D9" w:rsidRPr="007A27B0" w:rsidTr="004B3A7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26D9" w:rsidRDefault="001326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Քանաքեռ–Զեյթունի հ.162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Default="001326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745000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6D9" w:rsidRPr="00177B88" w:rsidRDefault="001326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6D9" w:rsidRPr="00C4318C" w:rsidRDefault="001326D9" w:rsidP="00A56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781CE6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E216E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9D3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D3A5A" w:rsidRDefault="00781CE6" w:rsidP="009D3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9D3A5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E216E" w:rsidP="009D3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D3A5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334,000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334,000</w:t>
            </w:r>
          </w:p>
        </w:tc>
      </w:tr>
      <w:tr w:rsidR="009F46F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C87E89" w:rsidP="007449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385,000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385,000</w:t>
            </w:r>
          </w:p>
        </w:tc>
      </w:tr>
      <w:tr w:rsidR="009F46F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9F46FA" w:rsidRPr="005544BE" w:rsidRDefault="009F46F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9F46F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C87E89" w:rsidP="007449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7449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435,000</w:t>
            </w:r>
          </w:p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7449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435,000</w:t>
            </w:r>
          </w:p>
          <w:p w:rsidR="009F46FA" w:rsidRPr="005544BE" w:rsidRDefault="009F46FA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9F46F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C87E89" w:rsidP="007449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450,000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9F46F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5544BE" w:rsidRDefault="00744906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450,000</w:t>
            </w:r>
          </w:p>
        </w:tc>
      </w:tr>
      <w:tr w:rsidR="00C7140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0B7C38" w:rsidRDefault="00C71402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452,500</w:t>
            </w:r>
          </w:p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912AA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90500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912AA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543000</w:t>
            </w:r>
          </w:p>
        </w:tc>
      </w:tr>
      <w:tr w:rsidR="00C7140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Տեխհսկիչ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682,500</w:t>
            </w:r>
          </w:p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4906" w:rsidRDefault="0074490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682,500</w:t>
            </w:r>
          </w:p>
          <w:p w:rsidR="00C71402" w:rsidRPr="005544BE" w:rsidRDefault="00C7140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785280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60725C" w:rsidP="0060725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EB69F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125,000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EB69F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EB69F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150000</w:t>
            </w:r>
          </w:p>
        </w:tc>
      </w:tr>
      <w:tr w:rsidR="00785280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60725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94578D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144,000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94578D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144,000</w:t>
            </w:r>
          </w:p>
        </w:tc>
      </w:tr>
      <w:tr w:rsidR="00785280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25C" w:rsidRDefault="0060725C" w:rsidP="0060725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785280" w:rsidRPr="005544BE" w:rsidRDefault="00785280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78D" w:rsidRDefault="0094578D" w:rsidP="0094578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179,000</w:t>
            </w:r>
          </w:p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78D" w:rsidRDefault="0094578D" w:rsidP="0094578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179,000</w:t>
            </w:r>
          </w:p>
          <w:p w:rsidR="00785280" w:rsidRPr="005544BE" w:rsidRDefault="00785280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785280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60725C" w:rsidP="00DB7D8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94578D" w:rsidP="0094578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78528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5544BE" w:rsidRDefault="0094578D" w:rsidP="0094578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</w:tc>
      </w:tr>
      <w:tr w:rsidR="00C87E89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E89" w:rsidRPr="000B7C38" w:rsidRDefault="00C87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60725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48173E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187,000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48173E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187,000</w:t>
            </w:r>
          </w:p>
        </w:tc>
      </w:tr>
      <w:tr w:rsidR="00C87E89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E89" w:rsidRPr="000B7C38" w:rsidRDefault="00C87E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60725C" w:rsidP="00DB7D8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48173E" w:rsidP="00DB7D8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C87E8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E89" w:rsidRPr="005544BE" w:rsidRDefault="0048173E" w:rsidP="00DB7D8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</w:tr>
      <w:tr w:rsidR="006D2B6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1822DC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155F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155F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155F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124,000</w:t>
            </w:r>
          </w:p>
        </w:tc>
      </w:tr>
      <w:tr w:rsidR="006D2B6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155F1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</w:tr>
      <w:tr w:rsidR="006D2B6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201,000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201,000</w:t>
            </w:r>
          </w:p>
        </w:tc>
      </w:tr>
      <w:tr w:rsidR="006D2B6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89,000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6D2B6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89,000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771EC" w:rsidRDefault="00DC2E82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99,000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48496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BE49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BE49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104,000</w:t>
            </w:r>
          </w:p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BE49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104,000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181,000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181,000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49CA" w:rsidRDefault="00BE49CA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BE49C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AC4EA7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124,000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124,000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AC4EA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AC4EA7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AC4EA7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200,000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AC4EA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AC4EA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201,000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7" w:rsidRDefault="00AC4EA7" w:rsidP="00AC4EA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201,000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AC4EA7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192FB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DC2E82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172,000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2FBC" w:rsidRDefault="00192FBC" w:rsidP="00192F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172,000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AF05D2" w:rsidP="006D57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8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ՄԳ ՊՐՈՄԻԼ ՍՊԸ</w:t>
            </w:r>
          </w:p>
          <w:p w:rsidR="00FD05C9" w:rsidRPr="005544BE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ԼԻԼ ՌՈՒԶ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370,000</w:t>
            </w:r>
          </w:p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396,000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370,000</w:t>
            </w:r>
          </w:p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396,000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424,000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424,000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589,500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589,500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590,000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590,000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Սուֆետ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660,000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132000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FD05C9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792000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Տեխհսկիչ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997,500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Default="00FD05C9" w:rsidP="00FD05C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997,500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FD05C9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1FF6" w:rsidRDefault="00D41FF6" w:rsidP="00D41FF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6A0B54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125,000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6A0B54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125,000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BE49CA" w:rsidRDefault="00DC2E82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1FF6" w:rsidRDefault="00D41FF6" w:rsidP="00D41FF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6A0B5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135,000</w:t>
            </w:r>
          </w:p>
          <w:p w:rsidR="00DC2E82" w:rsidRPr="005544BE" w:rsidRDefault="00DC2E82" w:rsidP="003B7DC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6A0B5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135,000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DC2E82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1FF6" w:rsidRDefault="00D41FF6" w:rsidP="00D41FF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6A0B5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139,000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6A0B5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139,000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DC2E82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41FF6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B54" w:rsidRDefault="006A0B54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D41FF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Pr="005544BE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80,000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0C1CAD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0C1CAD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96000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DC2E82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99,000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FD05C9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5C9" w:rsidRPr="00FD05C9" w:rsidRDefault="00FD05C9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FD05C9" w:rsidRPr="005544BE" w:rsidRDefault="00FD05C9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FD05C9" w:rsidRPr="005544BE" w:rsidRDefault="00FD05C9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FD05C9" w:rsidRPr="005544BE" w:rsidRDefault="00FD05C9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FD05C9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5C9" w:rsidRPr="00FD05C9" w:rsidRDefault="00FD05C9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FD05C9" w:rsidRPr="005544BE" w:rsidRDefault="00FD05C9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105,000</w:t>
            </w:r>
          </w:p>
          <w:p w:rsidR="00FD05C9" w:rsidRPr="005544BE" w:rsidRDefault="00FD05C9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105,000</w:t>
            </w:r>
          </w:p>
          <w:p w:rsidR="00FD05C9" w:rsidRPr="005544BE" w:rsidRDefault="00FD05C9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FD05C9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5C9" w:rsidRPr="00FD05C9" w:rsidRDefault="00FD05C9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CAD" w:rsidRDefault="000C1CAD" w:rsidP="000C1CA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FD05C9" w:rsidRPr="005544BE" w:rsidRDefault="00FD05C9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129,000</w:t>
            </w:r>
          </w:p>
          <w:p w:rsidR="00FD05C9" w:rsidRPr="005544BE" w:rsidRDefault="00FD05C9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C9" w:rsidRPr="005544BE" w:rsidRDefault="00FD05C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18B1" w:rsidRDefault="00C318B1" w:rsidP="00C318B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129,000</w:t>
            </w:r>
          </w:p>
          <w:p w:rsidR="00FD05C9" w:rsidRPr="005544BE" w:rsidRDefault="00FD05C9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C318B1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 xml:space="preserve">ՀՀ նախագծերի </w:t>
            </w: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80,000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96000</w:t>
            </w: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FD05C9" w:rsidRDefault="00DC2E82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6E9" w:rsidRDefault="00C146E9" w:rsidP="00C146E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6E9" w:rsidRDefault="00C146E9" w:rsidP="00C146E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100,000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100,000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C146E9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110,000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DC2E82" w:rsidRPr="005544BE" w:rsidRDefault="00DC2E82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4976E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134,000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134,000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140,000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140,000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DC2E8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E82" w:rsidRPr="000C1CAD" w:rsidRDefault="00DC2E8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DC2E82" w:rsidRPr="005544BE" w:rsidRDefault="00DC2E8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2E82" w:rsidRPr="005544BE" w:rsidRDefault="00DC2E8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Default="004976E2" w:rsidP="004976E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DC2E82" w:rsidRPr="005544BE" w:rsidRDefault="00DC2E8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4976E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6E2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4976E2" w:rsidRPr="005544BE" w:rsidRDefault="004976E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4976E2" w:rsidRPr="005544BE" w:rsidRDefault="004976E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110,000</w:t>
            </w:r>
          </w:p>
          <w:p w:rsidR="004976E2" w:rsidRPr="005544BE" w:rsidRDefault="004976E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4976E2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76E2" w:rsidRPr="000C1CAD" w:rsidRDefault="004976E2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4976E2" w:rsidRPr="005544BE" w:rsidRDefault="004976E2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125,000</w:t>
            </w:r>
          </w:p>
          <w:p w:rsidR="004976E2" w:rsidRPr="005544BE" w:rsidRDefault="004976E2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6E2" w:rsidRPr="005544BE" w:rsidRDefault="004976E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125,000</w:t>
            </w:r>
          </w:p>
          <w:p w:rsidR="004976E2" w:rsidRPr="005544BE" w:rsidRDefault="004976E2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843CD7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146,000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843CD7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146,000</w:t>
            </w: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2C1FEA" w:rsidRPr="005544BE" w:rsidRDefault="002C1FEA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843CD7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ԳԱՍ շենքերի ու կառույցների տեխհսկողություն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150,000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A662D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A662D4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180000</w:t>
            </w: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160,000</w:t>
            </w:r>
          </w:p>
          <w:p w:rsidR="002C1FEA" w:rsidRPr="005544BE" w:rsidRDefault="002C1FEA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 xml:space="preserve">ՀՀ նախագծերի պետական արտագերատեսչական փորձաքննություն </w:t>
            </w: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ՓԲԸ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165,000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D3168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D3168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198000</w:t>
            </w: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0C1CAD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843CD7" w:rsidRPr="005544BE" w:rsidRDefault="00843CD7" w:rsidP="00843CD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179,000</w:t>
            </w:r>
          </w:p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179,000</w:t>
            </w:r>
          </w:p>
          <w:p w:rsidR="00C632FB" w:rsidRDefault="00C632FB" w:rsidP="00C632F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2C1FEA" w:rsidRPr="005544BE" w:rsidRDefault="002C1FEA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A30C33" w:rsidRDefault="00843CD7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Pr="005544BE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8C527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8C5279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300000</w:t>
            </w:r>
          </w:p>
        </w:tc>
      </w:tr>
      <w:tr w:rsidR="00843CD7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CD7" w:rsidRPr="00A30C33" w:rsidRDefault="00843CD7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843CD7" w:rsidRPr="005544BE" w:rsidRDefault="00843CD7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260,000</w:t>
            </w:r>
          </w:p>
          <w:p w:rsidR="00843CD7" w:rsidRPr="005544BE" w:rsidRDefault="00843CD7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260,000</w:t>
            </w:r>
          </w:p>
          <w:p w:rsidR="00843CD7" w:rsidRPr="005544BE" w:rsidRDefault="00843CD7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43CD7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CD7" w:rsidRPr="00A30C33" w:rsidRDefault="00843CD7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843CD7" w:rsidRPr="005544BE" w:rsidRDefault="00843CD7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843CD7" w:rsidRPr="005544BE" w:rsidRDefault="00843CD7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CD7" w:rsidRPr="005544BE" w:rsidRDefault="00843CD7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843CD7" w:rsidRPr="005544BE" w:rsidRDefault="00843CD7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2C1FEA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1FEA" w:rsidRPr="00A30C33" w:rsidRDefault="002C1FEA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2C1FEA" w:rsidRPr="005544BE" w:rsidRDefault="002C1FEA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360,000</w:t>
            </w:r>
          </w:p>
          <w:p w:rsidR="002C1FEA" w:rsidRPr="005544BE" w:rsidRDefault="002C1FEA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1FEA" w:rsidRPr="005544BE" w:rsidRDefault="002C1FEA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360,000</w:t>
            </w:r>
          </w:p>
          <w:p w:rsidR="002C1FEA" w:rsidRPr="005544BE" w:rsidRDefault="002C1FEA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370,000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279" w:rsidRDefault="008C5279" w:rsidP="008C527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370,000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8C5279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Pr="005544BE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168,000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A6308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A6308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225000</w:t>
            </w: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214,000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214,000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260,000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260,000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A6308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269,000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A6308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269,000</w:t>
            </w: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308F" w:rsidRDefault="00A6308F" w:rsidP="00A6308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A6308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5D1" w:rsidRDefault="003045D1" w:rsidP="003045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3045D1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420,000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420,000</w:t>
            </w: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3045D1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594,000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594,000</w:t>
            </w: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5D1" w:rsidRDefault="003045D1" w:rsidP="003045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C632FB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2FB" w:rsidRPr="00A30C33" w:rsidRDefault="00C632FB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5D1" w:rsidRDefault="003045D1" w:rsidP="003045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Էյ Վի Էն Գրուպ ՍՊԸ</w:t>
            </w:r>
          </w:p>
          <w:p w:rsidR="00C632FB" w:rsidRPr="005544BE" w:rsidRDefault="00C632FB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690,000</w:t>
            </w:r>
          </w:p>
          <w:p w:rsidR="00C632FB" w:rsidRPr="005544BE" w:rsidRDefault="00C632FB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2FB" w:rsidRPr="005544BE" w:rsidRDefault="00C632F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690,000</w:t>
            </w:r>
          </w:p>
          <w:p w:rsidR="00C632FB" w:rsidRPr="005544BE" w:rsidRDefault="00C632F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3045D1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697,500</w:t>
            </w:r>
          </w:p>
          <w:p w:rsidR="008C2E3C" w:rsidRPr="005544BE" w:rsidRDefault="008C2E3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139500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440E30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837000</w:t>
            </w: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5D1" w:rsidRDefault="003045D1" w:rsidP="003045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735,000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735,000</w:t>
            </w:r>
          </w:p>
          <w:p w:rsidR="008C2E3C" w:rsidRPr="005544BE" w:rsidRDefault="008C2E3C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45D1" w:rsidRDefault="003045D1" w:rsidP="003045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Տեխհսկիչ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1,050,000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E30" w:rsidRDefault="00440E30" w:rsidP="00440E3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1,050,000</w:t>
            </w:r>
          </w:p>
          <w:p w:rsidR="008C2E3C" w:rsidRPr="005544BE" w:rsidRDefault="008C2E3C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3045D1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77" w:rsidRDefault="00256177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ՄԳ ՊՐՈՄԻԼ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690428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170,000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690428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170,000</w:t>
            </w: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77" w:rsidRDefault="00256177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428" w:rsidRDefault="00690428" w:rsidP="0069042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428" w:rsidRDefault="00690428" w:rsidP="0069042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  <w:p w:rsidR="008C2E3C" w:rsidRPr="005544BE" w:rsidRDefault="008C2E3C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77" w:rsidRDefault="00256177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428" w:rsidRDefault="00690428" w:rsidP="0069042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199,000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428" w:rsidRDefault="00690428" w:rsidP="0069042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199,000</w:t>
            </w:r>
          </w:p>
          <w:p w:rsidR="008C2E3C" w:rsidRPr="005544BE" w:rsidRDefault="008C2E3C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77" w:rsidRPr="005544BE" w:rsidRDefault="00256177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428" w:rsidRDefault="00690428" w:rsidP="0069042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690428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690428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240000</w:t>
            </w:r>
          </w:p>
        </w:tc>
      </w:tr>
      <w:tr w:rsidR="008C2E3C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E3C" w:rsidRPr="00A30C33" w:rsidRDefault="008C2E3C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77" w:rsidRDefault="00256177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8C2E3C" w:rsidRPr="005544BE" w:rsidRDefault="008C2E3C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B41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231,000</w:t>
            </w:r>
          </w:p>
          <w:p w:rsidR="008C2E3C" w:rsidRPr="005544BE" w:rsidRDefault="008C2E3C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E3C" w:rsidRPr="005544BE" w:rsidRDefault="008C2E3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B41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231,000</w:t>
            </w:r>
          </w:p>
          <w:p w:rsidR="008C2E3C" w:rsidRPr="005544BE" w:rsidRDefault="008C2E3C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0959E1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25617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B410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250,000</w:t>
            </w: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125,000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25000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150000</w:t>
            </w: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ՄԳ ՊՐՈՄԻԼ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160,000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185,000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187,000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187,000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AC35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195,000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18519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195,000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01C1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150,000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30000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180000</w:t>
            </w: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701C1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ՄԱՌՔ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195,000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195,000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198,000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198,000</w:t>
            </w:r>
          </w:p>
          <w:p w:rsidR="00BB410F" w:rsidRPr="005544BE" w:rsidRDefault="00BB410F" w:rsidP="005544B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701C1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199,500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199,500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701C1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BB410F" w:rsidRPr="005544BE" w:rsidRDefault="00BB410F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9A40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30C33" w:rsidRDefault="00BB410F" w:rsidP="00576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C3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D32F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340,000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D32FD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340,000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375,000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75000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450000</w:t>
            </w: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396,000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396,000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400,000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465,000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93000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558000</w:t>
            </w: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495,000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495,000</w:t>
            </w:r>
          </w:p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BB410F" w:rsidRPr="005544BE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0C1CAD" w:rsidRDefault="00BB410F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7677D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  <w:t>ԳԱՍ շենքերի ու կառույցների տեխհսկողություն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BA53C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br/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500,000</w:t>
            </w:r>
          </w:p>
          <w:p w:rsidR="00BB410F" w:rsidRPr="005544BE" w:rsidRDefault="00BB410F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100000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544BE" w:rsidRDefault="00BB410F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5544BE">
              <w:rPr>
                <w:rFonts w:ascii="GHEA Grapalat" w:hAnsi="GHEA Grapalat"/>
                <w:color w:val="403931"/>
                <w:sz w:val="17"/>
                <w:szCs w:val="17"/>
              </w:rPr>
              <w:t>600000</w:t>
            </w:r>
          </w:p>
        </w:tc>
      </w:tr>
      <w:tr w:rsidR="00BB410F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485622" w:rsidRDefault="00BB410F" w:rsidP="008F257A">
            <w:pPr>
              <w:pStyle w:val="BodyTextIndent3"/>
              <w:tabs>
                <w:tab w:val="left" w:pos="1080"/>
              </w:tabs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Ծանոթություն`  </w:t>
            </w: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410F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410F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410F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Pr="000C7BFB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Pr="000C7BFB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RPr="005544BE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8F257A" w:rsidRDefault="00BB410F" w:rsidP="008F257A">
            <w:pPr>
              <w:ind w:firstLine="25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85622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8F257A">
              <w:rPr>
                <w:rFonts w:ascii="GHEA Grapalat" w:hAnsi="GHEA Grapalat" w:cs="Sylfaen"/>
                <w:sz w:val="16"/>
                <w:szCs w:val="16"/>
                <w:lang w:val="hy-AM"/>
              </w:rPr>
              <w:t>Շինինդուստրաի ԳՏԿ ՍՊԸ -ի կողմից  ոչ մի փաստաթուղթ կցված չէ։  ՍԱՍՈՒՆԱՍԱՐ ՍՊԸ-ի կողմից ներկայացված գնային առաջարկը չի համապատասխանում հրավերի պայմաններին, այն է՝ գնային առաջարկի ընդհանուր գումարը գրված չէ տառերով։</w:t>
            </w:r>
          </w:p>
          <w:p w:rsidR="00BB410F" w:rsidRPr="00A60F97" w:rsidRDefault="00BB410F" w:rsidP="008F257A">
            <w:pPr>
              <w:spacing w:line="276" w:lineRule="auto"/>
              <w:ind w:firstLine="25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F257A">
              <w:rPr>
                <w:rFonts w:ascii="GHEA Grapalat" w:hAnsi="GHEA Grapalat" w:cs="Sylfaen"/>
                <w:sz w:val="16"/>
                <w:szCs w:val="16"/>
                <w:lang w:val="hy-AM"/>
              </w:rPr>
              <w:t>Վերոգրյալով պայմանավորված և հիմք ընդունելով Կարգի 44-րդ կետը ՝ գնահատող հանձնաժողովը որոշեց մերժել Շինինդուստրաի ԳՏԿ ՍՊԸ –ի, ՍԱՍՈՒՆԱՍԱՐ ՍՊԸ –ի հայտերը։</w:t>
            </w:r>
          </w:p>
        </w:tc>
      </w:tr>
      <w:tr w:rsidR="00BB410F" w:rsidRPr="005544BE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Pr="00A60F97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10F" w:rsidTr="004426C5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077525" w:rsidRDefault="00D40686" w:rsidP="00443A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443A16"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B410F" w:rsidTr="004426C5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410F" w:rsidTr="004426C5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4D5D9C" w:rsidRDefault="00D40686" w:rsidP="00D534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4D5D9C" w:rsidRDefault="00D40686" w:rsidP="00D406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B41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B410F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10F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077525" w:rsidRDefault="00BB410F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10F" w:rsidTr="00057469">
        <w:trPr>
          <w:trHeight w:val="439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077525" w:rsidRDefault="00BB410F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410F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410F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410F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B410F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F978FE" w:rsidRDefault="00BB410F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356565" w:rsidRDefault="00026E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C0190">
              <w:rPr>
                <w:rFonts w:ascii="GHEA Grapalat" w:hAnsi="GHEA Grapalat" w:cs="Sylfaen"/>
                <w:sz w:val="20"/>
                <w:lang w:val="pt-BR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Մառք</w:t>
            </w:r>
            <w:r w:rsidRPr="004C0190">
              <w:rPr>
                <w:rFonts w:ascii="GHEA Grapalat" w:hAnsi="GHEA Grapalat" w:cs="Sylfaen"/>
                <w:sz w:val="20"/>
                <w:lang w:val="pt-BR"/>
              </w:rPr>
              <w:t>» ՍՊ</w:t>
            </w: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356565" w:rsidRDefault="00BB410F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16/62</w:t>
            </w: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-1</w:t>
            </w:r>
          </w:p>
          <w:p w:rsidR="00BB410F" w:rsidRPr="00356565" w:rsidRDefault="00BB41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604B4B" w:rsidRDefault="008E6AA5" w:rsidP="00356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04B4B"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="00BB410F" w:rsidRPr="00604B4B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="00BB410F" w:rsidRPr="00604B4B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="00BB410F" w:rsidRPr="00604B4B">
              <w:rPr>
                <w:rFonts w:ascii="GHEA Grapalat" w:hAnsi="GHEA Grapalat" w:cs="Sylfaen"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604B4B" w:rsidRDefault="00BB410F" w:rsidP="006843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04B4B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604B4B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604B4B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604B4B" w:rsidRDefault="00026E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04B4B">
              <w:rPr>
                <w:rFonts w:ascii="GHEA Grapalat" w:hAnsi="GHEA Grapalat" w:cs="Sylfaen"/>
                <w:sz w:val="16"/>
                <w:szCs w:val="16"/>
                <w:lang w:val="hy-AM"/>
              </w:rPr>
              <w:t>1980000</w:t>
            </w:r>
          </w:p>
        </w:tc>
      </w:tr>
      <w:tr w:rsidR="00BB410F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F3A52" w:rsidRDefault="00BB410F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D4CE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«ՄԳ ՊՐՈՄԻԼ»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ԵՔ-ԲԸԾՁԲ-16/62-2</w:t>
            </w:r>
          </w:p>
          <w:p w:rsidR="00BB410F" w:rsidRPr="00AF3A52" w:rsidRDefault="00BB410F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8E6AA5" w:rsidP="00356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BB410F"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5B1B5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5B1B5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64086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540000</w:t>
            </w:r>
          </w:p>
        </w:tc>
      </w:tr>
      <w:tr w:rsidR="00BB410F" w:rsidRPr="00E30886" w:rsidTr="00356565">
        <w:trPr>
          <w:trHeight w:val="673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F3A52" w:rsidRDefault="00BB410F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1545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ԵՔ-ԲԸԾՁԲ-16/62-3</w:t>
            </w:r>
          </w:p>
          <w:p w:rsidR="00BB410F" w:rsidRPr="00AF3A52" w:rsidRDefault="00BB410F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8E6AA5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BB410F"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5B1B5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15459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1197000</w:t>
            </w:r>
          </w:p>
        </w:tc>
      </w:tr>
      <w:tr w:rsidR="00BB410F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DC18C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«Գաս» շենքերի ու կառույցների տեխնիկական հսկողություն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ԵՔ-ԲԸԾՁԲ-16/62-4</w:t>
            </w:r>
          </w:p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8E6AA5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BB410F"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AF3A52" w:rsidRDefault="00DC18C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F3A52">
              <w:rPr>
                <w:rFonts w:ascii="GHEA Grapalat" w:hAnsi="GHEA Grapalat" w:cs="Sylfaen"/>
                <w:sz w:val="16"/>
                <w:szCs w:val="16"/>
                <w:lang w:val="hy-AM"/>
              </w:rPr>
              <w:t>180000</w:t>
            </w:r>
          </w:p>
        </w:tc>
      </w:tr>
      <w:tr w:rsidR="00BB410F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410F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B410F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FB0D96" w:rsidRDefault="00BB41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.Ջրաշեն, Գայի փ.տ.1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60B4">
              <w:rPr>
                <w:rFonts w:asciiTheme="minorHAnsi" w:hAnsiTheme="minorHAnsi"/>
                <w:sz w:val="16"/>
                <w:szCs w:val="16"/>
              </w:rPr>
              <w:t>mgpromil@mail.ru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BB410F" w:rsidRPr="002E60B4" w:rsidRDefault="00BB410F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BB410F" w:rsidRPr="002E60B4" w:rsidRDefault="00BB410F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B410F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Հալաբյան 41ա</w:t>
            </w:r>
          </w:p>
          <w:p w:rsidR="00BB410F" w:rsidRPr="002E60B4" w:rsidRDefault="00BB410F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«Նաիրի» մ/ճ</w:t>
            </w:r>
          </w:p>
          <w:p w:rsidR="00BB410F" w:rsidRPr="002E60B4" w:rsidRDefault="00BB410F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2473700277210010</w:t>
            </w:r>
          </w:p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2E60B4" w:rsidRDefault="00BB410F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01508665</w:t>
            </w:r>
          </w:p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BB410F" w:rsidRPr="00566313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566313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66313" w:rsidRDefault="009D3DA0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«Մառք»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313" w:rsidRPr="00566313" w:rsidRDefault="00566313" w:rsidP="005663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 , Ամիրյան 4/6</w:t>
            </w:r>
          </w:p>
          <w:p w:rsidR="00BB410F" w:rsidRPr="002E60B4" w:rsidRDefault="00BB410F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D45E03" w:rsidRDefault="00D45E03" w:rsidP="00566313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mirgazshin@mail.ru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313" w:rsidRPr="00566313" w:rsidRDefault="00566313" w:rsidP="005663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«Արարատ բանկ» ԲԲԸ</w:t>
            </w:r>
          </w:p>
          <w:p w:rsidR="00566313" w:rsidRPr="00566313" w:rsidRDefault="00566313" w:rsidP="00566313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Հ/Հ  1510006833840100</w:t>
            </w:r>
          </w:p>
          <w:p w:rsidR="00BB410F" w:rsidRPr="002E60B4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313" w:rsidRPr="00566313" w:rsidRDefault="00566313" w:rsidP="005663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01236957</w:t>
            </w:r>
          </w:p>
          <w:p w:rsidR="00566313" w:rsidRPr="00566313" w:rsidRDefault="00566313" w:rsidP="005663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B410F" w:rsidRPr="00566313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B410F" w:rsidRPr="002F4E2F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Pr="00566313" w:rsidRDefault="00BB41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66313" w:rsidRDefault="009D3DA0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«Գաս» շենքերի ու կառույցների տեխնիկական հսկողություն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E2F" w:rsidRPr="00566313" w:rsidRDefault="002F4E2F" w:rsidP="002F4E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Զավարյան 1 ա,  բն 54</w:t>
            </w:r>
          </w:p>
          <w:p w:rsidR="00BB410F" w:rsidRPr="00566313" w:rsidRDefault="00BB410F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566313" w:rsidRDefault="00BB410F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F29" w:rsidRPr="00566313" w:rsidRDefault="005B7F29" w:rsidP="005B7F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«ԱռԷկսիմբանկ-Գազպրոմբանկի խումբ» ՓԲԸ </w:t>
            </w:r>
          </w:p>
          <w:p w:rsidR="005B7F29" w:rsidRPr="00566313" w:rsidRDefault="005B7F29" w:rsidP="005B7F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Հ/Հ 2380012224010100</w:t>
            </w:r>
          </w:p>
          <w:p w:rsidR="00BB410F" w:rsidRPr="00566313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7F29" w:rsidRPr="00566313" w:rsidRDefault="005B7F29" w:rsidP="005B7F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6313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01563737</w:t>
            </w:r>
          </w:p>
          <w:p w:rsidR="00BB410F" w:rsidRPr="00566313" w:rsidRDefault="00BB410F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B410F" w:rsidRPr="002F4E2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Pr="00080E24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410F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410F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410F" w:rsidRDefault="00BB41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410F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410F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410F" w:rsidRDefault="00BB41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410F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BA3B46" w:rsidRDefault="00BB4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BA3B46" w:rsidRDefault="00BB410F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410F" w:rsidRPr="00BA3B46" w:rsidRDefault="00BB410F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D5" w:rsidRDefault="000D05D5" w:rsidP="004426C5">
      <w:r>
        <w:separator/>
      </w:r>
    </w:p>
  </w:endnote>
  <w:endnote w:type="continuationSeparator" w:id="1">
    <w:p w:rsidR="000D05D5" w:rsidRDefault="000D05D5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D5" w:rsidRDefault="000D05D5" w:rsidP="004426C5">
      <w:r>
        <w:separator/>
      </w:r>
    </w:p>
  </w:footnote>
  <w:footnote w:type="continuationSeparator" w:id="1">
    <w:p w:rsidR="000D05D5" w:rsidRDefault="000D05D5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410F" w:rsidRDefault="00BB410F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B410F" w:rsidRDefault="00BB410F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26EF4"/>
    <w:rsid w:val="000306E5"/>
    <w:rsid w:val="000449D1"/>
    <w:rsid w:val="00056B07"/>
    <w:rsid w:val="00057469"/>
    <w:rsid w:val="000713E8"/>
    <w:rsid w:val="000771EC"/>
    <w:rsid w:val="00077525"/>
    <w:rsid w:val="00080E24"/>
    <w:rsid w:val="00093143"/>
    <w:rsid w:val="00094E2F"/>
    <w:rsid w:val="000B7C38"/>
    <w:rsid w:val="000C1CAD"/>
    <w:rsid w:val="000C7BFB"/>
    <w:rsid w:val="000D05D5"/>
    <w:rsid w:val="000E4786"/>
    <w:rsid w:val="000F394F"/>
    <w:rsid w:val="00106553"/>
    <w:rsid w:val="001326D9"/>
    <w:rsid w:val="001365C3"/>
    <w:rsid w:val="00150A2E"/>
    <w:rsid w:val="0015459D"/>
    <w:rsid w:val="00155F14"/>
    <w:rsid w:val="001640BA"/>
    <w:rsid w:val="00177B88"/>
    <w:rsid w:val="001822DC"/>
    <w:rsid w:val="00185195"/>
    <w:rsid w:val="00192FBC"/>
    <w:rsid w:val="001A594D"/>
    <w:rsid w:val="001D5237"/>
    <w:rsid w:val="001E49DE"/>
    <w:rsid w:val="002103A3"/>
    <w:rsid w:val="002275A3"/>
    <w:rsid w:val="002536F6"/>
    <w:rsid w:val="00256177"/>
    <w:rsid w:val="002B521C"/>
    <w:rsid w:val="002B5C31"/>
    <w:rsid w:val="002B7293"/>
    <w:rsid w:val="002C1FEA"/>
    <w:rsid w:val="002D0CF0"/>
    <w:rsid w:val="002D3168"/>
    <w:rsid w:val="002D43E4"/>
    <w:rsid w:val="002E60B4"/>
    <w:rsid w:val="002F4E2F"/>
    <w:rsid w:val="003045D1"/>
    <w:rsid w:val="00355098"/>
    <w:rsid w:val="00356565"/>
    <w:rsid w:val="00356572"/>
    <w:rsid w:val="003A0E86"/>
    <w:rsid w:val="003B48FC"/>
    <w:rsid w:val="003B7DCA"/>
    <w:rsid w:val="003C298E"/>
    <w:rsid w:val="003D4DD6"/>
    <w:rsid w:val="003F13CF"/>
    <w:rsid w:val="00426B2D"/>
    <w:rsid w:val="004279FB"/>
    <w:rsid w:val="00434572"/>
    <w:rsid w:val="00440E30"/>
    <w:rsid w:val="004426C5"/>
    <w:rsid w:val="00443A16"/>
    <w:rsid w:val="00454523"/>
    <w:rsid w:val="00455708"/>
    <w:rsid w:val="004778F2"/>
    <w:rsid w:val="0048173E"/>
    <w:rsid w:val="00483083"/>
    <w:rsid w:val="00484965"/>
    <w:rsid w:val="00484E82"/>
    <w:rsid w:val="00485622"/>
    <w:rsid w:val="00494281"/>
    <w:rsid w:val="004976E2"/>
    <w:rsid w:val="004B3A7A"/>
    <w:rsid w:val="004C533C"/>
    <w:rsid w:val="004D5D9C"/>
    <w:rsid w:val="004F2F2E"/>
    <w:rsid w:val="005067A4"/>
    <w:rsid w:val="00521A5D"/>
    <w:rsid w:val="00525D3D"/>
    <w:rsid w:val="005303DA"/>
    <w:rsid w:val="00534F05"/>
    <w:rsid w:val="0054798F"/>
    <w:rsid w:val="005516EC"/>
    <w:rsid w:val="005544BE"/>
    <w:rsid w:val="00566313"/>
    <w:rsid w:val="005670B4"/>
    <w:rsid w:val="005B7F29"/>
    <w:rsid w:val="005C0716"/>
    <w:rsid w:val="005D403B"/>
    <w:rsid w:val="00604B4B"/>
    <w:rsid w:val="0060725C"/>
    <w:rsid w:val="00615187"/>
    <w:rsid w:val="00615F93"/>
    <w:rsid w:val="006217A3"/>
    <w:rsid w:val="00623106"/>
    <w:rsid w:val="00640869"/>
    <w:rsid w:val="006717E5"/>
    <w:rsid w:val="006843AA"/>
    <w:rsid w:val="00686F83"/>
    <w:rsid w:val="00690428"/>
    <w:rsid w:val="00696073"/>
    <w:rsid w:val="006A0B54"/>
    <w:rsid w:val="006D2B6B"/>
    <w:rsid w:val="006D579A"/>
    <w:rsid w:val="006D5EE6"/>
    <w:rsid w:val="006E1A26"/>
    <w:rsid w:val="006F76AC"/>
    <w:rsid w:val="00701C1C"/>
    <w:rsid w:val="00711EB3"/>
    <w:rsid w:val="00744906"/>
    <w:rsid w:val="007478BC"/>
    <w:rsid w:val="0076195B"/>
    <w:rsid w:val="00763838"/>
    <w:rsid w:val="007677DD"/>
    <w:rsid w:val="00776E8E"/>
    <w:rsid w:val="00781CE6"/>
    <w:rsid w:val="00785280"/>
    <w:rsid w:val="007A15E3"/>
    <w:rsid w:val="007A27B0"/>
    <w:rsid w:val="007C518A"/>
    <w:rsid w:val="007D599B"/>
    <w:rsid w:val="007E5440"/>
    <w:rsid w:val="007E731A"/>
    <w:rsid w:val="00816D66"/>
    <w:rsid w:val="00843CD7"/>
    <w:rsid w:val="00871249"/>
    <w:rsid w:val="008C2E3C"/>
    <w:rsid w:val="008C5279"/>
    <w:rsid w:val="008D0026"/>
    <w:rsid w:val="008D105A"/>
    <w:rsid w:val="008D21FD"/>
    <w:rsid w:val="008E0CBB"/>
    <w:rsid w:val="008E216E"/>
    <w:rsid w:val="008E6AA5"/>
    <w:rsid w:val="008F257A"/>
    <w:rsid w:val="00906FA7"/>
    <w:rsid w:val="00912AAF"/>
    <w:rsid w:val="0094578D"/>
    <w:rsid w:val="00970734"/>
    <w:rsid w:val="009966CA"/>
    <w:rsid w:val="009A4091"/>
    <w:rsid w:val="009C6568"/>
    <w:rsid w:val="009D3A5A"/>
    <w:rsid w:val="009D3DA0"/>
    <w:rsid w:val="009E46B7"/>
    <w:rsid w:val="009F46FA"/>
    <w:rsid w:val="00A23E11"/>
    <w:rsid w:val="00A30C33"/>
    <w:rsid w:val="00A45E05"/>
    <w:rsid w:val="00A5225C"/>
    <w:rsid w:val="00A57523"/>
    <w:rsid w:val="00A60F97"/>
    <w:rsid w:val="00A6308F"/>
    <w:rsid w:val="00A662D4"/>
    <w:rsid w:val="00A81A43"/>
    <w:rsid w:val="00AA5C14"/>
    <w:rsid w:val="00AA6710"/>
    <w:rsid w:val="00AA78BD"/>
    <w:rsid w:val="00AC35F2"/>
    <w:rsid w:val="00AC4EA7"/>
    <w:rsid w:val="00AD1B96"/>
    <w:rsid w:val="00AD6602"/>
    <w:rsid w:val="00AE2DB9"/>
    <w:rsid w:val="00AE7750"/>
    <w:rsid w:val="00AF05D2"/>
    <w:rsid w:val="00AF3A52"/>
    <w:rsid w:val="00B17277"/>
    <w:rsid w:val="00B3783B"/>
    <w:rsid w:val="00B421CF"/>
    <w:rsid w:val="00B666FF"/>
    <w:rsid w:val="00B706A6"/>
    <w:rsid w:val="00BA3B46"/>
    <w:rsid w:val="00BA53C4"/>
    <w:rsid w:val="00BA6BC7"/>
    <w:rsid w:val="00BB410F"/>
    <w:rsid w:val="00BB5345"/>
    <w:rsid w:val="00BD210B"/>
    <w:rsid w:val="00BD4CED"/>
    <w:rsid w:val="00BE27A4"/>
    <w:rsid w:val="00BE49CA"/>
    <w:rsid w:val="00BF032B"/>
    <w:rsid w:val="00BF313C"/>
    <w:rsid w:val="00C030F5"/>
    <w:rsid w:val="00C03EDE"/>
    <w:rsid w:val="00C146E9"/>
    <w:rsid w:val="00C318B1"/>
    <w:rsid w:val="00C44582"/>
    <w:rsid w:val="00C47190"/>
    <w:rsid w:val="00C632FB"/>
    <w:rsid w:val="00C7005D"/>
    <w:rsid w:val="00C71402"/>
    <w:rsid w:val="00C8670B"/>
    <w:rsid w:val="00C87E89"/>
    <w:rsid w:val="00C92563"/>
    <w:rsid w:val="00CB1657"/>
    <w:rsid w:val="00CC1B43"/>
    <w:rsid w:val="00CC31AD"/>
    <w:rsid w:val="00CE2BC6"/>
    <w:rsid w:val="00D02D05"/>
    <w:rsid w:val="00D0537B"/>
    <w:rsid w:val="00D1483A"/>
    <w:rsid w:val="00D32FD1"/>
    <w:rsid w:val="00D40686"/>
    <w:rsid w:val="00D41FF6"/>
    <w:rsid w:val="00D45E03"/>
    <w:rsid w:val="00D52BE2"/>
    <w:rsid w:val="00D5344F"/>
    <w:rsid w:val="00D73BEF"/>
    <w:rsid w:val="00D83F0C"/>
    <w:rsid w:val="00D85E0B"/>
    <w:rsid w:val="00D953F9"/>
    <w:rsid w:val="00DA5D0C"/>
    <w:rsid w:val="00DB36BE"/>
    <w:rsid w:val="00DB7D81"/>
    <w:rsid w:val="00DC18C6"/>
    <w:rsid w:val="00DC2E82"/>
    <w:rsid w:val="00DC2F22"/>
    <w:rsid w:val="00DC3C21"/>
    <w:rsid w:val="00DF2862"/>
    <w:rsid w:val="00E30886"/>
    <w:rsid w:val="00E37EC9"/>
    <w:rsid w:val="00E4290D"/>
    <w:rsid w:val="00E43AE9"/>
    <w:rsid w:val="00E45D1E"/>
    <w:rsid w:val="00E60A75"/>
    <w:rsid w:val="00E716D6"/>
    <w:rsid w:val="00E82E29"/>
    <w:rsid w:val="00E84E8A"/>
    <w:rsid w:val="00E95298"/>
    <w:rsid w:val="00EA7F3F"/>
    <w:rsid w:val="00EB5033"/>
    <w:rsid w:val="00EB69FF"/>
    <w:rsid w:val="00ED447B"/>
    <w:rsid w:val="00F42A15"/>
    <w:rsid w:val="00F54738"/>
    <w:rsid w:val="00F66BE5"/>
    <w:rsid w:val="00F760A4"/>
    <w:rsid w:val="00F85A03"/>
    <w:rsid w:val="00F938E0"/>
    <w:rsid w:val="00F978FE"/>
    <w:rsid w:val="00FB0D96"/>
    <w:rsid w:val="00FC448E"/>
    <w:rsid w:val="00FD05C9"/>
    <w:rsid w:val="00FE001B"/>
    <w:rsid w:val="00FE111A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233</cp:revision>
  <cp:lastPrinted>2016-05-25T12:57:00Z</cp:lastPrinted>
  <dcterms:created xsi:type="dcterms:W3CDTF">2015-09-29T10:28:00Z</dcterms:created>
  <dcterms:modified xsi:type="dcterms:W3CDTF">2016-09-05T10:36:00Z</dcterms:modified>
</cp:coreProperties>
</file>