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82" w:rsidRDefault="00A10782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A10782" w:rsidRDefault="00A10782" w:rsidP="00A1078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«ՍՏԱՆԴԱՐՏԱՑՄԱՆ և ՉԱՓԱԳԻՏԱԿԱՆ ՍԱՐՔԵՐԻ»</w:t>
      </w:r>
      <w:r w:rsidRPr="00A96D2C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«ԳԱԿ-ՇՀԱՊՁԲ-15/</w:t>
      </w:r>
      <w:r w:rsidR="0047522D">
        <w:rPr>
          <w:rFonts w:ascii="GHEA Grapalat" w:hAnsi="GHEA Grapalat" w:cs="Sylfaen"/>
          <w:b/>
          <w:sz w:val="22"/>
          <w:szCs w:val="22"/>
          <w:lang w:val="af-ZA"/>
        </w:rPr>
        <w:t>7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-ՀՀ ՊՆ ՆՏԱԴ-ՇՀԱՊՁԲ-16/</w:t>
      </w:r>
      <w:r w:rsidR="0047522D">
        <w:rPr>
          <w:rFonts w:ascii="GHEA Grapalat" w:hAnsi="GHEA Grapalat" w:cs="Sylfaen"/>
          <w:b/>
          <w:sz w:val="22"/>
          <w:szCs w:val="22"/>
          <w:lang w:val="af-ZA"/>
        </w:rPr>
        <w:t>3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952225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A10782" w:rsidRPr="00A85D53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A71D3A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0D0C32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2016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47522D">
        <w:rPr>
          <w:rFonts w:ascii="GHEA Grapalat" w:hAnsi="GHEA Grapalat"/>
          <w:b w:val="0"/>
          <w:color w:val="FF0000"/>
          <w:sz w:val="20"/>
          <w:lang w:val="af-ZA"/>
        </w:rPr>
        <w:t>սեպտեմբերի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47522D">
        <w:rPr>
          <w:rFonts w:ascii="GHEA Grapalat" w:hAnsi="GHEA Grapalat"/>
          <w:b w:val="0"/>
          <w:color w:val="FF0000"/>
          <w:sz w:val="20"/>
          <w:lang w:val="af-ZA"/>
        </w:rPr>
        <w:t>27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թիվ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1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A9185F" w:rsidRDefault="00A10782" w:rsidP="00A10782">
      <w:pPr>
        <w:rPr>
          <w:lang w:val="af-ZA"/>
        </w:rPr>
      </w:pPr>
    </w:p>
    <w:p w:rsidR="00A10782" w:rsidRDefault="00A10782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Pr="00E40E75">
        <w:rPr>
          <w:rFonts w:ascii="GHEA Grapalat" w:hAnsi="GHEA Grapalat" w:cs="Sylfaen"/>
          <w:sz w:val="22"/>
          <w:szCs w:val="22"/>
          <w:lang w:val="af-ZA"/>
        </w:rPr>
        <w:t>«ԳԱԿ-ՇՀԱՊՁԲ-15/</w:t>
      </w:r>
      <w:r w:rsidR="0047522D">
        <w:rPr>
          <w:rFonts w:ascii="GHEA Grapalat" w:hAnsi="GHEA Grapalat" w:cs="Sylfaen"/>
          <w:sz w:val="22"/>
          <w:szCs w:val="22"/>
          <w:lang w:val="af-ZA"/>
        </w:rPr>
        <w:t>7</w:t>
      </w:r>
      <w:r w:rsidRPr="00E40E75">
        <w:rPr>
          <w:rFonts w:ascii="GHEA Grapalat" w:hAnsi="GHEA Grapalat" w:cs="Sylfaen"/>
          <w:sz w:val="22"/>
          <w:szCs w:val="22"/>
          <w:lang w:val="af-ZA"/>
        </w:rPr>
        <w:t>-ՀՀ ՊՆ ՆՏԱԴ-ՇՀԱՊՁԲ-16/</w:t>
      </w:r>
      <w:r w:rsidR="0047522D">
        <w:rPr>
          <w:rFonts w:ascii="GHEA Grapalat" w:hAnsi="GHEA Grapalat" w:cs="Sylfaen"/>
          <w:sz w:val="22"/>
          <w:szCs w:val="22"/>
          <w:lang w:val="af-ZA"/>
        </w:rPr>
        <w:t>3</w:t>
      </w:r>
      <w:r w:rsidRPr="00E40E75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A10782" w:rsidRPr="000D0C32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«ԳԱԿ-ՇՀԱՊՁԲ-15/</w:t>
      </w:r>
      <w:r w:rsidR="0047522D">
        <w:rPr>
          <w:rFonts w:ascii="GHEA Grapalat" w:hAnsi="GHEA Grapalat" w:cs="Sylfaen"/>
          <w:b/>
          <w:sz w:val="22"/>
          <w:szCs w:val="22"/>
          <w:lang w:val="af-ZA"/>
        </w:rPr>
        <w:t>7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-ՀՀ ՊՆ ՆՏԱԴ-ՇՀԱՊՁԲ-16/</w:t>
      </w:r>
      <w:r w:rsidR="0047522D">
        <w:rPr>
          <w:rFonts w:ascii="GHEA Grapalat" w:hAnsi="GHEA Grapalat" w:cs="Sylfaen"/>
          <w:b/>
          <w:sz w:val="22"/>
          <w:szCs w:val="22"/>
          <w:lang w:val="af-ZA"/>
        </w:rPr>
        <w:t>3</w:t>
      </w:r>
      <w:r w:rsidRPr="00E40E75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952225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2548"/>
        <w:gridCol w:w="2463"/>
        <w:gridCol w:w="2531"/>
        <w:gridCol w:w="2476"/>
      </w:tblGrid>
      <w:tr w:rsidR="00A10782" w:rsidRPr="0047522D" w:rsidTr="00161062">
        <w:trPr>
          <w:cantSplit/>
          <w:trHeight w:val="1134"/>
          <w:jc w:val="center"/>
        </w:trPr>
        <w:tc>
          <w:tcPr>
            <w:tcW w:w="723" w:type="dxa"/>
            <w:shd w:val="clear" w:color="auto" w:fill="auto"/>
            <w:textDirection w:val="btLr"/>
            <w:vAlign w:val="center"/>
          </w:tcPr>
          <w:p w:rsidR="00A10782" w:rsidRPr="00A228E1" w:rsidRDefault="00A10782" w:rsidP="00161062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10782" w:rsidRPr="0047522D" w:rsidTr="00161062">
        <w:trPr>
          <w:trHeight w:val="20"/>
          <w:jc w:val="center"/>
        </w:trPr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հսկողության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սարքեր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Մետր՝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10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երկարությամբ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մետաղական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ժապավեն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ռուլետկա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A10782" w:rsidRPr="00744258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)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A10782" w:rsidRPr="00A228E1" w:rsidRDefault="00A10782" w:rsidP="004752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«ԳԱԿ-ՇՀԱՊՁԲ-15/</w:t>
            </w:r>
            <w:r w:rsidR="0047522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7</w:t>
            </w:r>
            <w:r w:rsidRPr="00E40E7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-ՀՀ ՊՆ ՆՏԱԴ-ՇՀԱՊՁԲ-16/</w:t>
            </w:r>
            <w:r w:rsidR="0047522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</w:t>
            </w:r>
            <w:r w:rsidRPr="00E40E7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»</w:t>
            </w:r>
            <w:r w:rsidRPr="00952225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A10782" w:rsidRPr="0047522D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Sylfaen"/>
                <w:sz w:val="16"/>
                <w:szCs w:val="16"/>
              </w:rPr>
              <w:t>Պահեստային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գործիքների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սարքավորումների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պահարաններ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դարսակներ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Նմուշային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կշռաքարերի</w:t>
            </w:r>
            <w:r w:rsidRPr="00E40E7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Sylfaen"/>
                <w:sz w:val="16"/>
                <w:szCs w:val="16"/>
              </w:rPr>
              <w:t>պահոց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744258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744258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47522D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outlineLvl w:val="0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Calibri"/>
                <w:sz w:val="16"/>
                <w:szCs w:val="16"/>
                <w:lang w:val="ru-RU"/>
              </w:rPr>
              <w:t>Հղկող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ru-RU"/>
              </w:rPr>
              <w:t>սկավառակներ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ru-RU"/>
              </w:rPr>
              <w:t>Երկաթ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ru-RU"/>
              </w:rPr>
              <w:t>կտրող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ru-RU"/>
              </w:rPr>
              <w:t>քար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744258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744258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47522D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/>
                <w:sz w:val="16"/>
                <w:szCs w:val="16"/>
              </w:rPr>
              <w:t>Մակարդակի</w:t>
            </w: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/>
                <w:sz w:val="16"/>
                <w:szCs w:val="16"/>
              </w:rPr>
              <w:t>չափման</w:t>
            </w: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/>
                <w:sz w:val="16"/>
                <w:szCs w:val="16"/>
              </w:rPr>
              <w:t>սարքեր</w:t>
            </w: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Էլեկտրոնային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չափաձողի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լողացող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ցուցիչ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744258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744258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47522D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/>
                <w:sz w:val="16"/>
                <w:szCs w:val="16"/>
              </w:rPr>
              <w:t>Մեկուսիչ</w:t>
            </w: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/>
                <w:sz w:val="16"/>
                <w:szCs w:val="16"/>
              </w:rPr>
              <w:t>ժապավեն</w:t>
            </w: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E40E75">
              <w:rPr>
                <w:rFonts w:ascii="GHEA Grapalat" w:hAnsi="GHEA Grapalat"/>
                <w:sz w:val="16"/>
                <w:szCs w:val="16"/>
              </w:rPr>
              <w:t>օղակաձև</w:t>
            </w:r>
            <w:r w:rsidRPr="00E40E75">
              <w:rPr>
                <w:rFonts w:ascii="GHEA Grapalat" w:hAnsi="GHEA Grapalat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Մեկուսարար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ժապավեն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47522D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outlineLvl w:val="0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Calibri"/>
                <w:sz w:val="16"/>
                <w:szCs w:val="16"/>
              </w:rPr>
              <w:t>Կապարաթթվային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Calibri"/>
                <w:sz w:val="16"/>
                <w:szCs w:val="16"/>
              </w:rPr>
              <w:t>կուտակիչներ</w:t>
            </w:r>
            <w:r w:rsidRPr="00E40E75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Կուտակիչ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մարտկոց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չափիչ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սարքերի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համար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47522D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outlineLvl w:val="0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Arial"/>
                <w:sz w:val="16"/>
                <w:szCs w:val="16"/>
              </w:rPr>
              <w:t>Սոսինձ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`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Մոմենտ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/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Սոսինձ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ռետինի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համար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47522D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0782" w:rsidRPr="00E40E75" w:rsidRDefault="00A10782" w:rsidP="0016106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Arial"/>
                <w:sz w:val="16"/>
                <w:szCs w:val="16"/>
              </w:rPr>
              <w:t>էլեկտրական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լար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`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պղնձյա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բազմաջիղ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ՊՊՎ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2x4.0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մմ</w:t>
            </w:r>
            <w:r w:rsidRPr="00E40E75">
              <w:rPr>
                <w:rFonts w:ascii="GHEA Grapalat" w:hAnsi="GHEA Grapalat" w:cs="Arial"/>
                <w:sz w:val="16"/>
                <w:szCs w:val="16"/>
                <w:vertAlign w:val="superscript"/>
                <w:lang w:val="af-ZA"/>
              </w:rPr>
              <w:t>2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47522D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outlineLvl w:val="0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Arial"/>
                <w:sz w:val="16"/>
                <w:szCs w:val="16"/>
              </w:rPr>
              <w:t>Փափուկ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զոդանյութերով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զոդման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սարքեր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Էլեկտրազոդիչ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42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Վ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>/40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Վտ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47522D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outlineLvl w:val="0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E40E75">
              <w:rPr>
                <w:rFonts w:ascii="GHEA Grapalat" w:hAnsi="GHEA Grapalat" w:cs="Arial"/>
                <w:sz w:val="16"/>
                <w:szCs w:val="16"/>
              </w:rPr>
              <w:t>Փափուկ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զոդանյութերով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զոդման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սարքեր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/ 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Էլեկտրազոդիչ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40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Վ</w:t>
            </w:r>
            <w:r w:rsidRPr="00E40E75">
              <w:rPr>
                <w:rFonts w:ascii="GHEA Grapalat" w:hAnsi="GHEA Grapalat" w:cs="Arial"/>
                <w:sz w:val="16"/>
                <w:szCs w:val="16"/>
                <w:lang w:val="af-ZA"/>
              </w:rPr>
              <w:t>/65</w:t>
            </w:r>
            <w:r w:rsidRPr="00E40E75">
              <w:rPr>
                <w:rFonts w:ascii="GHEA Grapalat" w:hAnsi="GHEA Grapalat" w:cs="Arial"/>
                <w:sz w:val="16"/>
                <w:szCs w:val="16"/>
              </w:rPr>
              <w:t>Վտ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A10782" w:rsidRPr="00E40E75" w:rsidTr="00161062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782" w:rsidRPr="00E40E75" w:rsidRDefault="00A10782" w:rsidP="0016106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40E75">
              <w:rPr>
                <w:rFonts w:ascii="GHEA Grapalat" w:hAnsi="GHEA Grapalat" w:cs="Arial"/>
                <w:sz w:val="16"/>
                <w:szCs w:val="16"/>
              </w:rPr>
              <w:t xml:space="preserve">Փափուկ զոդանյութեր / Զոդանյութ </w:t>
            </w:r>
          </w:p>
        </w:tc>
        <w:tc>
          <w:tcPr>
            <w:tcW w:w="24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Default="00A10782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782" w:rsidRPr="00A730B5" w:rsidRDefault="00A10782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A10782" w:rsidRPr="00E40E75" w:rsidRDefault="00A10782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  <w:r w:rsidRPr="00E40E75">
        <w:rPr>
          <w:rFonts w:ascii="GHEA Grapalat" w:hAnsi="GHEA Grapalat"/>
          <w:sz w:val="16"/>
          <w:szCs w:val="16"/>
          <w:lang w:val="af-ZA"/>
        </w:rPr>
        <w:t>Սույն հայտարարության հետ կապված լրացուցիչ տեղեկություններ ստանալու համար կարող եք դիմել գնումների համակարգող` ՀՀ ՊՆ ՆՏԱ դեպարտամենտի ԳՓՁ վարչության գլխավոր մասնագետ, ՔՀԾ 3-րդ դասի խորհրդական Ա. Բաղրամյանին։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Pr="009F673C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  <w:r w:rsidRPr="00A730B5">
        <w:rPr>
          <w:rFonts w:ascii="GHEA Grapalat" w:hAnsi="GHEA Grapalat"/>
          <w:b/>
          <w:sz w:val="19"/>
          <w:szCs w:val="19"/>
          <w:lang w:val="af-ZA"/>
        </w:rPr>
        <w:t>Պատվիրատու` ՀՀ պաշտպանության նախարարություն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A10782" w:rsidRDefault="00A10782" w:rsidP="00A10782"/>
    <w:p w:rsidR="00A10782" w:rsidRPr="008074C2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725" w:rsidRDefault="008F2725" w:rsidP="0042032C">
      <w:r>
        <w:separator/>
      </w:r>
    </w:p>
  </w:endnote>
  <w:endnote w:type="continuationSeparator" w:id="1">
    <w:p w:rsidR="008F2725" w:rsidRDefault="008F2725" w:rsidP="00420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4203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8F272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4203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522D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8F272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725" w:rsidRDefault="008F2725" w:rsidP="0042032C">
      <w:r>
        <w:separator/>
      </w:r>
    </w:p>
  </w:footnote>
  <w:footnote w:type="continuationSeparator" w:id="1">
    <w:p w:rsidR="008F2725" w:rsidRDefault="008F2725" w:rsidP="00420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782"/>
    <w:rsid w:val="00102D94"/>
    <w:rsid w:val="00193BC1"/>
    <w:rsid w:val="0042032C"/>
    <w:rsid w:val="00472FE9"/>
    <w:rsid w:val="0047522D"/>
    <w:rsid w:val="004D3EE7"/>
    <w:rsid w:val="00841D3B"/>
    <w:rsid w:val="008F2725"/>
    <w:rsid w:val="00A1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Company>work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2</cp:revision>
  <dcterms:created xsi:type="dcterms:W3CDTF">2015-10-31T01:32:00Z</dcterms:created>
  <dcterms:modified xsi:type="dcterms:W3CDTF">2015-11-14T05:21:00Z</dcterms:modified>
</cp:coreProperties>
</file>