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jc w:val="center"/>
        <w:tblInd w:w="-601" w:type="dxa"/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4394"/>
      </w:tblGrid>
      <w:tr w:rsidR="004A4E27" w:rsidRPr="00921C8B" w:rsidTr="00957E18">
        <w:trPr>
          <w:jc w:val="center"/>
        </w:trPr>
        <w:tc>
          <w:tcPr>
            <w:tcW w:w="4395" w:type="dxa"/>
            <w:tcBorders>
              <w:bottom w:val="thinThickSmallGap" w:sz="24" w:space="0" w:color="auto"/>
            </w:tcBorders>
          </w:tcPr>
          <w:p w:rsidR="004A4E27" w:rsidRPr="00921C8B" w:rsidRDefault="004A4E27" w:rsidP="00957E18">
            <w:pPr>
              <w:pStyle w:val="aa"/>
              <w:jc w:val="center"/>
              <w:rPr>
                <w:rFonts w:ascii="GHEA Grapalat" w:hAnsi="GHEA Grapalat"/>
                <w:i/>
                <w:lang w:val="af-ZA"/>
              </w:rPr>
            </w:pPr>
            <w:bookmarkStart w:id="0" w:name="_GoBack"/>
            <w:bookmarkEnd w:id="0"/>
            <w:r w:rsidRPr="00921C8B">
              <w:rPr>
                <w:rFonts w:ascii="GHEA Grapalat" w:hAnsi="GHEA Grapalat"/>
                <w:i/>
              </w:rPr>
              <w:t>ՀԱՅԱՍՏԱՆԻ</w:t>
            </w:r>
          </w:p>
          <w:p w:rsidR="004A4E27" w:rsidRPr="00921C8B" w:rsidRDefault="004A4E27" w:rsidP="00957E18">
            <w:pPr>
              <w:pStyle w:val="aa"/>
              <w:jc w:val="center"/>
              <w:rPr>
                <w:rFonts w:ascii="GHEA Grapalat" w:hAnsi="GHEA Grapalat"/>
                <w:i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ՀԱՆՐԱՊԵՏՈՒԹՅՈՒՆ</w:t>
            </w:r>
          </w:p>
          <w:p w:rsidR="004A4E27" w:rsidRPr="00921C8B" w:rsidRDefault="004A4E27" w:rsidP="00957E18">
            <w:pPr>
              <w:pStyle w:val="aa"/>
              <w:jc w:val="center"/>
              <w:rPr>
                <w:rFonts w:ascii="GHEA Grapalat" w:hAnsi="GHEA Grapalat"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ՔԱՍԱԽ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ՀԱՄԱՅՆՔ</w:t>
            </w:r>
            <w:r>
              <w:rPr>
                <w:rFonts w:ascii="GHEA Grapalat" w:hAnsi="GHEA Grapalat"/>
                <w:i/>
              </w:rPr>
              <w:t>Ի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ՂԵԿԱՎԱՐ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4A4E27" w:rsidRPr="00921C8B" w:rsidRDefault="004A4E27" w:rsidP="00957E18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1000125" cy="828675"/>
                  <wp:effectExtent l="19050" t="0" r="9525" b="0"/>
                  <wp:docPr id="2" name="Picture 1" descr="GrbArm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Arm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thinThickSmallGap" w:sz="24" w:space="0" w:color="auto"/>
            </w:tcBorders>
          </w:tcPr>
          <w:p w:rsidR="004A4E27" w:rsidRPr="00921C8B" w:rsidRDefault="004A4E27" w:rsidP="00957E18">
            <w:pPr>
              <w:pStyle w:val="2"/>
              <w:jc w:val="center"/>
              <w:rPr>
                <w:rFonts w:ascii="Russian Baltica" w:hAnsi="Russian Baltica"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i/>
                <w:sz w:val="16"/>
                <w:szCs w:val="16"/>
              </w:rPr>
              <w:t>ÐÅÑÏÓÁËÈÊÀ ÀÐÌÅÍÈß</w:t>
            </w:r>
          </w:p>
          <w:p w:rsidR="004A4E27" w:rsidRPr="00921C8B" w:rsidRDefault="004A4E27" w:rsidP="00957E18">
            <w:pPr>
              <w:pStyle w:val="1"/>
              <w:rPr>
                <w:rFonts w:ascii="Russian Baltica" w:hAnsi="Russian Baltica"/>
                <w:b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b/>
                <w:i/>
                <w:sz w:val="16"/>
                <w:szCs w:val="16"/>
              </w:rPr>
              <w:t>ÊÎÒÀÉÊÑÊÈÉ ÌÀÐÇ</w:t>
            </w:r>
          </w:p>
          <w:p w:rsidR="004A4E27" w:rsidRPr="00921C8B" w:rsidRDefault="004A4E27" w:rsidP="00957E18">
            <w:pPr>
              <w:pStyle w:val="3"/>
              <w:spacing w:before="60"/>
              <w:rPr>
                <w:rFonts w:ascii="Russian Baltica" w:hAnsi="Russian Baltica"/>
                <w:i w:val="0"/>
                <w:sz w:val="16"/>
                <w:szCs w:val="16"/>
                <w:lang w:val="en-US"/>
              </w:rPr>
            </w:pPr>
            <w:r w:rsidRPr="00921C8B">
              <w:rPr>
                <w:rFonts w:ascii="Russian Baltica" w:hAnsi="Russian Baltica"/>
                <w:sz w:val="16"/>
                <w:szCs w:val="16"/>
                <w:lang w:val="en-US"/>
              </w:rPr>
              <w:t>ÃËÀÂÀ ÀÄÌÈÍÈÑÒÐÀÖÈÈ ÑÅËÀ ÊÀÑÀÕ</w:t>
            </w:r>
          </w:p>
          <w:p w:rsidR="004A4E27" w:rsidRPr="00921C8B" w:rsidRDefault="004A4E27" w:rsidP="00957E18">
            <w:pPr>
              <w:pStyle w:val="3"/>
              <w:spacing w:before="12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REPUBLIC OF ARMENIA</w:t>
            </w:r>
          </w:p>
          <w:p w:rsidR="004A4E27" w:rsidRPr="00921C8B" w:rsidRDefault="004A4E27" w:rsidP="00957E18">
            <w:pPr>
              <w:pStyle w:val="3"/>
              <w:spacing w:after="6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MARZ OF KOTAYK</w:t>
            </w:r>
          </w:p>
          <w:p w:rsidR="004A4E27" w:rsidRPr="00921C8B" w:rsidRDefault="004A4E27" w:rsidP="00957E18">
            <w:pPr>
              <w:pStyle w:val="3"/>
              <w:rPr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THE HEAD OF ADMINISTRATION OF KASAKH VILLAGE</w:t>
            </w:r>
          </w:p>
        </w:tc>
      </w:tr>
      <w:tr w:rsidR="004A4E27" w:rsidRPr="00921C8B" w:rsidTr="00957E18">
        <w:trPr>
          <w:cantSplit/>
          <w:trHeight w:val="1005"/>
          <w:jc w:val="center"/>
        </w:trPr>
        <w:tc>
          <w:tcPr>
            <w:tcW w:w="4395" w:type="dxa"/>
            <w:tcBorders>
              <w:top w:val="thinThickSmallGap" w:sz="24" w:space="0" w:color="auto"/>
              <w:bottom w:val="nil"/>
            </w:tcBorders>
          </w:tcPr>
          <w:p w:rsidR="004A4E27" w:rsidRPr="004A4E27" w:rsidRDefault="004A4E27" w:rsidP="00957E18">
            <w:pPr>
              <w:pStyle w:val="aff3"/>
              <w:spacing w:before="120"/>
              <w:rPr>
                <w:rFonts w:ascii="GHEA Grapalat" w:hAnsi="GHEA Grapalat"/>
                <w:i/>
                <w:szCs w:val="22"/>
                <w:u w:val="single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</w:rPr>
              <w:t>№</w:t>
            </w:r>
            <w:r>
              <w:rPr>
                <w:rFonts w:ascii="GHEA Grapalat" w:hAnsi="GHEA Grapalat"/>
                <w:i/>
                <w:color w:val="FF0000"/>
                <w:sz w:val="22"/>
                <w:szCs w:val="22"/>
                <w:u w:val="single"/>
              </w:rPr>
              <w:t>432</w:t>
            </w:r>
          </w:p>
          <w:p w:rsidR="004A4E27" w:rsidRPr="00921C8B" w:rsidRDefault="004A4E27" w:rsidP="004A4E27">
            <w:pPr>
              <w:pStyle w:val="2"/>
              <w:spacing w:before="120" w:after="120"/>
              <w:rPr>
                <w:rFonts w:ascii="GHEA Grapalat" w:hAnsi="GHEA Grapalat"/>
                <w:b w:val="0"/>
                <w:i/>
                <w:sz w:val="18"/>
                <w:szCs w:val="18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«07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հոկտեմբերի</w:t>
            </w:r>
            <w:r w:rsidRPr="00921C8B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201</w:t>
            </w:r>
            <w:r>
              <w:rPr>
                <w:rFonts w:ascii="GHEA Grapalat" w:hAnsi="GHEA Grapalat"/>
                <w:i/>
                <w:sz w:val="22"/>
                <w:szCs w:val="22"/>
              </w:rPr>
              <w:t>6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թ.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nil"/>
            </w:tcBorders>
          </w:tcPr>
          <w:p w:rsidR="004A4E27" w:rsidRPr="00921C8B" w:rsidRDefault="004A4E27" w:rsidP="00957E18">
            <w:pPr>
              <w:ind w:left="-108" w:right="-108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4394" w:type="dxa"/>
            <w:tcBorders>
              <w:top w:val="thinThickSmallGap" w:sz="24" w:space="0" w:color="auto"/>
              <w:bottom w:val="nil"/>
            </w:tcBorders>
          </w:tcPr>
          <w:p w:rsidR="004A4E27" w:rsidRPr="00921C8B" w:rsidRDefault="004A4E27" w:rsidP="00957E18">
            <w:pPr>
              <w:pStyle w:val="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  <w:lang w:val="hy-AM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>Tel (098) 44-03-24, (374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93</w:t>
            </w:r>
            <w:r w:rsidRPr="00921C8B">
              <w:rPr>
                <w:rFonts w:ascii="GHEA Grapalat" w:hAnsi="GHEA Grapalat"/>
                <w:sz w:val="17"/>
                <w:szCs w:val="17"/>
              </w:rPr>
              <w:t xml:space="preserve">)  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44-03-24</w:t>
            </w:r>
          </w:p>
          <w:p w:rsidR="004A4E27" w:rsidRPr="00921C8B" w:rsidRDefault="004A4E27" w:rsidP="00957E18">
            <w:pPr>
              <w:pStyle w:val="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 xml:space="preserve">E-mail  </w:t>
            </w:r>
            <w:hyperlink r:id="rId9" w:history="1">
              <w:r w:rsidRPr="00921C8B">
                <w:rPr>
                  <w:rStyle w:val="a9"/>
                  <w:rFonts w:ascii="GHEA Grapalat" w:eastAsiaTheme="majorEastAsia" w:hAnsi="GHEA Grapalat"/>
                  <w:sz w:val="17"/>
                  <w:szCs w:val="17"/>
                </w:rPr>
                <w:t>kasakh-village@mail.ru</w:t>
              </w:r>
            </w:hyperlink>
          </w:p>
          <w:p w:rsidR="004A4E27" w:rsidRPr="00921C8B" w:rsidRDefault="004A4E27" w:rsidP="00957E18">
            <w:pPr>
              <w:pStyle w:val="3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</w:p>
        </w:tc>
      </w:tr>
    </w:tbl>
    <w:p w:rsidR="004A4E27" w:rsidRPr="00921C8B" w:rsidRDefault="004A4E27" w:rsidP="004A4E27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4A4E27" w:rsidRPr="00921C8B" w:rsidRDefault="004A4E27" w:rsidP="004A4E27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4A4E27" w:rsidRPr="00921C8B" w:rsidRDefault="004A4E27" w:rsidP="004A4E27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4A4E27" w:rsidRPr="00921C8B" w:rsidRDefault="004A4E27" w:rsidP="004A4E27">
      <w:pPr>
        <w:jc w:val="both"/>
        <w:rPr>
          <w:rFonts w:ascii="GHEA Grapalat" w:hAnsi="GHEA Grapalat" w:cs="Sylfaen"/>
          <w:b/>
          <w:i/>
          <w:lang w:val="pt-BR"/>
        </w:rPr>
      </w:pPr>
    </w:p>
    <w:p w:rsidR="004A4E27" w:rsidRPr="00921C8B" w:rsidRDefault="004A4E27" w:rsidP="004A4E27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ԿՄՔՀ-ՇՀԱՊՁԲ-16/1-3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Քասախի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համայնքապետարանի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անհրաժեշտություն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առաջացել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ձեռքբերել</w:t>
      </w:r>
      <w:r w:rsidRPr="00921C8B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շրջանակային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համաձայնագրերով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վառելիքը</w:t>
      </w:r>
      <w:r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՝</w:t>
      </w:r>
      <w:r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այսուհետ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Pr="00921C8B">
        <w:rPr>
          <w:rFonts w:ascii="GHEA Grapalat" w:hAnsi="GHEA Grapalat" w:cs="Sylfaen"/>
          <w:sz w:val="20"/>
          <w:szCs w:val="20"/>
          <w:lang w:val="af-ZA"/>
        </w:rPr>
        <w:t>):</w:t>
      </w: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hy-AM"/>
        </w:rPr>
        <w:t>Հայտնում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ենք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առարկայի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  <w:lang w:val="hy-AM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շենք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հասցեով</w:t>
      </w:r>
      <w:r w:rsidRPr="00921C8B">
        <w:rPr>
          <w:rFonts w:ascii="GHEA Grapalat" w:hAnsi="GHEA Grapalat" w:cs="Sylfaen"/>
          <w:sz w:val="20"/>
          <w:lang w:val="af-ZA"/>
        </w:rPr>
        <w:t xml:space="preserve">, Ա. Հովհաննիսյանին, </w:t>
      </w:r>
      <w:r w:rsidRPr="00921C8B">
        <w:rPr>
          <w:rFonts w:ascii="GHEA Grapalat" w:hAnsi="GHEA Grapalat" w:cs="Sylfaen"/>
          <w:sz w:val="20"/>
          <w:lang w:val="hy-AM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201</w:t>
      </w:r>
      <w:r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4A4E27">
        <w:rPr>
          <w:rFonts w:ascii="GHEA Grapalat" w:hAnsi="GHEA Grapalat" w:cs="Sylfaen"/>
          <w:color w:val="FF0000"/>
          <w:sz w:val="20"/>
          <w:lang w:val="hy-AM"/>
        </w:rPr>
        <w:t>հոկտեմբերի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color w:val="FF0000"/>
          <w:sz w:val="20"/>
          <w:lang w:val="hy-AM"/>
        </w:rPr>
        <w:t>19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hy-AM"/>
        </w:rPr>
        <w:t>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</w:t>
      </w:r>
      <w:r w:rsidRPr="0082536E">
        <w:rPr>
          <w:rFonts w:ascii="GHEA Grapalat" w:hAnsi="GHEA Grapalat" w:cs="Sylfaen"/>
          <w:sz w:val="20"/>
          <w:lang w:val="hy-AM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>:00-</w:t>
      </w:r>
      <w:r w:rsidRPr="00921C8B">
        <w:rPr>
          <w:rFonts w:ascii="GHEA Grapalat" w:hAnsi="GHEA Grapalat" w:cs="Sylfaen"/>
          <w:sz w:val="20"/>
          <w:lang w:val="hy-AM"/>
        </w:rPr>
        <w:t>ը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կբացվեն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շենքում</w:t>
      </w:r>
      <w:r w:rsidRPr="00921C8B">
        <w:rPr>
          <w:rFonts w:ascii="GHEA Grapalat" w:hAnsi="GHEA Grapalat" w:cs="Sylfaen"/>
          <w:sz w:val="20"/>
          <w:lang w:val="af-ZA"/>
        </w:rPr>
        <w:t xml:space="preserve"> 201</w:t>
      </w:r>
      <w:r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</w:rPr>
        <w:t>թ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</w:rPr>
        <w:t>հոկտեմբերի</w:t>
      </w:r>
      <w:r w:rsidRPr="00797AB2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>19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</w:t>
      </w:r>
      <w:r w:rsidRPr="0082536E">
        <w:rPr>
          <w:rFonts w:ascii="GHEA Grapalat" w:hAnsi="GHEA Grapalat" w:cs="Sylfaen"/>
          <w:sz w:val="20"/>
          <w:lang w:val="af-ZA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>:00-ին:</w:t>
      </w: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ԿՄՔՀ-ՇՀԱՊՁԲ-16/1-</w:t>
      </w:r>
      <w:r w:rsidRPr="004A4E27">
        <w:rPr>
          <w:rFonts w:ascii="GHEA Grapalat" w:hAnsi="GHEA Grapalat" w:cs="Sylfaen"/>
          <w:sz w:val="20"/>
          <w:szCs w:val="20"/>
          <w:lang w:val="af-ZA"/>
        </w:rPr>
        <w:t>4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ծածկագրով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: </w:t>
      </w: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lang w:val="af-ZA"/>
        </w:rPr>
      </w:pP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lang w:val="af-ZA"/>
        </w:rPr>
      </w:pPr>
    </w:p>
    <w:p w:rsidR="004A4E27" w:rsidRPr="00921C8B" w:rsidRDefault="004A4E27" w:rsidP="004A4E27">
      <w:pPr>
        <w:ind w:firstLine="708"/>
        <w:jc w:val="both"/>
        <w:rPr>
          <w:rFonts w:ascii="GHEA Grapalat" w:hAnsi="GHEA Grapalat" w:cs="Sylfaen"/>
          <w:lang w:val="af-ZA"/>
        </w:rPr>
      </w:pPr>
    </w:p>
    <w:p w:rsidR="004A4E27" w:rsidRDefault="004A4E27" w:rsidP="004A4E27">
      <w:pPr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         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համայնքի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ղեկավար</w:t>
      </w:r>
      <w:r>
        <w:rPr>
          <w:rFonts w:ascii="GHEA Grapalat" w:hAnsi="GHEA Grapalat" w:cs="Sylfaen"/>
          <w:sz w:val="20"/>
        </w:rPr>
        <w:t>՝</w:t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hy-AM"/>
        </w:rPr>
        <w:t xml:space="preserve">          </w:t>
      </w:r>
      <w:r>
        <w:rPr>
          <w:rFonts w:ascii="GHEA Grapalat" w:hAnsi="GHEA Grapalat" w:cs="Sylfaen"/>
          <w:sz w:val="20"/>
          <w:u w:val="single"/>
        </w:rPr>
        <w:t>Ա</w:t>
      </w:r>
      <w:r w:rsidRPr="00921C8B">
        <w:rPr>
          <w:rFonts w:ascii="GHEA Grapalat" w:hAnsi="GHEA Grapalat" w:cs="Sylfaen"/>
          <w:sz w:val="20"/>
          <w:u w:val="single"/>
          <w:lang w:val="hy-AM"/>
        </w:rPr>
        <w:t>. Մկրտչյան</w:t>
      </w:r>
      <w:r w:rsidRPr="00921C8B">
        <w:rPr>
          <w:rFonts w:ascii="GHEA Grapalat" w:hAnsi="GHEA Grapalat" w:cs="Sylfaen"/>
          <w:sz w:val="20"/>
          <w:lang w:val="af-ZA"/>
        </w:rPr>
        <w:tab/>
      </w:r>
    </w:p>
    <w:p w:rsidR="004A4E27" w:rsidRDefault="004A4E27" w:rsidP="004A4E27">
      <w:pPr>
        <w:rPr>
          <w:rFonts w:ascii="GHEA Grapalat" w:hAnsi="GHEA Grapalat" w:cs="Sylfaen"/>
          <w:sz w:val="20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A4E27">
        <w:rPr>
          <w:rFonts w:ascii="GHEA Grapalat" w:hAnsi="GHEA Grapalat"/>
          <w:lang w:val="af-ZA"/>
        </w:rPr>
        <w:lastRenderedPageBreak/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Default="00F947E8" w:rsidP="00F947E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A37163" w:rsidRPr="006C16C4" w:rsidRDefault="005E3819" w:rsidP="00A37163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3F56B5">
        <w:rPr>
          <w:rFonts w:ascii="GHEA Grapalat" w:hAnsi="GHEA Grapalat"/>
          <w:lang w:val="hy-AM"/>
        </w:rPr>
        <w:t>&lt;&lt;ԿՄՔՀ-ՇՀԱՊՁԲ-16/1-4&gt;&gt;</w:t>
      </w:r>
      <w:r w:rsidRPr="004A4E27">
        <w:rPr>
          <w:rFonts w:ascii="GHEA Grapalat" w:hAnsi="GHEA Grapalat"/>
          <w:i/>
          <w:lang w:val="af-ZA"/>
        </w:rPr>
        <w:t xml:space="preserve"> </w:t>
      </w:r>
      <w:r w:rsidR="00A37163" w:rsidRPr="006C16C4">
        <w:rPr>
          <w:rFonts w:ascii="GHEA Grapalat" w:hAnsi="GHEA Grapalat" w:cs="Sylfaen"/>
          <w:i/>
          <w:sz w:val="22"/>
        </w:rPr>
        <w:t>ծածկա</w:t>
      </w:r>
      <w:r w:rsidR="00A37163" w:rsidRPr="006C16C4">
        <w:rPr>
          <w:rFonts w:ascii="GHEA Grapalat" w:hAnsi="GHEA Grapalat" w:cs="Times Armenian"/>
          <w:i/>
          <w:sz w:val="22"/>
        </w:rPr>
        <w:t>գ</w:t>
      </w:r>
      <w:r w:rsidR="00A37163" w:rsidRPr="006C16C4">
        <w:rPr>
          <w:rFonts w:ascii="GHEA Grapalat" w:hAnsi="GHEA Grapalat" w:cs="Sylfaen"/>
          <w:i/>
          <w:sz w:val="22"/>
        </w:rPr>
        <w:t>րով</w:t>
      </w:r>
      <w:r w:rsidR="00A37163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A37163" w:rsidRPr="006C16C4" w:rsidRDefault="00A37163" w:rsidP="00A37163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A37163" w:rsidRPr="006C16C4" w:rsidRDefault="00A37163" w:rsidP="00A37163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>20</w:t>
      </w:r>
      <w:r>
        <w:rPr>
          <w:rFonts w:ascii="GHEA Grapalat" w:hAnsi="GHEA Grapalat" w:cs="Sylfaen"/>
          <w:i/>
          <w:sz w:val="22"/>
          <w:lang w:val="af-ZA"/>
        </w:rPr>
        <w:t>16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>
        <w:rPr>
          <w:rFonts w:ascii="GHEA Grapalat" w:hAnsi="GHEA Grapalat" w:cs="Sylfaen"/>
          <w:i/>
          <w:sz w:val="22"/>
        </w:rPr>
        <w:t>հոկտեմբերի</w:t>
      </w:r>
      <w:r w:rsidRPr="00BA49E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Times Armenia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6C16C4">
        <w:rPr>
          <w:rFonts w:ascii="GHEA Grapalat" w:hAnsi="GHEA Grapalat" w:cs="Times Armenian"/>
          <w:i/>
          <w:sz w:val="22"/>
          <w:lang w:val="af-ZA"/>
        </w:rPr>
        <w:t>&lt;&lt;</w:t>
      </w:r>
      <w:r>
        <w:rPr>
          <w:rFonts w:ascii="GHEA Grapalat" w:hAnsi="GHEA Grapalat" w:cs="Times Armenian"/>
          <w:i/>
          <w:sz w:val="22"/>
          <w:lang w:val="af-ZA"/>
        </w:rPr>
        <w:t>5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թիվ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  <w:lang w:val="af-ZA"/>
        </w:rPr>
        <w:t>&lt;&lt;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 w:rsidRPr="008D3A0E">
        <w:rPr>
          <w:rFonts w:ascii="GHEA Grapalat" w:hAnsi="GHEA Grapalat" w:cs="Times Armenian"/>
          <w:i/>
        </w:rPr>
        <w:t>Քասախի</w:t>
      </w:r>
      <w:r w:rsidRPr="008D3A0E">
        <w:rPr>
          <w:rFonts w:ascii="GHEA Grapalat" w:hAnsi="GHEA Grapalat" w:cs="Times Armenian"/>
          <w:i/>
          <w:lang w:val="af-ZA"/>
        </w:rPr>
        <w:t xml:space="preserve"> </w:t>
      </w:r>
      <w:r w:rsidRPr="008D3A0E">
        <w:rPr>
          <w:rFonts w:ascii="GHEA Grapalat" w:hAnsi="GHEA Grapalat" w:cs="Times Armenian"/>
          <w:i/>
        </w:rPr>
        <w:t>համայնքապետարան</w:t>
      </w:r>
      <w:r w:rsidRPr="006C16C4">
        <w:rPr>
          <w:rFonts w:ascii="GHEA Grapalat" w:hAnsi="GHEA Grapalat" w:cs="Sylfaen"/>
          <w:i/>
          <w:lang w:val="af-ZA"/>
        </w:rPr>
        <w:t>&gt;&gt;</w:t>
      </w:r>
    </w:p>
    <w:p w:rsidR="00A37163" w:rsidRPr="006C16C4" w:rsidRDefault="00A37163" w:rsidP="00A37163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37163" w:rsidRPr="006C16C4" w:rsidRDefault="00A37163" w:rsidP="00A37163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Pr="008D3A0E">
        <w:rPr>
          <w:rFonts w:ascii="GHEA Grapalat" w:hAnsi="GHEA Grapalat" w:cs="Sylfaen"/>
          <w:sz w:val="20"/>
          <w:szCs w:val="20"/>
          <w:lang w:val="ru-RU"/>
        </w:rPr>
        <w:t>ՔԱՍԱԽԻ</w:t>
      </w:r>
      <w:r w:rsidRPr="008D3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A0E">
        <w:rPr>
          <w:rFonts w:ascii="GHEA Grapalat" w:hAnsi="GHEA Grapalat" w:cs="Sylfaen"/>
          <w:sz w:val="20"/>
          <w:szCs w:val="20"/>
          <w:lang w:val="ru-RU"/>
        </w:rPr>
        <w:t>ՀԱՄԱՅՆՔԱՊԵՏԱՐԱՆ</w:t>
      </w:r>
      <w:r w:rsidRPr="006C16C4">
        <w:rPr>
          <w:rFonts w:ascii="GHEA Grapalat" w:hAnsi="GHEA Grapalat" w:cs="Sylfaen"/>
          <w:lang w:val="af-ZA"/>
        </w:rPr>
        <w:t>&gt;&gt;-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6C16C4">
        <w:rPr>
          <w:rFonts w:ascii="GHEA Grapalat" w:hAnsi="GHEA Grapalat" w:cs="Sylfaen"/>
          <w:lang w:val="af-ZA"/>
        </w:rPr>
        <w:t>&lt;&lt;</w:t>
      </w:r>
      <w:r w:rsidRPr="008D3A0E">
        <w:rPr>
          <w:rFonts w:ascii="GHEA Grapalat" w:hAnsi="GHEA Grapalat" w:cs="Sylfaen"/>
          <w:sz w:val="20"/>
          <w:szCs w:val="20"/>
        </w:rPr>
        <w:t>ՎԱՌԵԼԻՔԻ</w:t>
      </w:r>
      <w:r w:rsidRPr="006C16C4">
        <w:rPr>
          <w:rFonts w:ascii="GHEA Grapalat" w:hAnsi="GHEA Grapalat" w:cs="Sylfaen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37163" w:rsidRPr="006C16C4" w:rsidRDefault="00A37163" w:rsidP="00A37163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&lt;&lt;</w:t>
      </w:r>
      <w:r w:rsidRPr="008D3A0E">
        <w:rPr>
          <w:rFonts w:ascii="GHEA Grapalat" w:hAnsi="GHEA Grapalat" w:cs="Sylfaen"/>
          <w:sz w:val="20"/>
        </w:rPr>
        <w:t>ՔԱՍԱԽԻ</w:t>
      </w:r>
      <w:r w:rsidRPr="008D3A0E">
        <w:rPr>
          <w:rFonts w:ascii="GHEA Grapalat" w:hAnsi="GHEA Grapalat" w:cs="Sylfaen"/>
          <w:sz w:val="20"/>
          <w:lang w:val="af-ZA"/>
        </w:rPr>
        <w:t xml:space="preserve"> </w:t>
      </w:r>
      <w:r w:rsidRPr="008D3A0E">
        <w:rPr>
          <w:rFonts w:ascii="GHEA Grapalat" w:hAnsi="GHEA Grapalat" w:cs="Sylfaen"/>
          <w:sz w:val="20"/>
        </w:rPr>
        <w:t>ՀԱՄԱՅՆՔԱՊԵՏԱՐԱՆ</w:t>
      </w:r>
      <w:r w:rsidRPr="006C16C4">
        <w:rPr>
          <w:rFonts w:ascii="GHEA Grapalat" w:hAnsi="GHEA Grapalat"/>
          <w:sz w:val="20"/>
          <w:lang w:val="af-ZA"/>
        </w:rPr>
        <w:t>&gt;&gt;-</w:t>
      </w:r>
      <w:r w:rsidRPr="006C16C4">
        <w:rPr>
          <w:rFonts w:ascii="GHEA Grapalat" w:hAnsi="GHEA Grapalat"/>
          <w:sz w:val="20"/>
        </w:rPr>
        <w:t>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af-ZA"/>
        </w:rPr>
        <w:t>&lt;&lt;</w:t>
      </w:r>
      <w:r w:rsidRPr="008D3A0E">
        <w:rPr>
          <w:rFonts w:ascii="GHEA Grapalat" w:hAnsi="GHEA Grapalat" w:cs="Sylfaen"/>
          <w:sz w:val="20"/>
        </w:rPr>
        <w:t>ՎԱՌԵԼԻՔԻ</w:t>
      </w:r>
      <w:r w:rsidRPr="006C16C4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37163" w:rsidRPr="006C16C4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&lt;&lt;</w:t>
      </w:r>
      <w:r w:rsidRPr="008D3A0E">
        <w:rPr>
          <w:rFonts w:ascii="GHEA Grapalat" w:hAnsi="GHEA Grapalat" w:cs="Sylfaen"/>
          <w:i w:val="0"/>
          <w:szCs w:val="24"/>
          <w:lang w:val="en-US"/>
        </w:rPr>
        <w:t>Քասախի</w:t>
      </w:r>
      <w:r w:rsidRPr="008D3A0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D3A0E">
        <w:rPr>
          <w:rFonts w:ascii="GHEA Grapalat" w:hAnsi="GHEA Grapalat" w:cs="Sylfaen"/>
          <w:i w:val="0"/>
          <w:szCs w:val="24"/>
          <w:lang w:val="en-US"/>
        </w:rPr>
        <w:t>համայնքապետարան</w:t>
      </w:r>
      <w:r w:rsidRPr="006C16C4">
        <w:rPr>
          <w:rFonts w:ascii="GHEA Grapalat" w:hAnsi="GHEA Grapalat"/>
          <w:i w:val="0"/>
          <w:lang w:val="af-ZA"/>
        </w:rPr>
        <w:t xml:space="preserve">&gt;&gt;-ն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Pr="006C16C4">
        <w:rPr>
          <w:rFonts w:ascii="GHEA Grapalat" w:hAnsi="GHEA Grapalat"/>
          <w:i w:val="0"/>
          <w:lang w:val="af-ZA"/>
        </w:rPr>
        <w:t>&lt;&lt;</w:t>
      </w:r>
      <w:r w:rsidRPr="008D3A0E">
        <w:rPr>
          <w:rFonts w:ascii="GHEA Grapalat" w:hAnsi="GHEA Grapalat" w:cs="Sylfaen"/>
          <w:i w:val="0"/>
          <w:lang w:val="ru-RU"/>
        </w:rPr>
        <w:t>վառելիքի</w:t>
      </w:r>
      <w:r w:rsidRPr="006C16C4">
        <w:rPr>
          <w:rFonts w:ascii="GHEA Grapalat" w:hAnsi="GHEA Grapalat"/>
          <w:i w:val="0"/>
          <w:lang w:val="af-ZA"/>
        </w:rPr>
        <w:t xml:space="preserve">&gt;&gt;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4A4E27" w:rsidRPr="003F56B5">
        <w:rPr>
          <w:rFonts w:ascii="GHEA Grapalat" w:hAnsi="GHEA Grapalat"/>
          <w:lang w:val="hy-AM"/>
        </w:rPr>
        <w:t>&lt;&lt;ԿՄՔՀ-ՇՀԱՊՁԲ-16/1-4&gt;&gt;</w:t>
      </w:r>
      <w:r w:rsidR="004A4E27" w:rsidRPr="004A4E27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A37163" w:rsidRPr="006C16C4" w:rsidRDefault="00A37163" w:rsidP="00A37163">
      <w:pPr>
        <w:pStyle w:val="a3"/>
        <w:spacing w:line="240" w:lineRule="auto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9E0317">
        <w:rPr>
          <w:rFonts w:ascii="GHEA Grapalat" w:hAnsi="GHEA Grapalat"/>
          <w:i w:val="0"/>
          <w:color w:val="FF0000"/>
          <w:u w:val="single"/>
          <w:lang w:val="af-ZA"/>
        </w:rPr>
        <w:t>Հ</w:t>
      </w:r>
      <w:r>
        <w:rPr>
          <w:rFonts w:ascii="GHEA Grapalat" w:hAnsi="GHEA Grapalat"/>
          <w:i w:val="0"/>
          <w:color w:val="FF0000"/>
          <w:u w:val="single"/>
          <w:lang w:val="af-ZA"/>
        </w:rPr>
        <w:t>Հ Կոտայքի մարզ, գյուղ Քասախ, Ս.</w:t>
      </w:r>
      <w:r w:rsidRPr="009E0317">
        <w:rPr>
          <w:rFonts w:ascii="GHEA Grapalat" w:hAnsi="GHEA Grapalat"/>
          <w:i w:val="0"/>
          <w:color w:val="FF0000"/>
          <w:u w:val="single"/>
          <w:lang w:val="af-ZA"/>
        </w:rPr>
        <w:t>Ջալալյան հրապարակ 1՝ Քասախի համայնքապետարանի վարչական շենք հասցեով</w:t>
      </w:r>
      <w:r>
        <w:rPr>
          <w:rFonts w:ascii="GHEA Grapalat" w:hAnsi="GHEA Grapalat"/>
          <w:i w:val="0"/>
          <w:lang w:val="af-ZA"/>
        </w:rPr>
        <w:t>,</w:t>
      </w:r>
      <w:r w:rsidRPr="006C16C4">
        <w:rPr>
          <w:rFonts w:ascii="GHEA Grapalat" w:hAnsi="GHEA Grapalat"/>
          <w:i w:val="0"/>
          <w:lang w:val="af-ZA"/>
        </w:rPr>
        <w:t xml:space="preserve"> հասցեով,             </w:t>
      </w:r>
      <w:r w:rsidRPr="006C16C4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A37163" w:rsidRPr="006C16C4" w:rsidRDefault="00A37163" w:rsidP="00A3716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&lt;&lt;</w:t>
      </w:r>
      <w:r w:rsidRPr="008D3A0E"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>&gt;&gt; -րդ աշխատանքային օրվա ժամը &lt;&lt;</w:t>
      </w:r>
      <w:r w:rsidRPr="0082536E">
        <w:rPr>
          <w:rFonts w:ascii="GHEA Grapalat" w:hAnsi="GHEA Grapalat"/>
          <w:i w:val="0"/>
          <w:lang w:val="af-ZA"/>
        </w:rPr>
        <w:t>12</w:t>
      </w:r>
      <w:r w:rsidRPr="008D3A0E">
        <w:rPr>
          <w:rFonts w:ascii="GHEA Grapalat" w:hAnsi="GHEA Grapalat"/>
          <w:i w:val="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ելվում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ավելի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հիսուն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տոկոս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պատկանող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բաժնեմաս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միաժամանակյա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մասնակցությունը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համայնքների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համատեղ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ործունեության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</w:rPr>
        <w:t>կոնսորցիումով</w:t>
      </w:r>
      <w:r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` &lt;&lt;</w:t>
      </w:r>
      <w:r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2016թվականի </w:t>
      </w:r>
      <w:r>
        <w:rPr>
          <w:rFonts w:ascii="GHEA Grapalat" w:hAnsi="GHEA Grapalat" w:cs="Sylfaen"/>
          <w:i w:val="0"/>
          <w:color w:val="FF0000"/>
          <w:szCs w:val="24"/>
          <w:lang w:val="en-US"/>
        </w:rPr>
        <w:t>հոկտեմբերի</w:t>
      </w:r>
      <w:r w:rsidRPr="0082536E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E3819">
        <w:rPr>
          <w:rFonts w:ascii="GHEA Grapalat" w:hAnsi="GHEA Grapalat" w:cs="Sylfaen"/>
          <w:i w:val="0"/>
          <w:color w:val="FF0000"/>
          <w:szCs w:val="24"/>
          <w:lang w:val="af-ZA"/>
        </w:rPr>
        <w:t>1</w:t>
      </w:r>
      <w:r w:rsidR="005E3819" w:rsidRPr="005E3819">
        <w:rPr>
          <w:rFonts w:ascii="GHEA Grapalat" w:hAnsi="GHEA Grapalat" w:cs="Sylfaen"/>
          <w:i w:val="0"/>
          <w:color w:val="FF0000"/>
          <w:szCs w:val="24"/>
          <w:lang w:val="af-ZA"/>
        </w:rPr>
        <w:t>9</w:t>
      </w:r>
      <w:r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>-ը</w:t>
      </w:r>
      <w:r w:rsidRPr="006C16C4">
        <w:rPr>
          <w:rFonts w:ascii="GHEA Grapalat" w:hAnsi="GHEA Grapalat"/>
          <w:i w:val="0"/>
          <w:lang w:val="af-ZA"/>
        </w:rPr>
        <w:t>&gt;&gt; ժամը &lt;&lt;</w:t>
      </w:r>
      <w:r>
        <w:rPr>
          <w:rFonts w:ascii="GHEA Grapalat" w:hAnsi="GHEA Grapalat"/>
          <w:i w:val="0"/>
          <w:color w:val="FF0000"/>
          <w:lang w:val="af-ZA"/>
        </w:rPr>
        <w:t>1</w:t>
      </w:r>
      <w:r w:rsidRPr="0082536E">
        <w:rPr>
          <w:rFonts w:ascii="GHEA Grapalat" w:hAnsi="GHEA Grapalat"/>
          <w:i w:val="0"/>
          <w:color w:val="FF0000"/>
          <w:lang w:val="af-ZA"/>
        </w:rPr>
        <w:t>2</w:t>
      </w:r>
      <w:r w:rsidRPr="009E0317">
        <w:rPr>
          <w:rFonts w:ascii="GHEA Grapalat" w:hAnsi="GHEA Grapalat"/>
          <w:i w:val="0"/>
          <w:color w:val="FF000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>&gt;&gt;-ը ։</w:t>
      </w:r>
      <w:r w:rsidRPr="007C7FCD">
        <w:rPr>
          <w:rFonts w:ascii="GHEA Grapalat" w:hAnsi="GHEA Grapalat"/>
          <w:i w:val="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/>
          <w:i w:val="0"/>
          <w:lang w:val="af-ZA"/>
        </w:rPr>
        <w:t>,</w:t>
      </w:r>
      <w:r w:rsidRPr="007C7FCD">
        <w:rPr>
          <w:rFonts w:ascii="GHEA Grapalat" w:hAnsi="GHEA Grapalat"/>
          <w:i w:val="0"/>
          <w:lang w:val="af-ZA"/>
        </w:rPr>
        <w:t xml:space="preserve"> այդպիսի պահանջ ստանալուն հաջորդող աշխատանքային օրը։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37163" w:rsidRPr="006C16C4" w:rsidRDefault="00A37163" w:rsidP="00A37163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>&lt;&lt;</w:t>
      </w:r>
      <w:r w:rsidRPr="008D3A0E">
        <w:rPr>
          <w:rFonts w:ascii="GHEA Grapalat" w:hAnsi="GHEA Grapalat" w:cs="Sylfaen"/>
        </w:rPr>
        <w:t>Քասախի համայնքապետարան</w:t>
      </w:r>
      <w:r w:rsidRPr="006C16C4">
        <w:rPr>
          <w:rFonts w:ascii="GHEA Grapalat" w:hAnsi="GHEA Grapalat"/>
        </w:rPr>
        <w:t>&gt;&gt; էլեկտրոնային փոստի հասցեն է` &lt;&lt;</w:t>
      </w:r>
      <w:r w:rsidRPr="00ED47FD">
        <w:rPr>
          <w:rFonts w:ascii="GHEA Grapalat" w:hAnsi="GHEA Grapalat"/>
        </w:rPr>
        <w:t>kasakh-villa</w:t>
      </w:r>
      <w:r>
        <w:rPr>
          <w:rFonts w:ascii="GHEA Grapalat" w:hAnsi="GHEA Grapalat"/>
        </w:rPr>
        <w:t>ge@mail.ru</w:t>
      </w:r>
      <w:r w:rsidRPr="006C16C4">
        <w:rPr>
          <w:rFonts w:ascii="GHEA Grapalat" w:hAnsi="GHEA Grapalat"/>
        </w:rPr>
        <w:t>&gt;&gt;,</w:t>
      </w:r>
    </w:p>
    <w:p w:rsidR="00A37163" w:rsidRPr="006C16C4" w:rsidRDefault="00A37163" w:rsidP="00A37163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է` &lt;&lt;</w:t>
      </w:r>
      <w:r>
        <w:rPr>
          <w:rFonts w:ascii="GHEA Grapalat" w:hAnsi="GHEA Grapalat"/>
        </w:rPr>
        <w:t>098 44-03-24</w:t>
      </w:r>
      <w:r w:rsidRPr="006C16C4">
        <w:rPr>
          <w:rFonts w:ascii="GHEA Grapalat" w:hAnsi="GHEA Grapalat"/>
        </w:rPr>
        <w:t>&gt;&gt;: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A37163" w:rsidRPr="006C16C4" w:rsidRDefault="00A37163" w:rsidP="00A37163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&lt;&lt;</w:t>
      </w:r>
      <w:r w:rsidRPr="008D3A0E">
        <w:rPr>
          <w:rFonts w:ascii="GHEA Grapalat" w:hAnsi="GHEA Grapalat" w:cs="Sylfaen"/>
          <w:b/>
        </w:rPr>
        <w:t>Քասախի</w:t>
      </w:r>
      <w:r w:rsidRPr="008D3A0E">
        <w:rPr>
          <w:rFonts w:ascii="GHEA Grapalat" w:hAnsi="GHEA Grapalat" w:cs="Sylfaen"/>
          <w:b/>
          <w:lang w:val="af-ZA"/>
        </w:rPr>
        <w:t xml:space="preserve"> </w:t>
      </w:r>
      <w:r w:rsidRPr="008D3A0E">
        <w:rPr>
          <w:rFonts w:ascii="GHEA Grapalat" w:hAnsi="GHEA Grapalat" w:cs="Sylfaen"/>
          <w:b/>
        </w:rPr>
        <w:t>համայնքապետարան</w:t>
      </w:r>
      <w:r>
        <w:rPr>
          <w:rFonts w:ascii="GHEA Grapalat" w:hAnsi="GHEA Grapalat"/>
          <w:b/>
          <w:lang w:val="ru-RU"/>
        </w:rPr>
        <w:t>ի</w:t>
      </w:r>
      <w:r w:rsidRPr="006C16C4">
        <w:rPr>
          <w:rFonts w:ascii="GHEA Grapalat" w:hAnsi="GHEA Grapalat"/>
          <w:b/>
          <w:lang w:val="af-ZA"/>
        </w:rPr>
        <w:t xml:space="preserve">&gt;&gt;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Pr="006C16C4">
        <w:rPr>
          <w:rFonts w:ascii="GHEA Grapalat" w:hAnsi="GHEA Grapalat"/>
          <w:b/>
          <w:lang w:val="af-ZA"/>
        </w:rPr>
        <w:t>&lt;&lt;</w:t>
      </w:r>
      <w:r>
        <w:rPr>
          <w:rFonts w:ascii="GHEA Grapalat" w:hAnsi="GHEA Grapalat"/>
          <w:b/>
          <w:lang w:val="ru-RU"/>
        </w:rPr>
        <w:t>վ</w:t>
      </w:r>
      <w:r w:rsidRPr="008D3A0E">
        <w:rPr>
          <w:rFonts w:ascii="GHEA Grapalat" w:hAnsi="GHEA Grapalat" w:cs="Sylfaen"/>
          <w:b/>
        </w:rPr>
        <w:t>առելիքի</w:t>
      </w:r>
      <w:r w:rsidRPr="006C16C4">
        <w:rPr>
          <w:rFonts w:ascii="GHEA Grapalat" w:hAnsi="GHEA Grapalat"/>
          <w:b/>
          <w:lang w:val="af-ZA"/>
        </w:rPr>
        <w:t xml:space="preserve">&gt;&gt; </w:t>
      </w:r>
      <w:r w:rsidRPr="006C16C4">
        <w:rPr>
          <w:rFonts w:ascii="GHEA Grapalat" w:hAnsi="GHEA Grapalat"/>
          <w:b/>
        </w:rPr>
        <w:t>ձեռքբերումը</w:t>
      </w:r>
      <w:r w:rsidRPr="006C16C4">
        <w:rPr>
          <w:rFonts w:ascii="GHEA Grapalat" w:hAnsi="GHEA Grapalat"/>
          <w:b/>
          <w:lang w:val="af-ZA"/>
        </w:rPr>
        <w:t xml:space="preserve">, </w:t>
      </w:r>
      <w:r w:rsidRPr="006C16C4">
        <w:rPr>
          <w:rFonts w:ascii="GHEA Grapalat" w:hAnsi="GHEA Grapalat"/>
          <w:b/>
        </w:rPr>
        <w:t>որոնք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 </w:t>
      </w:r>
      <w:r w:rsidRPr="006C16C4">
        <w:rPr>
          <w:rFonts w:ascii="GHEA Grapalat" w:hAnsi="GHEA Grapalat"/>
          <w:b/>
        </w:rPr>
        <w:t>են</w:t>
      </w:r>
      <w:r w:rsidRPr="006C16C4">
        <w:rPr>
          <w:rFonts w:ascii="GHEA Grapalat" w:hAnsi="GHEA Grapalat"/>
          <w:b/>
          <w:lang w:val="af-ZA"/>
        </w:rPr>
        <w:t xml:space="preserve"> &lt;&lt;</w:t>
      </w:r>
      <w:r w:rsidRPr="00BA49E8">
        <w:rPr>
          <w:rFonts w:ascii="GHEA Grapalat" w:hAnsi="GHEA Grapalat"/>
          <w:b/>
          <w:lang w:val="af-ZA"/>
        </w:rPr>
        <w:t>3</w:t>
      </w:r>
      <w:r w:rsidRPr="006C16C4">
        <w:rPr>
          <w:rFonts w:ascii="GHEA Grapalat" w:hAnsi="GHEA Grapalat"/>
          <w:b/>
          <w:lang w:val="af-ZA"/>
        </w:rPr>
        <w:t xml:space="preserve">&gt;&gt; </w:t>
      </w:r>
      <w:r w:rsidRPr="006C16C4">
        <w:rPr>
          <w:rFonts w:ascii="GHEA Grapalat" w:hAnsi="GHEA Grapalat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A37163" w:rsidRPr="006C16C4" w:rsidTr="0048411E">
        <w:tc>
          <w:tcPr>
            <w:tcW w:w="1530" w:type="dxa"/>
            <w:vAlign w:val="center"/>
          </w:tcPr>
          <w:p w:rsidR="00A37163" w:rsidRPr="006C16C4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A37163" w:rsidRPr="006C16C4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37163" w:rsidRPr="006C16C4" w:rsidTr="0048411E">
        <w:tc>
          <w:tcPr>
            <w:tcW w:w="153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rPr>
                <w:rFonts w:ascii="GHEA Grapalat" w:hAnsi="GHEA Grapalat"/>
                <w:color w:val="FF0000"/>
                <w:u w:val="single"/>
                <w:vertAlign w:val="subscript"/>
              </w:rPr>
            </w:pPr>
            <w:r w:rsidRPr="00921C8B">
              <w:rPr>
                <w:rFonts w:ascii="GHEA Grapalat" w:hAnsi="GHEA Grapalat"/>
                <w:color w:val="FF0000"/>
                <w:u w:val="single"/>
              </w:rPr>
              <w:t>&lt;&lt;Բենզին ռեգուլյար N1&gt;&gt;</w:t>
            </w:r>
          </w:p>
        </w:tc>
      </w:tr>
      <w:tr w:rsidR="00A37163" w:rsidRPr="006C16C4" w:rsidTr="0048411E">
        <w:tc>
          <w:tcPr>
            <w:tcW w:w="153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Բենզին պրեմիում N2&gt;&gt;</w:t>
            </w:r>
          </w:p>
        </w:tc>
      </w:tr>
      <w:tr w:rsidR="00A37163" w:rsidRPr="006C16C4" w:rsidTr="0048411E">
        <w:tc>
          <w:tcPr>
            <w:tcW w:w="153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</w:rPr>
              <w:t>3</w:t>
            </w:r>
          </w:p>
        </w:tc>
        <w:tc>
          <w:tcPr>
            <w:tcW w:w="882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Դիզելային վառելիք N3&gt;&gt;</w:t>
            </w:r>
          </w:p>
        </w:tc>
      </w:tr>
    </w:tbl>
    <w:p w:rsidR="00A37163" w:rsidRPr="006C16C4" w:rsidRDefault="00A37163" w:rsidP="00A37163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&lt;&lt;</w:t>
      </w:r>
      <w:r w:rsidRPr="00ED47FD">
        <w:rPr>
          <w:rFonts w:ascii="GHEA Grapalat" w:hAnsi="GHEA Grapalat"/>
        </w:rPr>
        <w:t>Վառելիքի</w:t>
      </w:r>
      <w:r w:rsidRPr="006C16C4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&lt;&lt;Մասնակցության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BA49E8">
        <w:rPr>
          <w:rFonts w:ascii="GHEA Grapalat" w:hAnsi="GHEA Grapalat" w:cs="Sylfaen"/>
          <w:sz w:val="20"/>
          <w:lang w:val="hy-AM"/>
        </w:rPr>
        <w:t>վառելիքի</w:t>
      </w: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4) 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 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3.3)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 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 Armenian"/>
          <w:sz w:val="20"/>
          <w:lang w:val="hy-AM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355B2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355B2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4)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որակավորումը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</w:t>
      </w:r>
      <w:r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Tahoma"/>
          <w:sz w:val="20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  <w:r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A37163" w:rsidRPr="00355B2A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55B2A">
        <w:rPr>
          <w:rFonts w:ascii="GHEA Grapalat" w:hAnsi="GHEA Grapalat" w:cs="Arial Armenian"/>
          <w:sz w:val="20"/>
          <w:lang w:val="hy-AM"/>
        </w:rPr>
        <w:t>3) Մ</w:t>
      </w:r>
      <w:r w:rsidRPr="00355B2A">
        <w:rPr>
          <w:rFonts w:ascii="GHEA Grapalat" w:hAnsi="GHEA Grapalat" w:cs="Sylfaen"/>
          <w:sz w:val="20"/>
          <w:lang w:val="hy-AM"/>
        </w:rPr>
        <w:t>ասնակցի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որակավորումը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այս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չափանիշի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գծով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գնահատվում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է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բավարար</w:t>
      </w:r>
      <w:r w:rsidRPr="00355B2A">
        <w:rPr>
          <w:rFonts w:ascii="GHEA Grapalat" w:hAnsi="GHEA Grapalat" w:cs="Arial"/>
          <w:sz w:val="20"/>
          <w:lang w:val="hy-AM"/>
        </w:rPr>
        <w:t xml:space="preserve">, </w:t>
      </w:r>
      <w:r w:rsidRPr="00355B2A">
        <w:rPr>
          <w:rFonts w:ascii="GHEA Grapalat" w:hAnsi="GHEA Grapalat" w:cs="Sylfaen"/>
          <w:sz w:val="20"/>
          <w:lang w:val="hy-AM"/>
        </w:rPr>
        <w:t>եթե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վերջինս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ապահովում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է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սույն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պարբերությամբ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նախատեսված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պահանջները</w:t>
      </w:r>
      <w:r w:rsidRPr="00355B2A">
        <w:rPr>
          <w:rFonts w:ascii="GHEA Grapalat" w:hAnsi="GHEA Grapalat" w:cs="Tahoma"/>
          <w:sz w:val="20"/>
          <w:lang w:val="hy-AM"/>
        </w:rPr>
        <w:t>։</w:t>
      </w:r>
    </w:p>
    <w:p w:rsidR="00A37163" w:rsidRPr="00355B2A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37163" w:rsidRPr="00797AB2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97AB2">
        <w:rPr>
          <w:rFonts w:ascii="GHEA Grapalat" w:hAnsi="GHEA Grapalat" w:cs="Sylfaen"/>
          <w:sz w:val="20"/>
          <w:lang w:val="hy-AM"/>
        </w:rPr>
        <w:t>Որակավորման</w:t>
      </w:r>
      <w:r w:rsidRPr="00797AB2">
        <w:rPr>
          <w:rFonts w:ascii="GHEA Grapalat" w:hAnsi="GHEA Grapalat" w:cs="Arial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չափանիշներից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որևէ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մեկին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չբավարարելու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դեպքում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Մասնակցի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հայտը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մերժվում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է</w:t>
      </w:r>
      <w:r w:rsidRPr="00797AB2">
        <w:rPr>
          <w:rFonts w:ascii="GHEA Grapalat" w:hAnsi="GHEA Grapalat" w:cs="Tahoma"/>
          <w:sz w:val="20"/>
          <w:lang w:val="hy-AM"/>
        </w:rPr>
        <w:t>։</w:t>
      </w:r>
    </w:p>
    <w:p w:rsidR="00056ECC" w:rsidRPr="00A37163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F41D3E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41D3E">
        <w:rPr>
          <w:rFonts w:ascii="GHEA Grapalat" w:hAnsi="GHEA Grapalat"/>
          <w:b/>
          <w:sz w:val="20"/>
          <w:lang w:val="hy-AM"/>
        </w:rPr>
        <w:t xml:space="preserve">3.  </w:t>
      </w:r>
      <w:r w:rsidRPr="00F41D3E">
        <w:rPr>
          <w:rFonts w:ascii="GHEA Grapalat" w:hAnsi="GHEA Grapalat" w:cs="Sylfaen"/>
          <w:b/>
          <w:sz w:val="20"/>
          <w:lang w:val="hy-AM"/>
        </w:rPr>
        <w:t>ՀՐԱՎԵՐԻ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41D3E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41D3E">
        <w:rPr>
          <w:rFonts w:ascii="GHEA Grapalat" w:hAnsi="GHEA Grapalat" w:cs="Sylfaen"/>
          <w:b/>
          <w:sz w:val="20"/>
          <w:lang w:val="hy-AM"/>
        </w:rPr>
        <w:t>ԵՎ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</w:t>
      </w:r>
      <w:r w:rsidRPr="00F41D3E">
        <w:rPr>
          <w:rFonts w:ascii="GHEA Grapalat" w:hAnsi="GHEA Grapalat" w:cs="Sylfaen"/>
          <w:b/>
          <w:sz w:val="20"/>
          <w:lang w:val="hy-AM"/>
        </w:rPr>
        <w:t>ՀՐԱՎԵՐՈՒՄ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41D3E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</w:t>
      </w:r>
      <w:r w:rsidRPr="00F41D3E">
        <w:rPr>
          <w:rFonts w:ascii="GHEA Grapalat" w:hAnsi="GHEA Grapalat" w:cs="Sylfaen"/>
          <w:b/>
          <w:sz w:val="20"/>
          <w:lang w:val="hy-AM"/>
        </w:rPr>
        <w:t>ԿԱՏԱՐԵԼՈՒ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41D3E">
        <w:rPr>
          <w:rFonts w:ascii="GHEA Grapalat" w:hAnsi="GHEA Grapalat" w:cs="Sylfaen"/>
          <w:b/>
          <w:sz w:val="20"/>
          <w:lang w:val="hy-AM"/>
        </w:rPr>
        <w:t>ԿԱՐԳԸ</w:t>
      </w:r>
      <w:r w:rsidRPr="00F41D3E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41D3E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5E3819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E3819">
        <w:rPr>
          <w:rFonts w:ascii="GHEA Grapalat" w:hAnsi="GHEA Grapalat"/>
          <w:sz w:val="20"/>
          <w:lang w:val="hy-AM"/>
        </w:rPr>
        <w:t xml:space="preserve">3.1 </w:t>
      </w:r>
      <w:r w:rsidRPr="005E3819">
        <w:rPr>
          <w:rFonts w:ascii="GHEA Grapalat" w:hAnsi="GHEA Grapalat" w:cs="Sylfaen"/>
          <w:sz w:val="20"/>
          <w:lang w:val="hy-AM"/>
        </w:rPr>
        <w:t>Օրենքի</w:t>
      </w:r>
      <w:r w:rsidRPr="005E3819">
        <w:rPr>
          <w:rFonts w:ascii="GHEA Grapalat" w:hAnsi="GHEA Grapalat" w:cs="Arial"/>
          <w:sz w:val="20"/>
          <w:lang w:val="hy-AM"/>
        </w:rPr>
        <w:t xml:space="preserve"> 26-</w:t>
      </w:r>
      <w:r w:rsidRPr="005E3819">
        <w:rPr>
          <w:rFonts w:ascii="GHEA Grapalat" w:hAnsi="GHEA Grapalat" w:cs="Sylfaen"/>
          <w:sz w:val="20"/>
          <w:lang w:val="hy-AM"/>
        </w:rPr>
        <w:t>րդ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հոդվածի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համաձայն</w:t>
      </w:r>
      <w:r w:rsidRPr="005E3819">
        <w:rPr>
          <w:rFonts w:ascii="GHEA Grapalat" w:hAnsi="GHEA Grapalat" w:cs="Arial"/>
          <w:sz w:val="20"/>
          <w:lang w:val="hy-AM"/>
        </w:rPr>
        <w:t xml:space="preserve">` </w:t>
      </w:r>
      <w:r w:rsidRPr="005E3819">
        <w:rPr>
          <w:rFonts w:ascii="GHEA Grapalat" w:hAnsi="GHEA Grapalat" w:cs="Sylfaen"/>
          <w:sz w:val="20"/>
          <w:lang w:val="hy-AM"/>
        </w:rPr>
        <w:t>Մասնակիցն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իրավունք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ունի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Պատվիրատուից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պահանջել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հրավերի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պարզաբանում</w:t>
      </w:r>
      <w:r w:rsidRPr="005E3819">
        <w:rPr>
          <w:rFonts w:ascii="GHEA Grapalat" w:hAnsi="GHEA Grapalat" w:cs="Tahoma"/>
          <w:sz w:val="20"/>
          <w:lang w:val="hy-AM"/>
        </w:rPr>
        <w:t>։</w:t>
      </w:r>
    </w:p>
    <w:p w:rsidR="00056ECC" w:rsidRPr="005E381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5E3819">
        <w:rPr>
          <w:rFonts w:ascii="GHEA Grapalat" w:hAnsi="GHEA Grapalat" w:cs="Sylfaen"/>
          <w:sz w:val="20"/>
          <w:lang w:val="hy-AM"/>
        </w:rPr>
        <w:t>Մասնակիցն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իրավունք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ունի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հայտերի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ներկայացման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վերջնաժամկետը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լրանալուց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առնվազն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հինգ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օրացուցային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օր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առաջ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պահանջելու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հրավերի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պարզաբանում</w:t>
      </w:r>
      <w:r w:rsidRPr="005E3819">
        <w:rPr>
          <w:rFonts w:ascii="GHEA Grapalat" w:hAnsi="GHEA Grapalat" w:cs="Tahoma"/>
          <w:sz w:val="20"/>
          <w:lang w:val="hy-AM"/>
        </w:rPr>
        <w:t>։</w:t>
      </w:r>
      <w:r w:rsidRPr="005E3819">
        <w:rPr>
          <w:rFonts w:ascii="GHEA Grapalat" w:hAnsi="GHEA Grapalat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Հարցումը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կատարած</w:t>
      </w:r>
      <w:r w:rsidRPr="005E3819">
        <w:rPr>
          <w:rFonts w:ascii="GHEA Grapalat" w:hAnsi="GHEA Grapalat" w:cs="Arial"/>
          <w:sz w:val="20"/>
          <w:lang w:val="hy-AM"/>
        </w:rPr>
        <w:t xml:space="preserve"> Մ</w:t>
      </w:r>
      <w:r w:rsidRPr="005E3819">
        <w:rPr>
          <w:rFonts w:ascii="GHEA Grapalat" w:hAnsi="GHEA Grapalat" w:cs="Sylfaen"/>
          <w:sz w:val="20"/>
          <w:lang w:val="hy-AM"/>
        </w:rPr>
        <w:t>ասնակցին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պարզաբանումը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տրամադրվում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է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հարցումն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ստանալու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օրվան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հաջորդող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երեք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օրացուցային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օրվա</w:t>
      </w:r>
      <w:r w:rsidRPr="005E3819">
        <w:rPr>
          <w:rFonts w:ascii="GHEA Grapalat" w:hAnsi="GHEA Grapalat" w:cs="Arial"/>
          <w:sz w:val="20"/>
          <w:lang w:val="hy-AM"/>
        </w:rPr>
        <w:t xml:space="preserve"> </w:t>
      </w:r>
      <w:r w:rsidRPr="005E3819">
        <w:rPr>
          <w:rFonts w:ascii="GHEA Grapalat" w:hAnsi="GHEA Grapalat" w:cs="Sylfaen"/>
          <w:sz w:val="20"/>
          <w:lang w:val="hy-AM"/>
        </w:rPr>
        <w:t>ընթացքում</w:t>
      </w:r>
      <w:r w:rsidRPr="005E3819">
        <w:rPr>
          <w:rFonts w:ascii="GHEA Grapalat" w:hAnsi="GHEA Grapalat" w:cs="Tahoma"/>
          <w:sz w:val="20"/>
          <w:lang w:val="hy-AM"/>
        </w:rPr>
        <w:t>։</w:t>
      </w:r>
      <w:r w:rsidRPr="005E3819">
        <w:rPr>
          <w:rFonts w:ascii="GHEA Grapalat" w:hAnsi="GHEA Grapalat"/>
          <w:sz w:val="20"/>
          <w:lang w:val="hy-AM"/>
        </w:rPr>
        <w:t xml:space="preserve"> </w:t>
      </w:r>
    </w:p>
    <w:p w:rsidR="00056ECC" w:rsidRPr="004A4E2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A4E27">
        <w:rPr>
          <w:rFonts w:ascii="GHEA Grapalat" w:hAnsi="GHEA Grapalat"/>
          <w:sz w:val="20"/>
          <w:lang w:val="hy-AM"/>
        </w:rPr>
        <w:t xml:space="preserve">3.2 </w:t>
      </w:r>
      <w:r w:rsidRPr="004A4E27">
        <w:rPr>
          <w:rFonts w:ascii="GHEA Grapalat" w:hAnsi="GHEA Grapalat" w:cs="Sylfaen"/>
          <w:sz w:val="20"/>
          <w:lang w:val="hy-AM"/>
        </w:rPr>
        <w:t>Հարցման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և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պարզաբանումների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բովանդակության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մասին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հայտարարությունը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հրապարակվում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է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տեղեկագրում</w:t>
      </w:r>
      <w:r w:rsidRPr="004A4E27">
        <w:rPr>
          <w:rFonts w:ascii="GHEA Grapalat" w:hAnsi="GHEA Grapalat" w:cs="Arial"/>
          <w:sz w:val="20"/>
          <w:lang w:val="hy-AM"/>
        </w:rPr>
        <w:t xml:space="preserve">` </w:t>
      </w:r>
      <w:r w:rsidRPr="004A4E27">
        <w:rPr>
          <w:rFonts w:ascii="GHEA Grapalat" w:hAnsi="GHEA Grapalat" w:cs="Sylfaen"/>
          <w:sz w:val="20"/>
          <w:lang w:val="hy-AM"/>
        </w:rPr>
        <w:t>հարցումը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կատարած</w:t>
      </w:r>
      <w:r w:rsidRPr="004A4E27">
        <w:rPr>
          <w:rFonts w:ascii="GHEA Grapalat" w:hAnsi="GHEA Grapalat" w:cs="Arial"/>
          <w:sz w:val="20"/>
          <w:lang w:val="hy-AM"/>
        </w:rPr>
        <w:t xml:space="preserve"> Մ</w:t>
      </w:r>
      <w:r w:rsidRPr="004A4E27">
        <w:rPr>
          <w:rFonts w:ascii="GHEA Grapalat" w:hAnsi="GHEA Grapalat" w:cs="Sylfaen"/>
          <w:sz w:val="20"/>
          <w:lang w:val="hy-AM"/>
        </w:rPr>
        <w:t>ասնակցին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պարզաբանումը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տրամադրելու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օրվան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հաջորդող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օրը</w:t>
      </w:r>
      <w:r w:rsidRPr="004A4E27">
        <w:rPr>
          <w:rFonts w:ascii="GHEA Grapalat" w:hAnsi="GHEA Grapalat" w:cs="Arial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առանց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նշելու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հարցումը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կատարած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Մասնակցի</w:t>
      </w:r>
      <w:r w:rsidRPr="004A4E27">
        <w:rPr>
          <w:rFonts w:ascii="GHEA Grapalat" w:hAnsi="GHEA Grapalat" w:cs="Arial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տվյալները</w:t>
      </w:r>
      <w:r w:rsidRPr="004A4E27">
        <w:rPr>
          <w:rFonts w:ascii="GHEA Grapalat" w:hAnsi="GHEA Grapalat" w:cs="Tahoma"/>
          <w:sz w:val="20"/>
          <w:lang w:val="hy-AM"/>
        </w:rPr>
        <w:t>։</w:t>
      </w:r>
    </w:p>
    <w:p w:rsidR="00056ECC" w:rsidRPr="004A4E2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A4E27">
        <w:rPr>
          <w:rFonts w:ascii="GHEA Grapalat" w:hAnsi="GHEA Grapalat" w:cs="Arial Unicode"/>
          <w:sz w:val="20"/>
          <w:lang w:val="hy-AM"/>
        </w:rPr>
        <w:t xml:space="preserve">3.3 </w:t>
      </w:r>
      <w:r w:rsidRPr="004A4E27">
        <w:rPr>
          <w:rFonts w:ascii="GHEA Grapalat" w:hAnsi="GHEA Grapalat" w:cs="Sylfaen"/>
          <w:sz w:val="20"/>
          <w:lang w:val="hy-AM"/>
        </w:rPr>
        <w:t>Պարզաբանում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չի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տրամադրվում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եթե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հարցումը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կատարվել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է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սույն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բաժնով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սահմանված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ժամկետի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խախտմամբ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ինչպես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նաև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եթե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հարցումը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դուրս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է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հրավերի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բովանդակության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շրջանակից</w:t>
      </w:r>
      <w:r w:rsidRPr="004A4E27">
        <w:rPr>
          <w:rFonts w:ascii="GHEA Grapalat" w:hAnsi="GHEA Grapalat" w:cs="Tahoma"/>
          <w:sz w:val="20"/>
          <w:lang w:val="hy-AM"/>
        </w:rPr>
        <w:t>։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4A4E2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A4E27">
        <w:rPr>
          <w:rFonts w:ascii="GHEA Grapalat" w:hAnsi="GHEA Grapalat" w:cs="Arial Unicode"/>
          <w:sz w:val="20"/>
          <w:lang w:val="hy-AM"/>
        </w:rPr>
        <w:t xml:space="preserve">3.4 </w:t>
      </w:r>
      <w:r w:rsidRPr="004A4E27">
        <w:rPr>
          <w:rFonts w:ascii="GHEA Grapalat" w:hAnsi="GHEA Grapalat" w:cs="Sylfaen"/>
          <w:sz w:val="20"/>
          <w:lang w:val="hy-AM"/>
        </w:rPr>
        <w:t>Հայտերի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ներկայացման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վերջնաժամկետը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լրանալուց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առնվազն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հինգ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օրացուցային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առաջ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հրավերում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կարող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են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կատարվել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փոփոխություններ</w:t>
      </w:r>
      <w:r w:rsidRPr="004A4E27">
        <w:rPr>
          <w:rFonts w:ascii="GHEA Grapalat" w:hAnsi="GHEA Grapalat" w:cs="Tahoma"/>
          <w:sz w:val="20"/>
          <w:lang w:val="hy-AM"/>
        </w:rPr>
        <w:t>։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Փոփոխություն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կատարելու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օրվան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հաջորդող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երեք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օրացուցային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օրվա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ընթացքում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փոփոխություն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կատարելու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և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դրանք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տրամադրելու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պայմանների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մասին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հայտարարություն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է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հրապարակվում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Sylfaen"/>
          <w:sz w:val="20"/>
          <w:lang w:val="hy-AM"/>
        </w:rPr>
        <w:t>տեղեկագրում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  <w:r w:rsidRPr="004A4E27">
        <w:rPr>
          <w:rFonts w:ascii="GHEA Grapalat" w:hAnsi="GHEA Grapalat" w:cs="Tahoma"/>
          <w:sz w:val="20"/>
          <w:lang w:val="hy-AM"/>
        </w:rPr>
        <w:t>։</w:t>
      </w:r>
      <w:r w:rsidRPr="004A4E2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4739AA" w:rsidRPr="006123E2" w:rsidRDefault="004739AA" w:rsidP="004739A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123E2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 w:rsidRPr="006123E2">
        <w:rPr>
          <w:rFonts w:ascii="GHEA Grapalat" w:hAnsi="GHEA Grapalat" w:cs="Sylfaen"/>
          <w:szCs w:val="24"/>
          <w:lang w:val="hy-AM"/>
        </w:rPr>
        <w:t>&lt;&lt;</w:t>
      </w:r>
      <w:r w:rsidRPr="006123E2">
        <w:rPr>
          <w:rFonts w:ascii="GHEA Grapalat" w:hAnsi="GHEA Grapalat" w:cs="Sylfaen"/>
          <w:color w:val="FF0000"/>
          <w:lang w:val="hy-AM"/>
        </w:rPr>
        <w:t>7</w:t>
      </w:r>
      <w:r w:rsidRPr="006123E2">
        <w:rPr>
          <w:rFonts w:ascii="GHEA Grapalat" w:hAnsi="GHEA Grapalat" w:cs="Sylfaen"/>
          <w:szCs w:val="24"/>
          <w:lang w:val="hy-AM"/>
        </w:rPr>
        <w:t>&gt;&gt;րդ աշխատանքային օրվա ժամը &lt;&lt;</w:t>
      </w:r>
      <w:r w:rsidRPr="006123E2">
        <w:rPr>
          <w:rFonts w:ascii="GHEA Grapalat" w:hAnsi="GHEA Grapalat" w:cs="Sylfaen"/>
          <w:lang w:val="hy-AM"/>
        </w:rPr>
        <w:t>12:00</w:t>
      </w:r>
      <w:r w:rsidRPr="006123E2">
        <w:rPr>
          <w:rFonts w:ascii="GHEA Grapalat" w:hAnsi="GHEA Grapalat" w:cs="Sylfaen"/>
          <w:szCs w:val="24"/>
          <w:lang w:val="hy-AM"/>
        </w:rPr>
        <w:t>&gt;&gt;-ն, &lt;&lt;</w:t>
      </w:r>
      <w:r w:rsidRPr="00ED47FD">
        <w:rPr>
          <w:rFonts w:ascii="GHEA Grapalat" w:hAnsi="GHEA Grapalat"/>
          <w:i/>
          <w:color w:val="FF0000"/>
          <w:u w:val="single"/>
        </w:rPr>
        <w:t xml:space="preserve"> </w:t>
      </w:r>
      <w:r w:rsidRPr="009E0317">
        <w:rPr>
          <w:rFonts w:ascii="GHEA Grapalat" w:hAnsi="GHEA Grapalat"/>
          <w:i/>
          <w:color w:val="FF0000"/>
          <w:u w:val="single"/>
        </w:rPr>
        <w:t>ՀՀ Կոտայքի մարզ, գյուղ Քասախ, Ս. Ջալալյան հրապարակ 1՝ Քասախի համայնքապետարանի վարչական շենք</w:t>
      </w:r>
      <w:r w:rsidRPr="006123E2">
        <w:rPr>
          <w:rFonts w:ascii="GHEA Grapalat" w:hAnsi="GHEA Grapalat" w:cs="Sylfaen"/>
          <w:szCs w:val="24"/>
          <w:lang w:val="hy-AM"/>
        </w:rPr>
        <w:t xml:space="preserve"> &gt;&gt; հասցեով։  Ընթացակարգի հայտերը ստանում և հայտերի գրանցամատյանում գրանցում է հանձնաժողովի քարտուղար &lt;&lt;</w:t>
      </w:r>
      <w:r w:rsidRPr="006123E2">
        <w:rPr>
          <w:rFonts w:ascii="GHEA Grapalat" w:hAnsi="GHEA Grapalat" w:cs="Sylfaen"/>
          <w:color w:val="FF0000"/>
          <w:lang w:val="hy-AM"/>
        </w:rPr>
        <w:t>Աշխեն Հովհաննիսյան</w:t>
      </w:r>
      <w:r w:rsidRPr="006123E2">
        <w:rPr>
          <w:rFonts w:ascii="GHEA Grapalat" w:hAnsi="GHEA Grapalat" w:cs="Sylfaen"/>
          <w:szCs w:val="24"/>
          <w:lang w:val="hy-AM"/>
        </w:rPr>
        <w:t>&gt;&gt;։ 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F41D3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41D3E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F41D3E">
        <w:rPr>
          <w:rFonts w:ascii="GHEA Grapalat" w:hAnsi="GHEA Grapalat" w:cs="Sylfaen"/>
          <w:szCs w:val="24"/>
          <w:lang w:val="hy-AM"/>
        </w:rPr>
        <w:t>է`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F41D3E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F41D3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F41D3E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F41D3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739AA" w:rsidRPr="006C16C4" w:rsidRDefault="004739AA" w:rsidP="004739A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 w:rsidRPr="00ED47FD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2D230C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ED47FD">
        <w:rPr>
          <w:rFonts w:ascii="GHEA Grapalat" w:hAnsi="GHEA Grapalat" w:cs="Sylfaen"/>
          <w:sz w:val="20"/>
          <w:szCs w:val="20"/>
          <w:lang w:val="af-ZA"/>
        </w:rPr>
        <w:t>1</w:t>
      </w:r>
      <w:r w:rsidRPr="0082536E">
        <w:rPr>
          <w:rFonts w:ascii="GHEA Grapalat" w:hAnsi="GHEA Grapalat" w:cs="Sylfaen"/>
          <w:sz w:val="20"/>
          <w:szCs w:val="20"/>
          <w:lang w:val="af-ZA"/>
        </w:rPr>
        <w:t>2</w:t>
      </w:r>
      <w:r w:rsidRPr="00ED47FD">
        <w:rPr>
          <w:rFonts w:ascii="GHEA Grapalat" w:hAnsi="GHEA Grapalat" w:cs="Sylfaen"/>
          <w:sz w:val="20"/>
          <w:szCs w:val="20"/>
          <w:lang w:val="af-ZA"/>
        </w:rPr>
        <w:t>:00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ED47FD">
        <w:rPr>
          <w:rFonts w:ascii="GHEA Grapalat" w:hAnsi="GHEA Grapalat" w:cs="Sylfaen"/>
          <w:sz w:val="20"/>
          <w:lang w:val="af-ZA"/>
        </w:rPr>
        <w:t xml:space="preserve">                      </w:t>
      </w:r>
      <w:r w:rsidRPr="006C16C4">
        <w:rPr>
          <w:rFonts w:ascii="GHEA Grapalat" w:hAnsi="GHEA Grapalat" w:cs="Sylfaen"/>
          <w:sz w:val="20"/>
          <w:lang w:val="af-ZA"/>
        </w:rPr>
        <w:t>&lt;&lt;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ՀՀ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Կոտայքի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մարզ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,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գյուղ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Քասախ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,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Ս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.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Ջալալյան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հրապարակ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1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՝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Քասախի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համայնքապետարանի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վարչական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շենք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4739AA">
        <w:rPr>
          <w:rFonts w:ascii="GHEA Grapalat" w:hAnsi="GHEA Grapalat" w:cs="Sylfaen"/>
          <w:i w:val="0"/>
          <w:szCs w:val="24"/>
          <w:lang w:val="af-ZA"/>
        </w:rPr>
        <w:t>460</w:t>
      </w:r>
      <w:r w:rsidR="007B40D2" w:rsidRPr="007C7FCD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5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11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4739A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739AA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4739AA">
        <w:rPr>
          <w:rFonts w:ascii="GHEA Grapalat" w:hAnsi="GHEA Grapalat" w:cs="Sylfaen"/>
          <w:sz w:val="20"/>
          <w:lang w:eastAsia="en-US"/>
        </w:rPr>
        <w:t>ծանուցում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է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առաջին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տեղը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զբաղեցրած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մասնակցին՝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առաջարկելով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երեք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աշխատանքային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օրվա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ընթացքում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  <w:lang w:eastAsia="en-US"/>
        </w:rPr>
        <w:t>ներկայացնել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/>
          <w:sz w:val="20"/>
        </w:rPr>
        <w:t>հայտով</w:t>
      </w:r>
      <w:r w:rsidRPr="004739AA">
        <w:rPr>
          <w:rFonts w:ascii="GHEA Grapalat" w:hAnsi="GHEA Grapalat"/>
          <w:sz w:val="20"/>
          <w:lang w:val="af-ZA"/>
        </w:rPr>
        <w:t xml:space="preserve"> </w:t>
      </w:r>
      <w:r w:rsidRPr="004739AA">
        <w:rPr>
          <w:rFonts w:ascii="GHEA Grapalat" w:hAnsi="GHEA Grapalat"/>
          <w:sz w:val="20"/>
        </w:rPr>
        <w:t>առաջարկված</w:t>
      </w:r>
      <w:r w:rsidRPr="004739AA">
        <w:rPr>
          <w:rFonts w:ascii="GHEA Grapalat" w:hAnsi="GHEA Grapalat"/>
          <w:sz w:val="20"/>
          <w:lang w:val="af-ZA"/>
        </w:rPr>
        <w:t xml:space="preserve"> </w:t>
      </w:r>
      <w:r w:rsidRPr="004739AA">
        <w:rPr>
          <w:rFonts w:ascii="GHEA Grapalat" w:hAnsi="GHEA Grapalat"/>
          <w:sz w:val="20"/>
          <w:lang w:val="hy-AM"/>
        </w:rPr>
        <w:t>ապրանքի (ապրանքների)</w:t>
      </w:r>
      <w:r w:rsidRPr="004739AA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4739AA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4739AA">
        <w:rPr>
          <w:rFonts w:ascii="GHEA Grapalat" w:hAnsi="GHEA Grapalat"/>
          <w:sz w:val="20"/>
        </w:rPr>
        <w:t>եր</w:t>
      </w:r>
      <w:r w:rsidRPr="004739AA">
        <w:rPr>
          <w:rFonts w:ascii="GHEA Grapalat" w:hAnsi="GHEA Grapalat"/>
          <w:sz w:val="20"/>
          <w:lang w:val="ru-RU"/>
        </w:rPr>
        <w:t>՝</w:t>
      </w:r>
      <w:r w:rsidRPr="004739A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739AA">
        <w:rPr>
          <w:rFonts w:ascii="GHEA Grapalat" w:hAnsi="GHEA Grapalat" w:cs="Sylfaen"/>
          <w:sz w:val="20"/>
        </w:rPr>
        <w:t>նկատի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ունենալով</w:t>
      </w:r>
      <w:r w:rsidRPr="004739AA">
        <w:rPr>
          <w:rFonts w:ascii="GHEA Grapalat" w:hAnsi="GHEA Grapalat" w:cs="Sylfaen"/>
          <w:sz w:val="20"/>
          <w:lang w:val="af-ZA"/>
        </w:rPr>
        <w:t xml:space="preserve">, </w:t>
      </w:r>
      <w:r w:rsidRPr="004739AA">
        <w:rPr>
          <w:rFonts w:ascii="GHEA Grapalat" w:hAnsi="GHEA Grapalat" w:cs="Sylfaen"/>
          <w:sz w:val="20"/>
        </w:rPr>
        <w:t>որ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առաջին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տեղը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զբաղեցնող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մասնակցի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կողմից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որակավորման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չափանիշները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հիմնավորող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փաստաթղթեր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չեն</w:t>
      </w:r>
      <w:r w:rsidRPr="004739AA">
        <w:rPr>
          <w:rFonts w:ascii="GHEA Grapalat" w:hAnsi="GHEA Grapalat" w:cs="Sylfaen"/>
          <w:sz w:val="20"/>
          <w:lang w:val="af-ZA"/>
        </w:rPr>
        <w:t xml:space="preserve"> </w:t>
      </w:r>
      <w:r w:rsidRPr="004739AA">
        <w:rPr>
          <w:rFonts w:ascii="GHEA Grapalat" w:hAnsi="GHEA Grapalat" w:cs="Sylfaen"/>
          <w:sz w:val="20"/>
        </w:rPr>
        <w:t>ներկայացվում</w:t>
      </w:r>
      <w:r w:rsidRPr="004739AA">
        <w:rPr>
          <w:rFonts w:ascii="GHEA Grapalat" w:hAnsi="GHEA Grapalat" w:cs="Sylfaen"/>
          <w:sz w:val="20"/>
          <w:lang w:val="af-ZA"/>
        </w:rPr>
        <w:t>: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F41D3E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F41D3E" w:rsidRDefault="001D2161" w:rsidP="0061037F">
      <w:pPr>
        <w:pStyle w:val="23"/>
        <w:spacing w:line="240" w:lineRule="auto"/>
        <w:rPr>
          <w:rFonts w:ascii="GHEA Grapalat" w:hAnsi="GHEA Grapalat" w:cs="Sylfaen"/>
          <w:color w:val="FF0000"/>
          <w:szCs w:val="24"/>
        </w:rPr>
      </w:pPr>
      <w:r w:rsidRPr="00F41D3E">
        <w:rPr>
          <w:rFonts w:ascii="GHEA Grapalat" w:hAnsi="GHEA Grapalat" w:cs="Sylfaen"/>
          <w:color w:val="FF0000"/>
          <w:szCs w:val="24"/>
        </w:rPr>
        <w:t xml:space="preserve">7.5.3 </w:t>
      </w:r>
      <w:r w:rsidRPr="004739AA">
        <w:rPr>
          <w:rFonts w:ascii="GHEA Grapalat" w:hAnsi="GHEA Grapalat" w:cs="Sylfaen"/>
          <w:color w:val="FF0000"/>
          <w:szCs w:val="24"/>
          <w:lang w:val="en-US"/>
        </w:rPr>
        <w:t>Ք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արտուղարը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ավարտին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հաջորդող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աշխա</w:t>
      </w:r>
      <w:r w:rsidRPr="00F41D3E">
        <w:rPr>
          <w:rFonts w:ascii="GHEA Grapalat" w:hAnsi="GHEA Grapalat" w:cs="Sylfaen"/>
          <w:color w:val="FF0000"/>
          <w:szCs w:val="24"/>
        </w:rPr>
        <w:softHyphen/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տան</w:t>
      </w:r>
      <w:r w:rsidRPr="00F41D3E">
        <w:rPr>
          <w:rFonts w:ascii="GHEA Grapalat" w:hAnsi="GHEA Grapalat" w:cs="Sylfaen"/>
          <w:color w:val="FF0000"/>
          <w:szCs w:val="24"/>
        </w:rPr>
        <w:softHyphen/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քային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օրը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արձանագրությունը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հրապարակում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է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hyperlink r:id="rId12" w:history="1">
        <w:r w:rsidRPr="00F41D3E">
          <w:rPr>
            <w:rFonts w:ascii="GHEA Grapalat" w:hAnsi="GHEA Grapalat" w:cs="Sylfaen"/>
            <w:color w:val="FF0000"/>
            <w:szCs w:val="24"/>
          </w:rPr>
          <w:t>www.gnumner.am</w:t>
        </w:r>
      </w:hyperlink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հասցեով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ինտերնետային</w:t>
      </w:r>
      <w:r w:rsidRPr="00F41D3E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կայքում</w:t>
      </w:r>
      <w:r w:rsidRPr="00F41D3E">
        <w:rPr>
          <w:rFonts w:ascii="GHEA Grapalat" w:hAnsi="GHEA Grapalat" w:cs="Sylfaen"/>
          <w:color w:val="FF0000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BE35A7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E35A7" w:rsidRPr="0088192A" w:rsidRDefault="00BE35A7" w:rsidP="00BE35A7">
      <w:pPr>
        <w:pStyle w:val="af2"/>
        <w:ind w:firstLine="567"/>
        <w:jc w:val="both"/>
        <w:rPr>
          <w:lang w:val="af-ZA"/>
        </w:rPr>
      </w:pPr>
      <w:r w:rsidRPr="007C7FCD">
        <w:rPr>
          <w:rFonts w:ascii="GHEA Grapalat" w:hAnsi="GHEA Grapalat" w:cs="Sylfaen"/>
          <w:lang w:val="af-ZA"/>
        </w:rPr>
        <w:t xml:space="preserve">8.1.2 </w:t>
      </w:r>
      <w:r>
        <w:rPr>
          <w:rFonts w:ascii="GHEA Grapalat" w:hAnsi="GHEA Grapalat" w:cs="Sylfaen"/>
          <w:lang w:val="ru-RU"/>
        </w:rPr>
        <w:t>Ն</w:t>
      </w:r>
      <w:r w:rsidRPr="00855AD0">
        <w:rPr>
          <w:rFonts w:ascii="GHEA Grapalat" w:hAnsi="GHEA Grapalat" w:cs="Sylfaen"/>
        </w:rPr>
        <w:t>կատի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ունենալով</w:t>
      </w:r>
      <w:r w:rsidRPr="004D141A">
        <w:rPr>
          <w:rFonts w:ascii="GHEA Grapalat" w:hAnsi="GHEA Grapalat" w:cs="Sylfaen"/>
          <w:lang w:val="af-ZA"/>
        </w:rPr>
        <w:t xml:space="preserve">, </w:t>
      </w:r>
      <w:r w:rsidRPr="00855AD0">
        <w:rPr>
          <w:rFonts w:ascii="GHEA Grapalat" w:hAnsi="GHEA Grapalat" w:cs="Sylfaen"/>
        </w:rPr>
        <w:t>որ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առաջին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տեղը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զբաղեցնող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մասնակցի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կողմից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որակավորման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չափանիշները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հիմնավորող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փաստաթղթեր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չեն</w:t>
      </w:r>
      <w:r w:rsidRPr="004D141A">
        <w:rPr>
          <w:rFonts w:ascii="GHEA Grapalat" w:hAnsi="GHEA Grapalat" w:cs="Sylfaen"/>
          <w:lang w:val="af-ZA"/>
        </w:rPr>
        <w:t xml:space="preserve"> </w:t>
      </w:r>
      <w:r w:rsidRPr="00855AD0">
        <w:rPr>
          <w:rFonts w:ascii="GHEA Grapalat" w:hAnsi="GHEA Grapalat" w:cs="Sylfaen"/>
        </w:rPr>
        <w:t>ներկայացվում</w:t>
      </w:r>
      <w:r w:rsidRPr="004D141A">
        <w:rPr>
          <w:rFonts w:ascii="GHEA Grapalat" w:hAnsi="GHEA Grapalat" w:cs="Sylfaen"/>
          <w:lang w:val="af-ZA"/>
        </w:rPr>
        <w:t>:</w:t>
      </w:r>
      <w:r w:rsidRPr="007C7FCD">
        <w:rPr>
          <w:rStyle w:val="af6"/>
          <w:rFonts w:ascii="GHEA Grapalat" w:hAnsi="GHEA Grapalat"/>
          <w:lang w:val="af-ZA"/>
        </w:rPr>
        <w:footnoteReference w:id="9"/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F548B8">
        <w:rPr>
          <w:rFonts w:ascii="GHEA Grapalat" w:hAnsi="GHEA Grapalat"/>
          <w:b/>
          <w:lang w:val="es-ES"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/>
          <w:iCs/>
          <w:color w:val="FF0000"/>
          <w:sz w:val="20"/>
          <w:lang w:val="af-ZA"/>
        </w:rPr>
        <w:t xml:space="preserve">9.1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կնքվում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հանձնաժողովի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որոշման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հիման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վրա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="009E23D2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ատվիրատուի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կողմից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կնքվում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գրավոր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մեկ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փաստաթուղթ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կազմելու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միջոցով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9.2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մասնակիցը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հայտարարվելուն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հաջորդող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երկու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օրացուցային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օրվա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ընթացքում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F4ACC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ատվիրատուն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ծանուցում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մասնակցին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ներկայացնելով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կնքելու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առաջարկը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և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նախագիծը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և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ներկայացնելու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պահանջը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646BC4" w:rsidRPr="00F548B8" w:rsidRDefault="00646BC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F548B8">
        <w:rPr>
          <w:rFonts w:ascii="GHEA Grapalat" w:hAnsi="GHEA Grapalat" w:cs="Sylfaen"/>
          <w:color w:val="FF0000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F548B8" w:rsidRDefault="006B727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F548B8">
        <w:rPr>
          <w:rFonts w:ascii="GHEA Grapalat" w:hAnsi="GHEA Grapalat" w:cs="Sylfaen"/>
          <w:color w:val="FF0000"/>
          <w:sz w:val="20"/>
          <w:lang w:val="hy-AM"/>
        </w:rPr>
        <w:t>կու աշխատանքային օրվա ընթացքում: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>9.</w:t>
      </w:r>
      <w:r w:rsidR="006B7274" w:rsidRPr="00F548B8">
        <w:rPr>
          <w:rFonts w:ascii="GHEA Grapalat" w:hAnsi="GHEA Grapalat" w:cs="Sylfaen"/>
          <w:color w:val="FF0000"/>
          <w:sz w:val="20"/>
          <w:lang w:val="af-ZA"/>
        </w:rPr>
        <w:t>4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Եթե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մասնակիցը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պայմանագիր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կնքելու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մասին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ծանուցումը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և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նախագիծը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ստանալուց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հետո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սույն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հրավերի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8.9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կետով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նախատեսված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անգործության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ժամկետի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ավարտից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5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օրացուցային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օրվա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ընթացքում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չի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ստորագրում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պայմանագիրը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և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սույն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հրավերի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10.1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կետով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նախատեսված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ժամկետում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215C64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ատվիրատուին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չի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ներկայացնում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իսկ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պայմանագրով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կանխավճար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նախատեսվելու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դեպքում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նաև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կանխավճարի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ապահովումը</w:t>
      </w:r>
      <w:r w:rsidR="006B7274" w:rsidRPr="00F548B8">
        <w:rPr>
          <w:rStyle w:val="af6"/>
          <w:rFonts w:ascii="GHEA Grapalat" w:hAnsi="GHEA Grapalat" w:cs="Sylfaen"/>
          <w:color w:val="FF0000"/>
          <w:sz w:val="20"/>
          <w:lang w:val="hy-AM"/>
        </w:rPr>
        <w:footnoteReference w:id="11"/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ապա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նա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զրկվում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պայմանագիրը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ստորագրելու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իրավունքից</w:t>
      </w:r>
      <w:r w:rsidR="004D5671" w:rsidRPr="00F548B8">
        <w:rPr>
          <w:rFonts w:ascii="GHEA Grapalat" w:hAnsi="GHEA Grapalat" w:cs="Sylfaen"/>
          <w:color w:val="FF0000"/>
          <w:sz w:val="20"/>
          <w:lang w:val="hy-AM"/>
        </w:rPr>
        <w:t>։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ru-RU"/>
        </w:rPr>
        <w:t>Հայտի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ապահովումը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տուժանքը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վճարում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215C64" w:rsidRPr="00F548B8">
        <w:rPr>
          <w:rFonts w:ascii="GHEA Grapalat" w:hAnsi="GHEA Grapalat" w:cs="Sylfaen"/>
          <w:color w:val="FF0000"/>
          <w:sz w:val="20"/>
          <w:lang w:val="af-ZA"/>
        </w:rPr>
        <w:t>Մ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ասնակիցը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եթե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հայտարարվել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մասնակից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սակայն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հրաժարվում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կամ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զրկվում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կնքելու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իրավունքից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548B8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/>
          <w:iCs/>
          <w:color w:val="FF0000"/>
          <w:sz w:val="20"/>
          <w:lang w:val="af-ZA"/>
        </w:rPr>
        <w:t>10.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1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ներկայացնելու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պահանջի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հիման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վրա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այն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ստանալու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օրվանից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հինգ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օրացուցային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օրվա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ընթացքում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մասնակիցը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պարտավոր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ներկայացնել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մասնակցի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հետ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կնքվում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եթե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վերջինս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ներկայացնում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F548B8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10.2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կատարման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ապահովման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չափը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կազմում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գնի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տասը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տոկոսը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ապահովումը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ներկայացվում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մասնակցի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կողմից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միակողմանի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հաստատված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հայտարարության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տուժանքի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ձևով</w:t>
      </w:r>
      <w:r w:rsidR="00CF261E"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>(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Հավելված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C74FF" w:rsidRPr="00F548B8">
        <w:rPr>
          <w:rFonts w:ascii="GHEA Grapalat" w:hAnsi="GHEA Grapalat" w:cs="Sylfaen"/>
          <w:color w:val="FF0000"/>
          <w:sz w:val="20"/>
          <w:lang w:val="af-ZA"/>
        </w:rPr>
        <w:t>10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>)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3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3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41D3E" w:rsidRPr="001C0288" w:rsidRDefault="00F41D3E" w:rsidP="00F41D3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u w:val="single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տնտեսական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գործունեության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տեսակները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հետևյալն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են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` </w:t>
      </w:r>
      <w:r w:rsidRPr="001C0288">
        <w:rPr>
          <w:rFonts w:ascii="GHEA Grapalat" w:hAnsi="GHEA Grapalat" w:cs="Sylfaen"/>
          <w:sz w:val="20"/>
          <w:szCs w:val="24"/>
          <w:u w:val="single"/>
          <w:lang w:val="ru-RU" w:eastAsia="en-US"/>
        </w:rPr>
        <w:t>վառելիքի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Pr="001C0288">
        <w:rPr>
          <w:rFonts w:ascii="GHEA Grapalat" w:hAnsi="GHEA Grapalat" w:cs="Sylfaen"/>
          <w:sz w:val="20"/>
          <w:szCs w:val="24"/>
          <w:u w:val="single"/>
          <w:lang w:val="ru-RU" w:eastAsia="en-US"/>
        </w:rPr>
        <w:t>մատակարարումը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1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1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7B3399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2E660D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2E660D">
        <w:rPr>
          <w:rFonts w:ascii="GHEA Grapalat" w:hAnsi="GHEA Grapalat"/>
          <w:b/>
          <w:lang w:val="es-ES"/>
        </w:rPr>
        <w:t>&lt;&lt;ԿՄՔՀ-ՇՀԱՊՁԲ-16/1-4&gt;&gt;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2E660D" w:rsidRPr="002E660D">
        <w:rPr>
          <w:rFonts w:ascii="GHEA Grapalat" w:hAnsi="GHEA Grapalat"/>
          <w:sz w:val="22"/>
          <w:szCs w:val="22"/>
          <w:lang w:val="es-ES"/>
        </w:rPr>
        <w:t xml:space="preserve"> </w:t>
      </w:r>
      <w:r w:rsidR="002E660D" w:rsidRPr="002E660D">
        <w:rPr>
          <w:rFonts w:ascii="GHEA Grapalat" w:hAnsi="GHEA Grapalat" w:cs="Sylfaen"/>
          <w:sz w:val="20"/>
          <w:szCs w:val="20"/>
          <w:lang w:val="ru-RU"/>
        </w:rPr>
        <w:t>Քասախի</w:t>
      </w:r>
      <w:r w:rsidR="002E660D" w:rsidRPr="002E660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660D">
        <w:rPr>
          <w:rFonts w:ascii="GHEA Grapalat" w:hAnsi="GHEA Grapalat" w:cs="Sylfaen"/>
          <w:sz w:val="20"/>
          <w:szCs w:val="20"/>
          <w:lang w:val="ru-RU"/>
        </w:rPr>
        <w:t>համայնքապետարանի</w:t>
      </w:r>
      <w:r w:rsidR="002E660D" w:rsidRPr="002E660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E660D" w:rsidRPr="002E660D">
        <w:rPr>
          <w:rFonts w:ascii="GHEA Grapalat" w:hAnsi="GHEA Grapalat"/>
          <w:sz w:val="20"/>
          <w:szCs w:val="20"/>
          <w:lang w:val="es-ES"/>
        </w:rPr>
        <w:t>&lt;&lt;ԿՄՔՀ-ՇՀԱՊՁԲ-16/1-4&gt;&gt;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3F56B5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&lt;&lt;ԿՄՔՀ-ՇՀԱՊՁԲ-16/1-4&gt;&gt;</w:t>
      </w:r>
      <w:r w:rsidR="006F1FA1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3F56B5" w:rsidP="005766D6">
      <w:pPr>
        <w:jc w:val="both"/>
        <w:rPr>
          <w:rFonts w:ascii="GHEA Grapalat" w:hAnsi="GHEA Grapalat" w:cs="Sylfaen"/>
          <w:lang w:val="hy-AM"/>
        </w:rPr>
      </w:pPr>
      <w:r w:rsidRPr="003F56B5">
        <w:rPr>
          <w:rFonts w:ascii="GHEA Grapalat" w:hAnsi="GHEA Grapalat" w:cs="Sylfaen"/>
          <w:lang w:val="hy-AM"/>
        </w:rPr>
        <w:t>&lt;&lt;ԿՄՔՀ-ՇՀԱՊՁԲ-16/1-4&gt;&gt;</w:t>
      </w:r>
      <w:r w:rsidR="00ED3D60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7C7FCD" w:rsidRDefault="0005349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382270" w:rsidRPr="007C7FCD" w:rsidRDefault="003F56B5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&lt;&lt;ԿՄՔՀ-ՇՀԱՊՁԲ-16/1-4&gt;&gt;</w:t>
      </w:r>
      <w:r w:rsidR="00566DD9" w:rsidRPr="00F41D3E">
        <w:rPr>
          <w:rFonts w:ascii="GHEA Grapalat" w:hAnsi="GHEA Grapalat" w:cs="Sylfaen"/>
          <w:b/>
          <w:lang w:val="hy-AM"/>
        </w:rPr>
        <w:t>*</w:t>
      </w:r>
      <w:r w:rsidR="00382270" w:rsidRPr="007C7FCD">
        <w:rPr>
          <w:rFonts w:ascii="GHEA Grapalat" w:hAnsi="GHEA Grapalat"/>
          <w:b/>
          <w:lang w:val="hy-AM"/>
        </w:rPr>
        <w:t xml:space="preserve">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</w:t>
      </w:r>
      <w:r w:rsidR="003F56B5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&lt;&lt;ԿՄՔՀ-ՇՀԱՊՁԲ-16/1-4&gt;&gt;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F41D3E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F41D3E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F41D3E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3F56B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&lt;&lt;ԿՄՔՀ-ՇՀԱՊՁԲ-16/1-4&gt;&gt;</w:t>
      </w:r>
      <w:r w:rsidR="00566DD9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3F56B5" w:rsidRPr="003F56B5">
        <w:rPr>
          <w:rFonts w:ascii="GHEA Grapalat" w:hAnsi="GHEA Grapalat" w:cs="Sylfaen"/>
          <w:lang w:val="hy-AM"/>
        </w:rPr>
        <w:t>&lt;&lt;ԿՄՔՀ-ՇՀԱՊՁԲ-16/1-4&gt;&gt;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27943" w:rsidRPr="007C7FCD" w:rsidRDefault="00566DD9" w:rsidP="003F56B5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DF5A5F" w:rsidRPr="007C7FCD" w:rsidRDefault="003F56B5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&lt;&lt;ԿՄՔՀ-ՇՀԱՊՁԲ-16/1-4&gt;&gt;</w:t>
      </w:r>
      <w:r w:rsidR="00BD61D8" w:rsidRPr="00F41D3E">
        <w:rPr>
          <w:rFonts w:ascii="GHEA Grapalat" w:hAnsi="GHEA Grapalat" w:cs="Sylfaen"/>
          <w:b/>
          <w:lang w:val="hy-AM"/>
        </w:rPr>
        <w:t>*</w:t>
      </w:r>
      <w:r w:rsidR="00DF5A5F" w:rsidRPr="007C7FCD">
        <w:rPr>
          <w:rFonts w:ascii="GHEA Grapalat" w:hAnsi="GHEA Grapalat"/>
          <w:b/>
          <w:lang w:val="hy-AM"/>
        </w:rPr>
        <w:t xml:space="preserve">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&lt;&lt;ԿՄՔՀ-ՇՀԱՊՁԲ-16/1-4&gt;&gt;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3F56B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&lt;&lt;ԿՄՔՀ-ՇՀԱՊՁԲ-16/1-4&gt;&gt;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&lt;&lt;ԿՄՔՀ-ՇՀԱՊՁԲ-16/1-4&gt;&gt;</w:t>
      </w:r>
      <w:r w:rsidRPr="007C7FCD">
        <w:rPr>
          <w:rFonts w:ascii="GHEA Grapalat" w:hAnsi="GHEA Grapalat" w:cs="Sylfaen"/>
          <w:lang w:val="hy-AM"/>
        </w:rPr>
        <w:t xml:space="preserve">*  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3F56B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&lt;&lt;ԿՄՔՀ-ՇՀԱՊՁԲ-16/1-4&gt;&gt;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3F56B5" w:rsidRPr="003F56B5">
        <w:rPr>
          <w:rFonts w:ascii="GHEA Grapalat" w:hAnsi="GHEA Grapalat"/>
          <w:lang w:val="hy-AM"/>
        </w:rPr>
        <w:t>&lt;&lt;ԿՄՔՀ-ՇՀԱՊՁԲ-16/1-4&gt;&gt;</w:t>
      </w:r>
      <w:r w:rsidR="0035228F"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A4E2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4A4E2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A4E27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4A4E27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F41D3E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3F56B5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&lt;&lt;ԿՄՔՀ-ՇՀԱՊՁԲ-16/1-4&gt;&gt;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F0025D" w:rsidRPr="007C7FCD">
        <w:rPr>
          <w:rFonts w:ascii="GHEA Grapalat" w:hAnsi="GHEA Grapalat"/>
          <w:b/>
          <w:lang w:val="hy-AM"/>
        </w:rPr>
        <w:t xml:space="preserve">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3F56B5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3F56B5">
        <w:rPr>
          <w:rFonts w:ascii="GHEA Grapalat" w:hAnsi="GHEA Grapalat"/>
          <w:b/>
          <w:i/>
          <w:lang w:val="hy-AM"/>
        </w:rPr>
        <w:t>&lt;&lt;ԿՄՔՀ-ՇՀԱՊՁԲ-16/1-4&gt;&gt;</w:t>
      </w:r>
      <w:r w:rsidR="0035228F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3F56B5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&lt;&lt;ԿՄՔՀ-ՇՀԱՊՁԲ-16/1-4&gt;&gt;</w:t>
      </w:r>
      <w:r w:rsidR="005011F5" w:rsidRPr="00F41D3E">
        <w:rPr>
          <w:rFonts w:ascii="GHEA Grapalat" w:hAnsi="GHEA Grapalat" w:cs="Sylfaen"/>
          <w:b/>
          <w:lang w:val="hy-AM"/>
        </w:rPr>
        <w:t>*</w:t>
      </w:r>
      <w:r w:rsidR="003D1FFF" w:rsidRPr="007C7FCD">
        <w:rPr>
          <w:rFonts w:ascii="GHEA Grapalat" w:hAnsi="GHEA Grapalat"/>
          <w:b/>
          <w:lang w:val="hy-AM"/>
        </w:rPr>
        <w:t xml:space="preserve">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3F56B5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3F56B5">
        <w:rPr>
          <w:rFonts w:ascii="GHEA Grapalat" w:hAnsi="GHEA Grapalat"/>
          <w:b/>
          <w:i/>
          <w:lang w:val="hy-AM"/>
        </w:rPr>
        <w:t>&lt;&lt;ԿՄՔՀ-ՇՀԱՊՁԲ-16/1-4&gt;&gt;</w:t>
      </w:r>
      <w:r w:rsidR="005011F5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3F56B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F56B5">
        <w:rPr>
          <w:rFonts w:ascii="GHEA Grapalat" w:hAnsi="GHEA Grapalat"/>
          <w:b/>
          <w:lang w:val="hy-AM"/>
        </w:rPr>
        <w:t>&lt;&lt;ԿՄՔՀ-ՇՀԱՊՁԲ-16/1-4&gt;&gt;</w:t>
      </w:r>
      <w:r w:rsidR="005011F5" w:rsidRPr="00F41D3E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="003F56B5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3F56B5" w:rsidRPr="003F56B5">
        <w:rPr>
          <w:rFonts w:ascii="GHEA Grapalat" w:hAnsi="GHEA Grapalat"/>
          <w:szCs w:val="28"/>
          <w:lang w:val="hy-AM"/>
        </w:rPr>
        <w:t>&lt;&lt;ԿՄՔՀ-ՇՀԱՊՁԲ-16/1-4&gt;&gt;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21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F41D3E" w:rsidRDefault="00F54060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7C7FCD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  <w:r w:rsidR="003500D1"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7C7FCD" w:rsidRDefault="003F56B5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3F56B5">
        <w:rPr>
          <w:rFonts w:ascii="GHEA Grapalat" w:hAnsi="GHEA Grapalat"/>
          <w:i w:val="0"/>
          <w:lang w:val="hy-AM"/>
        </w:rPr>
        <w:t>&lt;&lt;ԿՄՔՀ-ՇՀԱՊՁԲ-16/1-4&gt;&gt;</w:t>
      </w:r>
      <w:r w:rsidRPr="005E3819">
        <w:rPr>
          <w:rFonts w:ascii="GHEA Grapalat" w:hAnsi="GHEA Grapalat"/>
          <w:i w:val="0"/>
          <w:lang w:val="hy-AM"/>
        </w:rPr>
        <w:t xml:space="preserve"> 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="003F56B5" w:rsidRPr="003F56B5">
        <w:rPr>
          <w:rFonts w:ascii="GHEA Grapalat" w:hAnsi="GHEA Grapalat" w:cs="Sylfaen"/>
          <w:b/>
          <w:lang w:val="hy-AM"/>
        </w:rPr>
        <w:t>ԿՄՔՀ-ՇՀԱՊՁԲ-16/1-4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2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23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4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5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F41D3E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5E3819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>
        <w:tc>
          <w:tcPr>
            <w:tcW w:w="4536" w:type="dxa"/>
          </w:tcPr>
          <w:p w:rsidR="00A22052" w:rsidRPr="007C7FCD" w:rsidRDefault="00A22052" w:rsidP="00957E1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ՀՀ՝900112105011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A22052" w:rsidRPr="006C16C4" w:rsidRDefault="00A22052" w:rsidP="00957E1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22052" w:rsidRPr="00C02E09" w:rsidRDefault="00A22052" w:rsidP="00957E18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A22052" w:rsidRPr="006C16C4" w:rsidRDefault="00A22052" w:rsidP="00957E18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22052" w:rsidRPr="007C7FCD" w:rsidRDefault="00A22052" w:rsidP="00957E1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957E1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A22052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E3819" w:rsidRDefault="00C62C86" w:rsidP="00C62C86">
      <w:pPr>
        <w:rPr>
          <w:rFonts w:ascii="GHEA Grapalat" w:hAnsi="GHEA Grapalat"/>
          <w:sz w:val="20"/>
          <w:lang w:val="hy-AM"/>
        </w:rPr>
      </w:pPr>
    </w:p>
    <w:p w:rsidR="0015526D" w:rsidRPr="005E3819" w:rsidRDefault="0015526D" w:rsidP="00C62C86">
      <w:pPr>
        <w:rPr>
          <w:rFonts w:ascii="GHEA Grapalat" w:hAnsi="GHEA Grapalat"/>
          <w:sz w:val="20"/>
          <w:lang w:val="hy-AM"/>
        </w:rPr>
      </w:pPr>
    </w:p>
    <w:p w:rsidR="0015526D" w:rsidRPr="005E3819" w:rsidRDefault="0015526D" w:rsidP="00C62C86">
      <w:pPr>
        <w:rPr>
          <w:rFonts w:ascii="GHEA Grapalat" w:hAnsi="GHEA Grapalat"/>
          <w:sz w:val="20"/>
          <w:lang w:val="hy-AM"/>
        </w:rPr>
      </w:pPr>
    </w:p>
    <w:p w:rsidR="00A22052" w:rsidRPr="007C7FCD" w:rsidRDefault="00A22052" w:rsidP="00A22052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A22052" w:rsidRPr="007C7FCD" w:rsidRDefault="00A22052" w:rsidP="00A22052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A22052" w:rsidRPr="007C7FCD" w:rsidRDefault="00A22052" w:rsidP="00A22052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A22052" w:rsidRPr="005E3819" w:rsidRDefault="00A22052" w:rsidP="00A22052">
      <w:pPr>
        <w:jc w:val="center"/>
        <w:rPr>
          <w:rFonts w:ascii="GHEA Grapalat" w:hAnsi="GHEA Grapalat"/>
          <w:sz w:val="20"/>
          <w:lang w:val="hy-AM"/>
        </w:rPr>
      </w:pPr>
    </w:p>
    <w:p w:rsidR="00A22052" w:rsidRPr="00A22052" w:rsidRDefault="00A22052" w:rsidP="00A22052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5E3819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  <w:r w:rsidRPr="00A22052">
        <w:rPr>
          <w:rFonts w:ascii="GHEA Grapalat" w:hAnsi="GHEA Grapalat" w:cs="Sylfaen"/>
          <w:b/>
          <w:sz w:val="22"/>
          <w:szCs w:val="22"/>
          <w:lang w:val="hy-AM"/>
        </w:rPr>
        <w:t>ՏԵԽՆԻԿԱԿԱՆ ԲՆՈՒԹԱԳԻՐ</w:t>
      </w:r>
      <w:r w:rsidRPr="00A22052">
        <w:rPr>
          <w:rFonts w:ascii="GHEA Grapalat" w:hAnsi="GHEA Grapalat"/>
          <w:b/>
          <w:sz w:val="22"/>
          <w:szCs w:val="22"/>
          <w:lang w:val="ru-RU"/>
        </w:rPr>
        <w:t xml:space="preserve"> </w:t>
      </w:r>
    </w:p>
    <w:p w:rsidR="00A22052" w:rsidRPr="00A22052" w:rsidRDefault="00A22052" w:rsidP="00A22052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A22052">
        <w:rPr>
          <w:rFonts w:ascii="GHEA Grapalat" w:hAnsi="GHEA Grapalat"/>
          <w:b/>
          <w:sz w:val="22"/>
          <w:szCs w:val="22"/>
          <w:lang w:val="ru-RU"/>
        </w:rPr>
        <w:t>ՎԱՌԵԼԻՔԻ ՁԵՌՔ ԲԵՐՄԱՆ</w:t>
      </w:r>
    </w:p>
    <w:p w:rsidR="00A22052" w:rsidRPr="00A22052" w:rsidRDefault="00A22052" w:rsidP="00A22052">
      <w:pPr>
        <w:ind w:left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tbl>
      <w:tblPr>
        <w:tblStyle w:val="aff"/>
        <w:tblW w:w="10314" w:type="dxa"/>
        <w:tblLayout w:type="fixed"/>
        <w:tblLook w:val="04A0" w:firstRow="1" w:lastRow="0" w:firstColumn="1" w:lastColumn="0" w:noHBand="0" w:noVBand="1"/>
      </w:tblPr>
      <w:tblGrid>
        <w:gridCol w:w="707"/>
        <w:gridCol w:w="3512"/>
        <w:gridCol w:w="1019"/>
        <w:gridCol w:w="1399"/>
        <w:gridCol w:w="131"/>
        <w:gridCol w:w="1440"/>
        <w:gridCol w:w="2106"/>
      </w:tblGrid>
      <w:tr w:rsidR="00A22052" w:rsidRPr="00921473" w:rsidTr="006A06DD">
        <w:trPr>
          <w:trHeight w:val="223"/>
        </w:trPr>
        <w:tc>
          <w:tcPr>
            <w:tcW w:w="707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512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Ապրանքի անվանումը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ԲԵՆԶԻՆ</w:t>
            </w:r>
          </w:p>
        </w:tc>
      </w:tr>
      <w:tr w:rsidR="00A22052" w:rsidRPr="00921473" w:rsidTr="006A06DD">
        <w:trPr>
          <w:trHeight w:val="200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ՌԵԳՈՒԼՅԱՐ</w:t>
            </w:r>
          </w:p>
        </w:tc>
        <w:tc>
          <w:tcPr>
            <w:tcW w:w="3677" w:type="dxa"/>
            <w:gridSpan w:val="3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ՊՐԵՄԻՈՒՄ</w:t>
            </w:r>
          </w:p>
        </w:tc>
      </w:tr>
      <w:tr w:rsidR="00A22052" w:rsidRPr="00921473" w:rsidTr="00A22052">
        <w:trPr>
          <w:trHeight w:val="359"/>
        </w:trPr>
        <w:tc>
          <w:tcPr>
            <w:tcW w:w="707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512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2418" w:type="dxa"/>
            <w:gridSpan w:val="2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91</w:t>
            </w:r>
          </w:p>
        </w:tc>
        <w:tc>
          <w:tcPr>
            <w:tcW w:w="3677" w:type="dxa"/>
            <w:gridSpan w:val="3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95</w:t>
            </w:r>
          </w:p>
        </w:tc>
      </w:tr>
      <w:tr w:rsidR="00A22052" w:rsidRPr="00E3642C" w:rsidTr="00A22052">
        <w:trPr>
          <w:trHeight w:val="285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Խտությունը`15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0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C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-ում` ոչ ավելի 775կգ/մ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A22052" w:rsidRPr="00921473" w:rsidTr="006A06DD">
        <w:trPr>
          <w:trHeight w:val="197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Բենզոլի ծավալային մասը `1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%</w:t>
            </w:r>
          </w:p>
        </w:tc>
      </w:tr>
      <w:tr w:rsidR="00A22052" w:rsidRPr="00E3642C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Ստանդարտը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ՀՀ կառ. 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ո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րոշում 16.06.2005թ. N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Տեղափոխման անվտանգությունը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Հրավտանգ</w:t>
            </w:r>
          </w:p>
        </w:tc>
      </w:tr>
      <w:tr w:rsidR="00A22052" w:rsidRPr="004A4E27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Անվտանգությունը շրջակա միջավայի համար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Կապարի պարունակությունը` ոչ ավելի 0,005գ/լ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Մաքուր և պարզ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Կտրոնային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A22052" w:rsidRPr="0032286C" w:rsidTr="00A22052">
        <w:trPr>
          <w:trHeight w:val="285"/>
        </w:trPr>
        <w:tc>
          <w:tcPr>
            <w:tcW w:w="707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512" w:type="dxa"/>
            <w:vMerge w:val="restart"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քանակը ըստ ամիսների, այդ թվում 201</w:t>
            </w:r>
            <w:r w:rsidRPr="0032286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թ., </w:t>
            </w:r>
          </w:p>
        </w:tc>
        <w:tc>
          <w:tcPr>
            <w:tcW w:w="1019" w:type="dxa"/>
            <w:vAlign w:val="center"/>
          </w:tcPr>
          <w:p w:rsidR="00A22052" w:rsidRPr="00F948D5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նոյեմբեր</w:t>
            </w:r>
          </w:p>
        </w:tc>
        <w:tc>
          <w:tcPr>
            <w:tcW w:w="1530" w:type="dxa"/>
            <w:gridSpan w:val="2"/>
            <w:vAlign w:val="center"/>
          </w:tcPr>
          <w:p w:rsidR="00A22052" w:rsidRPr="00F948D5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դեկտեմբեր</w:t>
            </w:r>
          </w:p>
        </w:tc>
        <w:tc>
          <w:tcPr>
            <w:tcW w:w="1440" w:type="dxa"/>
            <w:vAlign w:val="center"/>
          </w:tcPr>
          <w:p w:rsidR="00A22052" w:rsidRPr="00F948D5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նոյեմբեր</w:t>
            </w:r>
          </w:p>
        </w:tc>
        <w:tc>
          <w:tcPr>
            <w:tcW w:w="2106" w:type="dxa"/>
            <w:vAlign w:val="center"/>
          </w:tcPr>
          <w:p w:rsidR="00A22052" w:rsidRPr="00F948D5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դեկտեմբեր</w:t>
            </w:r>
          </w:p>
        </w:tc>
      </w:tr>
      <w:tr w:rsidR="00A22052" w:rsidRPr="0032286C" w:rsidTr="006A06DD">
        <w:trPr>
          <w:trHeight w:val="312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019" w:type="dxa"/>
            <w:vAlign w:val="center"/>
          </w:tcPr>
          <w:p w:rsidR="00A22052" w:rsidRPr="00E3642C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450</w:t>
            </w:r>
          </w:p>
        </w:tc>
        <w:tc>
          <w:tcPr>
            <w:tcW w:w="1530" w:type="dxa"/>
            <w:gridSpan w:val="2"/>
            <w:vAlign w:val="center"/>
          </w:tcPr>
          <w:p w:rsidR="00A22052" w:rsidRPr="00E3642C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500</w:t>
            </w:r>
          </w:p>
        </w:tc>
        <w:tc>
          <w:tcPr>
            <w:tcW w:w="1440" w:type="dxa"/>
            <w:vAlign w:val="center"/>
          </w:tcPr>
          <w:p w:rsidR="00A22052" w:rsidRPr="00E3642C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300</w:t>
            </w:r>
          </w:p>
        </w:tc>
        <w:tc>
          <w:tcPr>
            <w:tcW w:w="2106" w:type="dxa"/>
            <w:vAlign w:val="center"/>
          </w:tcPr>
          <w:p w:rsidR="00A22052" w:rsidRPr="00E3642C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300</w:t>
            </w:r>
          </w:p>
        </w:tc>
      </w:tr>
      <w:tr w:rsidR="00A22052" w:rsidRPr="004A4E27" w:rsidTr="00A22052">
        <w:trPr>
          <w:trHeight w:val="510"/>
        </w:trPr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A22052" w:rsidRPr="00E3642C" w:rsidTr="00A22052">
        <w:trPr>
          <w:trHeight w:val="510"/>
        </w:trPr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512" w:type="dxa"/>
            <w:vAlign w:val="center"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6095" w:type="dxa"/>
            <w:gridSpan w:val="5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A22052" w:rsidRPr="00A22052" w:rsidRDefault="00A22052" w:rsidP="006A06DD">
      <w:pPr>
        <w:ind w:left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A22052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736"/>
        <w:gridCol w:w="3483"/>
        <w:gridCol w:w="1739"/>
        <w:gridCol w:w="2160"/>
        <w:gridCol w:w="2196"/>
      </w:tblGrid>
      <w:tr w:rsidR="00A22052" w:rsidRPr="00921473" w:rsidTr="006A06DD">
        <w:trPr>
          <w:trHeight w:val="428"/>
        </w:trPr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1.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Ապրանքի անվանումը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ԱՎՏՈՄՈԲԻԼԱՅԻՆ ԴԻԶԵԼԱՅԻՆ ՎԱՌԵԼԻՔ</w:t>
            </w:r>
          </w:p>
        </w:tc>
      </w:tr>
      <w:tr w:rsidR="00A22052" w:rsidRPr="00921473" w:rsidTr="00A22052">
        <w:trPr>
          <w:trHeight w:val="359"/>
        </w:trPr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2.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Հիմնական տեխնիկական ցուցանիշ</w:t>
            </w:r>
            <w:r w:rsidR="006A06DD">
              <w:rPr>
                <w:rFonts w:ascii="GHEA Grapalat" w:hAnsi="GHEA Grapalat" w:cs="Sylfaen"/>
                <w:sz w:val="18"/>
                <w:szCs w:val="18"/>
                <w:lang w:val="ru-RU"/>
              </w:rPr>
              <w:softHyphen/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ներ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Ցենտային թիվը ոչ պակաս 51,0</w:t>
            </w:r>
          </w:p>
        </w:tc>
      </w:tr>
      <w:tr w:rsidR="00A22052" w:rsidRPr="00921473" w:rsidTr="00A22052">
        <w:trPr>
          <w:trHeight w:val="285"/>
        </w:trPr>
        <w:tc>
          <w:tcPr>
            <w:tcW w:w="736" w:type="dxa"/>
            <w:vMerge w:val="restart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3.</w:t>
            </w:r>
          </w:p>
        </w:tc>
        <w:tc>
          <w:tcPr>
            <w:tcW w:w="3483" w:type="dxa"/>
            <w:vMerge w:val="restart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Խտությունը`15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C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820-845 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կգ/մ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</w:p>
        </w:tc>
      </w:tr>
      <w:tr w:rsidR="00A22052" w:rsidRPr="00921473" w:rsidTr="006A06DD">
        <w:trPr>
          <w:trHeight w:val="330"/>
        </w:trPr>
        <w:tc>
          <w:tcPr>
            <w:tcW w:w="736" w:type="dxa"/>
            <w:vMerge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483" w:type="dxa"/>
            <w:vMerge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Բենզոլի ծավալային մասը `1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%</w:t>
            </w:r>
          </w:p>
        </w:tc>
      </w:tr>
      <w:tr w:rsidR="00A22052" w:rsidRPr="00E3642C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4.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Ստանդարտը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 xml:space="preserve">ՀՀ կառ. 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ո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րոշում 16.06.2005թ. N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5.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Բռնկման ջերմաստիճանը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C-ից բարձր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6.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7.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Մաքուր և պարզ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8.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Կտրոնային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A22052" w:rsidRPr="00921473" w:rsidTr="00A22052">
        <w:trPr>
          <w:trHeight w:val="270"/>
        </w:trPr>
        <w:tc>
          <w:tcPr>
            <w:tcW w:w="736" w:type="dxa"/>
            <w:vMerge w:val="restart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483" w:type="dxa"/>
            <w:vMerge w:val="restart"/>
          </w:tcPr>
          <w:p w:rsidR="00A22052" w:rsidRPr="00A22052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քանակը ըստ ամիսների, այդ թվում 2016թ.</w:t>
            </w:r>
          </w:p>
        </w:tc>
        <w:tc>
          <w:tcPr>
            <w:tcW w:w="1739" w:type="dxa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նոյեմբեր</w:t>
            </w:r>
          </w:p>
        </w:tc>
        <w:tc>
          <w:tcPr>
            <w:tcW w:w="2160" w:type="dxa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դեկտեմբեր</w:t>
            </w:r>
          </w:p>
        </w:tc>
        <w:tc>
          <w:tcPr>
            <w:tcW w:w="2196" w:type="dxa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</w:tr>
      <w:tr w:rsidR="00A22052" w:rsidRPr="00921473" w:rsidTr="00A22052">
        <w:trPr>
          <w:trHeight w:val="240"/>
        </w:trPr>
        <w:tc>
          <w:tcPr>
            <w:tcW w:w="736" w:type="dxa"/>
            <w:vMerge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483" w:type="dxa"/>
            <w:vMerge/>
          </w:tcPr>
          <w:p w:rsidR="00A22052" w:rsidRPr="00A22052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739" w:type="dxa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2000</w:t>
            </w:r>
          </w:p>
        </w:tc>
        <w:tc>
          <w:tcPr>
            <w:tcW w:w="2160" w:type="dxa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2000</w:t>
            </w:r>
          </w:p>
        </w:tc>
        <w:tc>
          <w:tcPr>
            <w:tcW w:w="2196" w:type="dxa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</w:p>
        </w:tc>
      </w:tr>
      <w:tr w:rsidR="00A22052" w:rsidRPr="004A4E27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A22052" w:rsidRPr="00E3642C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483" w:type="dxa"/>
            <w:vAlign w:val="center"/>
          </w:tcPr>
          <w:p w:rsidR="00A22052" w:rsidRPr="00A22052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6095" w:type="dxa"/>
            <w:gridSpan w:val="3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A22052" w:rsidRPr="00E772C2" w:rsidRDefault="00A22052" w:rsidP="00A22052">
      <w:pPr>
        <w:pStyle w:val="aff0"/>
        <w:numPr>
          <w:ilvl w:val="0"/>
          <w:numId w:val="5"/>
        </w:numPr>
        <w:contextualSpacing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772C2">
        <w:rPr>
          <w:rFonts w:ascii="GHEA Grapalat" w:hAnsi="GHEA Grapalat" w:cs="Sylfaen"/>
          <w:sz w:val="18"/>
          <w:szCs w:val="18"/>
          <w:lang w:val="hy-AM"/>
        </w:rPr>
        <w:t>Պարտադիր պայման է հանդիսանում ապրանքի չօգտագործված լինելը</w:t>
      </w:r>
    </w:p>
    <w:p w:rsidR="00C62C86" w:rsidRPr="00A22052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>
        <w:tc>
          <w:tcPr>
            <w:tcW w:w="4536" w:type="dxa"/>
          </w:tcPr>
          <w:p w:rsidR="00A22052" w:rsidRPr="007C7FCD" w:rsidRDefault="00A22052" w:rsidP="00957E1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ՀՀ՝900112105011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A22052" w:rsidRPr="006C16C4" w:rsidRDefault="00A22052" w:rsidP="00957E1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22052" w:rsidRPr="00C02E09" w:rsidRDefault="00A22052" w:rsidP="00957E18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A22052" w:rsidRPr="006C16C4" w:rsidRDefault="00A22052" w:rsidP="00957E18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22052" w:rsidRPr="007C7FCD" w:rsidRDefault="00A22052" w:rsidP="00957E1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957E1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957E18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A06DD" w:rsidRPr="007C7FCD" w:rsidRDefault="006A06DD" w:rsidP="006A06DD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6A06DD" w:rsidRPr="007C7FCD" w:rsidRDefault="006A06DD" w:rsidP="006A06DD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7C7FCD">
        <w:rPr>
          <w:rFonts w:ascii="GHEA Grapalat" w:hAnsi="GHEA Grapalat"/>
          <w:sz w:val="20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  <w:t xml:space="preserve">__________________________________________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A06DD" w:rsidRPr="007C7FCD" w:rsidRDefault="006A06DD" w:rsidP="006A06DD">
      <w:pPr>
        <w:jc w:val="center"/>
        <w:rPr>
          <w:rFonts w:ascii="GHEA Grapalat" w:hAnsi="GHEA Grapalat"/>
          <w:sz w:val="28"/>
          <w:szCs w:val="28"/>
        </w:rPr>
      </w:pPr>
    </w:p>
    <w:p w:rsidR="006A06DD" w:rsidRPr="007C7FCD" w:rsidRDefault="006A06DD" w:rsidP="006A06DD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1005"/>
        <w:gridCol w:w="933"/>
        <w:gridCol w:w="597"/>
        <w:gridCol w:w="720"/>
        <w:gridCol w:w="525"/>
        <w:gridCol w:w="709"/>
        <w:gridCol w:w="567"/>
        <w:gridCol w:w="709"/>
        <w:gridCol w:w="790"/>
        <w:gridCol w:w="627"/>
        <w:gridCol w:w="709"/>
        <w:gridCol w:w="749"/>
      </w:tblGrid>
      <w:tr w:rsidR="006A06DD" w:rsidRPr="007C7FCD" w:rsidTr="00957E18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</w:t>
            </w:r>
            <w:r>
              <w:rPr>
                <w:rFonts w:ascii="GHEA Grapalat" w:hAnsi="GHEA Grapalat" w:cs="Sylfaen"/>
                <w:sz w:val="22"/>
                <w:szCs w:val="22"/>
              </w:rPr>
              <w:t>016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A06DD" w:rsidRPr="007C7FCD" w:rsidTr="006A06DD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6A06DD" w:rsidRPr="007C7FCD" w:rsidTr="006A06DD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A06DD" w:rsidRPr="007C7FCD" w:rsidTr="006A06DD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A06DD" w:rsidRPr="007C7FCD" w:rsidTr="006A06D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6DD" w:rsidRPr="00921C8B" w:rsidRDefault="006A06DD" w:rsidP="00957E1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6A06DD" w:rsidRDefault="006A06DD" w:rsidP="00957E18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6A06DD" w:rsidRDefault="006A06DD" w:rsidP="00957E18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06DD" w:rsidRPr="007C7FCD" w:rsidTr="00B91091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6DD" w:rsidRPr="00921C8B" w:rsidRDefault="006A06DD" w:rsidP="00957E1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6A06DD" w:rsidRDefault="006A06DD" w:rsidP="00957E18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6A06DD" w:rsidRDefault="006A06DD" w:rsidP="00957E18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06DD" w:rsidRPr="007C7FCD" w:rsidTr="00B91091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6DD" w:rsidRPr="00921C8B" w:rsidRDefault="006A06DD" w:rsidP="00957E1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82536E" w:rsidRDefault="006A06DD" w:rsidP="00957E1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82536E" w:rsidRDefault="006A06DD" w:rsidP="00957E1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06DD" w:rsidRPr="007C7FCD" w:rsidTr="006A06DD">
        <w:trPr>
          <w:trHeight w:val="405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957E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>
        <w:tc>
          <w:tcPr>
            <w:tcW w:w="4536" w:type="dxa"/>
          </w:tcPr>
          <w:p w:rsidR="00A22052" w:rsidRPr="007C7FCD" w:rsidRDefault="00A22052" w:rsidP="00957E1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ՀՀ՝900112105011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A22052" w:rsidRPr="006C16C4" w:rsidRDefault="00A22052" w:rsidP="00957E1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22052" w:rsidRPr="00C02E09" w:rsidRDefault="00A22052" w:rsidP="00957E18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A22052" w:rsidRPr="006C16C4" w:rsidRDefault="00A22052" w:rsidP="00957E18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22052" w:rsidRPr="007C7FCD" w:rsidRDefault="00A22052" w:rsidP="00957E1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957E1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957E18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6A06DD" w:rsidRPr="007C7FCD" w:rsidRDefault="006A06DD" w:rsidP="006A06D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jc w:val="center"/>
        <w:rPr>
          <w:rFonts w:ascii="GHEA Grapalat" w:hAnsi="GHEA Grapalat" w:cs="Sylfaen"/>
          <w:b/>
          <w:lang w:val="es-ES"/>
        </w:rPr>
      </w:pPr>
      <w:r w:rsidRPr="007C7FCD">
        <w:rPr>
          <w:rFonts w:ascii="GHEA Grapalat" w:hAnsi="GHEA Grapalat" w:cs="Sylfaen"/>
          <w:b/>
          <w:sz w:val="22"/>
          <w:szCs w:val="22"/>
          <w:lang w:val="es-ES"/>
        </w:rPr>
        <w:t>____________________________________________ ՁԵՌՔԲԵՐՄԱՆ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</w:p>
    <w:p w:rsidR="006A06DD" w:rsidRPr="00921C8B" w:rsidRDefault="006A06DD" w:rsidP="006A06DD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6A06DD" w:rsidRPr="004A4E27" w:rsidTr="00957E18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N</w:t>
            </w:r>
          </w:p>
          <w:p w:rsidR="006A06DD" w:rsidRPr="00921C8B" w:rsidRDefault="006A06DD" w:rsidP="00957E18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</w:rPr>
              <w:t xml:space="preserve"> </w:t>
            </w: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է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ֆինանսավորել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201</w:t>
            </w:r>
            <w:r w:rsidRPr="0082536E">
              <w:rPr>
                <w:rFonts w:ascii="GHEA Grapalat" w:hAnsi="GHEA Grapalat" w:cs="Arial"/>
                <w:lang w:val="pt-BR"/>
              </w:rPr>
              <w:t>6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ըստ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A06DD" w:rsidRPr="00921C8B" w:rsidTr="00957E18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957E1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957E18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957E1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957E18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957E1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957E1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957E1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957E1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957E1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957E1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957E1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957E1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A06DD" w:rsidRPr="00921C8B" w:rsidRDefault="006A06DD" w:rsidP="00957E18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A06DD" w:rsidRPr="00921C8B" w:rsidTr="006A06DD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</w:t>
            </w:r>
            <w:r w:rsidRPr="00921C8B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921C8B">
              <w:rPr>
                <w:rFonts w:ascii="GHEA Grapalat" w:hAnsi="GHEA Grapalat" w:cs="Arial"/>
                <w:sz w:val="20"/>
                <w:szCs w:val="20"/>
              </w:rPr>
              <w:t>ռեգուլյար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C97230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6A06DD">
            <w:pPr>
              <w:jc w:val="center"/>
            </w:pPr>
            <w:r w:rsidRPr="00CC7339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6A06DD">
            <w:pPr>
              <w:jc w:val="center"/>
            </w:pPr>
            <w:r w:rsidRPr="00CC7339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6A06DD" w:rsidRPr="00921C8B" w:rsidTr="006A06DD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 պրեմիում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C97230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6A06DD">
            <w:pPr>
              <w:jc w:val="center"/>
            </w:pPr>
            <w:r w:rsidRPr="00CC7339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6A06DD">
            <w:pPr>
              <w:jc w:val="center"/>
            </w:pPr>
            <w:r w:rsidRPr="00CC7339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6A06DD" w:rsidRPr="00921C8B" w:rsidTr="006A06DD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Դիզելային վառելիք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A06DD" w:rsidRPr="00921C8B" w:rsidRDefault="006A06DD" w:rsidP="00957E1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957E18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6A06DD">
            <w:pPr>
              <w:jc w:val="center"/>
            </w:pPr>
            <w:r w:rsidRPr="00CC7339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6A06DD">
            <w:pPr>
              <w:jc w:val="center"/>
            </w:pPr>
            <w:r w:rsidRPr="00CC7339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957E18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ru-RU"/>
        </w:rPr>
      </w:pPr>
    </w:p>
    <w:p w:rsidR="006A06DD" w:rsidRPr="007C7FCD" w:rsidRDefault="006A06DD" w:rsidP="006A06DD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 w:rsidTr="00957E18">
        <w:tc>
          <w:tcPr>
            <w:tcW w:w="4536" w:type="dxa"/>
          </w:tcPr>
          <w:p w:rsidR="00A22052" w:rsidRPr="007C7FCD" w:rsidRDefault="00A22052" w:rsidP="00957E1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ՀՀ՝900112105011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A22052" w:rsidRPr="006C16C4" w:rsidRDefault="00A22052" w:rsidP="00957E1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22052" w:rsidRPr="00C02E09" w:rsidRDefault="00A22052" w:rsidP="00957E18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A22052" w:rsidRPr="006C16C4" w:rsidRDefault="00A22052" w:rsidP="00957E18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C02E09" w:rsidRDefault="00A22052" w:rsidP="00957E18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22052" w:rsidRPr="007C7FCD" w:rsidRDefault="00A22052" w:rsidP="00957E1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957E1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957E18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957E18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Pr="007C7FCD" w:rsidRDefault="00A22052" w:rsidP="00957E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  <w:lang w:val="ru-RU"/>
        </w:rPr>
      </w:pPr>
    </w:p>
    <w:p w:rsidR="006A06DD" w:rsidRDefault="006A06DD" w:rsidP="00C62C86">
      <w:pPr>
        <w:rPr>
          <w:rFonts w:ascii="GHEA Grapalat" w:hAnsi="GHEA Grapalat"/>
          <w:sz w:val="20"/>
          <w:lang w:val="ru-RU"/>
        </w:rPr>
      </w:pPr>
    </w:p>
    <w:p w:rsidR="006A06DD" w:rsidRPr="006A06DD" w:rsidRDefault="006A06DD" w:rsidP="00C62C86">
      <w:pPr>
        <w:rPr>
          <w:rFonts w:ascii="GHEA Grapalat" w:hAnsi="GHEA Grapalat"/>
          <w:sz w:val="20"/>
          <w:lang w:val="ru-RU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A31923" w:rsidRPr="004A4E2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6A06DD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3F56B5">
        <w:rPr>
          <w:rFonts w:ascii="GHEA Grapalat" w:hAnsi="GHEA Grapalat"/>
          <w:i w:val="0"/>
          <w:lang w:val="hy-AM"/>
        </w:rPr>
        <w:t>&lt;&lt;ԿՄՔՀ-ՇՀԱՊՁԲ-16/1-4&gt;&gt;</w:t>
      </w:r>
      <w:r>
        <w:rPr>
          <w:rFonts w:ascii="GHEA Grapalat" w:hAnsi="GHEA Grapalat"/>
          <w:i w:val="0"/>
          <w:lang w:val="ru-RU"/>
        </w:rPr>
        <w:t xml:space="preserve"> 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5E3819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5E3819">
        <w:rPr>
          <w:rFonts w:ascii="GHEA Grapalat" w:hAnsi="GHEA Grapalat" w:cs="GHEA Grapalat"/>
          <w:sz w:val="22"/>
          <w:szCs w:val="22"/>
          <w:lang w:val="hy-AM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5E3819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5E3819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5E3819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F41D3E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F41D3E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6A06DD">
        <w:rPr>
          <w:rFonts w:ascii="GHEA Grapalat" w:hAnsi="GHEA Grapalat" w:cs="GHEA Grapalat"/>
          <w:sz w:val="20"/>
          <w:szCs w:val="20"/>
          <w:lang w:val="ru-RU"/>
        </w:rPr>
        <w:t>Քասախի</w:t>
      </w:r>
      <w:r w:rsidR="006A06DD" w:rsidRPr="006A06D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A06DD">
        <w:rPr>
          <w:rFonts w:ascii="GHEA Grapalat" w:hAnsi="GHEA Grapalat" w:cs="GHEA Grapalat"/>
          <w:sz w:val="20"/>
          <w:szCs w:val="20"/>
          <w:lang w:val="ru-RU"/>
        </w:rPr>
        <w:t>համայնքապետարան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6A06DD" w:rsidRPr="006A06DD">
        <w:rPr>
          <w:rFonts w:ascii="GHEA Grapalat" w:hAnsi="GHEA Grapalat" w:cs="GHEA Grapalat"/>
          <w:sz w:val="20"/>
          <w:szCs w:val="20"/>
          <w:lang w:val="ru-RU"/>
        </w:rPr>
        <w:t>Վառելիքի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ձեռք</w:t>
      </w:r>
      <w:r w:rsidR="006A06DD" w:rsidRPr="006A06D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բերման </w:t>
      </w:r>
      <w:r w:rsidR="006A06DD" w:rsidRPr="006A06DD">
        <w:rPr>
          <w:rFonts w:ascii="GHEA Grapalat" w:hAnsi="GHEA Grapalat"/>
          <w:sz w:val="20"/>
          <w:szCs w:val="20"/>
          <w:lang w:val="hy-AM"/>
        </w:rPr>
        <w:t>&lt;&lt;ԿՄՔՀ-ՇՀԱՊՁԲ-16/1-4&gt;&gt;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6A06DD">
        <w:rPr>
          <w:rFonts w:ascii="GHEA Grapalat" w:hAnsi="GHEA Grapalat" w:cs="GHEA Grapalat"/>
          <w:sz w:val="20"/>
          <w:szCs w:val="20"/>
          <w:lang w:val="ru-RU"/>
        </w:rPr>
        <w:t>շրջանակային</w:t>
      </w:r>
      <w:r w:rsidR="006A06DD" w:rsidRPr="006A06D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A06DD">
        <w:rPr>
          <w:rFonts w:ascii="GHEA Grapalat" w:hAnsi="GHEA Grapalat" w:cs="GHEA Grapalat"/>
          <w:sz w:val="20"/>
          <w:szCs w:val="20"/>
          <w:lang w:val="ru-RU"/>
        </w:rPr>
        <w:t>համաձայնագրով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096865" w:rsidRPr="007C7FCD">
        <w:rPr>
          <w:rFonts w:ascii="GHEA Grapalat" w:hAnsi="GHEA Grapalat"/>
          <w:i w:val="0"/>
          <w:lang w:val="en-US"/>
        </w:rPr>
        <w:t>---</w:t>
      </w:r>
      <w:r w:rsidR="00546418" w:rsidRPr="007C7FCD">
        <w:rPr>
          <w:rFonts w:ascii="GHEA Grapalat" w:hAnsi="GHEA Grapalat" w:cs="Sylfaen"/>
          <w:i w:val="0"/>
          <w:lang w:val="es-ES"/>
        </w:rPr>
        <w:t>ՇՀԱՊՁԲ</w:t>
      </w:r>
      <w:r w:rsidR="00096865" w:rsidRPr="007C7FCD">
        <w:rPr>
          <w:rFonts w:ascii="GHEA Grapalat" w:hAnsi="GHEA Grapalat"/>
          <w:i w:val="0"/>
          <w:lang w:val="en-US"/>
        </w:rPr>
        <w:t>---/---</w:t>
      </w:r>
      <w:r w:rsidR="00751116" w:rsidRPr="007C7FCD">
        <w:rPr>
          <w:rFonts w:ascii="GHEA Grapalat" w:hAnsi="GHEA Grapalat" w:cs="Sylfaen"/>
          <w:i w:val="0"/>
          <w:lang w:val="en-US"/>
        </w:rPr>
        <w:t>&gt;&gt;</w:t>
      </w:r>
      <w:r w:rsidR="00096865" w:rsidRPr="007C7FCD">
        <w:rPr>
          <w:rFonts w:ascii="GHEA Grapalat" w:hAnsi="GHEA Grapalat"/>
          <w:i w:val="0"/>
          <w:lang w:val="hy-AM"/>
        </w:rPr>
        <w:t xml:space="preserve">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60" w:rsidRDefault="004D2560">
      <w:r>
        <w:separator/>
      </w:r>
    </w:p>
  </w:endnote>
  <w:endnote w:type="continuationSeparator" w:id="0">
    <w:p w:rsidR="004D2560" w:rsidRDefault="004D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ussian Baltica">
    <w:altName w:val="Courier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60" w:rsidRDefault="004D2560">
      <w:r>
        <w:separator/>
      </w:r>
    </w:p>
  </w:footnote>
  <w:footnote w:type="continuationSeparator" w:id="0">
    <w:p w:rsidR="004D2560" w:rsidRDefault="004D2560">
      <w:r>
        <w:continuationSeparator/>
      </w:r>
    </w:p>
  </w:footnote>
  <w:footnote w:id="1">
    <w:p w:rsidR="00F41D3E" w:rsidRPr="006C16C4" w:rsidRDefault="00F41D3E" w:rsidP="00A37163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F41D3E" w:rsidRPr="00671CD2" w:rsidRDefault="00F41D3E" w:rsidP="00A37163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F41D3E" w:rsidRDefault="00F41D3E" w:rsidP="00A37163">
      <w:pPr>
        <w:pStyle w:val="af2"/>
      </w:pPr>
    </w:p>
  </w:footnote>
  <w:footnote w:id="3">
    <w:p w:rsidR="00F41D3E" w:rsidRPr="008B6FBF" w:rsidRDefault="00F41D3E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F41D3E" w:rsidRPr="006C16C4" w:rsidRDefault="00F41D3E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F41D3E" w:rsidRPr="006C16C4" w:rsidRDefault="00F41D3E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6">
    <w:p w:rsidR="00F41D3E" w:rsidRDefault="00F41D3E" w:rsidP="004739AA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F41D3E" w:rsidRDefault="00F41D3E" w:rsidP="004739AA">
      <w:pPr>
        <w:pStyle w:val="af2"/>
        <w:jc w:val="both"/>
      </w:pPr>
    </w:p>
  </w:footnote>
  <w:footnote w:id="7">
    <w:p w:rsidR="00F41D3E" w:rsidRDefault="00F41D3E" w:rsidP="004739A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F41D3E" w:rsidRPr="006C16C4" w:rsidRDefault="00F41D3E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F41D3E" w:rsidRPr="0088192A" w:rsidRDefault="00F41D3E" w:rsidP="00BE35A7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F41D3E" w:rsidRPr="00E24C40" w:rsidRDefault="00F41D3E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F41D3E" w:rsidRPr="00E24C40" w:rsidRDefault="00F41D3E" w:rsidP="00E24C40">
      <w:pPr>
        <w:pStyle w:val="af2"/>
        <w:rPr>
          <w:rFonts w:ascii="Sylfaen" w:hAnsi="Sylfaen"/>
        </w:rPr>
      </w:pPr>
    </w:p>
    <w:p w:rsidR="00F41D3E" w:rsidRDefault="00F41D3E">
      <w:pPr>
        <w:pStyle w:val="af2"/>
      </w:pPr>
    </w:p>
  </w:footnote>
  <w:footnote w:id="11">
    <w:p w:rsidR="00F41D3E" w:rsidRDefault="00F41D3E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F41D3E" w:rsidRPr="00196336" w:rsidRDefault="00F41D3E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F41D3E" w:rsidRPr="006C16C4" w:rsidRDefault="00F41D3E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F41D3E" w:rsidRDefault="00F41D3E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F41D3E" w:rsidRPr="006D26BE" w:rsidRDefault="00F41D3E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F41D3E" w:rsidRPr="006C16C4" w:rsidRDefault="00F41D3E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F41D3E" w:rsidRPr="009E3356" w:rsidRDefault="00F41D3E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F41D3E" w:rsidRPr="00873805" w:rsidRDefault="00F41D3E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F41D3E" w:rsidRPr="007C7FCD" w:rsidRDefault="00F41D3E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F41D3E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F41D3E" w:rsidRPr="007131F4" w:rsidRDefault="00F41D3E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41D3E" w:rsidRPr="00FA02E4" w:rsidRDefault="00F41D3E">
      <w:pPr>
        <w:pStyle w:val="af2"/>
        <w:rPr>
          <w:lang w:val="hy-AM"/>
        </w:rPr>
      </w:pPr>
    </w:p>
  </w:footnote>
  <w:footnote w:id="20">
    <w:p w:rsidR="00F41D3E" w:rsidRPr="00F41D3E" w:rsidRDefault="00F41D3E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F41D3E" w:rsidRPr="00F41D3E" w:rsidRDefault="00F41D3E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F41D3E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F41D3E" w:rsidRPr="00F41D3E" w:rsidRDefault="00F41D3E">
      <w:pPr>
        <w:pStyle w:val="af2"/>
        <w:rPr>
          <w:lang w:val="hy-AM"/>
        </w:rPr>
      </w:pPr>
    </w:p>
    <w:p w:rsidR="00F41D3E" w:rsidRPr="007131F4" w:rsidRDefault="00F41D3E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41D3E" w:rsidRPr="00F41D3E" w:rsidRDefault="00F41D3E">
      <w:pPr>
        <w:pStyle w:val="af2"/>
        <w:rPr>
          <w:lang w:val="hy-AM"/>
        </w:rPr>
      </w:pPr>
    </w:p>
  </w:footnote>
  <w:footnote w:id="22">
    <w:p w:rsidR="00F41D3E" w:rsidRPr="00F41D3E" w:rsidRDefault="00F41D3E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41D3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F41D3E" w:rsidRPr="00607F23" w:rsidRDefault="00F41D3E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41D3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F41D3E" w:rsidRPr="00F41D3E" w:rsidRDefault="00F41D3E">
      <w:pPr>
        <w:pStyle w:val="af2"/>
        <w:rPr>
          <w:lang w:val="hy-AM"/>
        </w:rPr>
      </w:pPr>
    </w:p>
  </w:footnote>
  <w:footnote w:id="24">
    <w:p w:rsidR="00F41D3E" w:rsidRPr="00F41D3E" w:rsidRDefault="00F41D3E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41D3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F41D3E" w:rsidRPr="00F41D3E" w:rsidRDefault="00F41D3E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41D3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F41D3E" w:rsidRDefault="00F41D3E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7">
    <w:p w:rsidR="00F41D3E" w:rsidRPr="00F41D3E" w:rsidRDefault="00F41D3E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41D3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242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526D"/>
    <w:rsid w:val="001569ED"/>
    <w:rsid w:val="001578A1"/>
    <w:rsid w:val="00157F29"/>
    <w:rsid w:val="001600F2"/>
    <w:rsid w:val="001609F6"/>
    <w:rsid w:val="00162D4C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6F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660D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3F56B5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1D45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739AA"/>
    <w:rsid w:val="00480162"/>
    <w:rsid w:val="00481AEB"/>
    <w:rsid w:val="0048411E"/>
    <w:rsid w:val="00485A23"/>
    <w:rsid w:val="00490682"/>
    <w:rsid w:val="00496418"/>
    <w:rsid w:val="004A1B13"/>
    <w:rsid w:val="004A1C5D"/>
    <w:rsid w:val="004A4E27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2560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3819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0200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06DD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1699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3399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1C0B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07BA5"/>
    <w:rsid w:val="00A12C95"/>
    <w:rsid w:val="00A1623D"/>
    <w:rsid w:val="00A1629E"/>
    <w:rsid w:val="00A2166B"/>
    <w:rsid w:val="00A22052"/>
    <w:rsid w:val="00A3062D"/>
    <w:rsid w:val="00A31923"/>
    <w:rsid w:val="00A34587"/>
    <w:rsid w:val="00A34C9F"/>
    <w:rsid w:val="00A360B7"/>
    <w:rsid w:val="00A37163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35A7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1769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1D3E"/>
    <w:rsid w:val="00F466CB"/>
    <w:rsid w:val="00F46786"/>
    <w:rsid w:val="00F52B26"/>
    <w:rsid w:val="00F54060"/>
    <w:rsid w:val="00F548B8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4A4E27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4A4E27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numner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akh-villag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16240</Words>
  <Characters>92574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108597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fin44</cp:lastModifiedBy>
  <cp:revision>2</cp:revision>
  <cp:lastPrinted>2015-03-25T12:26:00Z</cp:lastPrinted>
  <dcterms:created xsi:type="dcterms:W3CDTF">2016-10-10T05:59:00Z</dcterms:created>
  <dcterms:modified xsi:type="dcterms:W3CDTF">2016-10-10T05:59:00Z</dcterms:modified>
</cp:coreProperties>
</file>