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6373C5" w:rsidRPr="006373C5" w:rsidRDefault="006373C5" w:rsidP="00454B98">
      <w:pPr>
        <w:spacing w:line="360" w:lineRule="auto"/>
        <w:jc w:val="center"/>
        <w:rPr>
          <w:rFonts w:ascii="Times Armenian" w:hAnsi="Times Armenian"/>
          <w:i/>
          <w:lang w:val="en-US"/>
        </w:rPr>
      </w:pPr>
      <w:r w:rsidRPr="008B6215">
        <w:rPr>
          <w:rFonts w:ascii="Sylfaen" w:hAnsi="Sylfaen"/>
          <w:lang w:val="en-US"/>
        </w:rPr>
        <w:t xml:space="preserve">“ԱՐՄԵՆՏԵԼ” ՓԲԸ ԿԱՐԻՔՆԵՐԻ ՀԱՄԱՐ </w:t>
      </w:r>
      <w:r>
        <w:rPr>
          <w:rFonts w:ascii="Sylfaen" w:hAnsi="Sylfaen"/>
          <w:lang w:val="en-US"/>
        </w:rPr>
        <w:t xml:space="preserve">1 ՏԱՐԻ </w:t>
      </w:r>
      <w:r w:rsidRPr="00291C53">
        <w:rPr>
          <w:rFonts w:ascii="Sylfaen" w:hAnsi="Sylfaen"/>
          <w:lang w:val="en-US"/>
        </w:rPr>
        <w:t>ԺԱՄԿԵՏՈՎ</w:t>
      </w:r>
      <w:r>
        <w:rPr>
          <w:rFonts w:ascii="Sylfaen" w:hAnsi="Sylfaen"/>
          <w:lang w:val="en-US"/>
        </w:rPr>
        <w:t xml:space="preserve"> </w:t>
      </w:r>
      <w:r w:rsidRPr="008B6215">
        <w:rPr>
          <w:rFonts w:ascii="Sylfaen" w:hAnsi="Sylfaen"/>
          <w:lang w:val="en-US"/>
        </w:rPr>
        <w:t xml:space="preserve">“ՍԱՐՔԱՎՈՒՄՆԵՐ” ԿԱՏԵԳՈՐԻԱՅԻ </w:t>
      </w:r>
      <w:r>
        <w:rPr>
          <w:rFonts w:ascii="Sylfaen" w:hAnsi="Sylfaen"/>
          <w:lang w:val="en-US"/>
        </w:rPr>
        <w:t>“</w:t>
      </w:r>
      <w:r w:rsidRPr="008B6215">
        <w:rPr>
          <w:rFonts w:ascii="Sylfaen" w:hAnsi="Sylfaen"/>
          <w:lang w:val="en-US"/>
        </w:rPr>
        <w:t>ԷԼԵԿՏՐԱ</w:t>
      </w:r>
      <w:r>
        <w:rPr>
          <w:rFonts w:ascii="Sylfaen" w:hAnsi="Sylfaen"/>
          <w:lang w:val="en-US"/>
        </w:rPr>
        <w:t xml:space="preserve">ԿԱՆ ՀԱՇՎԻՉՆԵՐ” </w:t>
      </w:r>
      <w:r w:rsidRPr="008B6215">
        <w:rPr>
          <w:rFonts w:ascii="Sylfaen" w:hAnsi="Sylfaen"/>
          <w:lang w:val="en-US"/>
        </w:rPr>
        <w:t xml:space="preserve">ԳՆՄԱՆ ԱՌԱՐԿԱՅՈՎ </w:t>
      </w:r>
      <w:r>
        <w:rPr>
          <w:rFonts w:ascii="Sylfaen" w:hAnsi="Sylfaen"/>
          <w:lang w:val="en-US"/>
        </w:rPr>
        <w:t>ՄԱՏԱԿԱՐԱՐԻ ՄՐՑԱԿՑԱՅԻՆ ԸՆՏՐՈՒԹՅԱՆ ՓԱԿՄԱՆ ՄԱՍԻՆ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75596F" w:rsidRDefault="00B930AE" w:rsidP="00B930AE">
      <w:pPr>
        <w:jc w:val="both"/>
      </w:pPr>
    </w:p>
    <w:p w:rsidR="006373C5" w:rsidRPr="006373C5" w:rsidRDefault="006373C5" w:rsidP="006373C5">
      <w:pPr>
        <w:pStyle w:val="Heading6"/>
        <w:rPr>
          <w:rFonts w:ascii="Sylfaen" w:hAnsi="Sylfaen"/>
          <w:sz w:val="24"/>
          <w:lang w:val="ru-RU"/>
        </w:rPr>
      </w:pPr>
      <w:r w:rsidRPr="006373C5">
        <w:rPr>
          <w:rFonts w:ascii="Sylfaen" w:hAnsi="Sylfaen"/>
          <w:sz w:val="24"/>
          <w:lang w:val="ru-RU"/>
        </w:rPr>
        <w:t xml:space="preserve">Մատակարարի մրցակցային ընտրության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6373C5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6373C5">
        <w:rPr>
          <w:rFonts w:ascii="Sylfaen" w:hAnsi="Sylfaen"/>
          <w:sz w:val="24"/>
          <w:lang w:val="ru-RU"/>
        </w:rPr>
        <w:t>այսուհետև</w:t>
      </w:r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Pr="006373C5">
        <w:rPr>
          <w:rFonts w:ascii="Sylfaen" w:hAnsi="Sylfaen"/>
          <w:sz w:val="24"/>
          <w:lang w:val="ru-RU"/>
        </w:rPr>
        <w:t>18.10.2016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B930AE" w:rsidRPr="006373C5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6373C5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Pr="006373C5">
        <w:rPr>
          <w:rFonts w:ascii="Sylfaen" w:hAnsi="Sylfaen"/>
          <w:sz w:val="24"/>
          <w:lang w:val="ru-RU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6373C5">
        <w:rPr>
          <w:rFonts w:ascii="Sylfaen" w:hAnsi="Sylfaen"/>
          <w:sz w:val="24"/>
          <w:lang w:val="ru-RU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6373C5">
        <w:rPr>
          <w:rFonts w:ascii="Sylfaen" w:hAnsi="Sylfaen"/>
          <w:sz w:val="24"/>
          <w:lang w:val="ru-RU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6373C5">
        <w:rPr>
          <w:rFonts w:ascii="Sylfaen" w:hAnsi="Sylfaen"/>
          <w:sz w:val="24"/>
          <w:lang w:val="ru-RU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6373C5">
        <w:rPr>
          <w:rFonts w:ascii="Sylfaen" w:hAnsi="Sylfaen"/>
          <w:sz w:val="24"/>
          <w:lang w:val="ru-RU"/>
        </w:rPr>
        <w:t>1 տարի ժամկետով “Սարքավումներ” կատեգորիայի “Էլեկտրական հաշվիչներ” գնման առարկայով Մատակարարի մրցակցային ընտրությունը փակվում է առանց հաղթող մատակարարի ընտրության, որի պատճառն է ոչ ամբողջական Տեխնիկական առաջադրանքը:</w:t>
      </w:r>
    </w:p>
    <w:p w:rsidR="006373C5" w:rsidRDefault="006373C5" w:rsidP="006373C5">
      <w:pPr>
        <w:pStyle w:val="Heading6"/>
        <w:jc w:val="both"/>
        <w:rPr>
          <w:rFonts w:ascii="Sylfaen" w:hAnsi="Sylfaen"/>
          <w:sz w:val="24"/>
        </w:rPr>
      </w:pPr>
    </w:p>
    <w:p w:rsidR="006373C5" w:rsidRDefault="006373C5" w:rsidP="006373C5">
      <w:pPr>
        <w:pStyle w:val="Heading6"/>
        <w:jc w:val="both"/>
        <w:rPr>
          <w:rFonts w:ascii="Sylfaen" w:hAnsi="Sylfaen"/>
          <w:sz w:val="24"/>
        </w:rPr>
      </w:pP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D7" w:rsidRDefault="009A34D7" w:rsidP="002C6F6B">
      <w:r>
        <w:separator/>
      </w:r>
    </w:p>
  </w:endnote>
  <w:endnote w:type="continuationSeparator" w:id="0">
    <w:p w:rsidR="009A34D7" w:rsidRDefault="009A34D7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D7" w:rsidRDefault="009A34D7" w:rsidP="002C6F6B">
      <w:r>
        <w:separator/>
      </w:r>
    </w:p>
  </w:footnote>
  <w:footnote w:type="continuationSeparator" w:id="0">
    <w:p w:rsidR="009A34D7" w:rsidRDefault="009A34D7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A3D73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373C5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34D7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0ECC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1159-A1E8-4661-8AA8-91F58523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Lusighazaryan</cp:lastModifiedBy>
  <cp:revision>4</cp:revision>
  <cp:lastPrinted>2016-10-18T12:26:00Z</cp:lastPrinted>
  <dcterms:created xsi:type="dcterms:W3CDTF">2016-10-18T12:12:00Z</dcterms:created>
  <dcterms:modified xsi:type="dcterms:W3CDTF">2016-10-18T12:26:00Z</dcterms:modified>
</cp:coreProperties>
</file>