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5D8" w:rsidRPr="00F10305" w:rsidRDefault="001545D8" w:rsidP="001545D8">
      <w:pPr>
        <w:spacing w:after="240" w:line="360" w:lineRule="auto"/>
        <w:jc w:val="center"/>
        <w:rPr>
          <w:rFonts w:ascii="Sylfaen" w:eastAsia="Times New Roman" w:hAnsi="Sylfaen" w:cs="Times New Roman"/>
          <w:b/>
          <w:i/>
          <w:szCs w:val="24"/>
          <w:lang w:val="af-ZA"/>
        </w:rPr>
      </w:pPr>
      <w:r w:rsidRPr="00F10305">
        <w:rPr>
          <w:rFonts w:ascii="Sylfaen" w:eastAsia="Times New Roman" w:hAnsi="Sylfaen" w:cs="Sylfaen"/>
          <w:b/>
          <w:i/>
          <w:szCs w:val="24"/>
          <w:lang w:val="af-ZA"/>
        </w:rPr>
        <w:t>ՀԱՅՏԱՐԱՐՈՒԹՅՈՒՆ</w:t>
      </w:r>
    </w:p>
    <w:p w:rsidR="001545D8" w:rsidRPr="00F10305" w:rsidRDefault="001545D8" w:rsidP="001545D8">
      <w:pPr>
        <w:spacing w:after="240" w:line="360" w:lineRule="auto"/>
        <w:jc w:val="center"/>
        <w:rPr>
          <w:rFonts w:ascii="Sylfaen" w:eastAsia="Times New Roman" w:hAnsi="Sylfaen" w:cs="Times New Roman"/>
          <w:sz w:val="20"/>
          <w:lang w:val="af-ZA"/>
        </w:rPr>
      </w:pPr>
      <w:r w:rsidRPr="00F10305">
        <w:rPr>
          <w:rFonts w:ascii="Sylfaen" w:eastAsia="Times New Roman" w:hAnsi="Sylfaen" w:cs="Sylfaen"/>
          <w:b/>
          <w:i/>
          <w:szCs w:val="24"/>
          <w:lang w:val="af-ZA"/>
        </w:rPr>
        <w:t>ՉԿԱՅԱՑԱԾ</w:t>
      </w:r>
      <w:r w:rsidRPr="00F10305">
        <w:rPr>
          <w:rFonts w:ascii="Sylfaen" w:eastAsia="Times New Roman" w:hAnsi="Sylfaen" w:cs="Times New Roman"/>
          <w:b/>
          <w:i/>
          <w:szCs w:val="24"/>
          <w:lang w:val="af-ZA"/>
        </w:rPr>
        <w:t xml:space="preserve">  </w:t>
      </w:r>
      <w:r w:rsidRPr="00F10305">
        <w:rPr>
          <w:rFonts w:ascii="Sylfaen" w:eastAsia="Times New Roman" w:hAnsi="Sylfaen" w:cs="Sylfaen"/>
          <w:b/>
          <w:i/>
          <w:szCs w:val="24"/>
          <w:lang w:val="af-ZA"/>
        </w:rPr>
        <w:t>ԸՆԹԱՑԱԿԱՐԳԻ</w:t>
      </w:r>
      <w:r w:rsidRPr="00F10305">
        <w:rPr>
          <w:rFonts w:ascii="Sylfaen" w:eastAsia="Times New Roman" w:hAnsi="Sylfaen" w:cs="Times New Roman"/>
          <w:b/>
          <w:i/>
          <w:szCs w:val="24"/>
          <w:lang w:val="af-ZA"/>
        </w:rPr>
        <w:t xml:space="preserve"> </w:t>
      </w:r>
      <w:r w:rsidRPr="00F10305">
        <w:rPr>
          <w:rFonts w:ascii="Sylfaen" w:eastAsia="Times New Roman" w:hAnsi="Sylfaen" w:cs="Sylfaen"/>
          <w:b/>
          <w:i/>
          <w:szCs w:val="24"/>
          <w:lang w:val="af-ZA"/>
        </w:rPr>
        <w:t>ՄԱՍԻՆ</w:t>
      </w:r>
    </w:p>
    <w:p w:rsidR="001545D8" w:rsidRPr="00F10305" w:rsidRDefault="001545D8" w:rsidP="001545D8">
      <w:pPr>
        <w:keepNext/>
        <w:spacing w:after="240" w:line="360" w:lineRule="auto"/>
        <w:jc w:val="center"/>
        <w:outlineLvl w:val="2"/>
        <w:rPr>
          <w:rFonts w:ascii="Sylfaen" w:eastAsia="Times New Roman" w:hAnsi="Sylfaen" w:cs="Times New Roman"/>
          <w:sz w:val="20"/>
          <w:szCs w:val="20"/>
          <w:lang w:val="af-ZA" w:eastAsia="ru-RU"/>
        </w:rPr>
      </w:pP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Հայտարարության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սույն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տեքստը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հաստատված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է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գնահատող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հանձնաժողովի</w:t>
      </w:r>
    </w:p>
    <w:p w:rsidR="001545D8" w:rsidRPr="00F10305" w:rsidRDefault="001545D8" w:rsidP="001545D8">
      <w:pPr>
        <w:keepNext/>
        <w:spacing w:after="240" w:line="360" w:lineRule="auto"/>
        <w:jc w:val="center"/>
        <w:outlineLvl w:val="2"/>
        <w:rPr>
          <w:rFonts w:ascii="Sylfaen" w:eastAsia="Times New Roman" w:hAnsi="Sylfaen" w:cs="Times New Roman"/>
          <w:sz w:val="20"/>
          <w:szCs w:val="20"/>
          <w:lang w:val="af-ZA" w:eastAsia="ru-RU"/>
        </w:rPr>
      </w:pP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2016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թվականի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="00C12C9D">
        <w:rPr>
          <w:rFonts w:ascii="Sylfaen" w:eastAsia="Times New Roman" w:hAnsi="Sylfaen" w:cs="Times New Roman"/>
          <w:sz w:val="20"/>
          <w:szCs w:val="20"/>
          <w:lang w:val="af-ZA" w:eastAsia="ru-RU"/>
        </w:rPr>
        <w:t>նոյեմբերի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="00C12C9D">
        <w:rPr>
          <w:rFonts w:ascii="Sylfaen" w:eastAsia="Times New Roman" w:hAnsi="Sylfaen" w:cs="Times New Roman"/>
          <w:sz w:val="20"/>
          <w:szCs w:val="20"/>
          <w:lang w:val="af-ZA" w:eastAsia="ru-RU"/>
        </w:rPr>
        <w:t>15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>-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թիվ</w:t>
      </w:r>
      <w:r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="0019020A">
        <w:rPr>
          <w:rFonts w:ascii="Sylfaen" w:eastAsia="Times New Roman" w:hAnsi="Sylfaen" w:cs="Times New Roman"/>
          <w:sz w:val="20"/>
          <w:szCs w:val="20"/>
          <w:lang w:val="af-ZA" w:eastAsia="ru-RU"/>
        </w:rPr>
        <w:t>2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որոշմամբ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և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հրապարակվում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է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</w:p>
    <w:p w:rsidR="001545D8" w:rsidRPr="00F10305" w:rsidRDefault="001545D8" w:rsidP="001545D8">
      <w:pPr>
        <w:keepNext/>
        <w:spacing w:after="240" w:line="360" w:lineRule="auto"/>
        <w:jc w:val="center"/>
        <w:outlineLvl w:val="2"/>
        <w:rPr>
          <w:rFonts w:ascii="Sylfaen" w:eastAsia="Times New Roman" w:hAnsi="Sylfaen" w:cs="Times New Roman"/>
          <w:sz w:val="20"/>
          <w:szCs w:val="20"/>
          <w:lang w:val="af-ZA" w:eastAsia="ru-RU"/>
        </w:rPr>
      </w:pP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>“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Գնումների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մասին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”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ՀՀ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օրենքի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35-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րդ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հոդվածի</w:t>
      </w:r>
      <w:r w:rsidRPr="00F10305">
        <w:rPr>
          <w:rFonts w:ascii="Sylfaen" w:eastAsia="Times New Roman" w:hAnsi="Sylfaen" w:cs="Times New Roman"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sz w:val="20"/>
          <w:szCs w:val="20"/>
          <w:lang w:val="af-ZA" w:eastAsia="ru-RU"/>
        </w:rPr>
        <w:t>համաձայն</w:t>
      </w:r>
    </w:p>
    <w:p w:rsidR="001545D8" w:rsidRPr="00F10305" w:rsidRDefault="001545D8" w:rsidP="001545D8">
      <w:pPr>
        <w:keepNext/>
        <w:spacing w:after="240" w:line="360" w:lineRule="auto"/>
        <w:jc w:val="center"/>
        <w:outlineLvl w:val="2"/>
        <w:rPr>
          <w:rFonts w:ascii="GHEA Grapalat" w:eastAsia="Times New Roman" w:hAnsi="GHEA Grapalat" w:cs="Times New Roman"/>
          <w:b/>
          <w:szCs w:val="24"/>
          <w:lang w:val="af-ZA" w:eastAsia="ru-RU"/>
        </w:rPr>
      </w:pPr>
      <w:r w:rsidRPr="00F10305">
        <w:rPr>
          <w:rFonts w:ascii="Sylfaen" w:eastAsia="Times New Roman" w:hAnsi="Sylfaen" w:cs="Sylfaen"/>
          <w:b/>
          <w:szCs w:val="24"/>
          <w:lang w:val="af-ZA" w:eastAsia="ru-RU"/>
        </w:rPr>
        <w:t>ԸՆԹԱՑԱԿԱՐԳԻ</w:t>
      </w:r>
      <w:r w:rsidRPr="00F10305">
        <w:rPr>
          <w:rFonts w:ascii="Sylfaen" w:eastAsia="Times New Roman" w:hAnsi="Sylfaen" w:cs="Times New Roman"/>
          <w:b/>
          <w:szCs w:val="24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Cs w:val="24"/>
          <w:lang w:val="af-ZA" w:eastAsia="ru-RU"/>
        </w:rPr>
        <w:t>ԾԱԾԿԱԳԻՐԸ՝</w:t>
      </w:r>
      <w:r w:rsidRPr="00F10305">
        <w:rPr>
          <w:rFonts w:ascii="Sylfaen" w:eastAsia="Times New Roman" w:hAnsi="Sylfaen" w:cs="Times New Roman"/>
          <w:b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/>
          <w:szCs w:val="24"/>
          <w:lang w:val="af-ZA" w:eastAsia="ru-RU"/>
        </w:rPr>
        <w:t>ՀՊՏՀ-ՇՀԱՊՁԲ-16/</w:t>
      </w:r>
      <w:r w:rsidR="0019020A">
        <w:rPr>
          <w:rFonts w:ascii="GHEA Grapalat" w:eastAsia="Times New Roman" w:hAnsi="GHEA Grapalat" w:cs="Times New Roman"/>
          <w:b/>
          <w:szCs w:val="24"/>
          <w:lang w:val="af-ZA" w:eastAsia="ru-RU"/>
        </w:rPr>
        <w:t>13-</w:t>
      </w:r>
      <w:r w:rsidR="00C12C9D">
        <w:rPr>
          <w:rFonts w:ascii="GHEA Grapalat" w:eastAsia="Times New Roman" w:hAnsi="GHEA Grapalat" w:cs="Times New Roman"/>
          <w:b/>
          <w:szCs w:val="24"/>
          <w:lang w:val="af-ZA" w:eastAsia="ru-RU"/>
        </w:rPr>
        <w:t>7</w:t>
      </w:r>
      <w:bookmarkStart w:id="0" w:name="_GoBack"/>
      <w:bookmarkEnd w:id="0"/>
    </w:p>
    <w:p w:rsidR="001545D8" w:rsidRPr="00F10305" w:rsidRDefault="001545D8" w:rsidP="00C12C9D">
      <w:pPr>
        <w:keepNext/>
        <w:spacing w:after="240" w:line="360" w:lineRule="auto"/>
        <w:jc w:val="center"/>
        <w:outlineLvl w:val="2"/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</w:pP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Պատվիրատուն`«Հայաստանի պետական տնտեսագիտական համալսարան» ՊՈԱԿ -ը,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որը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գտնվում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է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ք.Երևան, Նալբանդյան 128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հասցեում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,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ստոր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և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ներկայացնում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է</w:t>
      </w:r>
      <w:r w:rsidRPr="00F10305">
        <w:rPr>
          <w:rFonts w:ascii="Sylfaen" w:eastAsia="Times New Roman" w:hAnsi="Sylfaen" w:cs="Times New Roman"/>
          <w:b/>
          <w:sz w:val="24"/>
          <w:szCs w:val="24"/>
          <w:lang w:val="af-ZA" w:eastAsia="ru-RU"/>
        </w:rPr>
        <w:t xml:space="preserve">  </w:t>
      </w:r>
      <w:r w:rsidRPr="00F10305">
        <w:rPr>
          <w:rFonts w:ascii="Sylfaen" w:eastAsia="Times New Roman" w:hAnsi="Sylfaen" w:cs="Sylfaen"/>
          <w:b/>
          <w:sz w:val="24"/>
          <w:szCs w:val="24"/>
          <w:lang w:val="af-ZA" w:eastAsia="ru-RU"/>
        </w:rPr>
        <w:t>ՀՊՏՀ-ՇՀԱՊՁԲ-16/</w:t>
      </w:r>
      <w:r w:rsidR="0019020A">
        <w:rPr>
          <w:rFonts w:ascii="Sylfaen" w:eastAsia="Times New Roman" w:hAnsi="Sylfaen" w:cs="Sylfaen"/>
          <w:b/>
          <w:sz w:val="24"/>
          <w:szCs w:val="24"/>
          <w:lang w:val="af-ZA" w:eastAsia="ru-RU"/>
        </w:rPr>
        <w:t>13-</w:t>
      </w:r>
      <w:r w:rsidR="00C12C9D">
        <w:rPr>
          <w:rFonts w:ascii="Sylfaen" w:eastAsia="Times New Roman" w:hAnsi="Sylfaen" w:cs="Sylfaen"/>
          <w:b/>
          <w:sz w:val="24"/>
          <w:szCs w:val="24"/>
          <w:lang w:val="af-ZA" w:eastAsia="ru-RU"/>
        </w:rPr>
        <w:t>7</w:t>
      </w:r>
      <w:r w:rsidRPr="00F10305">
        <w:rPr>
          <w:rFonts w:ascii="GHEA Grapalat" w:eastAsia="Times New Roman" w:hAnsi="GHEA Grapalat" w:cs="Sylfaen"/>
          <w:b/>
          <w:sz w:val="28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Times New Roman"/>
          <w:b/>
          <w:sz w:val="28"/>
          <w:szCs w:val="24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ծածկագրով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գնման 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ընթացակարգը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չկայացած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հայտարարելու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մասին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համառոտ</w:t>
      </w:r>
      <w:r w:rsidRPr="00F10305">
        <w:rPr>
          <w:rFonts w:ascii="Sylfaen" w:eastAsia="Times New Roman" w:hAnsi="Sylfaen" w:cs="Times New Roman"/>
          <w:b/>
          <w:sz w:val="20"/>
          <w:szCs w:val="20"/>
          <w:lang w:val="af-ZA" w:eastAsia="ru-RU"/>
        </w:rPr>
        <w:t xml:space="preserve"> </w:t>
      </w:r>
      <w:r w:rsidRPr="00F10305">
        <w:rPr>
          <w:rFonts w:ascii="Sylfaen" w:eastAsia="Times New Roman" w:hAnsi="Sylfaen" w:cs="Sylfaen"/>
          <w:b/>
          <w:sz w:val="20"/>
          <w:szCs w:val="20"/>
          <w:lang w:val="af-ZA" w:eastAsia="ru-RU"/>
        </w:rPr>
        <w:t>տեղեկատվությունը</w:t>
      </w:r>
      <w:r w:rsidRPr="00F10305">
        <w:rPr>
          <w:rFonts w:ascii="Sylfaen" w:eastAsia="Times New Roman" w:hAnsi="Sylfaen" w:cs="Arial Armenian"/>
          <w:b/>
          <w:sz w:val="20"/>
          <w:szCs w:val="20"/>
          <w:lang w:val="af-ZA" w:eastAsia="ru-RU"/>
        </w:rPr>
        <w:t>։</w:t>
      </w:r>
    </w:p>
    <w:tbl>
      <w:tblPr>
        <w:tblW w:w="10873" w:type="dxa"/>
        <w:jc w:val="center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34"/>
        <w:gridCol w:w="2413"/>
        <w:gridCol w:w="2887"/>
        <w:gridCol w:w="2592"/>
        <w:gridCol w:w="2147"/>
      </w:tblGrid>
      <w:tr w:rsidR="001545D8" w:rsidRPr="00793873" w:rsidTr="00F92160">
        <w:trPr>
          <w:trHeight w:val="626"/>
          <w:jc w:val="center"/>
        </w:trPr>
        <w:tc>
          <w:tcPr>
            <w:tcW w:w="8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45D8" w:rsidRPr="00F10305" w:rsidRDefault="001545D8" w:rsidP="00F92160">
            <w:pPr>
              <w:jc w:val="center"/>
              <w:rPr>
                <w:rFonts w:ascii="Sylfaen" w:eastAsia="Times New Roman" w:hAnsi="Sylfaen" w:cs="Sylfae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Չափա</w:t>
            </w:r>
          </w:p>
          <w:p w:rsidR="001545D8" w:rsidRPr="00F10305" w:rsidRDefault="001545D8" w:rsidP="00F92160">
            <w:pPr>
              <w:jc w:val="center"/>
              <w:rPr>
                <w:rFonts w:ascii="Sylfaen" w:eastAsia="Times New Roman" w:hAnsi="Sylfaen" w:cs="Sylfae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բաժին</w:t>
            </w:r>
          </w:p>
        </w:tc>
        <w:tc>
          <w:tcPr>
            <w:tcW w:w="24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45D8" w:rsidRPr="00F10305" w:rsidRDefault="001545D8" w:rsidP="00F92160">
            <w:pPr>
              <w:jc w:val="center"/>
              <w:rPr>
                <w:rFonts w:ascii="Sylfaen" w:eastAsia="Times New Roman" w:hAnsi="Sylfaen" w:cs="Times New Roma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Գնման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առարկայի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համառոտ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նկարագրություն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1545D8" w:rsidRPr="00F10305" w:rsidRDefault="001545D8" w:rsidP="00F92160">
            <w:pPr>
              <w:jc w:val="center"/>
              <w:rPr>
                <w:rFonts w:ascii="Sylfaen" w:eastAsia="Times New Roman" w:hAnsi="Sylfaen" w:cs="Times New Roma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Գնման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ընթացակարգի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մասնակիցների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անվանումները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>`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այդպիսիք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լինելու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դեպքում</w:t>
            </w:r>
          </w:p>
        </w:tc>
        <w:tc>
          <w:tcPr>
            <w:tcW w:w="2592" w:type="dxa"/>
            <w:shd w:val="clear" w:color="auto" w:fill="auto"/>
            <w:vAlign w:val="center"/>
          </w:tcPr>
          <w:p w:rsidR="001545D8" w:rsidRPr="00F10305" w:rsidRDefault="001545D8" w:rsidP="00F92160">
            <w:pPr>
              <w:jc w:val="center"/>
              <w:rPr>
                <w:rFonts w:ascii="Sylfaen" w:eastAsia="Times New Roman" w:hAnsi="Sylfaen" w:cs="Times New Roma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Գնման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ընթացակարգը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չկայացած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է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հայտարարվել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համաձայն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>`”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Գնումների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մասին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”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ՀՀ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օրենքի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35-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րդ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հոդվածի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1-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ին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մասի</w:t>
            </w:r>
          </w:p>
          <w:p w:rsidR="001545D8" w:rsidRPr="00F10305" w:rsidRDefault="001545D8" w:rsidP="00F92160">
            <w:pPr>
              <w:jc w:val="center"/>
              <w:rPr>
                <w:rFonts w:ascii="Sylfaen" w:eastAsia="Times New Roman" w:hAnsi="Sylfaen" w:cs="Times New Roma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Times New Roman"/>
                <w:sz w:val="20"/>
                <w:lang w:val="af-ZA"/>
              </w:rPr>
              <w:t>/</w:t>
            </w:r>
            <w:r w:rsidRPr="00F10305">
              <w:rPr>
                <w:rFonts w:ascii="Sylfaen" w:eastAsia="Times New Roman" w:hAnsi="Sylfaen" w:cs="Sylfaen"/>
                <w:sz w:val="20"/>
                <w:lang w:val="af-ZA"/>
              </w:rPr>
              <w:t>ընդգծել</w:t>
            </w:r>
            <w:r w:rsidRPr="00F1030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sz w:val="20"/>
                <w:lang w:val="af-ZA"/>
              </w:rPr>
              <w:t>համապատասխան</w:t>
            </w:r>
            <w:r w:rsidRPr="00F10305">
              <w:rPr>
                <w:rFonts w:ascii="Sylfaen" w:eastAsia="Times New Roman" w:hAnsi="Sylfaen" w:cs="Times New Roman"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sz w:val="20"/>
                <w:lang w:val="af-ZA"/>
              </w:rPr>
              <w:t>տողը</w:t>
            </w:r>
            <w:r w:rsidRPr="00F10305">
              <w:rPr>
                <w:rFonts w:ascii="Sylfaen" w:eastAsia="Times New Roman" w:hAnsi="Sylfaen" w:cs="Times New Roman"/>
                <w:sz w:val="20"/>
                <w:lang w:val="af-ZA"/>
              </w:rPr>
              <w:t>/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1545D8" w:rsidRPr="00F10305" w:rsidRDefault="001545D8" w:rsidP="00F92160">
            <w:pPr>
              <w:jc w:val="center"/>
              <w:rPr>
                <w:rFonts w:ascii="Sylfaen" w:eastAsia="Times New Roman" w:hAnsi="Sylfaen" w:cs="Times New Roman"/>
                <w:b/>
                <w:sz w:val="20"/>
                <w:lang w:val="af-ZA"/>
              </w:rPr>
            </w:pP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Գնման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ընթացակարգը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չկայացած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հայտարարելու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հիմնավորման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վերաբերյալ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համառոտ</w:t>
            </w:r>
            <w:r w:rsidRPr="00F10305">
              <w:rPr>
                <w:rFonts w:ascii="Sylfaen" w:eastAsia="Times New Roman" w:hAnsi="Sylfaen" w:cs="Times New Roman"/>
                <w:b/>
                <w:sz w:val="20"/>
                <w:lang w:val="af-ZA"/>
              </w:rPr>
              <w:t xml:space="preserve"> </w:t>
            </w:r>
            <w:r w:rsidRPr="00F10305">
              <w:rPr>
                <w:rFonts w:ascii="Sylfaen" w:eastAsia="Times New Roman" w:hAnsi="Sylfaen" w:cs="Sylfaen"/>
                <w:b/>
                <w:sz w:val="20"/>
                <w:lang w:val="af-ZA"/>
              </w:rPr>
              <w:t>տեղեկատվություն</w:t>
            </w:r>
          </w:p>
        </w:tc>
      </w:tr>
      <w:tr w:rsidR="0019020A" w:rsidRPr="00793873" w:rsidTr="004944E6">
        <w:trPr>
          <w:trHeight w:val="1340"/>
          <w:jc w:val="center"/>
        </w:trPr>
        <w:tc>
          <w:tcPr>
            <w:tcW w:w="8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9020A" w:rsidRPr="00A03976" w:rsidRDefault="0019020A" w:rsidP="004B44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A0397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9020A" w:rsidRPr="00A03976" w:rsidRDefault="00C12C9D" w:rsidP="007938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12B">
              <w:rPr>
                <w:rFonts w:ascii="Sylfaen" w:eastAsia="Times New Roman" w:hAnsi="Sylfaen" w:cs="Sylfaen"/>
                <w:b/>
                <w:sz w:val="20"/>
                <w:szCs w:val="20"/>
              </w:rPr>
              <w:t>Ուսանողական</w:t>
            </w:r>
            <w:proofErr w:type="spellEnd"/>
            <w:r w:rsidRPr="0012212B">
              <w:rPr>
                <w:rFonts w:ascii="Sylfaen" w:eastAsia="Times New Roman" w:hAnsi="Sylfaen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12212B">
              <w:rPr>
                <w:rFonts w:ascii="Sylfaen" w:eastAsia="Times New Roman" w:hAnsi="Sylfaen" w:cs="Sylfaen"/>
                <w:b/>
                <w:sz w:val="20"/>
                <w:szCs w:val="20"/>
              </w:rPr>
              <w:t>սեղան</w:t>
            </w:r>
            <w:proofErr w:type="spellEnd"/>
            <w:r w:rsidRPr="0012212B">
              <w:rPr>
                <w:rFonts w:ascii="Sylfaen" w:eastAsia="Times New Roman" w:hAnsi="Sylfaen" w:cs="Sylfaen"/>
                <w:b/>
                <w:sz w:val="20"/>
                <w:szCs w:val="20"/>
              </w:rPr>
              <w:t xml:space="preserve"> և </w:t>
            </w:r>
            <w:proofErr w:type="spellStart"/>
            <w:r w:rsidRPr="0012212B">
              <w:rPr>
                <w:rFonts w:ascii="Sylfaen" w:eastAsia="Times New Roman" w:hAnsi="Sylfaen" w:cs="Sylfaen"/>
                <w:b/>
                <w:sz w:val="20"/>
                <w:szCs w:val="20"/>
              </w:rPr>
              <w:t>աթոռ</w:t>
            </w:r>
            <w:proofErr w:type="spellEnd"/>
            <w:r w:rsidRPr="0012212B">
              <w:rPr>
                <w:rFonts w:ascii="Sylfaen" w:eastAsia="Times New Roman" w:hAnsi="Sylfaen" w:cs="Sylfaen"/>
                <w:b/>
                <w:sz w:val="20"/>
                <w:szCs w:val="20"/>
              </w:rPr>
              <w:t xml:space="preserve"> (</w:t>
            </w:r>
            <w:proofErr w:type="spellStart"/>
            <w:r w:rsidRPr="0012212B">
              <w:rPr>
                <w:rFonts w:ascii="Sylfaen" w:eastAsia="Times New Roman" w:hAnsi="Sylfaen" w:cs="Calibri"/>
                <w:b/>
                <w:sz w:val="20"/>
                <w:szCs w:val="20"/>
              </w:rPr>
              <w:t>լրակազմ</w:t>
            </w:r>
            <w:proofErr w:type="spellEnd"/>
            <w:r w:rsidRPr="0012212B">
              <w:rPr>
                <w:rFonts w:ascii="Sylfaen" w:eastAsia="Times New Roman" w:hAnsi="Sylfaen" w:cs="Calibri"/>
                <w:b/>
                <w:sz w:val="20"/>
                <w:szCs w:val="20"/>
              </w:rPr>
              <w:t xml:space="preserve"> 1 </w:t>
            </w:r>
            <w:proofErr w:type="spellStart"/>
            <w:r w:rsidRPr="0012212B">
              <w:rPr>
                <w:rFonts w:ascii="Sylfaen" w:eastAsia="Times New Roman" w:hAnsi="Sylfaen" w:cs="Calibri"/>
                <w:b/>
                <w:sz w:val="20"/>
                <w:szCs w:val="20"/>
              </w:rPr>
              <w:t>սեղան</w:t>
            </w:r>
            <w:proofErr w:type="spellEnd"/>
            <w:r w:rsidRPr="0012212B">
              <w:rPr>
                <w:rFonts w:ascii="Sylfaen" w:eastAsia="Times New Roman" w:hAnsi="Sylfaen" w:cs="Calibri"/>
                <w:b/>
                <w:sz w:val="20"/>
                <w:szCs w:val="20"/>
              </w:rPr>
              <w:t xml:space="preserve"> 2 </w:t>
            </w:r>
            <w:proofErr w:type="spellStart"/>
            <w:r w:rsidRPr="0012212B">
              <w:rPr>
                <w:rFonts w:ascii="Sylfaen" w:eastAsia="Times New Roman" w:hAnsi="Sylfaen" w:cs="Calibri"/>
                <w:b/>
                <w:sz w:val="20"/>
                <w:szCs w:val="20"/>
              </w:rPr>
              <w:t>աթոռ</w:t>
            </w:r>
            <w:proofErr w:type="spellEnd"/>
            <w:r w:rsidRPr="0012212B">
              <w:rPr>
                <w:rFonts w:ascii="Sylfaen" w:eastAsia="Times New Roman" w:hAnsi="Sylfaen" w:cs="Calibri"/>
                <w:b/>
                <w:sz w:val="20"/>
                <w:szCs w:val="20"/>
              </w:rPr>
              <w:t>)</w:t>
            </w:r>
          </w:p>
        </w:tc>
        <w:tc>
          <w:tcPr>
            <w:tcW w:w="2887" w:type="dxa"/>
            <w:shd w:val="clear" w:color="auto" w:fill="auto"/>
            <w:vAlign w:val="center"/>
          </w:tcPr>
          <w:p w:rsidR="0019020A" w:rsidRPr="00F10305" w:rsidRDefault="0019020A" w:rsidP="00F92160">
            <w:pPr>
              <w:jc w:val="center"/>
              <w:rPr>
                <w:rFonts w:ascii="Sylfaen" w:eastAsia="Times New Roman" w:hAnsi="Sylfaen" w:cs="Sylfaen"/>
                <w:sz w:val="20"/>
                <w:lang w:val="af-ZA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:rsidR="0019020A" w:rsidRPr="0019020A" w:rsidRDefault="0019020A" w:rsidP="00F92160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9020A">
              <w:rPr>
                <w:rFonts w:ascii="Sylfaen" w:eastAsia="Times New Roman" w:hAnsi="Sylfaen" w:cs="Times New Roman"/>
                <w:sz w:val="20"/>
                <w:lang w:val="af-ZA"/>
              </w:rPr>
              <w:t>1-ին կետի</w:t>
            </w:r>
          </w:p>
          <w:p w:rsidR="0019020A" w:rsidRPr="00C12C9D" w:rsidRDefault="0019020A" w:rsidP="00F92160">
            <w:pPr>
              <w:spacing w:line="240" w:lineRule="auto"/>
              <w:jc w:val="center"/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</w:pPr>
            <w:r w:rsidRPr="00C12C9D">
              <w:rPr>
                <w:rFonts w:ascii="Sylfaen" w:eastAsia="Times New Roman" w:hAnsi="Sylfaen" w:cs="Times New Roman"/>
                <w:b/>
                <w:sz w:val="20"/>
                <w:u w:val="single"/>
                <w:lang w:val="af-ZA"/>
              </w:rPr>
              <w:t>2-րդ կետի</w:t>
            </w:r>
          </w:p>
          <w:p w:rsidR="0019020A" w:rsidRPr="00C12C9D" w:rsidRDefault="0019020A" w:rsidP="00F92160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C12C9D">
              <w:rPr>
                <w:rFonts w:ascii="Sylfaen" w:eastAsia="Times New Roman" w:hAnsi="Sylfaen" w:cs="Times New Roman"/>
                <w:sz w:val="20"/>
                <w:lang w:val="af-ZA"/>
              </w:rPr>
              <w:t>3-րդ կետի</w:t>
            </w:r>
          </w:p>
          <w:p w:rsidR="0019020A" w:rsidRPr="0019020A" w:rsidRDefault="0019020A" w:rsidP="00F92160">
            <w:pPr>
              <w:spacing w:line="240" w:lineRule="auto"/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 w:rsidRPr="0019020A">
              <w:rPr>
                <w:rFonts w:ascii="Sylfaen" w:eastAsia="Times New Roman" w:hAnsi="Sylfaen" w:cs="Times New Roman"/>
                <w:sz w:val="20"/>
                <w:lang w:val="af-ZA"/>
              </w:rPr>
              <w:t>4-րդ կետի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19020A" w:rsidRPr="00F10305" w:rsidRDefault="00C12C9D" w:rsidP="00F92160">
            <w:pPr>
              <w:jc w:val="center"/>
              <w:rPr>
                <w:rFonts w:ascii="Sylfaen" w:eastAsia="Times New Roman" w:hAnsi="Sylfaen" w:cs="Times New Roman"/>
                <w:sz w:val="20"/>
                <w:lang w:val="af-ZA"/>
              </w:rPr>
            </w:pPr>
            <w:r>
              <w:rPr>
                <w:rFonts w:ascii="Sylfaen" w:eastAsia="Times New Roman" w:hAnsi="Sylfaen" w:cs="Times New Roman"/>
                <w:sz w:val="20"/>
                <w:lang w:val="af-ZA"/>
              </w:rPr>
              <w:t>Դադարում է գոյություն ունենալ գնման պահանջը</w:t>
            </w:r>
          </w:p>
        </w:tc>
      </w:tr>
    </w:tbl>
    <w:p w:rsidR="00C17A9A" w:rsidRDefault="00C17A9A" w:rsidP="001545D8">
      <w:pPr>
        <w:spacing w:after="240" w:line="360" w:lineRule="auto"/>
        <w:ind w:firstLine="709"/>
        <w:jc w:val="both"/>
        <w:rPr>
          <w:rFonts w:ascii="Sylfaen" w:eastAsia="Times New Roman" w:hAnsi="Sylfaen" w:cs="Sylfaen"/>
          <w:sz w:val="20"/>
          <w:lang w:val="af-ZA"/>
        </w:rPr>
      </w:pPr>
    </w:p>
    <w:p w:rsidR="001545D8" w:rsidRPr="00F10305" w:rsidRDefault="001545D8" w:rsidP="001545D8">
      <w:pPr>
        <w:spacing w:after="240" w:line="360" w:lineRule="auto"/>
        <w:ind w:firstLine="709"/>
        <w:jc w:val="both"/>
        <w:rPr>
          <w:rFonts w:ascii="Sylfaen" w:eastAsia="Times New Roman" w:hAnsi="Sylfaen" w:cs="Times New Roman"/>
          <w:sz w:val="20"/>
          <w:lang w:val="af-ZA"/>
        </w:rPr>
      </w:pPr>
      <w:r w:rsidRPr="00F10305">
        <w:rPr>
          <w:rFonts w:ascii="Sylfaen" w:eastAsia="Times New Roman" w:hAnsi="Sylfaen" w:cs="Sylfaen"/>
          <w:sz w:val="20"/>
          <w:lang w:val="af-ZA"/>
        </w:rPr>
        <w:t>Սույն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հայտարարության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հետ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կապված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լրացուցիչ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տեղեկություններ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ստանալու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համար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կարող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եք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դիմել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գնումների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</w:t>
      </w:r>
      <w:r w:rsidRPr="00F10305">
        <w:rPr>
          <w:rFonts w:ascii="Sylfaen" w:eastAsia="Times New Roman" w:hAnsi="Sylfaen" w:cs="Sylfaen"/>
          <w:sz w:val="20"/>
          <w:lang w:val="af-ZA"/>
        </w:rPr>
        <w:t>համակարգող՝</w:t>
      </w:r>
      <w:r w:rsidRPr="00F10305">
        <w:rPr>
          <w:rFonts w:ascii="Sylfaen" w:eastAsia="Times New Roman" w:hAnsi="Sylfaen" w:cs="Times New Roman"/>
          <w:sz w:val="20"/>
          <w:lang w:val="af-ZA"/>
        </w:rPr>
        <w:t xml:space="preserve"> Է. Դավթյանին</w:t>
      </w:r>
      <w:r w:rsidRPr="00F10305">
        <w:rPr>
          <w:rFonts w:ascii="Sylfaen" w:eastAsia="Times New Roman" w:hAnsi="Sylfaen" w:cs="Arial Armenian"/>
          <w:sz w:val="20"/>
          <w:lang w:val="af-ZA"/>
        </w:rPr>
        <w:t>։</w:t>
      </w:r>
    </w:p>
    <w:p w:rsidR="001545D8" w:rsidRPr="00F10305" w:rsidRDefault="001545D8" w:rsidP="001545D8">
      <w:pPr>
        <w:spacing w:after="240" w:line="360" w:lineRule="auto"/>
        <w:ind w:firstLine="709"/>
        <w:jc w:val="both"/>
        <w:rPr>
          <w:rFonts w:ascii="Sylfaen" w:eastAsia="Times New Roman" w:hAnsi="Sylfaen" w:cs="Sylfaen"/>
          <w:sz w:val="20"/>
          <w:lang w:val="af-ZA"/>
        </w:rPr>
      </w:pPr>
      <w:r w:rsidRPr="00F10305">
        <w:rPr>
          <w:rFonts w:ascii="Sylfaen" w:eastAsia="Times New Roman" w:hAnsi="Sylfaen" w:cs="Sylfaen"/>
          <w:sz w:val="20"/>
          <w:lang w:val="af-ZA"/>
        </w:rPr>
        <w:t>Հեռախոս՝ 010 593 483</w:t>
      </w:r>
    </w:p>
    <w:p w:rsidR="001545D8" w:rsidRPr="00F10305" w:rsidRDefault="001545D8" w:rsidP="001545D8">
      <w:pPr>
        <w:spacing w:after="240" w:line="360" w:lineRule="auto"/>
        <w:ind w:firstLine="709"/>
        <w:jc w:val="both"/>
        <w:rPr>
          <w:rFonts w:ascii="Sylfaen" w:eastAsia="Times New Roman" w:hAnsi="Sylfaen" w:cs="Sylfaen"/>
          <w:sz w:val="20"/>
          <w:lang w:val="af-ZA"/>
        </w:rPr>
      </w:pPr>
      <w:r w:rsidRPr="00F10305">
        <w:rPr>
          <w:rFonts w:ascii="Sylfaen" w:eastAsia="Times New Roman" w:hAnsi="Sylfaen" w:cs="Sylfaen"/>
          <w:sz w:val="20"/>
          <w:lang w:val="af-ZA"/>
        </w:rPr>
        <w:t>Էլ. փոստ՝ gnumner.asue@mail.ru։</w:t>
      </w:r>
    </w:p>
    <w:p w:rsidR="008E5B4F" w:rsidRPr="001545D8" w:rsidRDefault="001545D8" w:rsidP="004944E6">
      <w:pPr>
        <w:spacing w:after="240" w:line="360" w:lineRule="auto"/>
        <w:jc w:val="both"/>
        <w:rPr>
          <w:lang w:val="af-ZA"/>
        </w:rPr>
      </w:pPr>
      <w:r w:rsidRPr="00F10305">
        <w:rPr>
          <w:rFonts w:ascii="Sylfaen" w:eastAsia="Times New Roman" w:hAnsi="Sylfaen" w:cs="Sylfaen"/>
          <w:sz w:val="20"/>
          <w:lang w:val="af-ZA"/>
        </w:rPr>
        <w:t>Պատվիրատու` «Հայաստանի պետական տնտեսագիտական համալսարան» ՊՈԱԿ</w:t>
      </w:r>
    </w:p>
    <w:sectPr w:rsidR="008E5B4F" w:rsidRPr="001545D8" w:rsidSect="004944E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FC2"/>
    <w:rsid w:val="001545D8"/>
    <w:rsid w:val="0019020A"/>
    <w:rsid w:val="004944E6"/>
    <w:rsid w:val="00684A0C"/>
    <w:rsid w:val="0075043E"/>
    <w:rsid w:val="00793873"/>
    <w:rsid w:val="008E5B4F"/>
    <w:rsid w:val="00C12C9D"/>
    <w:rsid w:val="00C17A9A"/>
    <w:rsid w:val="00F2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5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5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Gnumner</dc:creator>
  <cp:lastModifiedBy>Gnumnerr</cp:lastModifiedBy>
  <cp:revision>8</cp:revision>
  <cp:lastPrinted>2016-06-08T06:37:00Z</cp:lastPrinted>
  <dcterms:created xsi:type="dcterms:W3CDTF">2016-05-31T12:44:00Z</dcterms:created>
  <dcterms:modified xsi:type="dcterms:W3CDTF">2016-11-15T09:25:00Z</dcterms:modified>
</cp:coreProperties>
</file>