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871F6E" w:rsidRPr="00871F6E" w:rsidRDefault="00033C37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 w:rsidRPr="00871F6E">
        <w:rPr>
          <w:rFonts w:ascii="Sylfaen" w:hAnsi="Sylfaen"/>
          <w:i/>
          <w:lang w:val="en-US"/>
        </w:rPr>
        <w:t>ОБЪЯВЛЕНИЕ</w:t>
      </w:r>
    </w:p>
    <w:p w:rsidR="00871F6E" w:rsidRPr="00871F6E" w:rsidRDefault="00871F6E" w:rsidP="00454B98">
      <w:pPr>
        <w:spacing w:line="360" w:lineRule="auto"/>
        <w:jc w:val="center"/>
        <w:rPr>
          <w:rFonts w:ascii="Sylfaen" w:hAnsi="Sylfaen"/>
          <w:i/>
          <w:lang w:val="en-US"/>
        </w:rPr>
      </w:pPr>
      <w:r w:rsidRPr="00871F6E">
        <w:rPr>
          <w:rFonts w:ascii="Sylfaen" w:hAnsi="Sylfaen"/>
          <w:i/>
          <w:lang w:val="en-US"/>
        </w:rPr>
        <w:t>O</w:t>
      </w:r>
      <w:r w:rsidR="00033C37">
        <w:rPr>
          <w:rFonts w:ascii="Sylfaen" w:hAnsi="Sylfaen"/>
          <w:i/>
          <w:lang w:val="en-US"/>
        </w:rPr>
        <w:t xml:space="preserve"> ПОДПИСАНИИ КОНТРАКТОВ</w:t>
      </w:r>
    </w:p>
    <w:p w:rsidR="00B930AE" w:rsidRPr="00033C37" w:rsidRDefault="00B930AE" w:rsidP="00B930AE">
      <w:pPr>
        <w:spacing w:line="360" w:lineRule="auto"/>
        <w:jc w:val="center"/>
        <w:rPr>
          <w:rFonts w:ascii="Sylfaen" w:hAnsi="Sylfaen"/>
          <w:i/>
          <w:lang w:val="en-US"/>
        </w:rPr>
      </w:pPr>
    </w:p>
    <w:p w:rsidR="00DA1735" w:rsidRPr="00033C37" w:rsidRDefault="00DA1735" w:rsidP="00033C37">
      <w:pPr>
        <w:pStyle w:val="Heading6"/>
        <w:rPr>
          <w:rFonts w:ascii="Sylfaen" w:hAnsi="Sylfaen"/>
          <w:sz w:val="24"/>
          <w:szCs w:val="24"/>
        </w:rPr>
      </w:pPr>
      <w:r w:rsidRPr="00033C37">
        <w:rPr>
          <w:rFonts w:ascii="Sylfaen" w:hAnsi="Sylfaen"/>
          <w:sz w:val="24"/>
          <w:szCs w:val="24"/>
        </w:rPr>
        <w:t>Открытая квалификация сроком на 2 года, направленная на формирование списка участников этапа конкурентного выбора поставщиков пассивных оптических материалов, ТУМ-Т муфт, ПуГВ/ПВ-3 электрических п</w:t>
      </w:r>
      <w:r w:rsidR="00033C37" w:rsidRPr="00033C37">
        <w:rPr>
          <w:rFonts w:ascii="Sylfaen" w:hAnsi="Sylfaen"/>
          <w:sz w:val="24"/>
          <w:szCs w:val="24"/>
        </w:rPr>
        <w:t>роводов для нужд ЗАО “АрменТел”</w:t>
      </w:r>
    </w:p>
    <w:p w:rsidR="00033C37" w:rsidRPr="00033C37" w:rsidRDefault="00033C37" w:rsidP="00033C37">
      <w:pPr>
        <w:rPr>
          <w:lang w:val="en-US"/>
        </w:rPr>
      </w:pPr>
    </w:p>
    <w:p w:rsidR="00033C37" w:rsidRDefault="00033C37" w:rsidP="00033C37">
      <w:pPr>
        <w:pStyle w:val="Heading6"/>
        <w:jc w:val="both"/>
        <w:rPr>
          <w:rFonts w:ascii="Sylfaen" w:hAnsi="Sylfaen"/>
          <w:i w:val="0"/>
          <w:sz w:val="24"/>
        </w:rPr>
      </w:pPr>
      <w:r w:rsidRPr="00033C37">
        <w:rPr>
          <w:rFonts w:ascii="Sylfaen" w:hAnsi="Sylfaen"/>
          <w:i w:val="0"/>
          <w:sz w:val="24"/>
        </w:rPr>
        <w:t>По решению Категорийного закупочного комитета Открытой квалификации (далее – КЗК) от 01.12.</w:t>
      </w:r>
      <w:r w:rsidRPr="00033C37">
        <w:rPr>
          <w:rFonts w:ascii="Sylfaen" w:hAnsi="Sylfaen"/>
          <w:i w:val="0"/>
          <w:sz w:val="24"/>
          <w:lang w:val="ru-RU"/>
        </w:rPr>
        <w:t>2016</w:t>
      </w:r>
      <w:r w:rsidRPr="00033C37">
        <w:rPr>
          <w:rFonts w:ascii="Sylfaen" w:hAnsi="Sylfaen"/>
          <w:i w:val="0"/>
          <w:sz w:val="24"/>
        </w:rPr>
        <w:t>г. с 1 по 3 и с 5 по  8 Процедуры конкурентного выбора поставщика ниже укзанные комппании были объявлены победителями по критерию “минимаьлная предложенная цена” :</w:t>
      </w:r>
    </w:p>
    <w:p w:rsidR="00033C37" w:rsidRPr="00033C37" w:rsidRDefault="00033C37" w:rsidP="00033C37">
      <w:pPr>
        <w:rPr>
          <w:lang w:val="en-US"/>
        </w:rPr>
      </w:pP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 xml:space="preserve">1-ая Процедура: ЗАО “Ерэнерго”  </w:t>
      </w: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 xml:space="preserve">2-ая Процедура: ЗАО “Ерэнерго”  </w:t>
      </w: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>3--я Процедура: ЗАО “Связьстройдеталь”</w:t>
      </w: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>5-ая Процедура: ЗАО “Ереван Телеком Солушнс “</w:t>
      </w: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>6-ая Процедура: ЗАО “Связьстройдеталь”</w:t>
      </w:r>
    </w:p>
    <w:p w:rsidR="00033C37" w:rsidRP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>7-ая Процедура: ООО НТЦ “ПИК”</w:t>
      </w:r>
    </w:p>
    <w:p w:rsidR="00033C37" w:rsidRDefault="00033C37" w:rsidP="00033C37">
      <w:pPr>
        <w:pStyle w:val="Heading6"/>
        <w:numPr>
          <w:ilvl w:val="0"/>
          <w:numId w:val="4"/>
        </w:numPr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sz w:val="24"/>
        </w:rPr>
        <w:t xml:space="preserve">8-ая Процедура: ЗАО “Рединет” </w:t>
      </w:r>
    </w:p>
    <w:p w:rsidR="00033C37" w:rsidRDefault="00033C37" w:rsidP="00033C37">
      <w:pPr>
        <w:rPr>
          <w:lang w:val="en-US"/>
        </w:rPr>
      </w:pPr>
    </w:p>
    <w:p w:rsidR="00033C37" w:rsidRDefault="00033C37" w:rsidP="00033C37">
      <w:pPr>
        <w:pStyle w:val="Heading6"/>
        <w:jc w:val="both"/>
        <w:rPr>
          <w:rFonts w:ascii="Sylfaen" w:hAnsi="Sylfaen"/>
          <w:sz w:val="24"/>
        </w:rPr>
      </w:pPr>
      <w:r w:rsidRPr="00D130A0">
        <w:rPr>
          <w:rFonts w:ascii="Sylfaen" w:hAnsi="Sylfaen"/>
          <w:sz w:val="24"/>
        </w:rPr>
        <w:t>По 4-ой Процедуре заказ был отменен по инициатие ЗАО “АрменТел”.</w:t>
      </w:r>
    </w:p>
    <w:p w:rsidR="00033C37" w:rsidRPr="00033C37" w:rsidRDefault="00033C37" w:rsidP="00033C37">
      <w:pPr>
        <w:rPr>
          <w:lang w:val="en-US"/>
        </w:rPr>
      </w:pPr>
    </w:p>
    <w:p w:rsidR="00871F6E" w:rsidRDefault="00033C37" w:rsidP="00D23C14">
      <w:pPr>
        <w:pStyle w:val="Heading6"/>
        <w:jc w:val="both"/>
        <w:rPr>
          <w:rFonts w:ascii="Sylfaen" w:hAnsi="Sylfaen"/>
          <w:sz w:val="24"/>
        </w:rPr>
      </w:pPr>
      <w:r w:rsidRPr="00033C37">
        <w:rPr>
          <w:rFonts w:ascii="Sylfaen" w:hAnsi="Sylfaen"/>
          <w:i w:val="0"/>
          <w:sz w:val="24"/>
          <w:lang w:val="ru-RU"/>
        </w:rPr>
        <w:t xml:space="preserve"> </w:t>
      </w:r>
      <w:r w:rsidRPr="00033C37">
        <w:rPr>
          <w:rFonts w:ascii="Sylfaen" w:hAnsi="Sylfaen"/>
          <w:i w:val="0"/>
          <w:sz w:val="24"/>
        </w:rPr>
        <w:t>По решению КЗК от 01.12.</w:t>
      </w:r>
      <w:r w:rsidRPr="00033C37">
        <w:rPr>
          <w:rFonts w:ascii="Sylfaen" w:hAnsi="Sylfaen"/>
          <w:i w:val="0"/>
          <w:sz w:val="24"/>
          <w:lang w:val="ru-RU"/>
        </w:rPr>
        <w:t>2016</w:t>
      </w:r>
      <w:r w:rsidRPr="00033C37">
        <w:rPr>
          <w:rFonts w:ascii="Sylfaen" w:hAnsi="Sylfaen"/>
          <w:i w:val="0"/>
          <w:sz w:val="24"/>
        </w:rPr>
        <w:t>г.</w:t>
      </w:r>
      <w:r>
        <w:rPr>
          <w:rFonts w:ascii="Sylfaen" w:hAnsi="Sylfaen"/>
          <w:i w:val="0"/>
          <w:sz w:val="24"/>
        </w:rPr>
        <w:t xml:space="preserve"> по результатам </w:t>
      </w:r>
      <w:r w:rsidRPr="00033C37">
        <w:rPr>
          <w:rFonts w:ascii="Sylfaen" w:hAnsi="Sylfaen"/>
          <w:i w:val="0"/>
          <w:sz w:val="24"/>
        </w:rPr>
        <w:t>Процедур конкурентного выбора поставщика</w:t>
      </w:r>
      <w:r>
        <w:rPr>
          <w:rFonts w:ascii="Sylfaen" w:hAnsi="Sylfaen"/>
          <w:i w:val="0"/>
          <w:sz w:val="24"/>
        </w:rPr>
        <w:t xml:space="preserve"> с</w:t>
      </w:r>
      <w:r w:rsidRPr="00033C37">
        <w:rPr>
          <w:rFonts w:ascii="Sylfaen" w:hAnsi="Sylfaen"/>
          <w:i w:val="0"/>
          <w:sz w:val="24"/>
        </w:rPr>
        <w:t xml:space="preserve"> выше указанны</w:t>
      </w:r>
      <w:r>
        <w:rPr>
          <w:rFonts w:ascii="Sylfaen" w:hAnsi="Sylfaen"/>
          <w:i w:val="0"/>
          <w:sz w:val="24"/>
        </w:rPr>
        <w:t>ми</w:t>
      </w:r>
      <w:r w:rsidRPr="00033C37">
        <w:rPr>
          <w:rFonts w:ascii="Sylfaen" w:hAnsi="Sylfaen"/>
          <w:i w:val="0"/>
          <w:sz w:val="24"/>
        </w:rPr>
        <w:t xml:space="preserve"> </w:t>
      </w:r>
      <w:r>
        <w:rPr>
          <w:rFonts w:ascii="Sylfaen" w:hAnsi="Sylfaen"/>
          <w:i w:val="0"/>
          <w:sz w:val="24"/>
        </w:rPr>
        <w:t>компаниями</w:t>
      </w:r>
      <w:r w:rsidRPr="00033C37">
        <w:rPr>
          <w:rFonts w:ascii="Sylfaen" w:hAnsi="Sylfaen"/>
          <w:i w:val="0"/>
          <w:sz w:val="24"/>
        </w:rPr>
        <w:t xml:space="preserve"> будут </w:t>
      </w:r>
      <w:r>
        <w:rPr>
          <w:rFonts w:ascii="Sylfaen" w:hAnsi="Sylfaen"/>
          <w:i w:val="0"/>
          <w:sz w:val="24"/>
        </w:rPr>
        <w:t>подписаны договора на поставку.</w:t>
      </w:r>
    </w:p>
    <w:p w:rsidR="00871F6E" w:rsidRDefault="00871F6E" w:rsidP="00D23C14">
      <w:pPr>
        <w:pStyle w:val="Heading6"/>
        <w:jc w:val="both"/>
        <w:rPr>
          <w:rFonts w:ascii="Sylfaen" w:hAnsi="Sylfaen"/>
          <w:sz w:val="24"/>
        </w:rPr>
      </w:pPr>
    </w:p>
    <w:p w:rsidR="001E03C5" w:rsidRPr="00DA1735" w:rsidRDefault="00DA1735" w:rsidP="00DA1735">
      <w:pPr>
        <w:rPr>
          <w:rFonts w:ascii="Sylfaen" w:hAnsi="Sylfaen"/>
          <w:i/>
          <w:szCs w:val="20"/>
          <w:lang w:val="en-US"/>
        </w:rPr>
      </w:pPr>
      <w:r w:rsidRPr="00DA1735">
        <w:rPr>
          <w:rFonts w:ascii="Sylfaen" w:hAnsi="Sylfaen"/>
          <w:i/>
          <w:szCs w:val="20"/>
          <w:lang w:val="en-US"/>
        </w:rPr>
        <w:t>ЗАО АрменТел</w:t>
      </w: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9D" w:rsidRDefault="00877C9D" w:rsidP="002C6F6B">
      <w:r>
        <w:separator/>
      </w:r>
    </w:p>
  </w:endnote>
  <w:endnote w:type="continuationSeparator" w:id="0">
    <w:p w:rsidR="00877C9D" w:rsidRDefault="00877C9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9D" w:rsidRDefault="00877C9D" w:rsidP="002C6F6B">
      <w:r>
        <w:separator/>
      </w:r>
    </w:p>
  </w:footnote>
  <w:footnote w:type="continuationSeparator" w:id="0">
    <w:p w:rsidR="00877C9D" w:rsidRDefault="00877C9D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1BDE55CD"/>
    <w:multiLevelType w:val="hybridMultilevel"/>
    <w:tmpl w:val="E33ADCD6"/>
    <w:lvl w:ilvl="0" w:tplc="AA922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BB14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AC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A9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A9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0B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2E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CA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0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1B239E"/>
    <w:multiLevelType w:val="hybridMultilevel"/>
    <w:tmpl w:val="1F1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867A3"/>
    <w:multiLevelType w:val="hybridMultilevel"/>
    <w:tmpl w:val="4FE6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3C37"/>
    <w:rsid w:val="00036A31"/>
    <w:rsid w:val="00066175"/>
    <w:rsid w:val="0008221E"/>
    <w:rsid w:val="000920B7"/>
    <w:rsid w:val="00096C6E"/>
    <w:rsid w:val="000C0BCB"/>
    <w:rsid w:val="000D1DDA"/>
    <w:rsid w:val="000D764C"/>
    <w:rsid w:val="000D7662"/>
    <w:rsid w:val="000E109E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243AA"/>
    <w:rsid w:val="00535B93"/>
    <w:rsid w:val="0054653D"/>
    <w:rsid w:val="0055589C"/>
    <w:rsid w:val="00556392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0C62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71F6E"/>
    <w:rsid w:val="00877C9D"/>
    <w:rsid w:val="00890705"/>
    <w:rsid w:val="008A4602"/>
    <w:rsid w:val="008B257C"/>
    <w:rsid w:val="008F2EB2"/>
    <w:rsid w:val="008F605B"/>
    <w:rsid w:val="00910B14"/>
    <w:rsid w:val="009371C6"/>
    <w:rsid w:val="00954ED2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4801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1735"/>
    <w:rsid w:val="00DA7C2A"/>
    <w:rsid w:val="00DC13CB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NormalWeb">
    <w:name w:val="Normal (Web)"/>
    <w:basedOn w:val="Normal"/>
    <w:uiPriority w:val="99"/>
    <w:unhideWhenUsed/>
    <w:rsid w:val="00096C6E"/>
    <w:pPr>
      <w:spacing w:before="100" w:beforeAutospacing="1" w:after="100" w:afterAutospacing="1"/>
    </w:pPr>
    <w:rPr>
      <w:lang w:val="en-US" w:eastAsia="en-US"/>
    </w:rPr>
  </w:style>
  <w:style w:type="character" w:customStyle="1" w:styleId="bigger2">
    <w:name w:val="bigger2"/>
    <w:basedOn w:val="DefaultParagraphFont"/>
    <w:rsid w:val="00871F6E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19AF-9744-4EDA-B01B-EA277A49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2016-12-02T09:22:00Z</dcterms:created>
  <dcterms:modified xsi:type="dcterms:W3CDTF">2016-12-02T09:32:00Z</dcterms:modified>
</cp:coreProperties>
</file>