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E8" w:rsidRPr="00365437" w:rsidRDefault="001F4EE8" w:rsidP="001F4EE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120F0" w:rsidRDefault="009120F0" w:rsidP="009120F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9120F0" w:rsidRDefault="009120F0" w:rsidP="009120F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120F0" w:rsidRPr="00B21C6A" w:rsidRDefault="009120F0" w:rsidP="009120F0">
      <w:pPr>
        <w:tabs>
          <w:tab w:val="left" w:pos="8083"/>
        </w:tabs>
        <w:spacing w:after="240"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</w:t>
      </w:r>
      <w:r w:rsidRPr="00901B18">
        <w:rPr>
          <w:rFonts w:ascii="GHEA Grapalat" w:hAnsi="GHEA Grapalat" w:cs="Sylfaen"/>
          <w:b/>
          <w:sz w:val="24"/>
          <w:szCs w:val="24"/>
          <w:lang w:val="hy-AM"/>
        </w:rPr>
        <w:t>ԲԱՑ</w:t>
      </w:r>
      <w:r w:rsidRPr="00901B18">
        <w:rPr>
          <w:rFonts w:ascii="GHEA Grapalat" w:hAnsi="GHEA Grapalat" w:cs="Sylfaen"/>
          <w:b/>
          <w:sz w:val="24"/>
          <w:szCs w:val="24"/>
          <w:lang w:val="af-ZA"/>
        </w:rPr>
        <w:t xml:space="preserve"> ԸՆԹԱՑԱԿԱՐԳԻ ԾԱԾԿԱԳԻՐԸ՝ </w:t>
      </w:r>
      <w:r w:rsidRPr="00901B18">
        <w:rPr>
          <w:rFonts w:ascii="GHEA Grapalat" w:hAnsi="GHEA Grapalat" w:cs="Sylfaen"/>
          <w:b/>
          <w:sz w:val="24"/>
          <w:szCs w:val="24"/>
          <w:lang w:val="hy-AM"/>
        </w:rPr>
        <w:t>ԵՔ-ԲԸԱՊՁԲ-1</w:t>
      </w:r>
      <w:r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901B18">
        <w:rPr>
          <w:rFonts w:ascii="GHEA Grapalat" w:hAnsi="GHEA Grapalat" w:cs="Sylfaen"/>
          <w:b/>
          <w:sz w:val="24"/>
          <w:szCs w:val="24"/>
          <w:lang w:val="hy-AM"/>
        </w:rPr>
        <w:t>/</w:t>
      </w:r>
      <w:r>
        <w:rPr>
          <w:rFonts w:ascii="GHEA Grapalat" w:hAnsi="GHEA Grapalat" w:cs="Sylfaen"/>
          <w:b/>
          <w:sz w:val="24"/>
          <w:szCs w:val="24"/>
          <w:lang w:val="hy-AM"/>
        </w:rPr>
        <w:t>1</w:t>
      </w:r>
    </w:p>
    <w:p w:rsidR="009120F0" w:rsidRDefault="009120F0" w:rsidP="009120F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ԵՔ-ԲԸԱՊՁԲ-17/1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1F4EE8" w:rsidRPr="00BF7713" w:rsidTr="00333D49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4EE8" w:rsidRPr="00BF7713" w:rsidTr="00333D4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F4EE8" w:rsidRPr="00BF7713" w:rsidTr="00333D4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EE8" w:rsidRPr="00BF7713" w:rsidTr="00333D4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0F0" w:rsidRPr="009120F0" w:rsidTr="00333D49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120F0" w:rsidRPr="00BF7713" w:rsidRDefault="009120F0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2D1416" w:rsidRDefault="009120F0" w:rsidP="00333D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Նստարան «Երևան»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2D1416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BF7713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D355A9" w:rsidRDefault="009120F0" w:rsidP="00333D49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BF7713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2D1416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BF7713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CA1D04" w:rsidRDefault="009120F0" w:rsidP="009120F0">
            <w:pPr>
              <w:numPr>
                <w:ilvl w:val="0"/>
                <w:numId w:val="1"/>
              </w:numPr>
              <w:spacing w:after="0" w:line="240" w:lineRule="auto"/>
              <w:ind w:hanging="3479"/>
              <w:rPr>
                <w:rFonts w:ascii="GHEA Grapalat" w:hAnsi="GHEA Grapalat" w:cs="Sylfaen"/>
                <w:sz w:val="12"/>
                <w:szCs w:val="12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</w:rPr>
              <w:t>ը</w:t>
            </w:r>
          </w:p>
          <w:p w:rsidR="009120F0" w:rsidRPr="00CA1D04" w:rsidRDefault="009120F0" w:rsidP="00333D4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</w:rPr>
              <w:t>Նստարանի ոտքերրը  թուջե ձուլվածքից (CЧ-10 մակնիշի), կողքերին  3 մմ բարձրություն ունեցող տառերով    գրված   www.yerevan.am  կայքի անվանումը միաձույլ:Ոտքերի ներքնամասում ունենա գետնին ամրացնելու հնարավորություն(անցք Փ7մմ):Նստարանի ոտքերը հղկված,</w:t>
            </w: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  <w:r w:rsidRPr="00CA1D04">
              <w:rPr>
                <w:rFonts w:ascii="GHEA Grapalat" w:hAnsi="GHEA Grapalat" w:cs="Sylfaen"/>
                <w:sz w:val="12"/>
                <w:szCs w:val="12"/>
              </w:rPr>
              <w:t xml:space="preserve">նախաներկով պատված, ներկված  յուղաներկով (գույնը սև) իսկ www.yerevan.am -ը` ոսկեգույն:  </w:t>
            </w:r>
          </w:p>
          <w:p w:rsidR="009120F0" w:rsidRPr="00CA1D04" w:rsidRDefault="009120F0" w:rsidP="009120F0">
            <w:pPr>
              <w:numPr>
                <w:ilvl w:val="0"/>
                <w:numId w:val="1"/>
              </w:numPr>
              <w:spacing w:after="0" w:line="240" w:lineRule="auto"/>
              <w:ind w:hanging="3479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Մեջքի մասը թուջե ձուլվածքից (CЧ-10 մակնիշի), հաստություն 9 մմ :Պատկերը հայկական զարդանախշ: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Պատկերը ներկայացված պատվիրատուի կողմից կամ համաձայնեցված պավիրատուի հետ: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Պատկերի վերևի մասում ձուլված «Երևան» տառերի  բարձրությունը 5 սմ :Մեջտեղի մասում  կլոր  շրջանակի  մեջ (շրջանակի տրամագիծը 190 մմ) ձուլվածքով  պատկերված է:</w:t>
            </w:r>
          </w:p>
          <w:p w:rsidR="009120F0" w:rsidRPr="00CA1D04" w:rsidRDefault="009120F0" w:rsidP="00333D4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Երևան  քաղաքի դրոշը և  զինանշանը :Ձուլվածքը հղկված , նախաներկով պատված, ներկված սև գույնի: Երևանի  զինանշանը  ներկված ոսկեգույն:</w:t>
            </w: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</w: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Փայտյա մասերը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Փայտ հաճարե խոնավությունը (մինչև 7 ): Բաղկացած է մեջքի հենարանից և նստելատեղից: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Մեջքի հենարան 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lastRenderedPageBreak/>
              <w:t xml:space="preserve">Երկարությունը  1800 մմ 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Հաստությունը    40 մմ 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Մեջքի հենարանի փայտյա վերևի կիսակլոր և ներքևի ուղիղ մասերը ամբողջ երկայնքով համապատասխանաբար մեկ կտորից   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 է մեջքը թուջե ձուլվածքի  հենարանը տեղադրելու բացվածքով երկարությունը բացվածքի 1110 մմ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Վերևի մասը կիսակլոր 52 սմ երկարությամբ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Նստելամասը բաղկացած է հինգ փայտյա ձողերից ` չափերը 1800x60x40մմ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Նստարանի ամբողջ փայտյա մասերը երանգավորված դեղին-ծիրանագույն և լաքապատված տախտակամածային լաքով: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Նստարանը հավաքված վիճակում պետք է ունենա ամրացման գոտի , որը ձգվում է  ոտքերից դեպի նստելատեղի տակ:Աջ և ձախ կողմում 0.5 " խողովակից 50 սմ  երկարությամբ ամրաններ,որոնք ապահովում են ոտքերի զուգահեռականությունը: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Մեջքից  դեպի  նստելատեղի  տակի  մասին  միացված են 2 հատ հարթ մետաղյա ամրաններ (25x3մմ), որը ամրացված է նստելատեղի բոլոր 5 փայտյա ձողերին,  որոնք ապահովում են դիմացկունակությունը:</w:t>
            </w:r>
          </w:p>
          <w:p w:rsidR="009120F0" w:rsidRPr="00CA1D04" w:rsidRDefault="009120F0" w:rsidP="009120F0">
            <w:pPr>
              <w:numPr>
                <w:ilvl w:val="0"/>
                <w:numId w:val="1"/>
              </w:numPr>
              <w:spacing w:after="0" w:line="240" w:lineRule="auto"/>
              <w:ind w:hanging="3479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Ա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Նստարանները մատակարարվում են հավաքված վիճակում, փաթեթավորված պոլիէթիլենային թաղանթով:</w:t>
            </w:r>
          </w:p>
          <w:p w:rsidR="009120F0" w:rsidRPr="00CA1D04" w:rsidRDefault="009120F0" w:rsidP="00333D49">
            <w:pPr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Արտադրողը պարտավոր է կատարել սպասարկում 1 տարի ժամանակով (գարնանը, աշնանը, գարնանը, 3 անգամ):</w:t>
            </w:r>
          </w:p>
          <w:p w:rsidR="009120F0" w:rsidRPr="00CA1D04" w:rsidRDefault="009120F0" w:rsidP="009120F0">
            <w:pPr>
              <w:numPr>
                <w:ilvl w:val="0"/>
                <w:numId w:val="1"/>
              </w:numPr>
              <w:spacing w:after="0" w:line="240" w:lineRule="auto"/>
              <w:ind w:hanging="3479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</w:t>
            </w:r>
          </w:p>
          <w:p w:rsidR="009120F0" w:rsidRPr="00CA1D04" w:rsidRDefault="009120F0" w:rsidP="00333D4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Թարմացնել գույները, անհրաժեշտության դեպքում ամբողջությամբ ներկել:Փայտյա մասերը բնակլիմայական պայմանների ազդեցությունից առաջացած թերությունների դեպքում  վերականգնել լաքապատված մակերեսը:</w:t>
            </w:r>
          </w:p>
          <w:p w:rsidR="009120F0" w:rsidRPr="00CA1D04" w:rsidRDefault="009120F0" w:rsidP="009120F0">
            <w:pPr>
              <w:numPr>
                <w:ilvl w:val="0"/>
                <w:numId w:val="1"/>
              </w:numPr>
              <w:spacing w:after="0" w:line="240" w:lineRule="auto"/>
              <w:ind w:hanging="3479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ը</w:t>
            </w:r>
          </w:p>
          <w:p w:rsidR="009120F0" w:rsidRPr="00CA1D04" w:rsidRDefault="009120F0" w:rsidP="00333D4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Ըստ պատվիրատուի ներկայացված հասցեների (Երևան քաղաքի տարածքում) ։ Տեղափոխումն ու տեղադրումը կատարվում է մատակարարի միջոցների հաշվին։ </w:t>
            </w:r>
          </w:p>
          <w:p w:rsidR="009120F0" w:rsidRPr="00CA1D04" w:rsidRDefault="009120F0" w:rsidP="00333D4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Կից  ներկայացվում  է  նստարանի  նկարը, գծագիրը:</w:t>
            </w:r>
          </w:p>
          <w:p w:rsidR="009120F0" w:rsidRPr="00CA1D04" w:rsidRDefault="009120F0" w:rsidP="00333D4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CA1D04">
              <w:rPr>
                <w:rFonts w:ascii="GHEA Grapalat" w:hAnsi="GHEA Grapalat" w:cs="Sylfaen"/>
                <w:sz w:val="12"/>
                <w:szCs w:val="12"/>
                <w:lang w:val="hy-AM"/>
              </w:rPr>
              <w:t>Պատվիրատուի պահանջով (քաղաքային միջոցառումների , համերգների ժամանակ)  կատարողը պարտավոր է իր միջոցների  հաշվին ժամանակավորապես ապամոնտաժել տվյալ տարածքի նստարանները, տեղափոխել իր մոտ և ավարտից հետո նորից տեղադրել նույն տեղում:</w:t>
            </w:r>
          </w:p>
          <w:p w:rsidR="009120F0" w:rsidRPr="00CA1D04" w:rsidRDefault="009120F0" w:rsidP="00333D49">
            <w:pPr>
              <w:spacing w:after="0" w:line="240" w:lineRule="auto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  <w:p w:rsidR="009120F0" w:rsidRPr="00CA1D04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9120F0" w:rsidRPr="00BF7713" w:rsidTr="00333D4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2D1416" w:rsidRDefault="009120F0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2D1416" w:rsidRDefault="009120F0" w:rsidP="00333D4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1416">
              <w:rPr>
                <w:rFonts w:ascii="GHEA Grapalat" w:hAnsi="GHEA Grapalat"/>
                <w:sz w:val="14"/>
                <w:szCs w:val="14"/>
                <w:lang w:val="hy-AM"/>
              </w:rPr>
              <w:t>Աղբաման մեծ /ձուլվածքով/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901B18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BF7713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D355A9" w:rsidRDefault="009120F0" w:rsidP="00333D49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BF7713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2D1416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BF7713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0F0" w:rsidRPr="009D69BB" w:rsidRDefault="009120F0" w:rsidP="00333D49">
            <w:pPr>
              <w:spacing w:after="0" w:line="240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Պատրաստված է երեք  երկաթյա անկյունակով 35x35   Փ500 (ներսի տրամագիծը) հավաքված երկաթյա հարթ ձողով 40x3մմ, զոդված: Հարթ ձողերի ներքևի մասը 90° ծռված և Փ7 անցքով գետնին ամրացնելու հնարավորությամբ: Վերևի մասում ամբողջ շրջանակով տեղադրված թուջե ձուլվածք Փ100 մմ 12 հատ պատկերված Հայկական զարդանախշով: Զարդանախշերից ներքև ամբողջ շրջանակով ամրացված փայտե ձողեր 23 հատ: Ոտքի բարձրությունը 5սմ :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 xml:space="preserve">Երկաթյա կառուցվածքը պատված  նախաներկով և ներկված են սև գույնի:  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Փայտյա ձողերի չափերը 500x60x25մմ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Փայտը հաճարե, չոր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Գույնը  դեղին–ծիրանագույն, լաքապատված տախտակամածային լաքով: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Աղբամանի բարձրությունը 670 մմ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Կատարողը պարտավորվում է կատարել երաշխիքային սպասարկում մեկ տարի ժամանակով: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 xml:space="preserve">Աղբամանի տեղադրումը Երևան քաղաքի տարածքում ըստ պատվիրատուի կողմից ներկայացված հասցեների 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Դույլը պատրաստված է ցինկապատ երկաթյա թիթեղից, բռնակով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Դույլի հատակին 5 հատ անցք Փ5մմ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Դույլի չափսերը Փ470 x 450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 xml:space="preserve"> Տեղափոխումն և տեղադրումն իրականացվում է մատակարարի միջոցների հաշվին։</w:t>
            </w:r>
            <w:r w:rsidRPr="009D69BB">
              <w:rPr>
                <w:rFonts w:ascii="GHEA Grapalat" w:hAnsi="GHEA Grapalat" w:cs="Sylfaen"/>
                <w:sz w:val="12"/>
                <w:szCs w:val="12"/>
                <w:lang w:val="hy-AM"/>
              </w:rPr>
              <w:br/>
              <w:t>Կից  ներկայացվում  է  աղբամանի  նկարը, գծագիրը:</w:t>
            </w:r>
          </w:p>
          <w:p w:rsidR="009120F0" w:rsidRPr="00CD42B0" w:rsidRDefault="009120F0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1F4EE8" w:rsidRPr="00BF7713" w:rsidTr="00333D49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EE8" w:rsidRPr="00BF7713" w:rsidTr="00333D49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602CE4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14-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հոդվածի 7-րդ մասի կիրառմամբ</w:t>
            </w:r>
          </w:p>
        </w:tc>
      </w:tr>
      <w:tr w:rsidR="001F4EE8" w:rsidRPr="00BF7713" w:rsidTr="00333D49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602CE4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2016թ. նախատեսվող բյուջե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7BC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BC" w:rsidRPr="00BF7713" w:rsidRDefault="00DE27BC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E27BC" w:rsidRPr="00370887" w:rsidRDefault="00DE27BC" w:rsidP="005A3C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5A3C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="005A3C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DE27BC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BC" w:rsidRPr="00BF7713" w:rsidRDefault="00DE27BC" w:rsidP="00333D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BC" w:rsidRPr="003F2B03" w:rsidRDefault="00DE27BC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BC" w:rsidRPr="00BF7713" w:rsidRDefault="00DE27BC" w:rsidP="005A3C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20.1</w:t>
            </w:r>
            <w:r w:rsidR="005A3CF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EE8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4EE8" w:rsidRPr="00BF7713" w:rsidTr="00333D49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EE8" w:rsidRPr="00BF7713" w:rsidTr="00333D4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1F4EE8" w:rsidRPr="003D17D0" w:rsidRDefault="001F4EE8" w:rsidP="00333D4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F4EE8" w:rsidRPr="00BF7713" w:rsidTr="00333D4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4EE8" w:rsidRPr="00BF7713" w:rsidTr="00333D4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4EE8" w:rsidRPr="00BF7713" w:rsidTr="00333D4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4EE8" w:rsidRPr="00BF7713" w:rsidTr="00333D4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F4EE8" w:rsidRPr="003D17D0" w:rsidRDefault="001F4EE8" w:rsidP="00333D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1F4EE8" w:rsidRPr="00604A2D" w:rsidRDefault="001F4EE8" w:rsidP="00333D4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7900" w:rsidRPr="00BF7713" w:rsidTr="00333D4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C7900" w:rsidRPr="006A54F6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Նիկոլ Դուման ԱԿ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7900" w:rsidRPr="00773C58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68541667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C7900" w:rsidRPr="002D1416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13708333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C7900" w:rsidRPr="002D1416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82250000</w:t>
            </w:r>
          </w:p>
        </w:tc>
      </w:tr>
      <w:tr w:rsidR="005C7900" w:rsidRPr="00BF7713" w:rsidTr="00333D49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Վահրամ Ապրեսյան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65750000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13150000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78900000</w:t>
            </w:r>
          </w:p>
        </w:tc>
      </w:tr>
      <w:tr w:rsidR="001F4EE8" w:rsidRPr="00BF7713" w:rsidTr="00333D49">
        <w:tc>
          <w:tcPr>
            <w:tcW w:w="10980" w:type="dxa"/>
            <w:gridSpan w:val="48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5C7900" w:rsidRPr="00BF7713" w:rsidTr="00333D49">
        <w:tc>
          <w:tcPr>
            <w:tcW w:w="1395" w:type="dxa"/>
            <w:gridSpan w:val="4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C7900" w:rsidRPr="006A54F6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Նիկոլ Դուման ԱԿ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38750000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C7900" w:rsidRPr="002D1416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7750000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C7900" w:rsidRPr="002D1416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46500000</w:t>
            </w:r>
          </w:p>
        </w:tc>
      </w:tr>
      <w:tr w:rsidR="005C7900" w:rsidRPr="00BF7713" w:rsidTr="00333D49">
        <w:tc>
          <w:tcPr>
            <w:tcW w:w="1395" w:type="dxa"/>
            <w:gridSpan w:val="4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Վահրամ Ապրեսյան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C7900" w:rsidRPr="00BF7713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36850000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C7900" w:rsidRPr="002D1416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73700000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C7900" w:rsidRPr="002D1416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5C7900" w:rsidRDefault="005C7900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44220000</w:t>
            </w:r>
          </w:p>
        </w:tc>
      </w:tr>
      <w:tr w:rsidR="001F4EE8" w:rsidRPr="00BF7713" w:rsidTr="00333D49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4EE8" w:rsidRPr="00BF7713" w:rsidTr="00333D4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EE8" w:rsidRPr="00BF7713" w:rsidTr="00333D49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4EE8" w:rsidRPr="00BF7713" w:rsidTr="00333D49">
        <w:tc>
          <w:tcPr>
            <w:tcW w:w="818" w:type="dxa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F4EE8" w:rsidRPr="00BF7713" w:rsidTr="00333D4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15AF5" w:rsidRPr="00BF7713" w:rsidTr="00333D4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5AF5" w:rsidRPr="008A2DB9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Վահրամ Ապրեսյան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15AF5" w:rsidRPr="00BF7713" w:rsidRDefault="00A15AF5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EE8" w:rsidRPr="00A303B5" w:rsidTr="00333D4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3B5" w:rsidRPr="00A303B5" w:rsidRDefault="001F4EE8" w:rsidP="00A303B5">
            <w:pPr>
              <w:spacing w:line="360" w:lineRule="auto"/>
              <w:ind w:firstLine="708"/>
              <w:jc w:val="both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303B5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  <w:r w:rsidR="00A303B5" w:rsidRPr="00A303B5">
              <w:rPr>
                <w:rFonts w:ascii="GHEA Grapalat" w:eastAsia="Times New Roman" w:hAnsi="GHEA Grapalat" w:cs="Sylfaen"/>
                <w:sz w:val="14"/>
                <w:szCs w:val="14"/>
              </w:rPr>
              <w:t>Վահրամ Ապրեսյան Ա/Ձ–ի կողմից ներկայացված փաստաթղթերը /այդ թվում գնային առաջարկը և հայտի ապահովումը/ էլեկտրոնային ստորագրությամբ հաստատվել են լիազորված ստորագրող Ստեփան Ադյանի կողմից, սակայն հայտում բացակայում է Վահրամ Ապրեսյան Ա/Ձ–ի կողմից վերջինիս տրված լիազորագիրը՝ հրավերով սահմանված փաստաթղթերը ստորագրելու իրավասության վերաբերյալ, ինչպես նաև տուժանքի մասին համաձայնագրում չի նշվել ամսաթիվը:</w:t>
            </w:r>
          </w:p>
          <w:p w:rsidR="001F4EE8" w:rsidRPr="00A303B5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4EE8" w:rsidRPr="00BF7713" w:rsidTr="00333D4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A303B5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1F4EE8" w:rsidRPr="00BF7713" w:rsidTr="00333D49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EE8" w:rsidRPr="00BF7713" w:rsidTr="00333D49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2616FE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A303B5" w:rsidRDefault="00A303B5" w:rsidP="00333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02.12.2016</w:t>
            </w:r>
          </w:p>
        </w:tc>
      </w:tr>
      <w:tr w:rsidR="001F4EE8" w:rsidRPr="00BF7713" w:rsidTr="00333D49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1F4EE8" w:rsidRPr="00F50FBC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F4EE8" w:rsidRPr="00BF7713" w:rsidTr="00333D49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E8" w:rsidRPr="00F50FBC" w:rsidRDefault="001F4EE8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A303B5" w:rsidRDefault="00A303B5" w:rsidP="00333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02.12.2016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A303B5" w:rsidRDefault="00A303B5" w:rsidP="00333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</w:tr>
      <w:tr w:rsidR="001F4EE8" w:rsidRPr="00BF7713" w:rsidTr="00333D49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4EE8" w:rsidRPr="002616FE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A30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13.12.2016</w:t>
            </w:r>
          </w:p>
        </w:tc>
      </w:tr>
      <w:tr w:rsidR="001F4EE8" w:rsidRPr="00BF7713" w:rsidTr="00333D4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A303B5" w:rsidRDefault="00A303B5" w:rsidP="00333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28.12.2016</w:t>
            </w:r>
          </w:p>
        </w:tc>
      </w:tr>
      <w:tr w:rsidR="001F4EE8" w:rsidRPr="00BF7713" w:rsidTr="00333D49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Default="001F4EE8" w:rsidP="00333D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A303B5" w:rsidRDefault="00A303B5" w:rsidP="00333D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28.12.2016</w:t>
            </w:r>
          </w:p>
        </w:tc>
      </w:tr>
      <w:tr w:rsidR="001F4EE8" w:rsidRPr="00BF7713" w:rsidTr="00333D4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4EE8" w:rsidRPr="00BF7713" w:rsidTr="00333D49">
        <w:tc>
          <w:tcPr>
            <w:tcW w:w="818" w:type="dxa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F4EE8" w:rsidRPr="00BF7713" w:rsidTr="00333D4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4EE8" w:rsidRPr="00BF7713" w:rsidTr="00333D4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4EE8" w:rsidRPr="00BF7713" w:rsidTr="00333D4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4EE8" w:rsidRPr="00BF7713" w:rsidTr="00333D4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F4EE8" w:rsidRPr="00BF7713" w:rsidRDefault="009C23A7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Նիկոլ Դուման 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F4EE8" w:rsidRPr="00BF7713" w:rsidRDefault="009C23A7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ԵՔ-ԲԸԱՊՁԲ-17/1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F4EE8" w:rsidRPr="009C23A7" w:rsidRDefault="009C23A7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28.12.206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F4EE8" w:rsidRPr="009C23A7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Նախընտրելի ժամկետ՝ </w:t>
            </w:r>
            <w:r w:rsidR="009C23A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F4EE8" w:rsidRPr="00BF7713" w:rsidRDefault="001F4EE8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F4EE8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82250000</w:t>
            </w:r>
          </w:p>
        </w:tc>
      </w:tr>
      <w:tr w:rsidR="006F629B" w:rsidRPr="00BF7713" w:rsidTr="00333D49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F629B" w:rsidRPr="009C23A7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Նիկոլ Դուման 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ԵՔ-ԲԸԱՊՁԲ-17/1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28.12.206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F629B" w:rsidRPr="009C23A7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Նախընտրելի ժամկետ՝ 01.05.2016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46500000</w:t>
            </w:r>
          </w:p>
        </w:tc>
      </w:tr>
      <w:tr w:rsidR="006F629B" w:rsidRPr="00BF7713" w:rsidTr="00333D49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6F629B" w:rsidRPr="00BF7713" w:rsidRDefault="006F629B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F629B" w:rsidRPr="00BF7713" w:rsidTr="00333D4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F629B" w:rsidRPr="00BF7713" w:rsidTr="00333D4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2C253D" w:rsidP="00333D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Նիկոլ Դուման ԱԿ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53D" w:rsidRPr="002C253D" w:rsidRDefault="002C253D" w:rsidP="002C25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25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Արցախի 23/1</w:t>
            </w:r>
          </w:p>
          <w:p w:rsidR="006F629B" w:rsidRPr="00BF7713" w:rsidRDefault="006F629B" w:rsidP="002C25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2C253D" w:rsidRDefault="002C253D" w:rsidP="002C25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25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nikolduman@yandex.ru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53D" w:rsidRPr="002C253D" w:rsidRDefault="002C253D" w:rsidP="002C25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25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«Անելիքբանկ» ՓԲԸ, Էրեբունի մ/ճ</w:t>
            </w:r>
          </w:p>
          <w:p w:rsidR="002C253D" w:rsidRPr="002C253D" w:rsidRDefault="002C253D" w:rsidP="002C25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25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118116000115200</w:t>
            </w:r>
          </w:p>
          <w:p w:rsidR="006F629B" w:rsidRPr="00BF7713" w:rsidRDefault="006F629B" w:rsidP="002C25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253D" w:rsidRPr="002C253D" w:rsidRDefault="002C253D" w:rsidP="002C25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25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ՀՀՎՀ 02208258</w:t>
            </w:r>
          </w:p>
          <w:p w:rsidR="006F629B" w:rsidRPr="00BF7713" w:rsidRDefault="006F629B" w:rsidP="002C25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629B" w:rsidRPr="00BF7713" w:rsidTr="00333D4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629B" w:rsidRPr="00BF7713" w:rsidTr="00333D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F629B" w:rsidRPr="00BF7713" w:rsidTr="00333D4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629B" w:rsidRPr="00BF7713" w:rsidTr="00333D4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F629B" w:rsidRPr="00BF7713" w:rsidRDefault="006F629B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20D2B" w:rsidRPr="00F20D2B" w:rsidRDefault="00F20D2B" w:rsidP="00F20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20D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 ներգրավելու նպատակով տեղեկագրում /gnumner.am/ և </w:t>
            </w:r>
            <w:hyperlink r:id="rId7" w:history="1">
              <w:r w:rsidRPr="00F20D2B">
                <w:rPr>
                  <w:b/>
                  <w:sz w:val="14"/>
                  <w:szCs w:val="14"/>
                </w:rPr>
                <w:t>http://www.azdarar.am</w:t>
              </w:r>
            </w:hyperlink>
            <w:r w:rsidRPr="00F20D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6F629B" w:rsidRPr="00F20D2B" w:rsidRDefault="006F629B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F629B" w:rsidRPr="00BF7713" w:rsidTr="00333D4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F629B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629B" w:rsidRPr="00BF7713" w:rsidTr="00333D4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E56" w:rsidRPr="00487E56" w:rsidRDefault="00487E56" w:rsidP="00487E5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7E5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 գործընթացի շրջանակներում հակաօրինական գործողություններ չեն եղել</w:t>
            </w:r>
          </w:p>
          <w:p w:rsidR="006F629B" w:rsidRPr="00487E56" w:rsidRDefault="006F629B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F629B" w:rsidRPr="00BF7713" w:rsidTr="00333D49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629B" w:rsidRPr="00BF7713" w:rsidTr="00333D4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8D18E8" w:rsidRDefault="008D18E8" w:rsidP="008D18E8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Ա/Ձ Վահրամ Ապրեսյան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 կողմից 12.12.2016 թվականին ներկայացված բողոքի </w:t>
            </w:r>
            <w:r w:rsidRPr="008D18E8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Նիկոլ Դուման ԱԿ-ին 1-2-րդ չափաբաժինների մասով ընտրված մասնակից չճանաչելու պահանջ</w:t>
            </w:r>
            <w:r w:rsidRPr="008D18E8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հիման վրա ձևավորվել է ԳԲԽ-124/16 բողոքը քննող հանձնաժողով, որը գործել է ՀՀ գնումների բողոքարկման խորհրդի անունից: ՀՀ գնումների բողոքարկման խորհրդի թիվ 124/16 որոշման համաձայն՝ բողոքը թողնվել է առանց քննության: </w:t>
            </w:r>
          </w:p>
        </w:tc>
      </w:tr>
      <w:tr w:rsidR="006F629B" w:rsidRPr="00BF7713" w:rsidTr="00333D4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629B" w:rsidRPr="00BF7713" w:rsidTr="00333D4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F629B" w:rsidRPr="00BF7713" w:rsidTr="00333D49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6F629B" w:rsidRPr="00BF7713" w:rsidRDefault="006F629B" w:rsidP="00333D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629B" w:rsidRPr="00BF7713" w:rsidTr="00333D49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6F629B" w:rsidRPr="00BF7713" w:rsidRDefault="006F629B" w:rsidP="00333D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F629B" w:rsidRPr="00BF7713" w:rsidTr="00333D4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629B" w:rsidRPr="00BF7713" w:rsidRDefault="006F629B" w:rsidP="00333D4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F629B" w:rsidRPr="00BF7713" w:rsidTr="00333D4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F629B" w:rsidRPr="00BF7713" w:rsidRDefault="006F629B" w:rsidP="002137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 Մուրադյան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F629B" w:rsidRPr="00BF7713" w:rsidRDefault="006F629B" w:rsidP="002137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011514373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6F629B" w:rsidRPr="00BF7713" w:rsidRDefault="006F629B" w:rsidP="002137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1F4EE8" w:rsidRDefault="001F4EE8" w:rsidP="001F4EE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EE8" w:rsidRDefault="001F4EE8" w:rsidP="001F4E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1F4EE8" w:rsidTr="00333D4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1F4EE8" w:rsidRDefault="001F4EE8" w:rsidP="00333D49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F4EE8" w:rsidRPr="00BA5C97" w:rsidRDefault="001F4EE8" w:rsidP="001F4EE8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F4EE8" w:rsidRDefault="001F4EE8" w:rsidP="001F4EE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</w:t>
      </w:r>
    </w:p>
    <w:p w:rsidR="001F4EE8" w:rsidRPr="00365437" w:rsidRDefault="001F4EE8" w:rsidP="001F4EE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B82058" w:rsidRDefault="00B82058"/>
    <w:sectPr w:rsidR="00B82058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58" w:rsidRDefault="00B82058" w:rsidP="001F4EE8">
      <w:pPr>
        <w:spacing w:after="0" w:line="240" w:lineRule="auto"/>
      </w:pPr>
      <w:r>
        <w:separator/>
      </w:r>
    </w:p>
  </w:endnote>
  <w:endnote w:type="continuationSeparator" w:id="1">
    <w:p w:rsidR="00B82058" w:rsidRDefault="00B82058" w:rsidP="001F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820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8205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8205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8205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58" w:rsidRDefault="00B82058" w:rsidP="001F4EE8">
      <w:pPr>
        <w:spacing w:after="0" w:line="240" w:lineRule="auto"/>
      </w:pPr>
      <w:r>
        <w:separator/>
      </w:r>
    </w:p>
  </w:footnote>
  <w:footnote w:type="continuationSeparator" w:id="1">
    <w:p w:rsidR="00B82058" w:rsidRDefault="00B82058" w:rsidP="001F4EE8">
      <w:pPr>
        <w:spacing w:after="0" w:line="240" w:lineRule="auto"/>
      </w:pPr>
      <w:r>
        <w:continuationSeparator/>
      </w:r>
    </w:p>
  </w:footnote>
  <w:footnote w:id="2">
    <w:p w:rsidR="001F4EE8" w:rsidRPr="00541A77" w:rsidRDefault="001F4EE8" w:rsidP="001F4EE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F4EE8" w:rsidRPr="002D0BF6" w:rsidRDefault="001F4EE8" w:rsidP="001F4EE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4EE8" w:rsidRPr="002D0BF6" w:rsidRDefault="001F4EE8" w:rsidP="001F4EE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4EE8" w:rsidRPr="00EB00B9" w:rsidRDefault="001F4EE8" w:rsidP="001F4EE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E27BC" w:rsidRPr="002D0BF6" w:rsidRDefault="00DE27BC" w:rsidP="001F4EE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4EE8" w:rsidRPr="002D0BF6" w:rsidRDefault="001F4EE8" w:rsidP="001F4EE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4EE8" w:rsidRPr="002D0BF6" w:rsidRDefault="001F4EE8" w:rsidP="001F4EE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4EE8" w:rsidRPr="002D0BF6" w:rsidRDefault="001F4EE8" w:rsidP="001F4EE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4EE8" w:rsidRPr="00C868EC" w:rsidRDefault="001F4EE8" w:rsidP="001F4EE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4EE8" w:rsidRPr="00871366" w:rsidRDefault="001F4EE8" w:rsidP="001F4EE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F629B" w:rsidRPr="002D0BF6" w:rsidRDefault="006F629B" w:rsidP="001F4EE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3286"/>
    <w:multiLevelType w:val="hybridMultilevel"/>
    <w:tmpl w:val="7C30BCBE"/>
    <w:lvl w:ilvl="0" w:tplc="7D521D6E">
      <w:start w:val="1"/>
      <w:numFmt w:val="decimal"/>
      <w:lvlText w:val="%1."/>
      <w:lvlJc w:val="left"/>
      <w:pPr>
        <w:ind w:left="3621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4125" w:hanging="360"/>
      </w:pPr>
    </w:lvl>
    <w:lvl w:ilvl="2" w:tplc="0419001B" w:tentative="1">
      <w:start w:val="1"/>
      <w:numFmt w:val="lowerRoman"/>
      <w:lvlText w:val="%3."/>
      <w:lvlJc w:val="right"/>
      <w:pPr>
        <w:ind w:left="4845" w:hanging="180"/>
      </w:pPr>
    </w:lvl>
    <w:lvl w:ilvl="3" w:tplc="0419000F" w:tentative="1">
      <w:start w:val="1"/>
      <w:numFmt w:val="decimal"/>
      <w:lvlText w:val="%4."/>
      <w:lvlJc w:val="left"/>
      <w:pPr>
        <w:ind w:left="5565" w:hanging="360"/>
      </w:pPr>
    </w:lvl>
    <w:lvl w:ilvl="4" w:tplc="04190019" w:tentative="1">
      <w:start w:val="1"/>
      <w:numFmt w:val="lowerLetter"/>
      <w:lvlText w:val="%5."/>
      <w:lvlJc w:val="left"/>
      <w:pPr>
        <w:ind w:left="6285" w:hanging="360"/>
      </w:pPr>
    </w:lvl>
    <w:lvl w:ilvl="5" w:tplc="0419001B" w:tentative="1">
      <w:start w:val="1"/>
      <w:numFmt w:val="lowerRoman"/>
      <w:lvlText w:val="%6."/>
      <w:lvlJc w:val="right"/>
      <w:pPr>
        <w:ind w:left="7005" w:hanging="180"/>
      </w:pPr>
    </w:lvl>
    <w:lvl w:ilvl="6" w:tplc="0419000F" w:tentative="1">
      <w:start w:val="1"/>
      <w:numFmt w:val="decimal"/>
      <w:lvlText w:val="%7."/>
      <w:lvlJc w:val="left"/>
      <w:pPr>
        <w:ind w:left="7725" w:hanging="360"/>
      </w:pPr>
    </w:lvl>
    <w:lvl w:ilvl="7" w:tplc="04190019" w:tentative="1">
      <w:start w:val="1"/>
      <w:numFmt w:val="lowerLetter"/>
      <w:lvlText w:val="%8."/>
      <w:lvlJc w:val="left"/>
      <w:pPr>
        <w:ind w:left="8445" w:hanging="360"/>
      </w:pPr>
    </w:lvl>
    <w:lvl w:ilvl="8" w:tplc="0419001B" w:tentative="1">
      <w:start w:val="1"/>
      <w:numFmt w:val="lowerRoman"/>
      <w:lvlText w:val="%9."/>
      <w:lvlJc w:val="right"/>
      <w:pPr>
        <w:ind w:left="9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4EE8"/>
    <w:rsid w:val="000E3D25"/>
    <w:rsid w:val="001F4EE8"/>
    <w:rsid w:val="001F7743"/>
    <w:rsid w:val="00213782"/>
    <w:rsid w:val="00247633"/>
    <w:rsid w:val="002C253D"/>
    <w:rsid w:val="00487E56"/>
    <w:rsid w:val="005A3CF4"/>
    <w:rsid w:val="005C7900"/>
    <w:rsid w:val="00602CE4"/>
    <w:rsid w:val="006F629B"/>
    <w:rsid w:val="008D18E8"/>
    <w:rsid w:val="009120F0"/>
    <w:rsid w:val="009C23A7"/>
    <w:rsid w:val="00A15AF5"/>
    <w:rsid w:val="00A303B5"/>
    <w:rsid w:val="00B77C70"/>
    <w:rsid w:val="00B82058"/>
    <w:rsid w:val="00C73568"/>
    <w:rsid w:val="00DE27BC"/>
    <w:rsid w:val="00E32AF5"/>
    <w:rsid w:val="00F2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F4EE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4EE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F4EE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F4EE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F4EE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1F4EE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4EE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4EE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4EE8"/>
  </w:style>
  <w:style w:type="paragraph" w:styleId="Footer">
    <w:name w:val="footer"/>
    <w:basedOn w:val="Normal"/>
    <w:link w:val="FooterChar"/>
    <w:rsid w:val="001F4E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4E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F4EE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F4EE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F4EE8"/>
    <w:rPr>
      <w:vertAlign w:val="superscript"/>
    </w:rPr>
  </w:style>
  <w:style w:type="paragraph" w:styleId="NormalWeb">
    <w:name w:val="Normal (Web)"/>
    <w:basedOn w:val="Normal"/>
    <w:rsid w:val="001F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1F4EE8"/>
    <w:rPr>
      <w:b/>
      <w:bCs/>
    </w:rPr>
  </w:style>
  <w:style w:type="paragraph" w:styleId="BodyTextIndent2">
    <w:name w:val="Body Text Indent 2"/>
    <w:basedOn w:val="Normal"/>
    <w:link w:val="BodyTextIndent2Char"/>
    <w:rsid w:val="009120F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120F0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nhideWhenUsed/>
    <w:rsid w:val="00F20D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21</cp:revision>
  <cp:lastPrinted>2016-12-29T07:33:00Z</cp:lastPrinted>
  <dcterms:created xsi:type="dcterms:W3CDTF">2016-12-29T06:22:00Z</dcterms:created>
  <dcterms:modified xsi:type="dcterms:W3CDTF">2016-12-29T07:36:00Z</dcterms:modified>
</cp:coreProperties>
</file>