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6F4312" w:rsidRPr="006F4312">
        <w:t>7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6F4312">
        <w:rPr>
          <w:rFonts w:ascii="Sylfaen" w:hAnsi="Sylfaen"/>
        </w:rPr>
        <w:t>հունվարի</w:t>
      </w:r>
      <w:proofErr w:type="spellEnd"/>
      <w:r w:rsidRPr="00051BF3">
        <w:t xml:space="preserve"> </w:t>
      </w:r>
      <w:r w:rsidR="006F4312">
        <w:t>19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0702E0" w:rsidRPr="000702E0">
        <w:t>4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7D7F56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0702E0">
        <w:rPr>
          <w:rFonts w:ascii="Sylfaen" w:hAnsi="Sylfaen"/>
          <w:b/>
        </w:rPr>
        <w:t>ՈՒ</w:t>
      </w:r>
      <w:r w:rsidR="006F4312">
        <w:rPr>
          <w:rFonts w:ascii="Sylfaen" w:hAnsi="Sylfaen"/>
          <w:b/>
        </w:rPr>
        <w:t>ԱԱՊԿ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5</w:t>
      </w:r>
      <w:r w:rsidR="00B3593A" w:rsidRPr="00D06020">
        <w:rPr>
          <w:b/>
        </w:rPr>
        <w:t>/</w:t>
      </w:r>
      <w:r w:rsidR="002A407D" w:rsidRPr="002A407D">
        <w:rPr>
          <w:b/>
        </w:rPr>
        <w:t>4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6F4312">
        <w:rPr>
          <w:b/>
        </w:rPr>
        <w:t>7</w:t>
      </w:r>
      <w:r w:rsidR="007D7F56" w:rsidRPr="007D7F56">
        <w:rPr>
          <w:b/>
        </w:rPr>
        <w:t>/1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0702E0">
        <w:rPr>
          <w:rFonts w:ascii="Sylfaen" w:hAnsi="Sylfaen" w:cs="Sylfaen"/>
        </w:rPr>
        <w:t>Ուրցաձորի</w:t>
      </w:r>
      <w:proofErr w:type="spellEnd"/>
      <w:r w:rsidR="006F4312">
        <w:rPr>
          <w:rFonts w:ascii="Sylfaen" w:hAnsi="Sylfaen" w:cs="Sylfaen"/>
        </w:rPr>
        <w:t xml:space="preserve"> ԱԱՊԿ</w:t>
      </w:r>
      <w:r w:rsidR="00B3593A" w:rsidRPr="00D06020">
        <w:rPr>
          <w:rFonts w:ascii="Sylfaen" w:hAnsi="Sylfaen" w:cs="Sylfaen"/>
        </w:rPr>
        <w:t xml:space="preserve">&gt;&gt; </w:t>
      </w:r>
      <w:r w:rsidR="006F4312">
        <w:rPr>
          <w:rFonts w:ascii="Sylfaen" w:hAnsi="Sylfaen" w:cs="Sylfaen"/>
        </w:rPr>
        <w:t>ՊՈԱԿ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6F4312">
        <w:rPr>
          <w:rFonts w:ascii="Sylfaen" w:hAnsi="Sylfaen"/>
        </w:rPr>
        <w:t>գ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0702E0">
        <w:rPr>
          <w:rFonts w:ascii="Sylfaen" w:hAnsi="Sylfaen"/>
        </w:rPr>
        <w:t>Ուրցաձոր</w:t>
      </w:r>
      <w:proofErr w:type="spellEnd"/>
      <w:r w:rsidR="006F4312">
        <w:rPr>
          <w:rFonts w:ascii="Sylfaen" w:hAnsi="Sylfaen"/>
        </w:rPr>
        <w:t xml:space="preserve">, </w:t>
      </w:r>
      <w:proofErr w:type="spellStart"/>
      <w:r w:rsidR="000702E0">
        <w:rPr>
          <w:rFonts w:ascii="Sylfaen" w:hAnsi="Sylfaen"/>
        </w:rPr>
        <w:t>Գ</w:t>
      </w:r>
      <w:r w:rsidR="006F4312">
        <w:rPr>
          <w:rFonts w:ascii="Sylfaen" w:hAnsi="Sylfaen"/>
        </w:rPr>
        <w:t>.</w:t>
      </w:r>
      <w:r w:rsidR="000702E0">
        <w:rPr>
          <w:rFonts w:ascii="Sylfaen" w:hAnsi="Sylfaen"/>
        </w:rPr>
        <w:t>Մարզպետունու</w:t>
      </w:r>
      <w:proofErr w:type="spellEnd"/>
      <w:r w:rsidR="006F4312">
        <w:rPr>
          <w:rFonts w:ascii="Sylfaen" w:hAnsi="Sylfaen"/>
        </w:rPr>
        <w:t xml:space="preserve"> </w:t>
      </w:r>
      <w:r w:rsidR="000702E0">
        <w:rPr>
          <w:rFonts w:ascii="Sylfaen" w:hAnsi="Sylfaen"/>
        </w:rPr>
        <w:t>52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0702E0">
        <w:rPr>
          <w:rFonts w:ascii="Sylfaen" w:hAnsi="Sylfaen"/>
        </w:rPr>
        <w:t>ՈՒ</w:t>
      </w:r>
      <w:r w:rsidR="006F4312">
        <w:rPr>
          <w:rFonts w:ascii="Sylfaen" w:hAnsi="Sylfaen"/>
        </w:rPr>
        <w:t>ԱԱՊԿ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4F40C8" w:rsidRPr="004F40C8">
        <w:t>5</w:t>
      </w:r>
      <w:r w:rsidRPr="00D06020">
        <w:t>/</w:t>
      </w:r>
      <w:r w:rsidR="002A407D" w:rsidRPr="002A407D">
        <w:t>4</w:t>
      </w:r>
      <w:r w:rsidR="00B3593A" w:rsidRPr="00D06020">
        <w:t>-1</w:t>
      </w:r>
      <w:r w:rsidR="006F4312">
        <w:t>7</w:t>
      </w:r>
      <w:r w:rsidR="002A407D" w:rsidRPr="002A407D">
        <w:t>/1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0702E0">
        <w:t>4, 53, 54, 70, 85, 93, 96, 107, 124, 130, 131, 132</w:t>
      </w:r>
      <w:r w:rsidR="007D7F56" w:rsidRPr="007D7F56">
        <w:rPr>
          <w:rFonts w:ascii="Sylfaen" w:hAnsi="Sylfaen" w:cs="Sylfaen"/>
        </w:rPr>
        <w:t>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979"/>
        <w:gridCol w:w="2361"/>
        <w:gridCol w:w="2180"/>
      </w:tblGrid>
      <w:tr w:rsidR="008D2CCB" w:rsidTr="006F4312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69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1979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սուլֆացետամիդ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200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, 5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սրվակ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</w:t>
            </w:r>
          </w:p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sulfacetamide</w:t>
            </w:r>
          </w:p>
        </w:tc>
        <w:tc>
          <w:tcPr>
            <w:tcW w:w="1979" w:type="dxa"/>
            <w:vAlign w:val="center"/>
          </w:tcPr>
          <w:p w:rsidR="000702E0" w:rsidRPr="006F4312" w:rsidRDefault="000702E0" w:rsidP="000702E0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53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լամոտրիջին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 50մգ</w:t>
            </w:r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դեղահատ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lamotrigine</w:t>
            </w:r>
            <w:proofErr w:type="spellEnd"/>
          </w:p>
        </w:tc>
        <w:tc>
          <w:tcPr>
            <w:tcW w:w="1979" w:type="dxa"/>
          </w:tcPr>
          <w:p w:rsidR="000702E0" w:rsidRPr="006F4312" w:rsidRDefault="000702E0" w:rsidP="000702E0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54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լամոտրիջին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100մգ</w:t>
            </w:r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դեղահատ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lamotrigine</w:t>
            </w:r>
            <w:proofErr w:type="spellEnd"/>
          </w:p>
        </w:tc>
        <w:tc>
          <w:tcPr>
            <w:tcW w:w="1979" w:type="dxa"/>
          </w:tcPr>
          <w:p w:rsidR="000702E0" w:rsidRPr="006F4312" w:rsidRDefault="000702E0" w:rsidP="000702E0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70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բաղեղի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տերևների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չոր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հանուկ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7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, 150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շշիկ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ivy leaf dry extract</w:t>
            </w:r>
          </w:p>
        </w:tc>
        <w:tc>
          <w:tcPr>
            <w:tcW w:w="1979" w:type="dxa"/>
          </w:tcPr>
          <w:p w:rsidR="000702E0" w:rsidRPr="006F4312" w:rsidRDefault="000702E0" w:rsidP="000702E0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85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պրոկային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պրոկայինի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)  0,5%  250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    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պլ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.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փաթեթ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</w:t>
            </w:r>
          </w:p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procaine                                               </w:t>
            </w:r>
          </w:p>
        </w:tc>
        <w:tc>
          <w:tcPr>
            <w:tcW w:w="1979" w:type="dxa"/>
          </w:tcPr>
          <w:p w:rsidR="000702E0" w:rsidRPr="006F4312" w:rsidRDefault="000702E0" w:rsidP="000702E0">
            <w:pPr>
              <w:jc w:val="center"/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93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դեքստրան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դեքստրան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70)     250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պլ.փաթեթ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</w:t>
            </w:r>
          </w:p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dextran (dextran 70)</w:t>
            </w:r>
          </w:p>
        </w:tc>
        <w:tc>
          <w:tcPr>
            <w:tcW w:w="1979" w:type="dxa"/>
          </w:tcPr>
          <w:p w:rsidR="000702E0" w:rsidRDefault="000702E0" w:rsidP="000702E0">
            <w:pPr>
              <w:jc w:val="center"/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lastRenderedPageBreak/>
              <w:t>96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սալբուտամոլ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100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մկգ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դեղաչափ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, 12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ցողաշիթ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</w:t>
            </w:r>
          </w:p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salbutamol</w:t>
            </w:r>
          </w:p>
        </w:tc>
        <w:tc>
          <w:tcPr>
            <w:tcW w:w="1979" w:type="dxa"/>
          </w:tcPr>
          <w:p w:rsidR="000702E0" w:rsidRDefault="000702E0" w:rsidP="000702E0">
            <w:pPr>
              <w:jc w:val="center"/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107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նիֆուրօքսազիդ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220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/5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, 90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շշիկ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nifuroxazide</w:t>
            </w:r>
          </w:p>
        </w:tc>
        <w:tc>
          <w:tcPr>
            <w:tcW w:w="1979" w:type="dxa"/>
          </w:tcPr>
          <w:p w:rsidR="000702E0" w:rsidRPr="006F4312" w:rsidRDefault="000702E0" w:rsidP="000702E0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124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ասկորբինաթթու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 10մլ</w:t>
            </w:r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սրվակ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ascorbic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acid</w:t>
            </w:r>
            <w:proofErr w:type="spellEnd"/>
          </w:p>
        </w:tc>
        <w:tc>
          <w:tcPr>
            <w:tcW w:w="1979" w:type="dxa"/>
          </w:tcPr>
          <w:p w:rsidR="000702E0" w:rsidRPr="006F4312" w:rsidRDefault="000702E0" w:rsidP="000702E0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130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երկաթի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(III)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հիդրօքսիդի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514F9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պոլիմալտոզի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համալիր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30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շշիկ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iron (III) hydroxide with polymaltose</w:t>
            </w:r>
          </w:p>
        </w:tc>
        <w:tc>
          <w:tcPr>
            <w:tcW w:w="1979" w:type="dxa"/>
          </w:tcPr>
          <w:p w:rsidR="000702E0" w:rsidRPr="006F4312" w:rsidRDefault="000702E0" w:rsidP="000702E0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131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վերապամիլ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վերապամիլի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) 2.5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>, 2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սրվակ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         verapamil (verapamil hydrochloride)</w:t>
            </w:r>
          </w:p>
        </w:tc>
        <w:tc>
          <w:tcPr>
            <w:tcW w:w="1979" w:type="dxa"/>
          </w:tcPr>
          <w:p w:rsidR="000702E0" w:rsidRPr="006F4312" w:rsidRDefault="000702E0" w:rsidP="000702E0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702E0" w:rsidRPr="000702E0" w:rsidTr="007F290F">
        <w:tc>
          <w:tcPr>
            <w:tcW w:w="1134" w:type="dxa"/>
            <w:vAlign w:val="center"/>
          </w:tcPr>
          <w:p w:rsidR="000702E0" w:rsidRPr="00F514F9" w:rsidRDefault="000702E0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514F9">
              <w:rPr>
                <w:rFonts w:ascii="GHEA Grapalat" w:hAnsi="GHEA Grapalat" w:cs="Calibri"/>
                <w:sz w:val="16"/>
                <w:szCs w:val="16"/>
              </w:rPr>
              <w:t>132</w:t>
            </w:r>
          </w:p>
        </w:tc>
        <w:tc>
          <w:tcPr>
            <w:tcW w:w="2694" w:type="dxa"/>
            <w:vAlign w:val="center"/>
          </w:tcPr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ֆլուկոնազոլ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150մգ</w:t>
            </w:r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դե</w:t>
            </w:r>
            <w:bookmarkStart w:id="0" w:name="_GoBack"/>
            <w:bookmarkEnd w:id="0"/>
            <w:r w:rsidRPr="00F514F9">
              <w:rPr>
                <w:rFonts w:ascii="GHEA Grapalat" w:hAnsi="GHEA Grapalat" w:cs="Calibri"/>
                <w:sz w:val="16"/>
                <w:szCs w:val="16"/>
              </w:rPr>
              <w:t>ղապատիճ</w:t>
            </w:r>
            <w:proofErr w:type="spellEnd"/>
            <w:r w:rsidRPr="00F514F9">
              <w:rPr>
                <w:rFonts w:ascii="GHEA Grapalat" w:hAnsi="GHEA Grapalat" w:cs="Calibri"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:rsidR="000702E0" w:rsidRPr="00F514F9" w:rsidRDefault="000702E0" w:rsidP="000702E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514F9">
              <w:rPr>
                <w:rFonts w:ascii="GHEA Grapalat" w:hAnsi="GHEA Grapalat" w:cs="Calibri"/>
                <w:sz w:val="16"/>
                <w:szCs w:val="16"/>
              </w:rPr>
              <w:t>fluconazole</w:t>
            </w:r>
            <w:proofErr w:type="spellEnd"/>
          </w:p>
        </w:tc>
        <w:tc>
          <w:tcPr>
            <w:tcW w:w="1979" w:type="dxa"/>
          </w:tcPr>
          <w:p w:rsidR="000702E0" w:rsidRPr="006F4312" w:rsidRDefault="000702E0" w:rsidP="000702E0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02E0" w:rsidRPr="0051546E" w:rsidRDefault="000702E0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0702E0" w:rsidRPr="000271FB" w:rsidRDefault="000702E0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0702E0">
        <w:rPr>
          <w:lang w:val="af-ZA"/>
        </w:rPr>
        <w:t>urcadzor12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0702E0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0702E0">
        <w:rPr>
          <w:lang w:val="af-ZA"/>
        </w:rPr>
        <w:t xml:space="preserve">` </w:t>
      </w:r>
      <w:r w:rsidR="00FF5B31" w:rsidRPr="000702E0">
        <w:rPr>
          <w:lang w:val="af-ZA"/>
        </w:rPr>
        <w:t xml:space="preserve"> &lt;&lt;</w:t>
      </w:r>
      <w:proofErr w:type="spellStart"/>
      <w:r w:rsidR="000702E0">
        <w:rPr>
          <w:rFonts w:ascii="Sylfaen" w:hAnsi="Sylfaen"/>
        </w:rPr>
        <w:t>Ուրցաձորի</w:t>
      </w:r>
      <w:proofErr w:type="spellEnd"/>
      <w:r w:rsidR="000702E0">
        <w:rPr>
          <w:rFonts w:ascii="Sylfaen" w:hAnsi="Sylfaen"/>
        </w:rPr>
        <w:t xml:space="preserve"> </w:t>
      </w:r>
      <w:r w:rsidR="006F4312" w:rsidRPr="000702E0">
        <w:rPr>
          <w:rFonts w:ascii="Sylfaen" w:hAnsi="Sylfaen"/>
          <w:lang w:val="af-ZA"/>
        </w:rPr>
        <w:t xml:space="preserve"> </w:t>
      </w:r>
      <w:r w:rsidR="006F4312">
        <w:rPr>
          <w:rFonts w:ascii="Sylfaen" w:hAnsi="Sylfaen"/>
        </w:rPr>
        <w:t>ԱԱՊԿ</w:t>
      </w:r>
      <w:r w:rsidR="00FF5B31" w:rsidRPr="000702E0">
        <w:rPr>
          <w:rFonts w:ascii="Sylfaen" w:hAnsi="Sylfaen"/>
          <w:lang w:val="af-ZA"/>
        </w:rPr>
        <w:t xml:space="preserve">&gt;&gt; </w:t>
      </w:r>
      <w:r w:rsidR="006F4312">
        <w:rPr>
          <w:rFonts w:ascii="Sylfaen" w:hAnsi="Sylfaen"/>
        </w:rPr>
        <w:t>ՊՈԱԿ</w:t>
      </w:r>
    </w:p>
    <w:sectPr w:rsidR="009E2815" w:rsidRPr="0007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0702E0"/>
    <w:rsid w:val="0025722E"/>
    <w:rsid w:val="002A407D"/>
    <w:rsid w:val="004F40C8"/>
    <w:rsid w:val="00544769"/>
    <w:rsid w:val="006F4312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82A96"/>
    <w:rsid w:val="00B3593A"/>
    <w:rsid w:val="00D06020"/>
    <w:rsid w:val="00F514F9"/>
    <w:rsid w:val="00F82C7B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F43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F4312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F43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F431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10F3-3540-4DBE-9100-53C4111D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Admin</cp:lastModifiedBy>
  <cp:revision>23</cp:revision>
  <dcterms:created xsi:type="dcterms:W3CDTF">2014-10-08T09:31:00Z</dcterms:created>
  <dcterms:modified xsi:type="dcterms:W3CDTF">2017-01-26T07:58:00Z</dcterms:modified>
</cp:coreProperties>
</file>