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4B" w:rsidRDefault="00534D4B" w:rsidP="000544C1">
      <w:pPr>
        <w:spacing w:after="240" w:line="360" w:lineRule="auto"/>
        <w:jc w:val="center"/>
        <w:rPr>
          <w:rFonts w:ascii="Times LatArm" w:hAnsi="GHEA Grapalat" w:cs="Sylfaen"/>
          <w:b/>
          <w:i/>
          <w:szCs w:val="24"/>
          <w:lang w:val="af-ZA"/>
        </w:rPr>
      </w:pPr>
    </w:p>
    <w:p w:rsidR="007961FD" w:rsidRPr="00960651" w:rsidRDefault="007961FD" w:rsidP="007961FD">
      <w:pPr>
        <w:spacing w:after="240"/>
        <w:jc w:val="center"/>
        <w:rPr>
          <w:rFonts w:ascii="GHEA Grapalat" w:eastAsia="Times New Roman" w:hAnsi="GHEA Grapalat" w:cs="Times New Roman"/>
          <w:b/>
          <w:i/>
          <w:szCs w:val="24"/>
          <w:lang w:val="af-ZA"/>
        </w:rPr>
      </w:pPr>
      <w:r w:rsidRPr="00960651">
        <w:rPr>
          <w:rFonts w:ascii="GHEA Grapalat" w:eastAsia="Times New Roman" w:hAnsi="GHEA Grapalat" w:cs="Sylfaen"/>
          <w:b/>
          <w:i/>
          <w:szCs w:val="24"/>
          <w:lang w:val="af-ZA"/>
        </w:rPr>
        <w:t>ՀԱՅՏԱՐԱՐՈՒԹՅՈՒՆ</w:t>
      </w:r>
    </w:p>
    <w:p w:rsidR="007961FD" w:rsidRPr="00960651" w:rsidRDefault="007961FD" w:rsidP="007961FD">
      <w:pPr>
        <w:spacing w:after="240"/>
        <w:jc w:val="center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b/>
          <w:i/>
          <w:szCs w:val="24"/>
          <w:lang w:val="af-ZA"/>
        </w:rPr>
        <w:t>ՇՐՋԱՆԱԿԱՅԻՆ ՀԱՄԱՁԱՅՆԱԳՐՈՎ</w:t>
      </w:r>
      <w:r w:rsidRPr="00960651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ԳՆՈՒՄ ԿԱՏԱՐԵԼՈՒ </w:t>
      </w:r>
      <w:r w:rsidRPr="00960651">
        <w:rPr>
          <w:rFonts w:ascii="GHEA Grapalat" w:eastAsia="Times New Roman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b/>
          <w:i/>
          <w:szCs w:val="24"/>
          <w:lang w:val="af-ZA"/>
        </w:rPr>
        <w:t>ՄԱՍԻՆ</w:t>
      </w:r>
    </w:p>
    <w:p w:rsidR="007961FD" w:rsidRPr="00960651" w:rsidRDefault="007961FD" w:rsidP="007961FD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961FD" w:rsidRPr="00960651" w:rsidRDefault="007961FD" w:rsidP="007961FD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17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փետրվարի 1</w:t>
      </w:r>
      <w:r w:rsidRPr="00CA4FBB">
        <w:rPr>
          <w:rFonts w:ascii="GHEA Grapalat" w:hAnsi="GHEA Grapalat"/>
          <w:b w:val="0"/>
          <w:sz w:val="20"/>
          <w:lang w:val="af-ZA"/>
        </w:rPr>
        <w:t>-</w:t>
      </w:r>
      <w:r w:rsidRPr="00CA4FBB">
        <w:rPr>
          <w:rFonts w:ascii="GHEA Grapalat" w:hAnsi="GHEA Grapalat" w:cs="Sylfaen"/>
          <w:b w:val="0"/>
          <w:sz w:val="20"/>
          <w:lang w:val="af-ZA"/>
        </w:rPr>
        <w:t>ի</w:t>
      </w:r>
      <w:r w:rsidRPr="00CA4FBB">
        <w:rPr>
          <w:rFonts w:ascii="GHEA Grapalat" w:hAnsi="GHEA Grapalat"/>
          <w:b w:val="0"/>
          <w:sz w:val="20"/>
          <w:lang w:val="af-ZA"/>
        </w:rPr>
        <w:t xml:space="preserve"> </w:t>
      </w:r>
      <w:r w:rsidRPr="00CA4FBB">
        <w:rPr>
          <w:rFonts w:ascii="GHEA Grapalat" w:hAnsi="GHEA Grapalat" w:cs="Sylfaen"/>
          <w:b w:val="0"/>
          <w:sz w:val="20"/>
          <w:lang w:val="af-ZA"/>
        </w:rPr>
        <w:t>թիվ</w:t>
      </w:r>
      <w:r w:rsidRPr="00CA4FBB"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CA4FBB">
        <w:rPr>
          <w:rFonts w:ascii="GHEA Grapalat" w:hAnsi="GHEA Grapalat"/>
          <w:b w:val="0"/>
          <w:sz w:val="20"/>
          <w:lang w:val="af-ZA"/>
        </w:rPr>
        <w:t xml:space="preserve"> </w:t>
      </w:r>
      <w:r w:rsidRPr="00CA4FBB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AB0267">
        <w:rPr>
          <w:rFonts w:ascii="GHEA Grapalat" w:hAnsi="GHEA Grapalat" w:cs="Sylfaen"/>
          <w:b w:val="0"/>
          <w:sz w:val="20"/>
          <w:lang w:val="af-ZA"/>
        </w:rPr>
        <w:t>(արձանագրությամբ)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961FD" w:rsidRPr="00960651" w:rsidRDefault="007961FD" w:rsidP="007961F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961FD" w:rsidRPr="00960651" w:rsidRDefault="007961FD" w:rsidP="007961FD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ՇՐՋԱՆԱԿԱՅԻՆ ՀԱՄԱՁԱՅՆԱԳՐԵՐՈՎ ԳՆՈՒՄ ԿԱՏԱՐԵԼՈՒ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44C1">
        <w:rPr>
          <w:sz w:val="22"/>
          <w:szCs w:val="22"/>
          <w:lang w:val="af-ZA"/>
        </w:rPr>
        <w:t>&lt;&lt;</w:t>
      </w:r>
      <w:r w:rsidRPr="000544C1">
        <w:rPr>
          <w:rFonts w:hAnsi="Sylfaen"/>
          <w:sz w:val="22"/>
          <w:szCs w:val="22"/>
          <w:lang w:val="hy-AM"/>
        </w:rPr>
        <w:t>ԱՄ</w:t>
      </w:r>
      <w:r>
        <w:rPr>
          <w:rFonts w:hAnsi="Sylfaen"/>
          <w:sz w:val="22"/>
          <w:szCs w:val="22"/>
        </w:rPr>
        <w:t>Ո</w:t>
      </w:r>
      <w:r w:rsidRPr="000544C1">
        <w:rPr>
          <w:rFonts w:hAnsi="Sylfaen"/>
          <w:sz w:val="22"/>
          <w:szCs w:val="22"/>
          <w:lang w:val="hy-AM"/>
        </w:rPr>
        <w:t>Հ</w:t>
      </w:r>
      <w:r w:rsidRPr="000544C1">
        <w:rPr>
          <w:sz w:val="22"/>
          <w:szCs w:val="22"/>
          <w:lang w:val="af-ZA"/>
        </w:rPr>
        <w:t>-</w:t>
      </w:r>
      <w:r>
        <w:rPr>
          <w:rFonts w:hAnsi="Sylfaen"/>
          <w:sz w:val="22"/>
          <w:szCs w:val="22"/>
          <w:lang w:val="af-ZA"/>
        </w:rPr>
        <w:t>ՇՀԱՊ</w:t>
      </w:r>
      <w:r w:rsidRPr="000544C1">
        <w:rPr>
          <w:rFonts w:hAnsi="Sylfaen"/>
          <w:sz w:val="22"/>
          <w:szCs w:val="22"/>
          <w:lang w:val="af-ZA"/>
        </w:rPr>
        <w:t>ՁԲ</w:t>
      </w:r>
      <w:r w:rsidRPr="000544C1">
        <w:rPr>
          <w:sz w:val="22"/>
          <w:szCs w:val="22"/>
          <w:lang w:val="af-ZA"/>
        </w:rPr>
        <w:t>-17/</w:t>
      </w:r>
      <w:r>
        <w:rPr>
          <w:sz w:val="22"/>
          <w:szCs w:val="22"/>
          <w:lang w:val="af-ZA"/>
        </w:rPr>
        <w:t>0</w:t>
      </w:r>
      <w:r w:rsidRPr="000544C1">
        <w:rPr>
          <w:sz w:val="22"/>
          <w:szCs w:val="22"/>
          <w:lang w:val="af-ZA"/>
        </w:rPr>
        <w:t>1&gt;</w:t>
      </w:r>
      <w:r>
        <w:rPr>
          <w:sz w:val="22"/>
          <w:szCs w:val="22"/>
          <w:lang w:val="af-ZA"/>
        </w:rPr>
        <w:t>&gt;</w:t>
      </w:r>
    </w:p>
    <w:p w:rsidR="000544C1" w:rsidRDefault="000544C1" w:rsidP="000544C1">
      <w:pPr>
        <w:pStyle w:val="BodyText"/>
        <w:ind w:right="610"/>
        <w:contextualSpacing/>
        <w:jc w:val="both"/>
        <w:rPr>
          <w:rFonts w:ascii="Times LatArm" w:hAnsi="Times LatArm"/>
          <w:b/>
          <w:sz w:val="22"/>
          <w:szCs w:val="22"/>
          <w:lang w:val="af-ZA"/>
        </w:rPr>
      </w:pPr>
    </w:p>
    <w:p w:rsidR="000544C1" w:rsidRPr="000544C1" w:rsidRDefault="000544C1" w:rsidP="00534D4B">
      <w:pPr>
        <w:pStyle w:val="BodyText"/>
        <w:spacing w:line="360" w:lineRule="auto"/>
        <w:ind w:right="610"/>
        <w:contextualSpacing/>
        <w:jc w:val="both"/>
        <w:rPr>
          <w:rFonts w:ascii="Times LatArm" w:hAnsi="Times LatArm"/>
          <w:sz w:val="22"/>
          <w:szCs w:val="22"/>
          <w:lang w:val="af-ZA"/>
        </w:rPr>
      </w:pPr>
      <w:r w:rsidRPr="000544C1">
        <w:rPr>
          <w:rFonts w:ascii="Times LatArm" w:hAnsi="Times LatArm"/>
          <w:b/>
          <w:sz w:val="22"/>
          <w:szCs w:val="22"/>
          <w:lang w:val="af-ZA"/>
        </w:rPr>
        <w:t xml:space="preserve"> 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 </w:t>
      </w:r>
      <w:r w:rsidRPr="000544C1">
        <w:rPr>
          <w:rFonts w:ascii="Times LatArm" w:hAnsi="Times LatArm"/>
          <w:i/>
          <w:sz w:val="22"/>
          <w:szCs w:val="22"/>
          <w:lang w:val="af-ZA"/>
        </w:rPr>
        <w:t xml:space="preserve"> 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Պատվիրատուն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` </w:t>
      </w:r>
      <w:r w:rsidR="00534D4B">
        <w:rPr>
          <w:rFonts w:ascii="Times LatArm" w:hAnsi="GHEA Grapalat"/>
          <w:sz w:val="22"/>
          <w:szCs w:val="22"/>
        </w:rPr>
        <w:t>Ոսկետափի</w:t>
      </w:r>
      <w:r w:rsidR="00534D4B">
        <w:rPr>
          <w:rFonts w:ascii="Times LatArm" w:hAnsi="GHEA Grapalat"/>
          <w:sz w:val="22"/>
          <w:szCs w:val="22"/>
        </w:rPr>
        <w:t xml:space="preserve"> </w:t>
      </w:r>
      <w:r w:rsidR="00534D4B">
        <w:rPr>
          <w:rFonts w:ascii="Times LatArm" w:hAnsi="GHEA Grapalat"/>
          <w:sz w:val="22"/>
          <w:szCs w:val="22"/>
        </w:rPr>
        <w:t>համայնքապետարանը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, </w:t>
      </w:r>
      <w:r w:rsidRPr="000544C1">
        <w:rPr>
          <w:rFonts w:ascii="Times LatArm" w:hAnsi="GHEA Grapalat"/>
          <w:sz w:val="22"/>
          <w:szCs w:val="22"/>
          <w:lang w:val="af-ZA"/>
        </w:rPr>
        <w:t>որը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գտնվում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է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Արարատի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մարզի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ru-RU"/>
        </w:rPr>
        <w:t>գյուղ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="00534D4B">
        <w:rPr>
          <w:rFonts w:ascii="Times LatArm" w:hAnsi="GHEA Grapalat"/>
          <w:sz w:val="22"/>
          <w:szCs w:val="22"/>
        </w:rPr>
        <w:t>Ոսկետափ</w:t>
      </w:r>
      <w:r w:rsidR="00534D4B">
        <w:rPr>
          <w:rFonts w:ascii="Times LatArm" w:hAnsi="GHEA Grapalat"/>
          <w:sz w:val="22"/>
          <w:szCs w:val="22"/>
        </w:rPr>
        <w:t xml:space="preserve">, </w:t>
      </w:r>
      <w:r w:rsidR="00534D4B">
        <w:rPr>
          <w:rFonts w:ascii="Times LatArm" w:hAnsi="GHEA Grapalat"/>
          <w:sz w:val="22"/>
          <w:szCs w:val="22"/>
        </w:rPr>
        <w:t>Հակոբ</w:t>
      </w:r>
      <w:r w:rsidR="00534D4B">
        <w:rPr>
          <w:rFonts w:ascii="Times LatArm" w:hAnsi="GHEA Grapalat"/>
          <w:sz w:val="22"/>
          <w:szCs w:val="22"/>
        </w:rPr>
        <w:t xml:space="preserve"> </w:t>
      </w:r>
      <w:r w:rsidR="00534D4B">
        <w:rPr>
          <w:rFonts w:ascii="Times LatArm" w:hAnsi="GHEA Grapalat"/>
          <w:sz w:val="22"/>
          <w:szCs w:val="22"/>
        </w:rPr>
        <w:t>Աբելյան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ru-RU"/>
        </w:rPr>
        <w:t>փողոց</w:t>
      </w:r>
      <w:r w:rsidR="00534D4B">
        <w:rPr>
          <w:rFonts w:ascii="Times LatArm" w:hAnsi="Times LatArm"/>
          <w:sz w:val="22"/>
          <w:szCs w:val="22"/>
          <w:lang w:val="af-ZA"/>
        </w:rPr>
        <w:t>,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ru-RU"/>
        </w:rPr>
        <w:t>թիվ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="00534D4B">
        <w:rPr>
          <w:rFonts w:ascii="Times LatArm" w:hAnsi="Times LatArm"/>
          <w:sz w:val="22"/>
          <w:szCs w:val="22"/>
          <w:lang w:val="af-ZA"/>
        </w:rPr>
        <w:t>1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հասցեում</w:t>
      </w:r>
      <w:r w:rsidRPr="000544C1">
        <w:rPr>
          <w:rFonts w:ascii="Times LatArm" w:hAnsi="Times LatArm"/>
          <w:sz w:val="22"/>
          <w:szCs w:val="22"/>
          <w:lang w:val="af-ZA"/>
        </w:rPr>
        <w:t>,</w:t>
      </w:r>
      <w:r w:rsidR="00534D4B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ստորև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ներկայացնում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է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 &lt;&lt;</w:t>
      </w:r>
      <w:r w:rsidRPr="000544C1">
        <w:rPr>
          <w:rFonts w:ascii="Times LatArm" w:hAnsi="Sylfaen"/>
          <w:sz w:val="22"/>
          <w:szCs w:val="22"/>
          <w:lang w:val="hy-AM"/>
        </w:rPr>
        <w:t>ԱՄ</w:t>
      </w:r>
      <w:r w:rsidR="00534D4B">
        <w:rPr>
          <w:rFonts w:ascii="Times LatArm" w:hAnsi="Sylfaen"/>
          <w:sz w:val="22"/>
          <w:szCs w:val="22"/>
        </w:rPr>
        <w:t>Ո</w:t>
      </w:r>
      <w:r w:rsidRPr="000544C1">
        <w:rPr>
          <w:rFonts w:ascii="Times LatArm" w:hAnsi="Sylfaen"/>
          <w:sz w:val="22"/>
          <w:szCs w:val="22"/>
          <w:lang w:val="hy-AM"/>
        </w:rPr>
        <w:t>Հ</w:t>
      </w:r>
      <w:r w:rsidRPr="000544C1">
        <w:rPr>
          <w:rFonts w:ascii="Times LatArm" w:hAnsi="Times LatArm"/>
          <w:sz w:val="22"/>
          <w:szCs w:val="22"/>
          <w:lang w:val="af-ZA"/>
        </w:rPr>
        <w:t>-</w:t>
      </w:r>
      <w:r w:rsidR="007961FD">
        <w:rPr>
          <w:rFonts w:ascii="Times LatArm" w:hAnsi="Sylfaen"/>
          <w:sz w:val="22"/>
          <w:szCs w:val="22"/>
          <w:lang w:val="af-ZA"/>
        </w:rPr>
        <w:t>ՇՀԱՊ</w:t>
      </w:r>
      <w:r w:rsidRPr="000544C1">
        <w:rPr>
          <w:rFonts w:ascii="Times LatArm" w:hAnsi="Sylfaen"/>
          <w:sz w:val="22"/>
          <w:szCs w:val="22"/>
          <w:lang w:val="af-ZA"/>
        </w:rPr>
        <w:t>ՁԲ</w:t>
      </w:r>
      <w:r w:rsidRPr="000544C1">
        <w:rPr>
          <w:rFonts w:ascii="Times LatArm" w:hAnsi="Times LatArm"/>
          <w:sz w:val="22"/>
          <w:szCs w:val="22"/>
          <w:lang w:val="af-ZA"/>
        </w:rPr>
        <w:t>-17/</w:t>
      </w:r>
      <w:r w:rsidR="00534D4B">
        <w:rPr>
          <w:rFonts w:ascii="Times LatArm" w:hAnsi="Times LatArm"/>
          <w:sz w:val="22"/>
          <w:szCs w:val="22"/>
          <w:lang w:val="af-ZA"/>
        </w:rPr>
        <w:t>0</w:t>
      </w:r>
      <w:r w:rsidRPr="000544C1">
        <w:rPr>
          <w:rFonts w:ascii="Times LatArm" w:hAnsi="Times LatArm"/>
          <w:sz w:val="22"/>
          <w:szCs w:val="22"/>
          <w:lang w:val="af-ZA"/>
        </w:rPr>
        <w:t>1&gt;</w:t>
      </w:r>
      <w:r w:rsidR="00534D4B">
        <w:rPr>
          <w:rFonts w:ascii="Times LatArm" w:hAnsi="Times LatArm"/>
          <w:sz w:val="22"/>
          <w:szCs w:val="22"/>
          <w:lang w:val="af-ZA"/>
        </w:rPr>
        <w:t>&gt;</w:t>
      </w:r>
      <w:r w:rsidRPr="000544C1">
        <w:rPr>
          <w:rFonts w:ascii="Times LatArm" w:hAnsi="Times LatArm"/>
          <w:b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ծածկագրով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հայտարարված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="00FD3DBE">
        <w:rPr>
          <w:rFonts w:ascii="Times LatArm" w:hAnsi="Sylfaen"/>
          <w:sz w:val="22"/>
          <w:szCs w:val="22"/>
        </w:rPr>
        <w:t>շրջանակային</w:t>
      </w:r>
      <w:r w:rsidR="00FD3DBE">
        <w:rPr>
          <w:rFonts w:ascii="Times LatArm" w:hAnsi="Sylfaen"/>
          <w:sz w:val="22"/>
          <w:szCs w:val="22"/>
        </w:rPr>
        <w:t xml:space="preserve"> </w:t>
      </w:r>
      <w:r w:rsidR="00FD3DBE">
        <w:rPr>
          <w:rFonts w:ascii="Times LatArm" w:hAnsi="Sylfaen"/>
          <w:sz w:val="22"/>
          <w:szCs w:val="22"/>
        </w:rPr>
        <w:t>համաձայնագրերով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Sylfaen"/>
          <w:sz w:val="22"/>
          <w:szCs w:val="22"/>
        </w:rPr>
        <w:t>գնում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Sylfaen"/>
          <w:sz w:val="22"/>
          <w:szCs w:val="22"/>
        </w:rPr>
        <w:t>կատարելու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ընթացակարգով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պայմանագիր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կնքելու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որոշման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մասին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համառոտ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  <w:r w:rsidRPr="000544C1">
        <w:rPr>
          <w:rFonts w:ascii="Times LatArm" w:hAnsi="GHEA Grapalat"/>
          <w:sz w:val="22"/>
          <w:szCs w:val="22"/>
          <w:lang w:val="af-ZA"/>
        </w:rPr>
        <w:t>տեղեկատվությունը։</w:t>
      </w:r>
    </w:p>
    <w:p w:rsidR="000544C1" w:rsidRPr="000544C1" w:rsidRDefault="00534D4B" w:rsidP="00534D4B">
      <w:pPr>
        <w:spacing w:after="240" w:line="360" w:lineRule="auto"/>
        <w:jc w:val="both"/>
        <w:rPr>
          <w:rFonts w:ascii="Times LatArm" w:hAnsi="Times LatArm" w:cs="Times New Roman"/>
          <w:lang w:val="af-ZA"/>
        </w:rPr>
      </w:pPr>
      <w:r>
        <w:rPr>
          <w:rFonts w:ascii="Times LatArm" w:hAnsi="GHEA Grapalat" w:cs="Times New Roman"/>
          <w:lang w:val="af-ZA"/>
        </w:rPr>
        <w:t xml:space="preserve">  </w:t>
      </w:r>
      <w:r w:rsidR="000544C1" w:rsidRPr="000544C1">
        <w:rPr>
          <w:rFonts w:ascii="Times LatArm" w:hAnsi="GHEA Grapalat" w:cs="Times New Roman"/>
          <w:lang w:val="af-ZA"/>
        </w:rPr>
        <w:t>Գնահատող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հանձնաժողովի</w:t>
      </w:r>
      <w:r w:rsidR="000544C1" w:rsidRPr="000544C1">
        <w:rPr>
          <w:rFonts w:ascii="Times LatArm" w:hAnsi="Times LatArm" w:cs="Times New Roman"/>
          <w:lang w:val="af-ZA"/>
        </w:rPr>
        <w:t xml:space="preserve"> 201</w:t>
      </w:r>
      <w:r>
        <w:rPr>
          <w:rFonts w:ascii="Times LatArm" w:hAnsi="Times LatArm" w:cs="Times New Roman"/>
          <w:lang w:val="af-ZA"/>
        </w:rPr>
        <w:t>7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թվականի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>
        <w:rPr>
          <w:rFonts w:ascii="Times LatArm" w:hAnsi="Sylfaen" w:cs="Times New Roman"/>
        </w:rPr>
        <w:t>հունվարի</w:t>
      </w:r>
      <w:r>
        <w:rPr>
          <w:rFonts w:ascii="Times LatArm" w:hAnsi="Sylfaen" w:cs="Times New Roman"/>
        </w:rPr>
        <w:t xml:space="preserve"> 26</w:t>
      </w:r>
      <w:r w:rsidR="000544C1" w:rsidRPr="000544C1">
        <w:rPr>
          <w:rFonts w:ascii="Times LatArm" w:hAnsi="Times LatArm" w:cs="Times New Roman"/>
          <w:lang w:val="af-ZA"/>
        </w:rPr>
        <w:t>-</w:t>
      </w:r>
      <w:r w:rsidR="000544C1" w:rsidRPr="000544C1">
        <w:rPr>
          <w:rFonts w:ascii="Times LatArm" w:hAnsi="GHEA Grapalat" w:cs="Times New Roman"/>
          <w:lang w:val="af-ZA"/>
        </w:rPr>
        <w:t>ի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թիվ</w:t>
      </w:r>
      <w:r w:rsidR="000544C1" w:rsidRPr="000544C1">
        <w:rPr>
          <w:rFonts w:ascii="Times LatArm" w:hAnsi="Times LatArm" w:cs="Times New Roman"/>
          <w:lang w:val="af-ZA"/>
        </w:rPr>
        <w:t xml:space="preserve"> 2 </w:t>
      </w:r>
      <w:r w:rsidR="000544C1" w:rsidRPr="000544C1">
        <w:rPr>
          <w:rFonts w:ascii="Times LatArm" w:hAnsi="GHEA Grapalat" w:cs="Times New Roman"/>
          <w:lang w:val="af-ZA"/>
        </w:rPr>
        <w:t>արձանագրությամբ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հաստատվել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են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ընթացակարգի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բոլոր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մասնակիցների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կողմից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ներկայացված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հայտերի</w:t>
      </w:r>
      <w:r w:rsidR="000544C1" w:rsidRPr="000544C1">
        <w:rPr>
          <w:rFonts w:ascii="Times LatArm" w:hAnsi="Times LatArm" w:cs="Times New Roman"/>
          <w:lang w:val="af-ZA"/>
        </w:rPr>
        <w:t xml:space="preserve">` </w:t>
      </w:r>
      <w:r w:rsidR="000544C1" w:rsidRPr="000544C1">
        <w:rPr>
          <w:rFonts w:ascii="Times LatArm" w:hAnsi="GHEA Grapalat" w:cs="Times New Roman"/>
          <w:lang w:val="af-ZA"/>
        </w:rPr>
        <w:t>հրավերի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պահանջներին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համապատասխանության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գնահատման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արդյունքները։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Համաձյան</w:t>
      </w:r>
      <w:r w:rsidR="000544C1" w:rsidRPr="000544C1">
        <w:rPr>
          <w:rFonts w:ascii="Times LatArm" w:hAnsi="Times LatArm" w:cs="Times New Roman"/>
          <w:lang w:val="af-ZA"/>
        </w:rPr>
        <w:t xml:space="preserve"> </w:t>
      </w:r>
      <w:r w:rsidR="000544C1" w:rsidRPr="000544C1">
        <w:rPr>
          <w:rFonts w:ascii="Times LatArm" w:hAnsi="GHEA Grapalat" w:cs="Times New Roman"/>
          <w:lang w:val="af-ZA"/>
        </w:rPr>
        <w:t>որի</w:t>
      </w:r>
      <w:r w:rsidR="000544C1" w:rsidRPr="000544C1">
        <w:rPr>
          <w:rFonts w:ascii="Times LatArm" w:hAnsi="Times LatArm" w:cs="Times New Roman"/>
          <w:lang w:val="af-ZA"/>
        </w:rPr>
        <w:t>`</w:t>
      </w:r>
    </w:p>
    <w:p w:rsidR="000544C1" w:rsidRPr="000544C1" w:rsidRDefault="000544C1" w:rsidP="000544C1">
      <w:pPr>
        <w:pStyle w:val="BodyTextIndent2"/>
        <w:jc w:val="both"/>
        <w:rPr>
          <w:rFonts w:ascii="Times LatArm" w:hAnsi="Times LatArm"/>
          <w:sz w:val="22"/>
          <w:szCs w:val="22"/>
          <w:lang w:val="af-ZA"/>
        </w:rPr>
      </w:pPr>
      <w:r w:rsidRPr="000544C1">
        <w:rPr>
          <w:rFonts w:ascii="Times LatArm" w:hAnsi="GHEA Grapalat"/>
          <w:sz w:val="22"/>
          <w:szCs w:val="22"/>
          <w:lang w:val="af-ZA"/>
        </w:rPr>
        <w:t>Չափաբաժին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1</w:t>
      </w:r>
      <w:r w:rsidRPr="000544C1">
        <w:rPr>
          <w:rFonts w:ascii="Times LatArm" w:hAnsi="GHEA Grapalat"/>
          <w:sz w:val="22"/>
          <w:szCs w:val="22"/>
          <w:lang w:val="af-ZA"/>
        </w:rPr>
        <w:t>։</w:t>
      </w:r>
      <w:r w:rsidRPr="000544C1">
        <w:rPr>
          <w:rFonts w:ascii="Times LatArm" w:hAnsi="Times LatArm"/>
          <w:sz w:val="22"/>
          <w:szCs w:val="22"/>
          <w:lang w:val="af-ZA"/>
        </w:rPr>
        <w:t xml:space="preserve"> </w:t>
      </w:r>
    </w:p>
    <w:p w:rsidR="000544C1" w:rsidRPr="00534D4B" w:rsidRDefault="00534D4B" w:rsidP="000544C1">
      <w:pPr>
        <w:pStyle w:val="BodyTextIndent2"/>
        <w:rPr>
          <w:rFonts w:ascii="Sylfaen" w:hAnsi="Sylfaen"/>
          <w:sz w:val="22"/>
          <w:szCs w:val="22"/>
          <w:lang w:val="af-ZA"/>
        </w:rPr>
      </w:pPr>
      <w:r w:rsidRPr="00534D4B">
        <w:rPr>
          <w:rFonts w:ascii="Arial LatArm" w:hAnsi="Sylfaen"/>
          <w:b/>
          <w:sz w:val="22"/>
          <w:szCs w:val="22"/>
        </w:rPr>
        <w:t>Ոսկետափի</w:t>
      </w:r>
      <w:r w:rsidRPr="00534D4B">
        <w:rPr>
          <w:rFonts w:ascii="Arial LatArm" w:hAnsi="Arial LatArm"/>
          <w:b/>
          <w:sz w:val="22"/>
          <w:szCs w:val="22"/>
        </w:rPr>
        <w:t xml:space="preserve"> </w:t>
      </w:r>
      <w:r w:rsidR="000544C1" w:rsidRPr="00534D4B">
        <w:rPr>
          <w:rFonts w:ascii="Arial LatArm" w:hAnsi="Arial LatArm"/>
          <w:b/>
          <w:sz w:val="22"/>
          <w:szCs w:val="22"/>
          <w:lang w:val="af-ZA"/>
        </w:rPr>
        <w:t xml:space="preserve"> </w:t>
      </w:r>
      <w:r w:rsidR="000544C1" w:rsidRPr="00534D4B">
        <w:rPr>
          <w:rFonts w:ascii="Arial LatArm" w:hAnsi="Sylfaen"/>
          <w:b/>
          <w:sz w:val="22"/>
          <w:szCs w:val="22"/>
        </w:rPr>
        <w:t>համայնքապետարանի</w:t>
      </w:r>
      <w:r w:rsidR="000544C1" w:rsidRPr="00534D4B">
        <w:rPr>
          <w:rFonts w:ascii="Arial LatArm" w:hAnsi="Arial LatArm"/>
          <w:b/>
          <w:sz w:val="22"/>
          <w:szCs w:val="22"/>
          <w:lang w:val="af-ZA"/>
        </w:rPr>
        <w:t xml:space="preserve">  </w:t>
      </w:r>
      <w:r w:rsidR="000544C1" w:rsidRPr="00534D4B">
        <w:rPr>
          <w:rFonts w:ascii="Arial LatArm" w:hAnsi="Sylfaen"/>
          <w:b/>
          <w:sz w:val="22"/>
          <w:szCs w:val="22"/>
        </w:rPr>
        <w:t>կարիքների</w:t>
      </w:r>
      <w:r w:rsidR="000544C1" w:rsidRPr="00534D4B">
        <w:rPr>
          <w:rFonts w:ascii="Arial LatArm" w:hAnsi="Arial LatArm"/>
          <w:b/>
          <w:sz w:val="22"/>
          <w:szCs w:val="22"/>
          <w:lang w:val="af-ZA"/>
        </w:rPr>
        <w:t xml:space="preserve"> </w:t>
      </w:r>
      <w:r w:rsidR="000544C1" w:rsidRPr="00534D4B">
        <w:rPr>
          <w:rFonts w:ascii="Arial LatArm" w:hAnsi="Sylfaen"/>
          <w:b/>
          <w:sz w:val="22"/>
          <w:szCs w:val="22"/>
        </w:rPr>
        <w:t>համար</w:t>
      </w:r>
      <w:r w:rsidR="000544C1" w:rsidRPr="00534D4B">
        <w:rPr>
          <w:rFonts w:ascii="Times New Roman" w:hAnsi="Times New Roman"/>
          <w:b/>
          <w:sz w:val="22"/>
          <w:szCs w:val="22"/>
          <w:lang w:val="af-ZA"/>
        </w:rPr>
        <w:t xml:space="preserve"> </w:t>
      </w:r>
      <w:r w:rsidR="007961FD">
        <w:rPr>
          <w:rFonts w:ascii="Sylfaen" w:hAnsi="Sylfaen"/>
          <w:b/>
          <w:sz w:val="22"/>
          <w:szCs w:val="22"/>
        </w:rPr>
        <w:t>սեղմված բնական գազի</w:t>
      </w:r>
      <w:r w:rsidR="000544C1" w:rsidRPr="00534D4B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544C1" w:rsidRPr="00534D4B">
        <w:rPr>
          <w:rFonts w:ascii="Sylfaen" w:hAnsi="Sylfaen"/>
          <w:b/>
          <w:sz w:val="22"/>
          <w:szCs w:val="22"/>
        </w:rPr>
        <w:t>ձեռքբերում</w:t>
      </w:r>
      <w:r w:rsidR="000544C1" w:rsidRPr="00534D4B">
        <w:rPr>
          <w:rFonts w:ascii="Sylfaen" w:hAnsi="Sylfaen"/>
          <w:b/>
          <w:lang w:val="af-ZA"/>
        </w:rPr>
        <w:t xml:space="preserve"> </w:t>
      </w:r>
      <w:r w:rsidR="000544C1" w:rsidRPr="00534D4B">
        <w:rPr>
          <w:rFonts w:ascii="Sylfaen" w:hAnsi="Sylfaen" w:cs="Tahoma"/>
          <w:sz w:val="22"/>
          <w:szCs w:val="22"/>
          <w:lang w:val="af-ZA"/>
        </w:rPr>
        <w:t>։</w:t>
      </w:r>
    </w:p>
    <w:tbl>
      <w:tblPr>
        <w:tblW w:w="0" w:type="auto"/>
        <w:jc w:val="center"/>
        <w:tblInd w:w="-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"/>
        <w:gridCol w:w="2610"/>
        <w:gridCol w:w="2610"/>
        <w:gridCol w:w="2700"/>
        <w:gridCol w:w="2049"/>
      </w:tblGrid>
      <w:tr w:rsidR="000544C1" w:rsidRPr="000544C1" w:rsidTr="00534D4B">
        <w:trPr>
          <w:trHeight w:val="485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Հ</w:t>
            </w:r>
            <w:r w:rsidRPr="000544C1">
              <w:rPr>
                <w:rFonts w:ascii="Times LatArm" w:hAnsi="Times LatArm"/>
                <w:b/>
                <w:lang w:val="af-ZA"/>
              </w:rPr>
              <w:t>/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Մասնակցի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անվանումը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</w:p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Հրավերի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պահանջներին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համապատասխանող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հայտեր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</w:p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Times LatArm"/>
                <w:lang w:val="af-ZA"/>
              </w:rPr>
              <w:t>/</w:t>
            </w:r>
            <w:r w:rsidRPr="000544C1">
              <w:rPr>
                <w:rFonts w:ascii="Times LatArm" w:hAnsi="GHEA Grapalat" w:cs="Sylfaen"/>
                <w:lang w:val="af-ZA"/>
              </w:rPr>
              <w:t>համապատասխանելու</w:t>
            </w:r>
            <w:r w:rsidRPr="000544C1">
              <w:rPr>
                <w:rFonts w:ascii="Times LatArm" w:hAnsi="Times LatArm"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lang w:val="af-ZA"/>
              </w:rPr>
              <w:t>դեպքում</w:t>
            </w:r>
            <w:r w:rsidRPr="000544C1">
              <w:rPr>
                <w:rFonts w:ascii="Times LatArm" w:hAnsi="Times LatArm"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lang w:val="af-ZA"/>
              </w:rPr>
              <w:t>նշել</w:t>
            </w:r>
            <w:r w:rsidRPr="000544C1">
              <w:rPr>
                <w:rFonts w:ascii="Times LatArm" w:hAnsi="Times LatArm"/>
                <w:lang w:val="af-ZA"/>
              </w:rPr>
              <w:t xml:space="preserve"> “X”/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Հրավերի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պահանջներին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չհամապատասխանող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հայտեր</w:t>
            </w:r>
          </w:p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Times LatArm"/>
                <w:lang w:val="af-ZA"/>
              </w:rPr>
              <w:t>/</w:t>
            </w:r>
            <w:r w:rsidRPr="000544C1">
              <w:rPr>
                <w:rFonts w:ascii="Times LatArm" w:hAnsi="GHEA Grapalat" w:cs="Sylfaen"/>
                <w:lang w:val="af-ZA"/>
              </w:rPr>
              <w:t>չհամապատասխանելու</w:t>
            </w:r>
            <w:r w:rsidRPr="000544C1">
              <w:rPr>
                <w:rFonts w:ascii="Times LatArm" w:hAnsi="Times LatArm"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lang w:val="af-ZA"/>
              </w:rPr>
              <w:t>դեպքում</w:t>
            </w:r>
            <w:r w:rsidRPr="000544C1">
              <w:rPr>
                <w:rFonts w:ascii="Times LatArm" w:hAnsi="Times LatArm"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lang w:val="af-ZA"/>
              </w:rPr>
              <w:t>նշել</w:t>
            </w:r>
            <w:r w:rsidRPr="000544C1">
              <w:rPr>
                <w:rFonts w:ascii="Times LatArm" w:hAnsi="Times LatArm"/>
                <w:lang w:val="af-ZA"/>
              </w:rPr>
              <w:t xml:space="preserve"> “X”/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Անհամապատասխանության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համառոտ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նկարագրույթուն</w:t>
            </w:r>
          </w:p>
        </w:tc>
      </w:tr>
      <w:tr w:rsidR="000544C1" w:rsidRPr="000544C1" w:rsidTr="00534D4B">
        <w:trPr>
          <w:trHeight w:val="1519"/>
          <w:jc w:val="center"/>
        </w:trPr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Times LatArm"/>
                <w:b/>
                <w:lang w:val="af-ZA"/>
              </w:rPr>
              <w:t>1</w:t>
            </w:r>
            <w:r w:rsidRPr="000544C1">
              <w:rPr>
                <w:rFonts w:ascii="Times LatArm" w:hAnsi="Times LatArm"/>
                <w:b/>
                <w:lang w:val="af-ZA"/>
              </w:rPr>
              <w:br/>
            </w:r>
          </w:p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</w:p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4C1" w:rsidRPr="000544C1" w:rsidRDefault="000544C1" w:rsidP="007961FD">
            <w:pPr>
              <w:rPr>
                <w:rFonts w:ascii="Times LatArm" w:hAnsi="Times LatArm" w:cs="Sylfaen"/>
                <w:b/>
                <w:lang w:val="af-ZA"/>
              </w:rPr>
            </w:pPr>
            <w:r w:rsidRPr="000544C1">
              <w:rPr>
                <w:rFonts w:ascii="Times LatArm" w:hAnsi="Times LatArm"/>
                <w:b/>
                <w:color w:val="000000"/>
                <w:lang w:val="pt-BR"/>
              </w:rPr>
              <w:t>&lt;&lt;</w:t>
            </w:r>
            <w:r w:rsidR="007961FD">
              <w:rPr>
                <w:rFonts w:ascii="Times LatArm" w:hAnsi="Sylfaen" w:cs="Sylfaen"/>
                <w:b/>
                <w:color w:val="000000"/>
              </w:rPr>
              <w:t>Թեգաար</w:t>
            </w:r>
            <w:r w:rsidRPr="000544C1">
              <w:rPr>
                <w:rFonts w:ascii="Times LatArm" w:hAnsi="Times LatArm"/>
                <w:b/>
                <w:color w:val="000000"/>
                <w:lang w:val="pt-BR"/>
              </w:rPr>
              <w:t>&gt;&gt;</w:t>
            </w:r>
            <w:r w:rsidR="00534D4B">
              <w:rPr>
                <w:rFonts w:ascii="Times LatArm" w:hAnsi="Times LatArm"/>
                <w:b/>
                <w:color w:val="000000"/>
                <w:lang w:val="pt-BR"/>
              </w:rPr>
              <w:t xml:space="preserve"> </w:t>
            </w:r>
            <w:r w:rsidRPr="000544C1">
              <w:rPr>
                <w:rFonts w:ascii="Times LatArm" w:hAnsi="Sylfaen" w:cs="Sylfaen"/>
                <w:b/>
                <w:color w:val="000000"/>
                <w:lang w:val="hy-AM"/>
              </w:rPr>
              <w:t>ՍՊԸ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4C1" w:rsidRPr="000544C1" w:rsidRDefault="000544C1" w:rsidP="00534D4B">
            <w:pPr>
              <w:rPr>
                <w:rFonts w:ascii="Times LatArm" w:hAnsi="Times LatArm"/>
                <w:lang w:val="af-ZA"/>
              </w:rPr>
            </w:pPr>
          </w:p>
          <w:p w:rsidR="000544C1" w:rsidRPr="000544C1" w:rsidRDefault="000544C1" w:rsidP="00534D4B">
            <w:pPr>
              <w:jc w:val="center"/>
              <w:rPr>
                <w:rFonts w:ascii="Times LatArm" w:hAnsi="Times LatArm"/>
                <w:lang w:val="af-ZA"/>
              </w:rPr>
            </w:pPr>
            <w:r w:rsidRPr="000544C1">
              <w:rPr>
                <w:rFonts w:ascii="Times LatArm" w:hAnsi="Times LatArm"/>
                <w:lang w:val="af-ZA"/>
              </w:rPr>
              <w:t>“X”</w:t>
            </w:r>
            <w:r w:rsidRPr="000544C1">
              <w:rPr>
                <w:rFonts w:ascii="Times LatArm" w:hAnsi="Times LatArm"/>
                <w:lang w:val="af-ZA"/>
              </w:rPr>
              <w:br/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lang w:val="af-ZA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lang w:val="af-ZA"/>
              </w:rPr>
            </w:pPr>
          </w:p>
        </w:tc>
      </w:tr>
    </w:tbl>
    <w:p w:rsidR="000544C1" w:rsidRDefault="000544C1" w:rsidP="000544C1">
      <w:pPr>
        <w:spacing w:after="240" w:line="360" w:lineRule="auto"/>
        <w:ind w:firstLine="709"/>
        <w:jc w:val="both"/>
        <w:rPr>
          <w:rFonts w:ascii="Times LatArm" w:hAnsi="Times LatArm"/>
        </w:rPr>
      </w:pPr>
    </w:p>
    <w:p w:rsidR="00534D4B" w:rsidRPr="00534D4B" w:rsidRDefault="00534D4B" w:rsidP="000544C1">
      <w:pPr>
        <w:spacing w:after="240" w:line="360" w:lineRule="auto"/>
        <w:ind w:firstLine="709"/>
        <w:jc w:val="both"/>
        <w:rPr>
          <w:rFonts w:ascii="Times LatArm" w:hAnsi="Times LatArm"/>
        </w:rPr>
      </w:pPr>
    </w:p>
    <w:p w:rsidR="000544C1" w:rsidRPr="000544C1" w:rsidRDefault="000544C1" w:rsidP="000544C1">
      <w:pPr>
        <w:spacing w:after="240" w:line="360" w:lineRule="auto"/>
        <w:ind w:firstLine="709"/>
        <w:jc w:val="both"/>
        <w:rPr>
          <w:rFonts w:ascii="Times LatArm" w:hAnsi="Times LatArm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12"/>
        <w:gridCol w:w="2465"/>
        <w:gridCol w:w="1549"/>
        <w:gridCol w:w="2810"/>
      </w:tblGrid>
      <w:tr w:rsidR="000544C1" w:rsidRPr="000544C1" w:rsidTr="000544C1">
        <w:trPr>
          <w:trHeight w:val="126"/>
          <w:jc w:val="center"/>
        </w:trPr>
        <w:tc>
          <w:tcPr>
            <w:tcW w:w="2612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lastRenderedPageBreak/>
              <w:t>Մասնակիցների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զբաղեցրած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Մասնակցի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անվանումը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Ընտրված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մասնակից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Times LatArm"/>
                <w:lang w:val="af-ZA"/>
              </w:rPr>
              <w:t>/</w:t>
            </w:r>
            <w:r w:rsidRPr="000544C1">
              <w:rPr>
                <w:rFonts w:ascii="Times LatArm" w:hAnsi="GHEA Grapalat" w:cs="Sylfaen"/>
                <w:lang w:val="af-ZA"/>
              </w:rPr>
              <w:t>ընտրված</w:t>
            </w:r>
            <w:r w:rsidRPr="000544C1">
              <w:rPr>
                <w:rFonts w:ascii="Times LatArm" w:hAnsi="Times LatArm"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lang w:val="af-ZA"/>
              </w:rPr>
              <w:t>մասնակցի</w:t>
            </w:r>
            <w:r w:rsidRPr="000544C1">
              <w:rPr>
                <w:rFonts w:ascii="Times LatArm" w:hAnsi="Times LatArm"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lang w:val="af-ZA"/>
              </w:rPr>
              <w:t>համար</w:t>
            </w:r>
            <w:r w:rsidRPr="000544C1">
              <w:rPr>
                <w:rFonts w:ascii="Times LatArm" w:hAnsi="Times LatArm"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lang w:val="af-ZA"/>
              </w:rPr>
              <w:t>նշել</w:t>
            </w:r>
            <w:r w:rsidRPr="000544C1">
              <w:rPr>
                <w:rFonts w:ascii="Times LatArm" w:hAnsi="Times LatArm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GHEA Grapalat" w:cs="Sylfaen"/>
                <w:b/>
                <w:lang w:val="af-ZA"/>
              </w:rPr>
              <w:t>Մասնակցի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առաջարկած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գին</w:t>
            </w:r>
          </w:p>
          <w:p w:rsidR="000544C1" w:rsidRPr="000544C1" w:rsidRDefault="000544C1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Times LatArm"/>
                <w:b/>
                <w:lang w:val="af-ZA"/>
              </w:rPr>
              <w:t>/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առանց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ԱՀՀ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,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հազ</w:t>
            </w:r>
            <w:r w:rsidRPr="000544C1">
              <w:rPr>
                <w:rFonts w:ascii="Times LatArm" w:hAnsi="Times LatArm"/>
                <w:b/>
                <w:lang w:val="af-ZA"/>
              </w:rPr>
              <w:t xml:space="preserve">. </w:t>
            </w:r>
            <w:r w:rsidRPr="000544C1">
              <w:rPr>
                <w:rFonts w:ascii="Times LatArm" w:hAnsi="GHEA Grapalat" w:cs="Sylfaen"/>
                <w:b/>
                <w:lang w:val="af-ZA"/>
              </w:rPr>
              <w:t>դրամ</w:t>
            </w:r>
            <w:r w:rsidRPr="000544C1">
              <w:rPr>
                <w:rFonts w:ascii="Times LatArm" w:hAnsi="Times LatArm"/>
                <w:b/>
                <w:lang w:val="af-ZA"/>
              </w:rPr>
              <w:t>/</w:t>
            </w:r>
          </w:p>
        </w:tc>
      </w:tr>
      <w:tr w:rsidR="00534D4B" w:rsidRPr="000544C1" w:rsidTr="000544C1">
        <w:trPr>
          <w:trHeight w:val="297"/>
          <w:jc w:val="center"/>
        </w:trPr>
        <w:tc>
          <w:tcPr>
            <w:tcW w:w="2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D4B" w:rsidRPr="000544C1" w:rsidRDefault="00534D4B" w:rsidP="00785DE4">
            <w:pPr>
              <w:jc w:val="center"/>
              <w:rPr>
                <w:rFonts w:ascii="Times LatArm" w:hAnsi="Times LatArm"/>
                <w:b/>
                <w:lang w:val="af-ZA"/>
              </w:rPr>
            </w:pPr>
            <w:r w:rsidRPr="000544C1">
              <w:rPr>
                <w:rFonts w:ascii="Times LatArm" w:hAnsi="Times LatArm"/>
                <w:b/>
                <w:lang w:val="af-ZA"/>
              </w:rPr>
              <w:t>1</w:t>
            </w:r>
            <w:r w:rsidRPr="000544C1">
              <w:rPr>
                <w:rFonts w:ascii="Times LatArm" w:hAnsi="Times LatArm"/>
                <w:b/>
                <w:lang w:val="af-ZA"/>
              </w:rPr>
              <w:br/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D4B" w:rsidRPr="000544C1" w:rsidRDefault="007961FD" w:rsidP="00785DE4">
            <w:pPr>
              <w:rPr>
                <w:rFonts w:ascii="Times LatArm" w:hAnsi="Times LatArm" w:cs="Sylfaen"/>
                <w:b/>
                <w:lang w:val="af-ZA"/>
              </w:rPr>
            </w:pPr>
            <w:r w:rsidRPr="000544C1">
              <w:rPr>
                <w:rFonts w:ascii="Times LatArm" w:hAnsi="Times LatArm"/>
                <w:b/>
                <w:color w:val="000000"/>
                <w:lang w:val="pt-BR"/>
              </w:rPr>
              <w:t>&lt;&lt;</w:t>
            </w:r>
            <w:r>
              <w:rPr>
                <w:rFonts w:ascii="Times LatArm" w:hAnsi="Sylfaen" w:cs="Sylfaen"/>
                <w:b/>
                <w:color w:val="000000"/>
              </w:rPr>
              <w:t>Թեգաար</w:t>
            </w:r>
            <w:r w:rsidRPr="000544C1">
              <w:rPr>
                <w:rFonts w:ascii="Times LatArm" w:hAnsi="Times LatArm"/>
                <w:b/>
                <w:color w:val="000000"/>
                <w:lang w:val="pt-BR"/>
              </w:rPr>
              <w:t>&gt;&gt;</w:t>
            </w:r>
            <w:r>
              <w:rPr>
                <w:rFonts w:ascii="Times LatArm" w:hAnsi="Times LatArm"/>
                <w:b/>
                <w:color w:val="000000"/>
                <w:lang w:val="pt-BR"/>
              </w:rPr>
              <w:t xml:space="preserve"> </w:t>
            </w:r>
            <w:r w:rsidRPr="000544C1">
              <w:rPr>
                <w:rFonts w:ascii="Times LatArm" w:hAnsi="Sylfaen" w:cs="Sylfaen"/>
                <w:b/>
                <w:color w:val="000000"/>
                <w:lang w:val="hy-AM"/>
              </w:rPr>
              <w:t>ՍՊԸ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534D4B" w:rsidRPr="000544C1" w:rsidRDefault="00534D4B" w:rsidP="00534D4B">
            <w:pPr>
              <w:rPr>
                <w:rFonts w:ascii="Times LatArm" w:hAnsi="Times LatArm"/>
                <w:lang w:val="af-ZA"/>
              </w:rPr>
            </w:pPr>
          </w:p>
          <w:p w:rsidR="00534D4B" w:rsidRPr="000544C1" w:rsidRDefault="00534D4B" w:rsidP="00785DE4">
            <w:pPr>
              <w:jc w:val="center"/>
              <w:rPr>
                <w:rFonts w:ascii="Times LatArm" w:hAnsi="Times LatArm"/>
              </w:rPr>
            </w:pPr>
            <w:r w:rsidRPr="000544C1">
              <w:rPr>
                <w:rFonts w:ascii="Times LatArm" w:hAnsi="Times LatArm"/>
                <w:lang w:val="af-ZA"/>
              </w:rPr>
              <w:t>“X”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4D4B" w:rsidRPr="00FD3DBE" w:rsidRDefault="007961FD" w:rsidP="00785DE4">
            <w:pPr>
              <w:pStyle w:val="BodyText"/>
              <w:rPr>
                <w:rFonts w:ascii="Sylfaen" w:hAnsi="Sylfaen" w:cs="Sylfaen"/>
                <w:b/>
                <w:sz w:val="22"/>
                <w:szCs w:val="22"/>
              </w:rPr>
            </w:pPr>
            <w:r>
              <w:rPr>
                <w:rFonts w:ascii="Times LatArm" w:hAnsi="Times LatArm" w:cs="Sylfaen"/>
                <w:b/>
                <w:sz w:val="22"/>
                <w:szCs w:val="18"/>
              </w:rPr>
              <w:t xml:space="preserve"> 165</w:t>
            </w:r>
            <w:r w:rsidR="00FD3DBE">
              <w:rPr>
                <w:rFonts w:ascii="Times LatArm" w:hAnsi="Times LatArm" w:cs="Sylfaen"/>
                <w:b/>
                <w:sz w:val="22"/>
                <w:szCs w:val="18"/>
              </w:rPr>
              <w:t xml:space="preserve"> /</w:t>
            </w:r>
            <w:r w:rsidR="00FD3DBE">
              <w:rPr>
                <w:rFonts w:ascii="Sylfaen" w:hAnsi="Sylfaen" w:cs="Sylfaen"/>
                <w:b/>
                <w:sz w:val="22"/>
                <w:szCs w:val="18"/>
              </w:rPr>
              <w:t>մեկ  հարյուր վաթսունհինգ/  դրամ</w:t>
            </w:r>
          </w:p>
        </w:tc>
      </w:tr>
    </w:tbl>
    <w:p w:rsidR="000544C1" w:rsidRPr="000544C1" w:rsidRDefault="000544C1" w:rsidP="000544C1">
      <w:pPr>
        <w:spacing w:after="240" w:line="360" w:lineRule="auto"/>
        <w:ind w:firstLine="709"/>
        <w:jc w:val="both"/>
        <w:rPr>
          <w:rFonts w:ascii="Times LatArm" w:hAnsi="Times LatArm"/>
          <w:lang w:val="af-ZA"/>
        </w:rPr>
      </w:pPr>
    </w:p>
    <w:p w:rsidR="000544C1" w:rsidRPr="000544C1" w:rsidRDefault="000544C1" w:rsidP="000544C1">
      <w:pPr>
        <w:spacing w:after="240" w:line="360" w:lineRule="auto"/>
        <w:ind w:firstLine="709"/>
        <w:jc w:val="both"/>
        <w:rPr>
          <w:rFonts w:ascii="Times LatArm" w:hAnsi="Times LatArm"/>
          <w:lang w:val="af-ZA"/>
        </w:rPr>
      </w:pPr>
      <w:r w:rsidRPr="000544C1">
        <w:rPr>
          <w:rFonts w:ascii="Times LatArm" w:hAnsi="GHEA Grapalat" w:cs="Sylfaen"/>
          <w:lang w:val="af-ZA"/>
        </w:rPr>
        <w:t>Ընտրված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մասնակցին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որոշելու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համար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կիրառված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չափանիշ՝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/>
          <w:lang w:val="af-ZA"/>
        </w:rPr>
        <w:t>ցածր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/>
          <w:lang w:val="af-ZA"/>
        </w:rPr>
        <w:t>գին</w:t>
      </w:r>
      <w:r w:rsidRPr="000544C1">
        <w:rPr>
          <w:rFonts w:ascii="Times LatArm" w:hAnsi="Times LatArm" w:cs="Arial Armenian"/>
          <w:lang w:val="af-ZA"/>
        </w:rPr>
        <w:t>:</w:t>
      </w:r>
    </w:p>
    <w:p w:rsidR="000544C1" w:rsidRPr="000544C1" w:rsidRDefault="000544C1" w:rsidP="000544C1">
      <w:pPr>
        <w:spacing w:after="240" w:line="360" w:lineRule="auto"/>
        <w:ind w:firstLine="709"/>
        <w:jc w:val="both"/>
        <w:rPr>
          <w:rFonts w:ascii="Times LatArm" w:hAnsi="Times LatArm" w:cs="Sylfaen"/>
          <w:lang w:val="af-ZA"/>
        </w:rPr>
      </w:pPr>
      <w:r w:rsidRPr="000544C1">
        <w:rPr>
          <w:rFonts w:ascii="Times LatArm" w:hAnsi="Times LatArm"/>
          <w:lang w:val="af-ZA"/>
        </w:rPr>
        <w:t>“</w:t>
      </w:r>
      <w:r w:rsidRPr="000544C1">
        <w:rPr>
          <w:rFonts w:ascii="Times LatArm" w:hAnsi="GHEA Grapalat" w:cs="Sylfaen"/>
          <w:lang w:val="af-ZA"/>
        </w:rPr>
        <w:t>Գնումների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մասին</w:t>
      </w:r>
      <w:r w:rsidRPr="000544C1">
        <w:rPr>
          <w:rFonts w:ascii="Times LatArm" w:hAnsi="Times LatArm"/>
          <w:lang w:val="af-ZA"/>
        </w:rPr>
        <w:t xml:space="preserve">” </w:t>
      </w:r>
      <w:r w:rsidRPr="000544C1">
        <w:rPr>
          <w:rFonts w:ascii="Times LatArm" w:hAnsi="GHEA Grapalat" w:cs="Sylfaen"/>
          <w:lang w:val="af-ZA"/>
        </w:rPr>
        <w:t>ՀՀ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օրենքի</w:t>
      </w:r>
      <w:r w:rsidRPr="000544C1">
        <w:rPr>
          <w:rFonts w:ascii="Times LatArm" w:hAnsi="Times LatArm"/>
          <w:lang w:val="af-ZA"/>
        </w:rPr>
        <w:t xml:space="preserve"> </w:t>
      </w:r>
      <w:r w:rsidRPr="00534D4B">
        <w:rPr>
          <w:rFonts w:ascii="Times LatArm" w:hAnsi="Times LatArm"/>
          <w:lang w:val="af-ZA"/>
        </w:rPr>
        <w:t>9-</w:t>
      </w:r>
      <w:r w:rsidRPr="000544C1">
        <w:rPr>
          <w:rFonts w:ascii="Times LatArm" w:hAnsi="GHEA Grapalat" w:cs="Sylfaen"/>
          <w:lang w:val="af-ZA"/>
        </w:rPr>
        <w:t>րդ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հոդվածի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համաձայն</w:t>
      </w:r>
      <w:r w:rsidRPr="000544C1">
        <w:rPr>
          <w:rFonts w:ascii="Times LatArm" w:hAnsi="Times LatArm"/>
          <w:lang w:val="af-ZA"/>
        </w:rPr>
        <w:t xml:space="preserve">` </w:t>
      </w:r>
      <w:r w:rsidRPr="000544C1">
        <w:rPr>
          <w:rFonts w:ascii="Times LatArm" w:hAnsi="GHEA Grapalat" w:cs="Sylfaen"/>
          <w:lang w:val="af-ZA"/>
        </w:rPr>
        <w:t>անգործության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ժամկետ</w:t>
      </w:r>
      <w:r w:rsidRPr="000544C1">
        <w:rPr>
          <w:rFonts w:ascii="Times LatArm" w:hAnsi="Times LatArm"/>
          <w:lang w:val="af-ZA"/>
        </w:rPr>
        <w:t xml:space="preserve">  </w:t>
      </w:r>
      <w:r w:rsidRPr="000544C1">
        <w:rPr>
          <w:rFonts w:ascii="Times LatArm" w:hAnsi="GHEA Grapalat"/>
          <w:lang w:val="ru-RU"/>
        </w:rPr>
        <w:t>չի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սահմանվում</w:t>
      </w:r>
      <w:r w:rsidRPr="000544C1">
        <w:rPr>
          <w:rFonts w:ascii="Times LatArm" w:hAnsi="Times LatArm" w:cs="Sylfaen"/>
          <w:lang w:val="af-ZA"/>
        </w:rPr>
        <w:t>:</w:t>
      </w:r>
    </w:p>
    <w:p w:rsidR="000544C1" w:rsidRPr="000544C1" w:rsidRDefault="000544C1" w:rsidP="000544C1">
      <w:pPr>
        <w:spacing w:after="240" w:line="360" w:lineRule="auto"/>
        <w:ind w:firstLine="709"/>
        <w:rPr>
          <w:rFonts w:ascii="Times LatArm" w:hAnsi="Times LatArm"/>
          <w:lang w:val="af-ZA"/>
        </w:rPr>
      </w:pPr>
      <w:r w:rsidRPr="000544C1">
        <w:rPr>
          <w:rFonts w:ascii="Times LatArm" w:hAnsi="GHEA Grapalat" w:cs="Sylfaen"/>
          <w:lang w:val="af-ZA"/>
        </w:rPr>
        <w:t>Սույն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հայտարարության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հետ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կապված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լրացուցիչ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տեղեկություններ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ստանալու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համար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կարող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եք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Times LatArm"/>
          <w:lang w:val="af-ZA"/>
        </w:rPr>
        <w:br/>
        <w:t xml:space="preserve">           </w:t>
      </w:r>
      <w:r w:rsidRPr="000544C1">
        <w:rPr>
          <w:rFonts w:ascii="Times LatArm" w:hAnsi="GHEA Grapalat" w:cs="Sylfaen"/>
          <w:lang w:val="af-ZA"/>
        </w:rPr>
        <w:t>դիմել</w:t>
      </w:r>
      <w:r w:rsidRPr="000544C1">
        <w:rPr>
          <w:rFonts w:ascii="Times LatArm" w:hAnsi="Times LatArm" w:cs="Sylfaen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գնումների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Sylfaen"/>
          <w:lang w:val="af-ZA"/>
        </w:rPr>
        <w:t>համակարգող՝</w:t>
      </w:r>
      <w:r w:rsidRPr="000544C1">
        <w:rPr>
          <w:rFonts w:ascii="Times LatArm" w:hAnsi="Times LatArm"/>
          <w:lang w:val="af-ZA"/>
        </w:rPr>
        <w:t xml:space="preserve"> </w:t>
      </w:r>
      <w:r w:rsidR="00534D4B">
        <w:rPr>
          <w:rFonts w:ascii="Times LatArm" w:hAnsi="GHEA Grapalat"/>
        </w:rPr>
        <w:t>Անահիտ</w:t>
      </w:r>
      <w:r w:rsidR="00534D4B">
        <w:rPr>
          <w:rFonts w:ascii="Times LatArm" w:hAnsi="GHEA Grapalat"/>
        </w:rPr>
        <w:t xml:space="preserve"> </w:t>
      </w:r>
      <w:r w:rsidR="00534D4B">
        <w:rPr>
          <w:rFonts w:ascii="Times LatArm" w:hAnsi="GHEA Grapalat"/>
        </w:rPr>
        <w:t>Ղազարյանին</w:t>
      </w:r>
      <w:r w:rsidRPr="000544C1">
        <w:rPr>
          <w:rFonts w:ascii="Times LatArm" w:hAnsi="Times LatArm"/>
          <w:lang w:val="af-ZA"/>
        </w:rPr>
        <w:t xml:space="preserve"> </w:t>
      </w:r>
      <w:r w:rsidRPr="000544C1">
        <w:rPr>
          <w:rFonts w:ascii="Times LatArm" w:hAnsi="GHEA Grapalat" w:cs="Arial Armenian"/>
          <w:lang w:val="af-ZA"/>
        </w:rPr>
        <w:t>։</w:t>
      </w:r>
    </w:p>
    <w:p w:rsidR="000544C1" w:rsidRPr="000544C1" w:rsidRDefault="000544C1" w:rsidP="000544C1">
      <w:pPr>
        <w:spacing w:after="240" w:line="360" w:lineRule="auto"/>
        <w:ind w:firstLine="709"/>
        <w:jc w:val="both"/>
        <w:rPr>
          <w:rFonts w:ascii="Times LatArm" w:hAnsi="Times LatArm"/>
          <w:lang w:val="af-ZA"/>
        </w:rPr>
      </w:pPr>
      <w:r w:rsidRPr="000544C1">
        <w:rPr>
          <w:rFonts w:ascii="Times LatArm" w:hAnsi="GHEA Grapalat" w:cs="Sylfaen"/>
          <w:lang w:val="af-ZA"/>
        </w:rPr>
        <w:t>Հեռախոս՝</w:t>
      </w:r>
      <w:r w:rsidRPr="000544C1">
        <w:rPr>
          <w:rFonts w:ascii="Times LatArm" w:hAnsi="Times LatArm"/>
          <w:lang w:val="af-ZA"/>
        </w:rPr>
        <w:t xml:space="preserve"> </w:t>
      </w:r>
      <w:r w:rsidR="00534D4B">
        <w:rPr>
          <w:rFonts w:ascii="Times LatArm" w:hAnsi="Times LatArm"/>
          <w:b/>
          <w:sz w:val="18"/>
          <w:lang w:val="af-ZA"/>
        </w:rPr>
        <w:t>093 762503</w:t>
      </w:r>
      <w:r w:rsidRPr="000544C1">
        <w:rPr>
          <w:rFonts w:ascii="Times LatArm" w:hAnsi="GHEA Grapalat" w:cs="Arial Armenian"/>
          <w:lang w:val="af-ZA"/>
        </w:rPr>
        <w:t>։</w:t>
      </w:r>
    </w:p>
    <w:p w:rsidR="000544C1" w:rsidRPr="000544C1" w:rsidRDefault="000544C1" w:rsidP="000544C1">
      <w:pPr>
        <w:spacing w:after="240" w:line="360" w:lineRule="auto"/>
        <w:ind w:firstLine="709"/>
        <w:jc w:val="both"/>
        <w:rPr>
          <w:rFonts w:ascii="Times LatArm" w:hAnsi="Times LatArm"/>
          <w:lang w:val="af-ZA"/>
        </w:rPr>
      </w:pPr>
      <w:r w:rsidRPr="000544C1">
        <w:rPr>
          <w:rFonts w:ascii="Times LatArm" w:hAnsi="GHEA Grapalat" w:cs="Sylfaen"/>
          <w:lang w:val="af-ZA"/>
        </w:rPr>
        <w:t>Էլ</w:t>
      </w:r>
      <w:r w:rsidRPr="000544C1">
        <w:rPr>
          <w:rFonts w:ascii="Times LatArm" w:hAnsi="Times LatArm"/>
          <w:lang w:val="af-ZA"/>
        </w:rPr>
        <w:t xml:space="preserve">. </w:t>
      </w:r>
      <w:r w:rsidRPr="000544C1">
        <w:rPr>
          <w:rFonts w:ascii="Times LatArm" w:hAnsi="GHEA Grapalat" w:cs="Sylfaen"/>
          <w:lang w:val="af-ZA"/>
        </w:rPr>
        <w:t>փոստ՝</w:t>
      </w:r>
      <w:r w:rsidRPr="000544C1">
        <w:rPr>
          <w:rFonts w:ascii="Times LatArm" w:hAnsi="Times LatArm"/>
          <w:lang w:val="af-ZA"/>
        </w:rPr>
        <w:t xml:space="preserve"> </w:t>
      </w:r>
      <w:r w:rsidR="00534D4B">
        <w:rPr>
          <w:rFonts w:ascii="Times LatArm" w:hAnsi="Times LatArm"/>
          <w:b/>
          <w:sz w:val="18"/>
        </w:rPr>
        <w:t>vosketapigyuxapetaran@mail.ru</w:t>
      </w:r>
      <w:r w:rsidRPr="000544C1">
        <w:rPr>
          <w:rFonts w:ascii="Times LatArm" w:hAnsi="GHEA Grapalat" w:cs="Arial Armenian"/>
          <w:lang w:val="af-ZA"/>
        </w:rPr>
        <w:t>։</w:t>
      </w:r>
    </w:p>
    <w:p w:rsidR="000544C1" w:rsidRPr="000544C1" w:rsidRDefault="000544C1" w:rsidP="000544C1">
      <w:pPr>
        <w:pStyle w:val="BodyTextIndent3"/>
        <w:spacing w:after="240"/>
        <w:ind w:firstLine="709"/>
        <w:rPr>
          <w:rFonts w:ascii="Times LatArm" w:hAnsi="Times LatArm" w:cs="Sylfaen"/>
          <w:b w:val="0"/>
          <w:szCs w:val="22"/>
          <w:lang w:val="af-ZA"/>
        </w:rPr>
      </w:pPr>
      <w:r w:rsidRPr="000544C1">
        <w:rPr>
          <w:rFonts w:ascii="Times LatArm" w:hAnsi="GHEA Grapalat" w:cs="Sylfaen"/>
          <w:szCs w:val="22"/>
          <w:u w:val="none"/>
          <w:lang w:val="af-ZA"/>
        </w:rPr>
        <w:t>Պատվիրատու</w:t>
      </w:r>
      <w:r w:rsidRPr="000544C1">
        <w:rPr>
          <w:rFonts w:ascii="Times LatArm" w:hAnsi="Times LatArm"/>
          <w:b w:val="0"/>
          <w:i w:val="0"/>
          <w:szCs w:val="22"/>
          <w:u w:val="none"/>
          <w:lang w:val="af-ZA"/>
        </w:rPr>
        <w:t>`</w:t>
      </w:r>
      <w:r w:rsidRPr="000544C1">
        <w:rPr>
          <w:rFonts w:ascii="Times LatArm" w:hAnsi="Times LatArm"/>
          <w:b w:val="0"/>
          <w:i w:val="0"/>
          <w:szCs w:val="22"/>
          <w:u w:val="none"/>
          <w:lang w:val="ru-RU"/>
        </w:rPr>
        <w:t xml:space="preserve"> </w:t>
      </w:r>
      <w:r w:rsidR="00534D4B">
        <w:rPr>
          <w:rFonts w:ascii="Times LatArm" w:hAnsi="GHEA Grapalat"/>
          <w:b w:val="0"/>
          <w:i w:val="0"/>
          <w:sz w:val="24"/>
          <w:szCs w:val="22"/>
          <w:u w:val="none"/>
          <w:lang w:val="en-US"/>
        </w:rPr>
        <w:t>Ոսկետափի</w:t>
      </w:r>
      <w:r w:rsidRPr="000544C1">
        <w:rPr>
          <w:rFonts w:ascii="Times LatArm" w:hAnsi="Times LatArm"/>
          <w:b w:val="0"/>
          <w:i w:val="0"/>
          <w:sz w:val="24"/>
          <w:szCs w:val="22"/>
          <w:u w:val="none"/>
          <w:lang w:val="en-US"/>
        </w:rPr>
        <w:t xml:space="preserve">  </w:t>
      </w:r>
      <w:r w:rsidRPr="000544C1">
        <w:rPr>
          <w:rFonts w:ascii="Times LatArm" w:hAnsi="GHEA Grapalat"/>
          <w:b w:val="0"/>
          <w:i w:val="0"/>
          <w:sz w:val="24"/>
          <w:szCs w:val="22"/>
          <w:u w:val="none"/>
          <w:lang w:val="en-US"/>
        </w:rPr>
        <w:t>համայնքապետարան</w:t>
      </w:r>
      <w:r w:rsidRPr="000544C1">
        <w:rPr>
          <w:rFonts w:ascii="Times LatArm" w:hAnsi="Times LatArm"/>
          <w:b w:val="0"/>
          <w:i w:val="0"/>
          <w:szCs w:val="22"/>
        </w:rPr>
        <w:t>:</w:t>
      </w:r>
    </w:p>
    <w:p w:rsidR="000544C1" w:rsidRPr="000544C1" w:rsidRDefault="000544C1" w:rsidP="000544C1">
      <w:pPr>
        <w:rPr>
          <w:rFonts w:ascii="Times LatArm" w:hAnsi="Times LatArm"/>
          <w:lang w:val="af-ZA"/>
        </w:rPr>
      </w:pPr>
    </w:p>
    <w:p w:rsidR="000544C1" w:rsidRPr="000544C1" w:rsidRDefault="000544C1" w:rsidP="000544C1">
      <w:pPr>
        <w:pStyle w:val="BodyTextIndent3"/>
        <w:ind w:firstLine="0"/>
        <w:rPr>
          <w:rFonts w:ascii="Times LatArm" w:hAnsi="Times LatArm"/>
          <w:szCs w:val="22"/>
        </w:rPr>
      </w:pPr>
    </w:p>
    <w:p w:rsidR="000544C1" w:rsidRPr="000544C1" w:rsidRDefault="000544C1" w:rsidP="000544C1">
      <w:pPr>
        <w:rPr>
          <w:rFonts w:ascii="Times LatArm" w:hAnsi="Times LatArm"/>
        </w:rPr>
      </w:pPr>
    </w:p>
    <w:p w:rsidR="00C96FAA" w:rsidRPr="000544C1" w:rsidRDefault="00C96FAA">
      <w:pPr>
        <w:rPr>
          <w:rFonts w:ascii="Times LatArm" w:hAnsi="Times LatArm"/>
        </w:rPr>
      </w:pPr>
    </w:p>
    <w:sectPr w:rsidR="00C96FAA" w:rsidRPr="000544C1" w:rsidSect="00007330">
      <w:footerReference w:type="even" r:id="rId6"/>
      <w:footerReference w:type="default" r:id="rId7"/>
      <w:pgSz w:w="11906" w:h="16838"/>
      <w:pgMar w:top="360" w:right="386" w:bottom="35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D00" w:rsidRDefault="00397D00" w:rsidP="004A0291">
      <w:pPr>
        <w:spacing w:after="0" w:line="240" w:lineRule="auto"/>
      </w:pPr>
      <w:r>
        <w:separator/>
      </w:r>
    </w:p>
  </w:endnote>
  <w:endnote w:type="continuationSeparator" w:id="1">
    <w:p w:rsidR="00397D00" w:rsidRDefault="00397D00" w:rsidP="004A0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30" w:rsidRDefault="004A0291" w:rsidP="000E45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4D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7330" w:rsidRDefault="00397D00" w:rsidP="000E453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30" w:rsidRDefault="004A0291" w:rsidP="000E45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4D4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3DBE">
      <w:rPr>
        <w:rStyle w:val="PageNumber"/>
        <w:noProof/>
      </w:rPr>
      <w:t>1</w:t>
    </w:r>
    <w:r>
      <w:rPr>
        <w:rStyle w:val="PageNumber"/>
      </w:rPr>
      <w:fldChar w:fldCharType="end"/>
    </w:r>
  </w:p>
  <w:p w:rsidR="00007330" w:rsidRDefault="00397D00" w:rsidP="000E453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D00" w:rsidRDefault="00397D00" w:rsidP="004A0291">
      <w:pPr>
        <w:spacing w:after="0" w:line="240" w:lineRule="auto"/>
      </w:pPr>
      <w:r>
        <w:separator/>
      </w:r>
    </w:p>
  </w:footnote>
  <w:footnote w:type="continuationSeparator" w:id="1">
    <w:p w:rsidR="00397D00" w:rsidRDefault="00397D00" w:rsidP="004A0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4E66"/>
    <w:rsid w:val="000544C1"/>
    <w:rsid w:val="00397D00"/>
    <w:rsid w:val="004A0291"/>
    <w:rsid w:val="00534D4B"/>
    <w:rsid w:val="007961FD"/>
    <w:rsid w:val="00876649"/>
    <w:rsid w:val="00A21E54"/>
    <w:rsid w:val="00C96FAA"/>
    <w:rsid w:val="00FD3DBE"/>
    <w:rsid w:val="00FE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649"/>
  </w:style>
  <w:style w:type="paragraph" w:styleId="Heading3">
    <w:name w:val="heading 3"/>
    <w:basedOn w:val="Normal"/>
    <w:next w:val="Normal"/>
    <w:link w:val="Heading3Char"/>
    <w:qFormat/>
    <w:rsid w:val="000544C1"/>
    <w:pPr>
      <w:keepNext/>
      <w:spacing w:after="0" w:line="240" w:lineRule="auto"/>
      <w:ind w:firstLine="720"/>
      <w:jc w:val="center"/>
      <w:outlineLvl w:val="2"/>
    </w:pPr>
    <w:rPr>
      <w:rFonts w:ascii="Times LatArm" w:eastAsia="Calibri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44C1"/>
    <w:rPr>
      <w:rFonts w:ascii="Times LatArm" w:eastAsia="Calibri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44C1"/>
    <w:pPr>
      <w:spacing w:after="0" w:line="240" w:lineRule="auto"/>
      <w:ind w:firstLine="720"/>
    </w:pPr>
    <w:rPr>
      <w:rFonts w:ascii="Arial LatArm" w:eastAsia="Calibri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44C1"/>
    <w:rPr>
      <w:rFonts w:ascii="Arial LatArm" w:eastAsia="Calibri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rsid w:val="000544C1"/>
    <w:rPr>
      <w:rFonts w:cs="Times New Roman"/>
    </w:rPr>
  </w:style>
  <w:style w:type="paragraph" w:styleId="Footer">
    <w:name w:val="footer"/>
    <w:basedOn w:val="Normal"/>
    <w:link w:val="FooterChar"/>
    <w:rsid w:val="000544C1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44C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0544C1"/>
    <w:pPr>
      <w:spacing w:after="120" w:line="240" w:lineRule="auto"/>
    </w:pPr>
    <w:rPr>
      <w:rFonts w:ascii="Times Armenian" w:eastAsia="Calibri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44C1"/>
    <w:rPr>
      <w:rFonts w:ascii="Times Armenian" w:eastAsia="Calibri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544C1"/>
    <w:pPr>
      <w:spacing w:after="120" w:line="480" w:lineRule="auto"/>
      <w:ind w:left="360"/>
    </w:pPr>
    <w:rPr>
      <w:rFonts w:ascii="Times Armenian" w:eastAsia="Calibri" w:hAnsi="Times Armenian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544C1"/>
    <w:rPr>
      <w:rFonts w:ascii="Times Armenian" w:eastAsia="Calibri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2017-01-31T11:34:00Z</dcterms:created>
  <dcterms:modified xsi:type="dcterms:W3CDTF">2017-02-01T08:43:00Z</dcterms:modified>
</cp:coreProperties>
</file>