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FB" w:rsidRDefault="00FD51FB" w:rsidP="00FD51FB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FD51FB" w:rsidRDefault="00FD51FB" w:rsidP="00FD51FB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ՍՑ-ԳԲԽ-104/16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D51FB" w:rsidRDefault="00FD51FB" w:rsidP="00FD51FB">
      <w:pPr>
        <w:jc w:val="center"/>
        <w:rPr>
          <w:rFonts w:ascii="GHEA Grapalat" w:hAnsi="GHEA Grapalat"/>
          <w:b/>
          <w:sz w:val="28"/>
          <w:szCs w:val="28"/>
        </w:rPr>
      </w:pPr>
    </w:p>
    <w:p w:rsidR="00FD51FB" w:rsidRDefault="00FD51FB" w:rsidP="00FD51F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Տրանսունիվերսալ</w:t>
      </w:r>
      <w:proofErr w:type="spellEnd"/>
      <w:r>
        <w:rPr>
          <w:rFonts w:ascii="GHEA Grapalat" w:hAnsi="GHEA Grapalat"/>
          <w:sz w:val="24"/>
          <w:szCs w:val="24"/>
        </w:rPr>
        <w:t>» ՓԲԸ</w:t>
      </w:r>
      <w:r>
        <w:rPr>
          <w:rFonts w:ascii="GHEA Grapalat" w:hAnsi="GHEA Grapalat" w:cs="Times Armenian"/>
          <w:sz w:val="24"/>
          <w:szCs w:val="24"/>
        </w:rPr>
        <w:t>-</w:t>
      </w:r>
      <w:proofErr w:type="spellStart"/>
      <w:r>
        <w:rPr>
          <w:rFonts w:ascii="GHEA Grapalat" w:hAnsi="GHEA Grapalat" w:cs="Times Armenian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 w:cs="Times Armenian"/>
          <w:sz w:val="24"/>
          <w:szCs w:val="24"/>
        </w:rPr>
        <w:t>ՀՀ ԿԳՆ</w:t>
      </w:r>
      <w:r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>
        <w:rPr>
          <w:rFonts w:ascii="GHEA Grapalat" w:hAnsi="GHEA Grapalat"/>
          <w:sz w:val="24"/>
          <w:szCs w:val="24"/>
        </w:rPr>
        <w:t>ՓԲԸ-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00C0">
        <w:rPr>
          <w:rFonts w:ascii="GHEA Grapalat" w:hAnsi="GHEA Grapalat"/>
          <w:sz w:val="24"/>
          <w:szCs w:val="24"/>
          <w:lang w:val="hy-AM"/>
        </w:rPr>
        <w:t>վերոնշյալ ցուցակում ներառելու նպատակով նշանակված հանձնաժողովի</w:t>
      </w:r>
      <w:r w:rsidR="00612D6F">
        <w:rPr>
          <w:rFonts w:ascii="GHEA Grapalat" w:hAnsi="GHEA Grapalat"/>
          <w:sz w:val="24"/>
          <w:szCs w:val="24"/>
        </w:rPr>
        <w:t xml:space="preserve"> հերթական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>
        <w:rPr>
          <w:rFonts w:ascii="GHEA Grapalat" w:hAnsi="GHEA Grapalat"/>
          <w:sz w:val="24"/>
          <w:szCs w:val="24"/>
        </w:rPr>
        <w:t>07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02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 w:rsidRPr="00D900C0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D900C0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17</w:t>
      </w:r>
      <w:r w:rsidRPr="00D900C0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D900C0">
        <w:rPr>
          <w:rFonts w:ascii="GHEA Grapalat" w:hAnsi="GHEA Grapalat"/>
          <w:sz w:val="24"/>
          <w:szCs w:val="24"/>
          <w:lang w:val="hy-AM"/>
        </w:rPr>
        <w:t>0-ին, ք. Երևան, Կոմիտաս 54</w:t>
      </w:r>
      <w:r>
        <w:rPr>
          <w:rFonts w:ascii="GHEA Grapalat" w:hAnsi="GHEA Grapalat"/>
          <w:sz w:val="24"/>
          <w:szCs w:val="24"/>
        </w:rPr>
        <w:t xml:space="preserve"> </w:t>
      </w:r>
      <w:r w:rsidRPr="00D900C0">
        <w:rPr>
          <w:rFonts w:ascii="GHEA Grapalat" w:hAnsi="GHEA Grapalat"/>
          <w:sz w:val="24"/>
          <w:szCs w:val="24"/>
          <w:lang w:val="hy-AM"/>
        </w:rPr>
        <w:t>բ հասցեում, 2-րդ հարկի դահլիճում:</w:t>
      </w:r>
    </w:p>
    <w:p w:rsidR="00FD51FB" w:rsidRPr="004704B8" w:rsidRDefault="00FD51FB" w:rsidP="00FD51F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FD51FB" w:rsidRDefault="00FD51FB" w:rsidP="00FD51FB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Default="00612D6F"/>
    <w:sectPr w:rsidR="00583E95" w:rsidSect="00AB454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51FB"/>
    <w:rsid w:val="005970EB"/>
    <w:rsid w:val="00612D6F"/>
    <w:rsid w:val="006F4DD8"/>
    <w:rsid w:val="00AB4542"/>
    <w:rsid w:val="00FD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F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2017-02-03T06:35:00Z</dcterms:created>
  <dcterms:modified xsi:type="dcterms:W3CDTF">2017-02-03T06:37:00Z</dcterms:modified>
</cp:coreProperties>
</file>