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0"/>
        <w:gridCol w:w="993"/>
        <w:gridCol w:w="4817"/>
      </w:tblGrid>
      <w:tr w:rsidR="008F7518" w:rsidRPr="005E76F5" w:rsidTr="008F7518">
        <w:tc>
          <w:tcPr>
            <w:tcW w:w="4962" w:type="dxa"/>
          </w:tcPr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РЕСПУБЛИКА АРМЕНИЯ КОТАЙКИ МАРЗ</w:t>
            </w: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&lt;&lt;РАЗДАНСКИЙ ОБЛАСТНОЙ БАНК КРОВИ&gt;&gt; ГАОЗТ</w:t>
            </w:r>
          </w:p>
        </w:tc>
        <w:tc>
          <w:tcPr>
            <w:tcW w:w="993" w:type="dxa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color w:val="FF0000"/>
                <w:sz w:val="70"/>
                <w:szCs w:val="70"/>
              </w:rPr>
            </w:pPr>
            <w:r>
              <w:rPr>
                <w:rFonts w:ascii="Arial Unicode" w:hAnsi="Arial Unicode"/>
                <w:color w:val="FF0000"/>
                <w:sz w:val="70"/>
                <w:szCs w:val="70"/>
              </w:rPr>
              <w:sym w:font="Wingdings" w:char="F05B"/>
            </w:r>
          </w:p>
        </w:tc>
        <w:tc>
          <w:tcPr>
            <w:tcW w:w="4819" w:type="dxa"/>
          </w:tcPr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  <w:lang w:val="en-US"/>
              </w:rPr>
              <w:t>REPUBLIC OF ARMENIA OF THE KOTAIK REGION &lt;&lt;HRAZDAN REGIONAL BANK OF BLOOD&gt;&gt; SCJ-SC</w:t>
            </w: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ՀԱՅԱՍՏԱՆԻ ՀԱՆՐԱՊԵՏՈՒԹՅՈՒՆ ԿՈՏԱՅՔԻ ՄԱՐԶ</w:t>
            </w: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Pr="00F11995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F11995">
              <w:rPr>
                <w:rFonts w:ascii="Arial Unicode" w:hAnsi="Arial Unicode"/>
                <w:b/>
                <w:sz w:val="18"/>
                <w:szCs w:val="18"/>
              </w:rPr>
              <w:t>&lt;&lt;</w:t>
            </w: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ՀՐԱԶԴԱՆԻ</w:t>
            </w:r>
            <w:r w:rsidRPr="00F1199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ՄԱՐԶԱՅԻՆ</w:t>
            </w:r>
            <w:r w:rsidRPr="00F1199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ԱՐՅԱՆ</w:t>
            </w:r>
            <w:r w:rsidRPr="00F1199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ԲԱՆԿ</w:t>
            </w:r>
            <w:r w:rsidRPr="00F11995">
              <w:rPr>
                <w:rFonts w:ascii="Arial Unicode" w:hAnsi="Arial Unicode"/>
                <w:b/>
                <w:sz w:val="18"/>
                <w:szCs w:val="18"/>
              </w:rPr>
              <w:t xml:space="preserve">&gt;&gt; </w:t>
            </w: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ՊՓԲԸ</w:t>
            </w:r>
          </w:p>
        </w:tc>
      </w:tr>
      <w:tr w:rsidR="008F7518" w:rsidTr="008F7518">
        <w:tc>
          <w:tcPr>
            <w:tcW w:w="10774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F7518" w:rsidRPr="00F11995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0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  <w:lang w:val="en-US"/>
              </w:rPr>
              <w:t>378550 ք.Հրազդան Ղուկասյան 40, հեռ. 093 535457</w:t>
            </w: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Pr="00F11995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Էլ</w:t>
            </w:r>
            <w:r w:rsidRPr="00F1199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Հասցեն</w:t>
            </w:r>
            <w:r w:rsidRPr="00F1199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blood</w:t>
            </w:r>
            <w:r w:rsidRPr="00F11995">
              <w:rPr>
                <w:rFonts w:ascii="Arial Unicode" w:hAnsi="Arial Unicode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bank</w:t>
            </w:r>
            <w:r w:rsidRPr="00F11995">
              <w:rPr>
                <w:rFonts w:ascii="Arial Unicode" w:hAnsi="Arial Unicode" w:cs="Arial"/>
                <w:sz w:val="18"/>
                <w:szCs w:val="18"/>
                <w:lang w:eastAsia="en-US"/>
              </w:rPr>
              <w:t>@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rambler</w:t>
            </w:r>
            <w:r w:rsidRPr="00F11995">
              <w:rPr>
                <w:rFonts w:ascii="Arial Unicode" w:hAnsi="Arial Unicode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ru</w:t>
            </w:r>
          </w:p>
        </w:tc>
      </w:tr>
      <w:tr w:rsidR="008F7518" w:rsidTr="008F7518">
        <w:tc>
          <w:tcPr>
            <w:tcW w:w="10774" w:type="dxa"/>
            <w:gridSpan w:val="3"/>
          </w:tcPr>
          <w:p w:rsidR="008F7518" w:rsidRPr="00F11995" w:rsidRDefault="008F7518">
            <w:pPr>
              <w:spacing w:line="276" w:lineRule="auto"/>
              <w:jc w:val="center"/>
              <w:rPr>
                <w:rFonts w:ascii="Arial Unicode" w:hAnsi="Arial Unicode" w:cs="Arial"/>
                <w:sz w:val="16"/>
                <w:szCs w:val="16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ՀԱՅՏԱՐԱՐՈՒԹՅՈՒՆ</w:t>
            </w:r>
          </w:p>
        </w:tc>
      </w:tr>
      <w:tr w:rsidR="008F7518" w:rsidTr="008F7518">
        <w:tc>
          <w:tcPr>
            <w:tcW w:w="10774" w:type="dxa"/>
            <w:gridSpan w:val="3"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sz w:val="22"/>
                <w:szCs w:val="22"/>
                <w:lang w:val="en-US"/>
              </w:rPr>
              <w:t>ԸՆԹԱՑԱԿԱՐԳԻ ՉԿԱՅԱՑԱԾ ՉԱՓԱԲԱԺՆԻ ՄԱՍԻՆ</w:t>
            </w:r>
          </w:p>
        </w:tc>
      </w:tr>
      <w:tr w:rsidR="008F7518" w:rsidTr="008F7518">
        <w:tc>
          <w:tcPr>
            <w:tcW w:w="10774" w:type="dxa"/>
            <w:gridSpan w:val="3"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Հայտարարության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սույն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տեքստը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հաստատված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է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ԳՆԱՀԱՏՈՂ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2017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թվականի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հունվարի 30 -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առաջին տեղ զբաղեցրած Մասնակիցների ներկայացրած փաստաթղթերի գնահատման արդյունքների հաստատման նիստի № 4/04-ԳՆՀ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որոշմամբ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և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հրապարակվում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է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&lt;&lt;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Գնումների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>մասին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&gt;&gt; </w:t>
            </w:r>
            <w:r>
              <w:rPr>
                <w:rFonts w:ascii="Arial Unicode" w:hAnsi="Arial Unicode" w:cs="Sylfaen"/>
                <w:sz w:val="22"/>
                <w:szCs w:val="22"/>
                <w:lang w:val="pt-BR"/>
              </w:rPr>
              <w:t>Հայաստանի Հանրապետության օրենքի 35-րդ հոդվածի համաձայն</w:t>
            </w:r>
          </w:p>
        </w:tc>
      </w:tr>
      <w:tr w:rsidR="008F7518" w:rsidTr="008F7518">
        <w:tc>
          <w:tcPr>
            <w:tcW w:w="10774" w:type="dxa"/>
            <w:gridSpan w:val="3"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ԸՆԹԱՑԱԿԱՐԳԻ</w:t>
            </w:r>
            <w:r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ԾԱԾԿԱԳԻՐԸ՝</w:t>
            </w:r>
            <w:r w:rsidR="005E76F5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ՀՄԱԲ-ՇՀԱՊՁԲ  - 1</w:t>
            </w:r>
            <w:r w:rsidR="00F11995">
              <w:rPr>
                <w:rFonts w:ascii="Arial Unicode" w:hAnsi="Arial Unicode" w:cs="Sylfaen"/>
                <w:sz w:val="22"/>
                <w:szCs w:val="22"/>
                <w:lang w:val="pt-BR"/>
              </w:rPr>
              <w:t>7/01</w:t>
            </w:r>
          </w:p>
        </w:tc>
      </w:tr>
      <w:tr w:rsidR="008F7518" w:rsidTr="008F7518">
        <w:tc>
          <w:tcPr>
            <w:tcW w:w="10774" w:type="dxa"/>
            <w:gridSpan w:val="3"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8F7518" w:rsidTr="008F7518">
        <w:tc>
          <w:tcPr>
            <w:tcW w:w="10774" w:type="dxa"/>
            <w:gridSpan w:val="3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 w:cs="Sylfaen"/>
                <w:lang w:val="pt-BR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>Պատվիրատուն՝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&lt;&lt;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Հրազդանի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մարզային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արյան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բանկ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ՊՓԲԸ</w:t>
            </w:r>
            <w:r w:rsidRPr="00F11995">
              <w:rPr>
                <w:rFonts w:ascii="Arial Unicode" w:hAnsi="Arial Unicode"/>
                <w:sz w:val="22"/>
                <w:szCs w:val="22"/>
              </w:rPr>
              <w:t>-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որը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գտնվում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ք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.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Հրազդան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Ղուկասյան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– 40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հասցեում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ստորև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ներկայացնում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F11995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ԳՆԱՀԱՏՈՂ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2017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 xml:space="preserve">թվականի հունվարի 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30 -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առաջին տեղ զբաղեցրած Մասնակիցների ներկայացրած փաստաթղթերի գնահատման արդյունքների հաստատման նիստի № 4/04 </w:t>
            </w:r>
            <w:r>
              <w:rPr>
                <w:rFonts w:ascii="Arial Unicode" w:hAnsi="Arial Unicode" w:cs="Sylfaen"/>
                <w:sz w:val="22"/>
                <w:szCs w:val="22"/>
                <w:lang w:val="af-ZA"/>
              </w:rPr>
              <w:t>որոշմամբ,</w:t>
            </w:r>
            <w:r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չափաբաժինը չկայացած հայտարարելու մասին համառոտ տեղեկատվություն.</w:t>
            </w:r>
          </w:p>
        </w:tc>
      </w:tr>
    </w:tbl>
    <w:p w:rsidR="008F7518" w:rsidRDefault="008F7518" w:rsidP="008F7518">
      <w:pPr>
        <w:rPr>
          <w:rFonts w:ascii="Arial Unicode" w:hAnsi="Arial Unicode"/>
          <w:sz w:val="6"/>
          <w:szCs w:val="6"/>
          <w:lang w:val="af-ZA"/>
        </w:rPr>
      </w:pP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2269"/>
        <w:gridCol w:w="1842"/>
        <w:gridCol w:w="3259"/>
        <w:gridCol w:w="2125"/>
      </w:tblGrid>
      <w:tr w:rsidR="008F7518" w:rsidRPr="005E76F5" w:rsidTr="008F7518">
        <w:trPr>
          <w:trHeight w:val="3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/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Չա-փա-բաժ-նի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Գնման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առարկայի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համառոտ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Գնման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ընթացակարգի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անվանումները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`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այդպիսիք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լինելու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spacing w:line="276" w:lineRule="auto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Չափաբաժինը չկայացած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է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համաձայն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&lt;&lt;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Գնումների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մասին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&gt;&gt;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ՀՀ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օրենքի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35-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րդ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հոդվածի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ին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մասի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ընդգծել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տողը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Չափաբաժինը չկայացած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վերաբերյալ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համառոտ</w:t>
            </w:r>
            <w:r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8F7518" w:rsidRPr="005E76F5" w:rsidTr="008F7518">
        <w:trPr>
          <w:trHeight w:val="3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>
            <w:pPr>
              <w:spacing w:line="276" w:lineRule="auto"/>
              <w:jc w:val="center"/>
              <w:rPr>
                <w:rFonts w:ascii="Arial Unicode" w:hAnsi="Arial Unicode" w:cs="Arial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GHEAGrapalat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 w:cs="GHEAGrapalat"/>
                <w:b/>
                <w:sz w:val="20"/>
                <w:szCs w:val="20"/>
                <w:lang w:val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>
            <w:pPr>
              <w:spacing w:line="276" w:lineRule="auto"/>
              <w:jc w:val="right"/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Հեմոգլոբինի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 Humameter Hb Plus-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ռեագենտ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 - 100</w:t>
            </w:r>
            <w:r>
              <w:rPr>
                <w:rFonts w:ascii="Arial Unicode" w:hAnsi="Arial Unicode" w:cs="Arial"/>
                <w:sz w:val="20"/>
                <w:szCs w:val="20"/>
                <w:lang w:val="af-ZA" w:eastAsia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թեստ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, </w:t>
            </w: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քառակուսի կյուվետներ պատրաստի ռեագենտով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af-ZA"/>
              </w:rPr>
              <w:t>&lt;&lt;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ԼԻՆԱՐԵ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ՍՊԸ</w:t>
            </w: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8F7518" w:rsidRDefault="008F7518">
            <w:pPr>
              <w:spacing w:line="276" w:lineRule="auto"/>
              <w:jc w:val="center"/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&lt;&lt; ՄԵԴԻՏԵՔ&gt;&gt; ՍՊԸ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առաջին տող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և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ՀՀ</w:t>
            </w:r>
            <w:r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կառավարության 30.01.2015 թվականի թիվ 105-Ն որոշմամբ հաստատված՝ &lt;&lt;Գնումների գործընթացի կազմակերպ-ման&gt;&gt; կարգի 44 – րդ կետի 5 –րդ ենթակետի  զ) պարբերության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af-ZA"/>
              </w:rPr>
              <w:t>Տեխնիկական բնութագրի անհամապատաս-խանություն</w:t>
            </w: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Ներկայացված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գնային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առաջարկը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բարձր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նախահաշվային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գնից</w:t>
            </w:r>
          </w:p>
        </w:tc>
      </w:tr>
    </w:tbl>
    <w:p w:rsidR="008F7518" w:rsidRDefault="008F7518" w:rsidP="008F7518">
      <w:pPr>
        <w:rPr>
          <w:rFonts w:ascii="Arial Unicode" w:hAnsi="Arial Unicode"/>
          <w:sz w:val="16"/>
          <w:szCs w:val="16"/>
          <w:lang w:val="af-ZA"/>
        </w:rPr>
      </w:pPr>
    </w:p>
    <w:p w:rsidR="008F7518" w:rsidRDefault="008F7518" w:rsidP="008F7518">
      <w:pPr>
        <w:rPr>
          <w:rFonts w:ascii="Arial Unicode" w:hAnsi="Arial Unicode"/>
          <w:sz w:val="16"/>
          <w:szCs w:val="16"/>
          <w:lang w:val="af-ZA"/>
        </w:rPr>
      </w:pPr>
    </w:p>
    <w:p w:rsidR="008F7518" w:rsidRDefault="008F7518" w:rsidP="008F7518">
      <w:pPr>
        <w:rPr>
          <w:rFonts w:ascii="Arial Unicode" w:hAnsi="Arial Unicode"/>
          <w:sz w:val="16"/>
          <w:szCs w:val="16"/>
          <w:lang w:val="af-ZA"/>
        </w:rPr>
      </w:pP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8F7518" w:rsidRPr="005E76F5" w:rsidTr="008F7518">
        <w:tc>
          <w:tcPr>
            <w:tcW w:w="10774" w:type="dxa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Սույն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հայտարարության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հետ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կապված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լրացուցիչ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տեղեկություններ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ստանալու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կարող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եք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դիմել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գնումների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համակարգող՝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Ս. Հովհաննիսյանին</w:t>
            </w:r>
            <w:r>
              <w:rPr>
                <w:rFonts w:ascii="Arial Unicode" w:hAnsi="Arial Unicode" w:cs="Tahoma"/>
                <w:sz w:val="20"/>
                <w:szCs w:val="20"/>
                <w:lang w:val="af-ZA"/>
              </w:rPr>
              <w:t>։</w:t>
            </w:r>
          </w:p>
        </w:tc>
      </w:tr>
      <w:tr w:rsidR="008F7518" w:rsidRPr="005E76F5" w:rsidTr="008F7518">
        <w:tc>
          <w:tcPr>
            <w:tcW w:w="10774" w:type="dxa"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</w:p>
        </w:tc>
      </w:tr>
      <w:tr w:rsidR="008F7518" w:rsidRPr="005E76F5" w:rsidTr="008F7518">
        <w:tc>
          <w:tcPr>
            <w:tcW w:w="10774" w:type="dxa"/>
            <w:hideMark/>
          </w:tcPr>
          <w:p w:rsidR="008F7518" w:rsidRDefault="008F751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Sylfaen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Հեռախոս՝</w:t>
            </w:r>
            <w:r>
              <w:rPr>
                <w:rFonts w:ascii="Arial Unicode" w:hAnsi="Arial Unicode"/>
                <w:sz w:val="20"/>
                <w:szCs w:val="20"/>
                <w:lang w:val="af-ZA"/>
              </w:rPr>
              <w:t xml:space="preserve">  093-075-945</w:t>
            </w:r>
            <w:r>
              <w:rPr>
                <w:rFonts w:ascii="Arial Unicode" w:hAnsi="Arial Unicode" w:cs="Tahoma"/>
                <w:sz w:val="20"/>
                <w:szCs w:val="20"/>
                <w:lang w:val="af-ZA"/>
              </w:rPr>
              <w:t>։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Էլ</w:t>
            </w:r>
            <w:r>
              <w:rPr>
                <w:rFonts w:ascii="Arial Unicode" w:hAnsi="Arial Unicode" w:cs="Arial"/>
                <w:sz w:val="20"/>
                <w:szCs w:val="20"/>
                <w:lang w:val="af-ZA" w:eastAsia="en-US"/>
              </w:rPr>
              <w:t xml:space="preserve">. 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Հասցեն</w:t>
            </w:r>
            <w:r>
              <w:rPr>
                <w:rFonts w:ascii="Arial Unicode" w:hAnsi="Arial Unicode" w:cs="Sylfaen"/>
                <w:sz w:val="20"/>
                <w:szCs w:val="20"/>
                <w:lang w:val="af-ZA" w:eastAsia="en-US"/>
              </w:rPr>
              <w:t>`</w:t>
            </w:r>
            <w:r>
              <w:rPr>
                <w:rFonts w:ascii="Arial Unicode" w:hAnsi="Arial Unicode" w:cs="Arial"/>
                <w:sz w:val="20"/>
                <w:szCs w:val="20"/>
                <w:lang w:val="af-ZA" w:eastAsia="en-US"/>
              </w:rPr>
              <w:t xml:space="preserve"> blood-bank@rambler.ru</w:t>
            </w:r>
          </w:p>
        </w:tc>
      </w:tr>
    </w:tbl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8F7518" w:rsidRDefault="008F7518" w:rsidP="008F7518">
      <w:pPr>
        <w:rPr>
          <w:rFonts w:ascii="Arial Unicode" w:hAnsi="Arial Unicode"/>
          <w:sz w:val="20"/>
          <w:szCs w:val="20"/>
          <w:lang w:val="af-ZA"/>
        </w:rPr>
      </w:pPr>
    </w:p>
    <w:p w:rsidR="002E0D0C" w:rsidRPr="008F7518" w:rsidRDefault="002E0D0C">
      <w:pPr>
        <w:rPr>
          <w:lang w:val="af-ZA"/>
        </w:rPr>
      </w:pPr>
    </w:p>
    <w:sectPr w:rsidR="002E0D0C" w:rsidRPr="008F7518" w:rsidSect="008F7518">
      <w:pgSz w:w="12240" w:h="15840"/>
      <w:pgMar w:top="709" w:right="850" w:bottom="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D3"/>
    <w:rsid w:val="000239DB"/>
    <w:rsid w:val="000A4F17"/>
    <w:rsid w:val="000D1DA1"/>
    <w:rsid w:val="000E1BF8"/>
    <w:rsid w:val="001026CF"/>
    <w:rsid w:val="00113026"/>
    <w:rsid w:val="00160589"/>
    <w:rsid w:val="0018383E"/>
    <w:rsid w:val="001C2C8B"/>
    <w:rsid w:val="00231DEC"/>
    <w:rsid w:val="00265B4D"/>
    <w:rsid w:val="00282317"/>
    <w:rsid w:val="002E0D0C"/>
    <w:rsid w:val="002E303B"/>
    <w:rsid w:val="00310961"/>
    <w:rsid w:val="00347E99"/>
    <w:rsid w:val="003B698F"/>
    <w:rsid w:val="003E4FF0"/>
    <w:rsid w:val="003F172A"/>
    <w:rsid w:val="004639A6"/>
    <w:rsid w:val="00463D1E"/>
    <w:rsid w:val="004B4AF1"/>
    <w:rsid w:val="0055203B"/>
    <w:rsid w:val="005E76F5"/>
    <w:rsid w:val="00615536"/>
    <w:rsid w:val="0063649E"/>
    <w:rsid w:val="00691CA3"/>
    <w:rsid w:val="006A659F"/>
    <w:rsid w:val="00752BA3"/>
    <w:rsid w:val="007A3C26"/>
    <w:rsid w:val="007D5B62"/>
    <w:rsid w:val="00896FCA"/>
    <w:rsid w:val="008F7518"/>
    <w:rsid w:val="00910F48"/>
    <w:rsid w:val="0091607C"/>
    <w:rsid w:val="0092070F"/>
    <w:rsid w:val="00962739"/>
    <w:rsid w:val="00975C86"/>
    <w:rsid w:val="009A076D"/>
    <w:rsid w:val="00A32134"/>
    <w:rsid w:val="00A325B6"/>
    <w:rsid w:val="00A33FD8"/>
    <w:rsid w:val="00A362FA"/>
    <w:rsid w:val="00A47253"/>
    <w:rsid w:val="00AF175A"/>
    <w:rsid w:val="00B0265A"/>
    <w:rsid w:val="00B158CB"/>
    <w:rsid w:val="00B80307"/>
    <w:rsid w:val="00BB00F9"/>
    <w:rsid w:val="00C04AFD"/>
    <w:rsid w:val="00C33C86"/>
    <w:rsid w:val="00CE45D3"/>
    <w:rsid w:val="00D156F2"/>
    <w:rsid w:val="00D301AF"/>
    <w:rsid w:val="00D84C47"/>
    <w:rsid w:val="00DC25A0"/>
    <w:rsid w:val="00DD69FE"/>
    <w:rsid w:val="00DD78A4"/>
    <w:rsid w:val="00E31C3A"/>
    <w:rsid w:val="00E412DE"/>
    <w:rsid w:val="00EC3424"/>
    <w:rsid w:val="00EF0C02"/>
    <w:rsid w:val="00EF31FA"/>
    <w:rsid w:val="00F11995"/>
    <w:rsid w:val="00F25FED"/>
    <w:rsid w:val="00F60B03"/>
    <w:rsid w:val="00FA1BD0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>SanBuild &amp; 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cp:lastPrinted>2017-02-06T07:23:00Z</cp:lastPrinted>
  <dcterms:created xsi:type="dcterms:W3CDTF">2017-02-08T08:19:00Z</dcterms:created>
  <dcterms:modified xsi:type="dcterms:W3CDTF">2017-02-08T08:19:00Z</dcterms:modified>
</cp:coreProperties>
</file>