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3A" w:rsidRPr="00960651" w:rsidRDefault="00730B3A" w:rsidP="00730B3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0B3A" w:rsidRPr="00960651" w:rsidRDefault="00730B3A" w:rsidP="00730B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0B3A" w:rsidRPr="007B5567" w:rsidRDefault="00730B3A" w:rsidP="00730B3A">
      <w:pPr>
        <w:spacing w:after="0"/>
        <w:ind w:right="270" w:firstLine="360"/>
        <w:jc w:val="center"/>
        <w:rPr>
          <w:rFonts w:ascii="GHEA Grapalat" w:hAnsi="GHEA Grapalat"/>
          <w:color w:val="000000"/>
          <w:sz w:val="26"/>
          <w:szCs w:val="26"/>
        </w:rPr>
      </w:pPr>
      <w:r w:rsidRPr="007B5567">
        <w:rPr>
          <w:rFonts w:ascii="GHEA Grapalat" w:hAnsi="GHEA Grapalat" w:cs="Sylfaen"/>
          <w:color w:val="000000"/>
          <w:sz w:val="26"/>
          <w:szCs w:val="26"/>
        </w:rPr>
        <w:t>Հայտարարության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սույն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տեքստը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հաստատված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է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գ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նահատող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հանձնաժողովի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201</w:t>
      </w:r>
      <w:r>
        <w:rPr>
          <w:rFonts w:ascii="GHEA Grapalat" w:hAnsi="GHEA Grapalat"/>
          <w:color w:val="000000"/>
          <w:sz w:val="26"/>
          <w:szCs w:val="26"/>
          <w:lang w:val="en-US"/>
        </w:rPr>
        <w:t>7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թվականի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փետրվարի </w:t>
      </w:r>
      <w:r>
        <w:rPr>
          <w:rFonts w:ascii="GHEA Grapalat" w:hAnsi="GHEA Grapalat"/>
          <w:color w:val="000000"/>
          <w:sz w:val="26"/>
          <w:szCs w:val="26"/>
          <w:lang w:val="en-US"/>
        </w:rPr>
        <w:t>15</w:t>
      </w:r>
      <w:r w:rsidRPr="007B5567">
        <w:rPr>
          <w:rFonts w:ascii="GHEA Grapalat" w:hAnsi="GHEA Grapalat"/>
          <w:color w:val="000000"/>
          <w:sz w:val="26"/>
          <w:szCs w:val="26"/>
        </w:rPr>
        <w:t>-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ի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թիվ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>
        <w:rPr>
          <w:rFonts w:ascii="GHEA Grapalat" w:hAnsi="GHEA Grapalat"/>
          <w:color w:val="000000"/>
          <w:sz w:val="26"/>
          <w:szCs w:val="26"/>
          <w:lang w:val="en-US"/>
        </w:rPr>
        <w:t>4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որոշմամբ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և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հրապարակվում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 xml:space="preserve">է </w:t>
      </w:r>
      <w:r w:rsidRPr="007B5567">
        <w:rPr>
          <w:rFonts w:ascii="Sylfaen" w:hAnsi="Sylfaen" w:cs="Sylfaen"/>
          <w:color w:val="000000"/>
          <w:sz w:val="26"/>
          <w:szCs w:val="26"/>
        </w:rPr>
        <w:t>«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Գնումների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մասին</w:t>
      </w:r>
      <w:r w:rsidRPr="007B5567">
        <w:rPr>
          <w:rFonts w:ascii="Sylfaen" w:hAnsi="Sylfaen" w:cs="Sylfaen"/>
          <w:color w:val="000000"/>
          <w:sz w:val="26"/>
          <w:szCs w:val="26"/>
        </w:rPr>
        <w:t>»</w:t>
      </w:r>
      <w:r w:rsidRPr="007B5567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ՀՀ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օրենքի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9-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րդ հոդվածի</w:t>
      </w:r>
      <w:r w:rsidRPr="007B5567">
        <w:rPr>
          <w:rFonts w:ascii="GHEA Grapalat" w:hAnsi="GHEA Grapalat"/>
          <w:color w:val="000000"/>
          <w:sz w:val="26"/>
          <w:szCs w:val="26"/>
        </w:rPr>
        <w:t xml:space="preserve"> հ</w:t>
      </w:r>
      <w:r w:rsidRPr="007B5567">
        <w:rPr>
          <w:rFonts w:ascii="GHEA Grapalat" w:hAnsi="GHEA Grapalat" w:cs="Sylfaen"/>
          <w:color w:val="000000"/>
          <w:sz w:val="26"/>
          <w:szCs w:val="26"/>
        </w:rPr>
        <w:t>ամաձայն</w:t>
      </w:r>
    </w:p>
    <w:p w:rsidR="00730B3A" w:rsidRPr="00960651" w:rsidRDefault="00730B3A" w:rsidP="00730B3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30B3A" w:rsidRDefault="00730B3A" w:rsidP="00730B3A">
      <w:pPr>
        <w:spacing w:after="0"/>
        <w:ind w:right="270" w:firstLine="360"/>
        <w:jc w:val="center"/>
        <w:rPr>
          <w:rFonts w:ascii="GHEA Grapalat" w:hAnsi="GHEA Grapalat" w:cs="Sylfaen"/>
          <w:b/>
          <w:i/>
          <w:color w:val="000000"/>
          <w:lang w:val="en-US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5567">
        <w:rPr>
          <w:rFonts w:ascii="GHEA Grapalat" w:hAnsi="GHEA Grapalat"/>
          <w:b/>
          <w:i/>
          <w:color w:val="000000"/>
        </w:rPr>
        <w:t>ՀՀՀՌ-</w:t>
      </w:r>
      <w:r w:rsidRPr="007B5567">
        <w:rPr>
          <w:rFonts w:ascii="GHEA Grapalat" w:hAnsi="GHEA Grapalat" w:cs="Sylfaen"/>
          <w:b/>
          <w:i/>
          <w:color w:val="000000"/>
        </w:rPr>
        <w:t>ՇՀԱՊՁԲ-15/1</w:t>
      </w:r>
      <w:r>
        <w:rPr>
          <w:rFonts w:ascii="GHEA Grapalat" w:hAnsi="GHEA Grapalat" w:cs="Sylfaen"/>
          <w:b/>
          <w:i/>
          <w:color w:val="000000"/>
          <w:lang w:val="en-US"/>
        </w:rPr>
        <w:t>-17</w:t>
      </w:r>
    </w:p>
    <w:p w:rsidR="00730B3A" w:rsidRPr="00EF22E7" w:rsidRDefault="00730B3A" w:rsidP="00730B3A">
      <w:pPr>
        <w:spacing w:after="0"/>
        <w:ind w:right="270" w:firstLine="360"/>
        <w:jc w:val="center"/>
        <w:rPr>
          <w:rFonts w:ascii="GHEA Grapalat" w:hAnsi="GHEA Grapalat"/>
          <w:b/>
          <w:i/>
          <w:color w:val="000000"/>
          <w:lang w:val="en-US"/>
        </w:rPr>
      </w:pPr>
    </w:p>
    <w:p w:rsidR="00730B3A" w:rsidRPr="007B5567" w:rsidRDefault="00730B3A" w:rsidP="00730B3A">
      <w:pPr>
        <w:spacing w:after="0" w:line="360" w:lineRule="auto"/>
        <w:ind w:right="-12" w:firstLine="567"/>
        <w:jc w:val="both"/>
        <w:rPr>
          <w:rFonts w:ascii="GHEA Grapalat" w:hAnsi="GHEA Grapalat"/>
          <w:color w:val="000000"/>
        </w:rPr>
      </w:pPr>
      <w:r w:rsidRPr="007B5567">
        <w:rPr>
          <w:rFonts w:ascii="GHEA Grapalat" w:hAnsi="GHEA Grapalat" w:cs="Sylfaen"/>
          <w:color w:val="000000"/>
        </w:rPr>
        <w:t>Պատվիրատուն</w:t>
      </w:r>
      <w:r w:rsidRPr="007B5567">
        <w:rPr>
          <w:rFonts w:ascii="GHEA Grapalat" w:hAnsi="GHEA Grapalat"/>
          <w:color w:val="000000"/>
        </w:rPr>
        <w:t xml:space="preserve">` </w:t>
      </w:r>
      <w:r w:rsidRPr="007B5567">
        <w:rPr>
          <w:rFonts w:ascii="Sylfaen" w:hAnsi="Sylfaen"/>
          <w:color w:val="000000"/>
        </w:rPr>
        <w:t>«</w:t>
      </w:r>
      <w:r w:rsidRPr="007B5567">
        <w:rPr>
          <w:rFonts w:ascii="GHEA Grapalat" w:hAnsi="GHEA Grapalat"/>
          <w:color w:val="000000"/>
        </w:rPr>
        <w:t>Հայաստանի հանրային հեռուստառադիոընկերություն</w:t>
      </w:r>
      <w:r w:rsidRPr="007B5567">
        <w:rPr>
          <w:rFonts w:ascii="Sylfaen" w:hAnsi="Sylfaen"/>
          <w:color w:val="000000"/>
        </w:rPr>
        <w:t>»</w:t>
      </w:r>
      <w:r w:rsidRPr="007B5567">
        <w:rPr>
          <w:rFonts w:ascii="GHEA Grapalat" w:hAnsi="GHEA Grapalat"/>
          <w:color w:val="000000"/>
        </w:rPr>
        <w:t xml:space="preserve"> ՊՀ-ն, </w:t>
      </w:r>
      <w:r w:rsidRPr="007B5567">
        <w:rPr>
          <w:rFonts w:ascii="GHEA Grapalat" w:hAnsi="GHEA Grapalat" w:cs="Sylfaen"/>
          <w:color w:val="000000"/>
        </w:rPr>
        <w:t>որը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գտնվում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է</w:t>
      </w:r>
      <w:r w:rsidRPr="007B5567">
        <w:rPr>
          <w:rFonts w:ascii="GHEA Grapalat" w:hAnsi="GHEA Grapalat"/>
          <w:color w:val="000000"/>
        </w:rPr>
        <w:t xml:space="preserve"> ք.Երևան Ալեք Մանուկյան 5 </w:t>
      </w:r>
      <w:r w:rsidRPr="007B5567">
        <w:rPr>
          <w:rFonts w:ascii="GHEA Grapalat" w:hAnsi="GHEA Grapalat" w:cs="Sylfaen"/>
          <w:color w:val="000000"/>
        </w:rPr>
        <w:t>հասցեում</w:t>
      </w:r>
      <w:r w:rsidRPr="007B5567">
        <w:rPr>
          <w:rFonts w:ascii="GHEA Grapalat" w:hAnsi="GHEA Grapalat"/>
          <w:color w:val="000000"/>
        </w:rPr>
        <w:t xml:space="preserve">, </w:t>
      </w:r>
      <w:r w:rsidRPr="007B5567">
        <w:rPr>
          <w:rFonts w:ascii="GHEA Grapalat" w:hAnsi="GHEA Grapalat" w:cs="Sylfaen"/>
          <w:color w:val="000000"/>
        </w:rPr>
        <w:t>ստորև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ներկայացնում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է</w:t>
      </w:r>
      <w:r w:rsidRPr="007B5567">
        <w:rPr>
          <w:rFonts w:ascii="GHEA Grapalat" w:hAnsi="GHEA Grapalat"/>
          <w:color w:val="000000"/>
        </w:rPr>
        <w:t xml:space="preserve"> ՀՀՀՌ-</w:t>
      </w:r>
      <w:r w:rsidRPr="007B5567">
        <w:rPr>
          <w:rFonts w:ascii="GHEA Grapalat" w:hAnsi="GHEA Grapalat" w:cs="Sylfaen"/>
          <w:color w:val="000000"/>
        </w:rPr>
        <w:t>ՇՀԱՊՁԲ-15/1</w:t>
      </w:r>
      <w:r>
        <w:rPr>
          <w:rFonts w:ascii="GHEA Grapalat" w:hAnsi="GHEA Grapalat" w:cs="Sylfaen"/>
          <w:color w:val="000000"/>
          <w:lang w:val="en-US"/>
        </w:rPr>
        <w:t>-17</w:t>
      </w:r>
      <w:r w:rsidRPr="007B5567">
        <w:rPr>
          <w:rFonts w:ascii="GHEA Grapalat" w:hAnsi="GHEA Grapalat" w:cs="Sylfaen"/>
          <w:color w:val="000000"/>
        </w:rPr>
        <w:t xml:space="preserve"> ծածկագրով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հայտարարված</w:t>
      </w:r>
      <w:r w:rsidRPr="007B5567">
        <w:rPr>
          <w:rFonts w:ascii="GHEA Grapalat" w:hAnsi="GHEA Grapalat"/>
          <w:color w:val="000000"/>
        </w:rPr>
        <w:t xml:space="preserve"> ՇՀ </w:t>
      </w:r>
      <w:r w:rsidRPr="007B5567">
        <w:rPr>
          <w:rFonts w:ascii="GHEA Grapalat" w:hAnsi="GHEA Grapalat" w:cs="Sylfaen"/>
          <w:color w:val="000000"/>
        </w:rPr>
        <w:t>ընթացակարգով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պայմանագիր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կնքելու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որոշման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մասին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համառոտ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տեղեկատվությունը</w:t>
      </w:r>
      <w:r w:rsidRPr="007B5567">
        <w:rPr>
          <w:rFonts w:ascii="GHEA Grapalat" w:hAnsi="GHEA Grapalat"/>
          <w:color w:val="000000"/>
        </w:rPr>
        <w:t>:</w:t>
      </w:r>
    </w:p>
    <w:p w:rsidR="00730B3A" w:rsidRPr="007B5567" w:rsidRDefault="00730B3A" w:rsidP="00730B3A">
      <w:pPr>
        <w:spacing w:after="0" w:line="360" w:lineRule="auto"/>
        <w:ind w:right="-12" w:firstLine="567"/>
        <w:jc w:val="both"/>
        <w:rPr>
          <w:rFonts w:ascii="GHEA Grapalat" w:hAnsi="GHEA Grapalat"/>
          <w:color w:val="000000"/>
        </w:rPr>
      </w:pPr>
      <w:r w:rsidRPr="007B5567">
        <w:rPr>
          <w:rFonts w:ascii="GHEA Grapalat" w:hAnsi="GHEA Grapalat" w:cs="Sylfaen"/>
          <w:color w:val="000000"/>
        </w:rPr>
        <w:t>Գնահատող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հանձնաժողովի</w:t>
      </w:r>
      <w:r w:rsidRPr="007B5567">
        <w:rPr>
          <w:rFonts w:ascii="GHEA Grapalat" w:hAnsi="GHEA Grapalat"/>
          <w:color w:val="000000"/>
        </w:rPr>
        <w:t xml:space="preserve"> 201</w:t>
      </w:r>
      <w:r>
        <w:rPr>
          <w:rFonts w:ascii="GHEA Grapalat" w:hAnsi="GHEA Grapalat"/>
          <w:color w:val="000000"/>
          <w:lang w:val="en-US"/>
        </w:rPr>
        <w:t>7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թվականի</w:t>
      </w:r>
      <w:r w:rsidRPr="007B5567">
        <w:rPr>
          <w:rFonts w:ascii="GHEA Grapalat" w:hAnsi="GHEA Grapalat"/>
          <w:color w:val="000000"/>
        </w:rPr>
        <w:t xml:space="preserve"> փետրվարի </w:t>
      </w:r>
      <w:r>
        <w:rPr>
          <w:rFonts w:ascii="GHEA Grapalat" w:hAnsi="GHEA Grapalat"/>
          <w:color w:val="000000"/>
          <w:lang w:val="en-US"/>
        </w:rPr>
        <w:t>15-</w:t>
      </w:r>
      <w:r w:rsidRPr="007B5567">
        <w:rPr>
          <w:rFonts w:ascii="GHEA Grapalat" w:hAnsi="GHEA Grapalat" w:cs="Sylfaen"/>
          <w:color w:val="000000"/>
        </w:rPr>
        <w:t>ի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թիվ</w:t>
      </w:r>
      <w:r w:rsidRPr="007B556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4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որոշմամբ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հաստատվել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են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ընթացակարգի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բոլոր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մասնակիցների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կողմից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ներկայացված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հայտերի</w:t>
      </w:r>
      <w:r w:rsidRPr="007B5567">
        <w:rPr>
          <w:rFonts w:ascii="GHEA Grapalat" w:hAnsi="GHEA Grapalat"/>
          <w:color w:val="000000"/>
        </w:rPr>
        <w:t xml:space="preserve">` </w:t>
      </w:r>
      <w:r w:rsidRPr="007B5567">
        <w:rPr>
          <w:rFonts w:ascii="GHEA Grapalat" w:hAnsi="GHEA Grapalat" w:cs="Sylfaen"/>
          <w:color w:val="000000"/>
        </w:rPr>
        <w:t>հրավերի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պահանջներին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համապատասխանության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գնահատման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արդյունքները</w:t>
      </w:r>
      <w:r w:rsidRPr="007B5567">
        <w:rPr>
          <w:rFonts w:ascii="GHEA Grapalat" w:hAnsi="GHEA Grapalat"/>
          <w:color w:val="000000"/>
        </w:rPr>
        <w:t xml:space="preserve">: </w:t>
      </w:r>
      <w:r w:rsidRPr="007B5567">
        <w:rPr>
          <w:rFonts w:ascii="GHEA Grapalat" w:hAnsi="GHEA Grapalat" w:cs="Sylfaen"/>
          <w:color w:val="000000"/>
        </w:rPr>
        <w:t>Համաձայն</w:t>
      </w:r>
      <w:r w:rsidRPr="007B5567">
        <w:rPr>
          <w:rFonts w:ascii="GHEA Grapalat" w:hAnsi="GHEA Grapalat"/>
          <w:color w:val="000000"/>
        </w:rPr>
        <w:t xml:space="preserve"> </w:t>
      </w:r>
      <w:r w:rsidRPr="007B5567">
        <w:rPr>
          <w:rFonts w:ascii="GHEA Grapalat" w:hAnsi="GHEA Grapalat" w:cs="Sylfaen"/>
          <w:color w:val="000000"/>
        </w:rPr>
        <w:t>որի</w:t>
      </w:r>
      <w:r w:rsidRPr="007B5567">
        <w:rPr>
          <w:rFonts w:ascii="GHEA Grapalat" w:hAnsi="GHEA Grapalat"/>
          <w:color w:val="000000"/>
        </w:rPr>
        <w:t>`</w:t>
      </w:r>
    </w:p>
    <w:p w:rsidR="00730B3A" w:rsidRPr="00960651" w:rsidRDefault="00730B3A" w:rsidP="00730B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30B3A" w:rsidRPr="00960651" w:rsidRDefault="00730B3A" w:rsidP="00730B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B5567">
        <w:rPr>
          <w:rFonts w:ascii="GHEA Grapalat" w:hAnsi="GHEA Grapalat" w:cs="Sylfaen"/>
          <w:b/>
          <w:color w:val="000000"/>
        </w:rPr>
        <w:t>«Բենզին, ռեգուլյար»-ի մատակարարումը</w:t>
      </w:r>
      <w:r w:rsidRPr="007B5567">
        <w:rPr>
          <w:rFonts w:ascii="GHEA Grapalat" w:hAnsi="GHEA Grapalat"/>
          <w:b/>
          <w:color w:val="000000"/>
        </w:rPr>
        <w:t>: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370"/>
        <w:gridCol w:w="2439"/>
        <w:gridCol w:w="2990"/>
      </w:tblGrid>
      <w:tr w:rsidR="00730B3A" w:rsidRPr="004B4E8B" w:rsidTr="004B4E8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0B3A" w:rsidRPr="004B4E8B" w:rsidTr="004B4E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ՍիՓիէս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Օիլ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Քորփորեյշն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730B3A" w:rsidRPr="004B4E8B" w:rsidTr="004B4E8B">
        <w:trPr>
          <w:trHeight w:val="3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Ֆլեշ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730B3A" w:rsidRPr="004B4E8B" w:rsidTr="004B4E8B">
        <w:trPr>
          <w:trHeight w:val="4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Մաքսհուր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730B3A" w:rsidRPr="00960651" w:rsidRDefault="00730B3A" w:rsidP="00730B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0B3A" w:rsidRPr="004B4E8B" w:rsidTr="004B4E8B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30B3A" w:rsidRPr="004B4E8B" w:rsidTr="004B4E8B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ՍիՓիէս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Օիլ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Քորփորեյշն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610,500.00</w:t>
            </w:r>
          </w:p>
        </w:tc>
      </w:tr>
      <w:tr w:rsidR="00730B3A" w:rsidRPr="004B4E8B" w:rsidTr="004B4E8B">
        <w:trPr>
          <w:trHeight w:val="465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Մաքսհուր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615,266.67</w:t>
            </w:r>
            <w:r w:rsidRPr="004B4E8B">
              <w:rPr>
                <w:rFonts w:ascii="GHEA Grapalat" w:hAnsi="GHEA Grapalat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317644" wp14:editId="7C93010A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985" r="13335" b="1206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730B3A" w:rsidRPr="004B4E8B" w:rsidTr="004B4E8B">
        <w:trPr>
          <w:trHeight w:val="415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Ֆլեշ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638,000.00</w:t>
            </w:r>
          </w:p>
        </w:tc>
      </w:tr>
    </w:tbl>
    <w:p w:rsidR="00730B3A" w:rsidRPr="007B5567" w:rsidRDefault="00730B3A" w:rsidP="00730B3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lang w:val="af-ZA"/>
        </w:rPr>
      </w:pPr>
      <w:r w:rsidRPr="007B5567">
        <w:rPr>
          <w:rFonts w:ascii="GHEA Grapalat" w:hAnsi="GHEA Grapalat"/>
          <w:color w:val="000000"/>
          <w:lang w:val="af-ZA"/>
        </w:rPr>
        <w:lastRenderedPageBreak/>
        <w:t>Ընտրված մասնակցին որոշելու համար կիրառված չափանիշ` բավարար 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:rsidR="00730B3A" w:rsidRDefault="00730B3A" w:rsidP="00730B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0B3A" w:rsidRPr="00960651" w:rsidRDefault="00730B3A" w:rsidP="00730B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30B3A" w:rsidRPr="004B4E8B" w:rsidRDefault="00730B3A" w:rsidP="00730B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B5567">
        <w:rPr>
          <w:rFonts w:ascii="GHEA Grapalat" w:hAnsi="GHEA Grapalat" w:cs="Sylfaen"/>
          <w:b/>
          <w:color w:val="000000"/>
          <w:lang w:val="af-ZA"/>
        </w:rPr>
        <w:t>«</w:t>
      </w:r>
      <w:r w:rsidRPr="007B5567">
        <w:rPr>
          <w:rFonts w:ascii="GHEA Grapalat" w:hAnsi="GHEA Grapalat" w:cs="Sylfaen"/>
          <w:b/>
          <w:color w:val="000000"/>
        </w:rPr>
        <w:t xml:space="preserve">Բենզին, պրեմիում»-ի </w:t>
      </w:r>
      <w:r w:rsidRPr="007B556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7B5567">
        <w:rPr>
          <w:rFonts w:ascii="GHEA Grapalat" w:hAnsi="GHEA Grapalat" w:cs="Sylfaen"/>
          <w:b/>
          <w:color w:val="000000"/>
        </w:rPr>
        <w:t>մատակարարումը</w:t>
      </w:r>
      <w:r>
        <w:rPr>
          <w:rFonts w:ascii="GHEA Grapalat" w:hAnsi="GHEA Grapalat" w:cs="Sylfaen"/>
          <w:b/>
          <w:color w:val="000000"/>
          <w:lang w:val="en-US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370"/>
        <w:gridCol w:w="2439"/>
        <w:gridCol w:w="2990"/>
      </w:tblGrid>
      <w:tr w:rsidR="00730B3A" w:rsidRPr="004B4E8B" w:rsidTr="004B4E8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0B3A" w:rsidRPr="004B4E8B" w:rsidTr="004B4E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ՍիՓիէս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Օիլ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Քորփորեյշն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730B3A" w:rsidRPr="004B4E8B" w:rsidTr="004B4E8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Ֆլեշ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730B3A" w:rsidRPr="004B4E8B" w:rsidTr="004B4E8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Մաքսհուր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730B3A" w:rsidRPr="00960651" w:rsidRDefault="00730B3A" w:rsidP="00730B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0B3A" w:rsidRPr="004B4E8B" w:rsidTr="004B4E8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B4E8B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4B4E8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30B3A" w:rsidRPr="004B4E8B" w:rsidTr="004B4E8B">
        <w:trPr>
          <w:trHeight w:val="4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ՍիՓիէս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Օիլ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Քորփորեյշն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1,377,716.67</w:t>
            </w:r>
          </w:p>
        </w:tc>
      </w:tr>
      <w:tr w:rsidR="00730B3A" w:rsidRPr="004B4E8B" w:rsidTr="004B4E8B">
        <w:trPr>
          <w:trHeight w:val="3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Մաքսհուր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1,398,603.33</w:t>
            </w:r>
            <w:r w:rsidRPr="004B4E8B">
              <w:rPr>
                <w:rFonts w:ascii="GHEA Grapalat" w:hAnsi="GHEA Grapalat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BE3E1" wp14:editId="2D820355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</w:p>
        </w:tc>
      </w:tr>
      <w:tr w:rsidR="00730B3A" w:rsidRPr="004B4E8B" w:rsidTr="004B4E8B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Ֆլեշ</w:t>
            </w:r>
            <w:proofErr w:type="spellEnd"/>
            <w:r w:rsidRPr="004B4E8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B3A" w:rsidRPr="004B4E8B" w:rsidRDefault="00730B3A" w:rsidP="004B4E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4E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1,474,116.67</w:t>
            </w:r>
          </w:p>
        </w:tc>
      </w:tr>
    </w:tbl>
    <w:p w:rsidR="00730B3A" w:rsidRPr="00730B3A" w:rsidRDefault="00730B3A" w:rsidP="00730B3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10"/>
          <w:lang w:val="af-ZA"/>
        </w:rPr>
      </w:pPr>
    </w:p>
    <w:p w:rsidR="00730B3A" w:rsidRDefault="00730B3A" w:rsidP="00730B3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lang w:val="af-ZA"/>
        </w:rPr>
      </w:pPr>
      <w:r w:rsidRPr="007B5567">
        <w:rPr>
          <w:rFonts w:ascii="GHEA Grapalat" w:hAnsi="GHEA Grapalat"/>
          <w:color w:val="000000"/>
          <w:lang w:val="af-ZA"/>
        </w:rPr>
        <w:t>Ընտրված մասնակցին որոշելու համար կիրառված չափանիշ` բավարար 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:rsidR="00730B3A" w:rsidRDefault="00730B3A" w:rsidP="00730B3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</w:p>
    <w:p w:rsidR="00730B3A" w:rsidRDefault="00730B3A" w:rsidP="00730B3A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>
        <w:rPr>
          <w:rFonts w:ascii="Sylfaen" w:hAnsi="Sylfaen"/>
          <w:lang w:val="af-ZA"/>
        </w:rPr>
        <w:t>«</w:t>
      </w:r>
      <w:r w:rsidRPr="004B4E8B">
        <w:rPr>
          <w:rFonts w:ascii="GHEA Grapalat" w:hAnsi="GHEA Grapalat" w:cs="Sylfaen"/>
          <w:lang w:val="af-ZA"/>
        </w:rPr>
        <w:t>Գնումների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մասին</w:t>
      </w:r>
      <w:r>
        <w:rPr>
          <w:rFonts w:ascii="Sylfaen" w:hAnsi="Sylfaen" w:cs="Sylfaen"/>
          <w:lang w:val="af-ZA"/>
        </w:rPr>
        <w:t>»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ՀՀ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օրենքի</w:t>
      </w:r>
      <w:r w:rsidRPr="004B4E8B">
        <w:rPr>
          <w:rFonts w:ascii="GHEA Grapalat" w:hAnsi="GHEA Grapalat"/>
          <w:lang w:val="af-ZA"/>
        </w:rPr>
        <w:t xml:space="preserve"> 9-</w:t>
      </w:r>
      <w:r w:rsidRPr="004B4E8B">
        <w:rPr>
          <w:rFonts w:ascii="GHEA Grapalat" w:hAnsi="GHEA Grapalat" w:cs="Sylfaen"/>
          <w:lang w:val="af-ZA"/>
        </w:rPr>
        <w:t>րդ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հոդվածի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համաձայն</w:t>
      </w:r>
      <w:r w:rsidRPr="004B4E8B">
        <w:rPr>
          <w:rFonts w:ascii="GHEA Grapalat" w:hAnsi="GHEA Grapalat"/>
          <w:lang w:val="af-ZA"/>
        </w:rPr>
        <w:t xml:space="preserve">` </w:t>
      </w:r>
      <w:r w:rsidRPr="004B4E8B">
        <w:rPr>
          <w:rFonts w:ascii="GHEA Grapalat" w:hAnsi="GHEA Grapalat" w:cs="Sylfaen"/>
          <w:lang w:val="af-ZA"/>
        </w:rPr>
        <w:t>անգործության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ժամկետ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է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սահմանվում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սույն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հայտարարությունը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հրապարակվելու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օրվան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հաջորդող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օրվանից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մինչ</w:t>
      </w:r>
      <w:r w:rsidRPr="004B4E8B">
        <w:rPr>
          <w:rFonts w:ascii="GHEA Grapalat" w:hAnsi="GHEA Grapalat"/>
          <w:lang w:val="af-ZA"/>
        </w:rPr>
        <w:t xml:space="preserve">և </w:t>
      </w:r>
      <w:r>
        <w:rPr>
          <w:rFonts w:ascii="GHEA Grapalat" w:hAnsi="GHEA Grapalat"/>
          <w:lang w:val="af-ZA"/>
        </w:rPr>
        <w:t>5</w:t>
      </w:r>
      <w:r w:rsidRPr="004B4E8B">
        <w:rPr>
          <w:rFonts w:ascii="GHEA Grapalat" w:hAnsi="GHEA Grapalat"/>
          <w:lang w:val="af-ZA"/>
        </w:rPr>
        <w:t>-</w:t>
      </w:r>
      <w:r w:rsidRPr="004B4E8B">
        <w:rPr>
          <w:rFonts w:ascii="GHEA Grapalat" w:hAnsi="GHEA Grapalat" w:cs="Sylfaen"/>
          <w:lang w:val="af-ZA"/>
        </w:rPr>
        <w:t>րդ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օրացուցային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օրը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ներառյալ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ընկած</w:t>
      </w:r>
      <w:r w:rsidRPr="004B4E8B">
        <w:rPr>
          <w:rFonts w:ascii="GHEA Grapalat" w:hAnsi="GHEA Grapalat"/>
          <w:lang w:val="af-ZA"/>
        </w:rPr>
        <w:t xml:space="preserve"> </w:t>
      </w:r>
      <w:r w:rsidRPr="004B4E8B">
        <w:rPr>
          <w:rFonts w:ascii="GHEA Grapalat" w:hAnsi="GHEA Grapalat" w:cs="Sylfaen"/>
          <w:lang w:val="af-ZA"/>
        </w:rPr>
        <w:t>ժամանակահատվածը</w:t>
      </w:r>
      <w:r>
        <w:rPr>
          <w:rFonts w:ascii="GHEA Grapalat" w:hAnsi="GHEA Grapalat" w:cs="Arial Armenian"/>
          <w:lang w:val="af-ZA"/>
        </w:rPr>
        <w:t xml:space="preserve">` </w:t>
      </w:r>
      <w:r w:rsidRPr="007B5567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7</w:t>
      </w:r>
      <w:r w:rsidRPr="007B5567">
        <w:rPr>
          <w:rFonts w:ascii="GHEA Grapalat" w:hAnsi="GHEA Grapalat" w:cs="Sylfaen"/>
          <w:lang w:val="af-ZA"/>
        </w:rPr>
        <w:t xml:space="preserve"> թվականի փետրվարի </w:t>
      </w:r>
      <w:r>
        <w:rPr>
          <w:rFonts w:ascii="GHEA Grapalat" w:hAnsi="GHEA Grapalat" w:cs="Sylfaen"/>
          <w:lang w:val="af-ZA"/>
        </w:rPr>
        <w:t>16</w:t>
      </w:r>
      <w:r w:rsidRPr="007B5567">
        <w:rPr>
          <w:rFonts w:ascii="GHEA Grapalat" w:hAnsi="GHEA Grapalat" w:cs="Sylfaen"/>
          <w:lang w:val="af-ZA"/>
        </w:rPr>
        <w:t xml:space="preserve">-ից փետրվարի </w:t>
      </w:r>
      <w:r>
        <w:rPr>
          <w:rFonts w:ascii="GHEA Grapalat" w:hAnsi="GHEA Grapalat" w:cs="Sylfaen"/>
          <w:lang w:val="af-ZA"/>
        </w:rPr>
        <w:t>20</w:t>
      </w:r>
      <w:r w:rsidRPr="007B5567">
        <w:rPr>
          <w:rFonts w:ascii="GHEA Grapalat" w:hAnsi="GHEA Grapalat" w:cs="Sylfaen"/>
          <w:lang w:val="af-ZA"/>
        </w:rPr>
        <w:t>-ը ներառյալ</w:t>
      </w:r>
      <w:r>
        <w:rPr>
          <w:rFonts w:ascii="GHEA Grapalat" w:hAnsi="GHEA Grapalat" w:cs="Arial Armenian"/>
          <w:lang w:val="af-ZA"/>
        </w:rPr>
        <w:t>:</w:t>
      </w:r>
      <w:bookmarkStart w:id="0" w:name="_GoBack"/>
      <w:bookmarkEnd w:id="0"/>
    </w:p>
    <w:p w:rsidR="00730B3A" w:rsidRDefault="00730B3A" w:rsidP="00730B3A">
      <w:pPr>
        <w:pStyle w:val="BodyTextIndent3"/>
        <w:spacing w:after="0" w:line="360" w:lineRule="auto"/>
        <w:ind w:left="0" w:right="270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7B5567">
        <w:rPr>
          <w:rFonts w:ascii="GHEA Grapalat" w:hAnsi="GHEA Grapalat" w:cs="Sylfaen"/>
          <w:sz w:val="22"/>
          <w:szCs w:val="22"/>
          <w:lang w:val="af-ZA"/>
        </w:rPr>
        <w:lastRenderedPageBreak/>
        <w:t>Ընտրված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հետ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պայմանագիրը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կնքվելու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է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ժամկետի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ավարտից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հետո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բ</w:t>
      </w:r>
      <w:r w:rsidRPr="007B5567">
        <w:rPr>
          <w:rFonts w:ascii="GHEA Grapalat" w:hAnsi="GHEA Grapalat" w:cs="Sylfaen"/>
          <w:sz w:val="22"/>
          <w:szCs w:val="22"/>
          <w:lang w:val="af-ZA"/>
        </w:rPr>
        <w:t>ոլոր չափաբաժինների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պայմանագրի ապահովումը ներկայացնելուց հետո 5 </w:t>
      </w:r>
      <w:r w:rsidRPr="007B5567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օրվա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ընթացքում:</w:t>
      </w:r>
    </w:p>
    <w:p w:rsidR="00730B3A" w:rsidRPr="007B5567" w:rsidRDefault="00730B3A" w:rsidP="00730B3A">
      <w:pPr>
        <w:pStyle w:val="BodyTextIndent3"/>
        <w:spacing w:after="0" w:line="360" w:lineRule="auto"/>
        <w:ind w:left="0" w:right="270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7B5567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հետ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եք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 w:cs="Sylfaen"/>
          <w:sz w:val="22"/>
          <w:szCs w:val="22"/>
          <w:lang w:val="af-ZA"/>
        </w:rPr>
        <w:t>համակարգող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>՝ Սյունե Բադալյանին:</w:t>
      </w:r>
    </w:p>
    <w:p w:rsidR="00730B3A" w:rsidRDefault="00730B3A" w:rsidP="00730B3A">
      <w:pPr>
        <w:pStyle w:val="BodyTextIndent3"/>
        <w:spacing w:after="0" w:line="360" w:lineRule="auto"/>
        <w:ind w:right="270"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:rsidR="00730B3A" w:rsidRPr="007B5567" w:rsidRDefault="00730B3A" w:rsidP="00730B3A">
      <w:pPr>
        <w:pStyle w:val="BodyTextIndent3"/>
        <w:spacing w:after="0" w:line="360" w:lineRule="auto"/>
        <w:ind w:right="270" w:firstLine="709"/>
        <w:jc w:val="both"/>
        <w:rPr>
          <w:rFonts w:ascii="GHEA Grapalat" w:hAnsi="GHEA Grapalat" w:cs="Times New Roman"/>
          <w:sz w:val="22"/>
          <w:szCs w:val="22"/>
          <w:lang w:val="af-ZA"/>
        </w:rPr>
      </w:pPr>
      <w:r w:rsidRPr="004B4E8B">
        <w:rPr>
          <w:rFonts w:ascii="GHEA Grapalat" w:hAnsi="GHEA Grapalat" w:cs="Arial Armenian"/>
          <w:b/>
          <w:sz w:val="22"/>
          <w:szCs w:val="22"/>
          <w:lang w:val="af-ZA"/>
        </w:rPr>
        <w:t>Էլ. փոստ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 gnumner@cptvrc.am</w:t>
      </w:r>
    </w:p>
    <w:p w:rsidR="00730B3A" w:rsidRPr="007B5567" w:rsidRDefault="00730B3A" w:rsidP="00730B3A">
      <w:pPr>
        <w:pStyle w:val="BodyTextIndent3"/>
        <w:spacing w:after="0" w:line="360" w:lineRule="auto"/>
        <w:ind w:firstLine="709"/>
        <w:rPr>
          <w:rFonts w:ascii="GHEA Grapalat" w:hAnsi="GHEA Grapalat"/>
          <w:sz w:val="22"/>
          <w:szCs w:val="22"/>
          <w:lang w:val="af-ZA"/>
        </w:rPr>
      </w:pPr>
      <w:r w:rsidRPr="004B4E8B">
        <w:rPr>
          <w:rFonts w:ascii="GHEA Grapalat" w:hAnsi="GHEA Grapalat" w:cs="Sylfaen"/>
          <w:b/>
          <w:sz w:val="22"/>
          <w:szCs w:val="22"/>
          <w:lang w:val="af-ZA"/>
        </w:rPr>
        <w:t>Հեռախոս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>` (010) 57-56-62 /212/:</w:t>
      </w:r>
    </w:p>
    <w:p w:rsidR="00730B3A" w:rsidRDefault="00730B3A" w:rsidP="00730B3A">
      <w:pPr>
        <w:pStyle w:val="BodyTextIndent3"/>
        <w:tabs>
          <w:tab w:val="left" w:pos="9045"/>
        </w:tabs>
        <w:spacing w:after="0" w:line="360" w:lineRule="auto"/>
        <w:ind w:firstLine="709"/>
        <w:rPr>
          <w:rFonts w:ascii="GHEA Grapalat" w:hAnsi="GHEA Grapalat"/>
          <w:b/>
          <w:i/>
          <w:sz w:val="22"/>
          <w:szCs w:val="22"/>
          <w:lang w:val="af-ZA"/>
        </w:rPr>
      </w:pPr>
      <w:r w:rsidRPr="004B4E8B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7B5567">
        <w:rPr>
          <w:rFonts w:ascii="GHEA Grapalat" w:hAnsi="GHEA Grapalat" w:cs="Arial Armenian"/>
          <w:sz w:val="22"/>
          <w:szCs w:val="22"/>
          <w:lang w:val="af-ZA"/>
        </w:rPr>
        <w:t xml:space="preserve">` </w:t>
      </w:r>
      <w:r w:rsidRPr="007B556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5567">
        <w:rPr>
          <w:rFonts w:ascii="GHEA Grapalat" w:hAnsi="GHEA Grapalat"/>
          <w:b/>
          <w:i/>
          <w:sz w:val="22"/>
          <w:szCs w:val="22"/>
          <w:lang w:val="af-ZA"/>
        </w:rPr>
        <w:t>Հայաստանի հանրային հեռուստառադիոընկերություն ՊՀ:</w:t>
      </w:r>
      <w:r w:rsidRPr="007B5567">
        <w:rPr>
          <w:rFonts w:ascii="GHEA Grapalat" w:hAnsi="GHEA Grapalat"/>
          <w:b/>
          <w:i/>
          <w:sz w:val="22"/>
          <w:szCs w:val="22"/>
          <w:lang w:val="af-ZA"/>
        </w:rPr>
        <w:tab/>
      </w:r>
    </w:p>
    <w:p w:rsidR="00730B3A" w:rsidRPr="00130CBB" w:rsidRDefault="00730B3A" w:rsidP="00730B3A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color w:val="000000"/>
          <w:lang w:val="af-ZA"/>
        </w:rPr>
      </w:pPr>
    </w:p>
    <w:p w:rsidR="001155B2" w:rsidRDefault="001155B2"/>
    <w:sectPr w:rsidR="001155B2" w:rsidSect="00165354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54"/>
    <w:rsid w:val="001155B2"/>
    <w:rsid w:val="00417790"/>
    <w:rsid w:val="00730B3A"/>
    <w:rsid w:val="00D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3A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730B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0B3A"/>
    <w:rPr>
      <w:rFonts w:eastAsiaTheme="minorEastAsi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3A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730B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0B3A"/>
    <w:rPr>
      <w:rFonts w:eastAsiaTheme="minorEastAsi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2</cp:revision>
  <dcterms:created xsi:type="dcterms:W3CDTF">2017-02-15T11:15:00Z</dcterms:created>
  <dcterms:modified xsi:type="dcterms:W3CDTF">2017-02-15T11:15:00Z</dcterms:modified>
</cp:coreProperties>
</file>