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41" w:rsidRPr="00410144" w:rsidRDefault="00432841" w:rsidP="004E7AFA">
      <w:pPr>
        <w:spacing w:after="0" w:line="240" w:lineRule="auto"/>
        <w:jc w:val="center"/>
        <w:rPr>
          <w:rFonts w:eastAsia="Times New Roman" w:cs="Calibri"/>
          <w:color w:val="000000"/>
          <w:sz w:val="28"/>
          <w:szCs w:val="28"/>
          <w:lang w:val="en-US" w:eastAsia="ru-RU"/>
        </w:rPr>
      </w:pPr>
    </w:p>
    <w:p w:rsidR="00E43B50" w:rsidRPr="00E43B50" w:rsidRDefault="00490576" w:rsidP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490576">
        <w:rPr>
          <w:rFonts w:eastAsia="Times New Roman" w:cs="Calibri"/>
          <w:noProof/>
          <w:color w:val="000000"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4.5pt;margin-top:81pt;width:383pt;height:157.5pt;z-index:251660800;mso-width-relative:margin;mso-height-relative:margin" stroked="f">
            <v:textbox>
              <w:txbxContent>
                <w:p w:rsidR="00432841" w:rsidRPr="00432841" w:rsidRDefault="005D644C" w:rsidP="004328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Открыт</w:t>
                  </w:r>
                  <w:r w:rsidRPr="005D644C">
                    <w:rPr>
                      <w:b/>
                      <w:sz w:val="32"/>
                      <w:szCs w:val="32"/>
                    </w:rPr>
                    <w:t>ая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квалификаци</w:t>
                  </w:r>
                  <w:r w:rsidRPr="006A39FF">
                    <w:rPr>
                      <w:b/>
                      <w:sz w:val="32"/>
                      <w:szCs w:val="32"/>
                    </w:rPr>
                    <w:t>я</w:t>
                  </w:r>
                  <w:r w:rsidR="005B094F" w:rsidRPr="005B094F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5B094F" w:rsidRPr="00432841">
                    <w:rPr>
                      <w:b/>
                      <w:sz w:val="32"/>
                      <w:szCs w:val="32"/>
                    </w:rPr>
                    <w:t xml:space="preserve">сроком на </w:t>
                  </w:r>
                  <w:r w:rsidR="006200B8" w:rsidRPr="006200B8">
                    <w:rPr>
                      <w:b/>
                      <w:color w:val="000000" w:themeColor="text1"/>
                      <w:sz w:val="32"/>
                      <w:szCs w:val="32"/>
                    </w:rPr>
                    <w:t>2 года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направленной на формирование списка участников этапа </w:t>
                  </w:r>
                  <w:r w:rsidR="007B038D" w:rsidRPr="00432841">
                    <w:rPr>
                      <w:b/>
                      <w:sz w:val="32"/>
                      <w:szCs w:val="32"/>
                    </w:rPr>
                    <w:t>конкурентного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выбора поставщиков </w:t>
                  </w:r>
                  <w:r w:rsidR="001F3252">
                    <w:rPr>
                      <w:b/>
                      <w:sz w:val="32"/>
                      <w:szCs w:val="32"/>
                    </w:rPr>
                    <w:t>“Диагностик</w:t>
                  </w:r>
                  <w:r w:rsidR="001F3252" w:rsidRPr="001F3252">
                    <w:rPr>
                      <w:b/>
                      <w:sz w:val="32"/>
                      <w:szCs w:val="32"/>
                    </w:rPr>
                    <w:t>и и ремонта CDMA терминалов модели  ZTE WP560</w:t>
                  </w:r>
                  <w:r w:rsidR="00E95176" w:rsidRPr="00E95176">
                    <w:rPr>
                      <w:b/>
                      <w:sz w:val="32"/>
                      <w:szCs w:val="32"/>
                    </w:rPr>
                    <w:t xml:space="preserve"> и </w:t>
                  </w:r>
                  <w:r w:rsidR="00E95176" w:rsidRPr="00E95176">
                    <w:rPr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WP 520C</w:t>
                  </w:r>
                  <w:r w:rsidR="001F3252" w:rsidRPr="00E95176">
                    <w:rPr>
                      <w:b/>
                      <w:sz w:val="32"/>
                      <w:szCs w:val="32"/>
                    </w:rPr>
                    <w:t>”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для нужд</w:t>
                  </w:r>
                  <w:r w:rsidR="007B038D" w:rsidRPr="007B038D">
                    <w:rPr>
                      <w:b/>
                      <w:sz w:val="32"/>
                      <w:szCs w:val="32"/>
                    </w:rPr>
                    <w:t xml:space="preserve"> ЗАО АрменТел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490576">
        <w:rPr>
          <w:rFonts w:eastAsia="Times New Roman" w:cs="Calibri"/>
          <w:noProof/>
          <w:color w:val="000000"/>
          <w:sz w:val="28"/>
          <w:szCs w:val="28"/>
          <w:lang w:val="en-US" w:eastAsia="zh-TW"/>
        </w:rPr>
        <w:pict>
          <v:shape id="_x0000_s1028" type="#_x0000_t202" style="position:absolute;margin-left:190.7pt;margin-top:402.75pt;width:259.15pt;height:32.65pt;z-index:251662848;mso-width-percent:400;mso-height-percent:200;mso-width-percent:400;mso-height-percent:200;mso-width-relative:margin;mso-height-relative:margin" stroked="f">
            <v:textbox style="mso-fit-shape-to-text:t">
              <w:txbxContent>
                <w:p w:rsidR="00432841" w:rsidRPr="00432841" w:rsidRDefault="009C7BC3" w:rsidP="0043284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Ереван, 2017</w:t>
                  </w:r>
                </w:p>
              </w:txbxContent>
            </v:textbox>
          </v:shape>
        </w:pict>
      </w:r>
      <w:r w:rsidR="00432841">
        <w:rPr>
          <w:rFonts w:eastAsia="Times New Roman" w:cs="Calibri"/>
          <w:color w:val="000000"/>
          <w:sz w:val="28"/>
          <w:szCs w:val="28"/>
          <w:lang w:eastAsia="ru-RU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ru-RU"/>
        </w:rPr>
        <w:id w:val="1384255860"/>
        <w:docPartObj>
          <w:docPartGallery w:val="Table of Contents"/>
          <w:docPartUnique/>
        </w:docPartObj>
      </w:sdtPr>
      <w:sdtContent>
        <w:p w:rsidR="00E43B50" w:rsidRPr="00E43B50" w:rsidRDefault="00E43B50" w:rsidP="00E43B50">
          <w:pPr>
            <w:pStyle w:val="TOCHeading"/>
            <w:rPr>
              <w:rFonts w:eastAsia="Times New Roman" w:cs="Calibri"/>
              <w:color w:val="000000"/>
              <w:lang w:eastAsia="ru-RU"/>
            </w:rPr>
          </w:pPr>
          <w:r>
            <w:rPr>
              <w:lang w:val="ru-RU"/>
            </w:rPr>
            <w:t>Содержание</w:t>
          </w:r>
        </w:p>
        <w:p w:rsidR="005B094F" w:rsidRDefault="00490576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 w:rsidR="00E43B50">
            <w:instrText xml:space="preserve"> TOC \o "1-3" \h \z \u </w:instrText>
          </w:r>
          <w:r>
            <w:fldChar w:fldCharType="separate"/>
          </w:r>
          <w:hyperlink w:anchor="_Toc457905732" w:history="1">
            <w:r w:rsidR="005B094F" w:rsidRPr="00142CE2">
              <w:rPr>
                <w:rStyle w:val="Hyperlink"/>
                <w:noProof/>
              </w:rPr>
              <w:t>1.</w:t>
            </w:r>
            <w:r w:rsidR="005B094F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5B094F" w:rsidRPr="00142CE2">
              <w:rPr>
                <w:rStyle w:val="Hyperlink"/>
                <w:noProof/>
              </w:rPr>
              <w:t>Действия Участника</w:t>
            </w:r>
            <w:r w:rsidR="005B09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094F">
              <w:rPr>
                <w:noProof/>
                <w:webHidden/>
              </w:rPr>
              <w:instrText xml:space="preserve"> PAGEREF _Toc457905732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B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094F" w:rsidRDefault="00490576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7905733" w:history="1">
            <w:r w:rsidR="005B094F" w:rsidRPr="00142CE2">
              <w:rPr>
                <w:rStyle w:val="Hyperlink"/>
                <w:noProof/>
              </w:rPr>
              <w:t>2.</w:t>
            </w:r>
            <w:r w:rsidR="005B094F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5B094F" w:rsidRPr="00142CE2">
              <w:rPr>
                <w:rStyle w:val="Hyperlink"/>
                <w:noProof/>
              </w:rPr>
              <w:t>Порядок подачи пакета квалификационной информации</w:t>
            </w:r>
            <w:r w:rsidR="005B09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094F">
              <w:rPr>
                <w:noProof/>
                <w:webHidden/>
              </w:rPr>
              <w:instrText xml:space="preserve"> PAGEREF _Toc457905733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BA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094F" w:rsidRDefault="00490576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7905734" w:history="1">
            <w:r w:rsidR="005B094F" w:rsidRPr="00142CE2">
              <w:rPr>
                <w:rStyle w:val="Hyperlink"/>
                <w:noProof/>
              </w:rPr>
              <w:t>3.</w:t>
            </w:r>
            <w:r w:rsidR="005B094F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5B094F" w:rsidRPr="00142CE2">
              <w:rPr>
                <w:rStyle w:val="Hyperlink"/>
                <w:noProof/>
              </w:rPr>
              <w:t>Порядок оценки полученных пакетов квалификационной информации</w:t>
            </w:r>
            <w:r w:rsidR="005B09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094F">
              <w:rPr>
                <w:noProof/>
                <w:webHidden/>
              </w:rPr>
              <w:instrText xml:space="preserve"> PAGEREF _Toc457905734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BA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094F" w:rsidRDefault="00490576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7905735" w:history="1">
            <w:r w:rsidR="005B094F" w:rsidRPr="00142CE2">
              <w:rPr>
                <w:rStyle w:val="Hyperlink"/>
                <w:noProof/>
              </w:rPr>
              <w:t>4.</w:t>
            </w:r>
            <w:r w:rsidR="005B094F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5B094F" w:rsidRPr="00142CE2">
              <w:rPr>
                <w:rStyle w:val="Hyperlink"/>
                <w:noProof/>
              </w:rPr>
              <w:t>Результаты Квалификации</w:t>
            </w:r>
            <w:r w:rsidR="005B09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094F">
              <w:rPr>
                <w:noProof/>
                <w:webHidden/>
              </w:rPr>
              <w:instrText xml:space="preserve"> PAGEREF _Toc457905735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BA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094F" w:rsidRDefault="00490576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7905736" w:history="1">
            <w:r w:rsidR="005B094F" w:rsidRPr="00142CE2">
              <w:rPr>
                <w:rStyle w:val="Hyperlink"/>
                <w:noProof/>
              </w:rPr>
              <w:t>5.</w:t>
            </w:r>
            <w:r w:rsidR="005B094F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5B094F" w:rsidRPr="00142CE2">
              <w:rPr>
                <w:rStyle w:val="Hyperlink"/>
                <w:noProof/>
              </w:rPr>
              <w:t>Контактная информация</w:t>
            </w:r>
            <w:r w:rsidR="005B09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094F">
              <w:rPr>
                <w:noProof/>
                <w:webHidden/>
              </w:rPr>
              <w:instrText xml:space="preserve"> PAGEREF _Toc457905736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BA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3B50" w:rsidRDefault="00490576">
          <w:r>
            <w:fldChar w:fldCharType="end"/>
          </w:r>
        </w:p>
      </w:sdtContent>
    </w:sdt>
    <w:p w:rsidR="00432841" w:rsidRPr="005B094F" w:rsidRDefault="005B094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B094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Полезные ссылки</w:t>
      </w: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Y="117"/>
        <w:tblW w:w="0" w:type="auto"/>
        <w:tblLook w:val="04A0"/>
      </w:tblPr>
      <w:tblGrid>
        <w:gridCol w:w="6080"/>
        <w:gridCol w:w="7096"/>
      </w:tblGrid>
      <w:tr w:rsidR="00CD5FB9" w:rsidRPr="00CD5FB9" w:rsidTr="00CD5FB9">
        <w:tc>
          <w:tcPr>
            <w:tcW w:w="6588" w:type="dxa"/>
          </w:tcPr>
          <w:p w:rsidR="00CD5FB9" w:rsidRPr="00CD5FB9" w:rsidRDefault="00CD5FB9" w:rsidP="00CD5FB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 w:rsidRPr="00CD5FB9"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6588" w:type="dxa"/>
          </w:tcPr>
          <w:p w:rsidR="00CD5FB9" w:rsidRPr="00CD5FB9" w:rsidRDefault="00CD5FB9" w:rsidP="00CD5FB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 w:rsidRPr="00CD5FB9"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CD5FB9" w:rsidRPr="00CD5FB9" w:rsidTr="00CD5FB9">
        <w:tc>
          <w:tcPr>
            <w:tcW w:w="6588" w:type="dxa"/>
          </w:tcPr>
          <w:p w:rsidR="00CD5FB9" w:rsidRPr="00CD5FB9" w:rsidRDefault="00490576" w:rsidP="00CD5FB9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hyperlink r:id="rId8" w:tgtFrame="_blank" w:history="1">
              <w:r w:rsidR="00CD5FB9" w:rsidRPr="00CD5FB9">
                <w:rPr>
                  <w:rFonts w:cs="Calibri"/>
                  <w:color w:val="000000"/>
                </w:rPr>
                <w:t>Регламент процесса организац</w:t>
              </w:r>
              <w:r w:rsidR="00CD5FB9">
                <w:rPr>
                  <w:rFonts w:cs="Calibri"/>
                  <w:color w:val="000000"/>
                </w:rPr>
                <w:t xml:space="preserve">ии закупочных мероприятий </w:t>
              </w:r>
              <w:r w:rsidR="00CD5FB9" w:rsidRPr="00CD5FB9">
                <w:rPr>
                  <w:rFonts w:cs="Calibri"/>
                  <w:color w:val="000000"/>
                </w:rPr>
                <w:t>ЗАО</w:t>
              </w:r>
              <w:r w:rsidR="00CD5FB9">
                <w:rPr>
                  <w:rFonts w:cs="Calibri"/>
                  <w:color w:val="000000"/>
                </w:rPr>
                <w:t xml:space="preserve"> «AрменT</w:t>
              </w:r>
              <w:r w:rsidR="00CD5FB9" w:rsidRPr="00CD5FB9">
                <w:rPr>
                  <w:rFonts w:cs="Calibri"/>
                  <w:color w:val="000000"/>
                </w:rPr>
                <w:t>ел» в локальных категориях закупок</w:t>
              </w:r>
            </w:hyperlink>
          </w:p>
        </w:tc>
        <w:tc>
          <w:tcPr>
            <w:tcW w:w="6588" w:type="dxa"/>
          </w:tcPr>
          <w:p w:rsidR="00CD5FB9" w:rsidRPr="00CD5FB9" w:rsidRDefault="00CD5FB9" w:rsidP="00CD5F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CD5FB9">
              <w:rPr>
                <w:rFonts w:cs="Calibri"/>
                <w:color w:val="000000"/>
                <w:sz w:val="24"/>
                <w:szCs w:val="24"/>
                <w:lang w:eastAsia="ru-RU"/>
              </w:rPr>
              <w:t>https://beeline.am/medias/sys_am/images/h09/h72/8806111969310.doc</w:t>
            </w:r>
          </w:p>
        </w:tc>
      </w:tr>
      <w:tr w:rsidR="00CD5FB9" w:rsidRPr="00CD5FB9" w:rsidTr="00CD5FB9">
        <w:tc>
          <w:tcPr>
            <w:tcW w:w="6588" w:type="dxa"/>
          </w:tcPr>
          <w:p w:rsidR="00CD5FB9" w:rsidRPr="00CD5FB9" w:rsidRDefault="00490576" w:rsidP="00CD5FB9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hyperlink r:id="rId9" w:tgtFrame="_blank" w:history="1">
              <w:r w:rsidR="00CD5FB9" w:rsidRPr="00CD5FB9">
                <w:rPr>
                  <w:rFonts w:cs="Calibri"/>
                  <w:bCs/>
                  <w:color w:val="000000"/>
                </w:rPr>
                <w:t>Кодекс поведения поставщиков</w:t>
              </w:r>
            </w:hyperlink>
          </w:p>
        </w:tc>
        <w:tc>
          <w:tcPr>
            <w:tcW w:w="6588" w:type="dxa"/>
          </w:tcPr>
          <w:p w:rsidR="00CD5FB9" w:rsidRPr="00CD5FB9" w:rsidRDefault="00CD5FB9" w:rsidP="00CD5F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CD5FB9">
              <w:rPr>
                <w:rFonts w:cs="Calibri"/>
                <w:color w:val="000000"/>
                <w:sz w:val="24"/>
                <w:szCs w:val="24"/>
                <w:lang w:eastAsia="ru-RU"/>
              </w:rPr>
              <w:t>https://beeline.am/medias/sys_am/images/hb0/h34/8802760425502.pdf</w:t>
            </w:r>
          </w:p>
        </w:tc>
      </w:tr>
      <w:tr w:rsidR="00CD5FB9" w:rsidRPr="00CD5FB9" w:rsidTr="00CD5FB9">
        <w:tc>
          <w:tcPr>
            <w:tcW w:w="6588" w:type="dxa"/>
          </w:tcPr>
          <w:p w:rsidR="00CD5FB9" w:rsidRPr="00CD5FB9" w:rsidRDefault="00CD5FB9" w:rsidP="00CD5FB9">
            <w:pPr>
              <w:spacing w:after="0" w:line="240" w:lineRule="auto"/>
              <w:rPr>
                <w:rStyle w:val="Strong"/>
                <w:rFonts w:ascii="Verdana" w:hAnsi="Verdana"/>
                <w:color w:val="548DD4" w:themeColor="text2" w:themeTint="99"/>
                <w:sz w:val="18"/>
                <w:szCs w:val="18"/>
                <w:shd w:val="clear" w:color="auto" w:fill="F2F2F2"/>
              </w:rPr>
            </w:pPr>
            <w:r w:rsidRPr="00CD5FB9">
              <w:rPr>
                <w:rFonts w:cs="Calibri"/>
                <w:bCs/>
                <w:color w:val="000000"/>
              </w:rPr>
              <w:t xml:space="preserve">Общие положения, применяемые в рамках всех процедур открытой квалификации и конкурентного выбора поставщика </w:t>
            </w:r>
            <w:r w:rsidRPr="00405C0E">
              <w:t xml:space="preserve"> </w:t>
            </w:r>
            <w:r w:rsidRPr="00CD5FB9">
              <w:rPr>
                <w:rFonts w:cs="Calibri"/>
                <w:bCs/>
                <w:color w:val="000000"/>
              </w:rPr>
              <w:t>ЗАО «AрменTел»</w:t>
            </w:r>
          </w:p>
        </w:tc>
        <w:tc>
          <w:tcPr>
            <w:tcW w:w="6588" w:type="dxa"/>
          </w:tcPr>
          <w:p w:rsidR="00CD5FB9" w:rsidRPr="00CD5FB9" w:rsidRDefault="0066025C" w:rsidP="00CD5F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66025C">
              <w:rPr>
                <w:rFonts w:cs="Calibri"/>
                <w:color w:val="000000"/>
                <w:sz w:val="24"/>
                <w:szCs w:val="24"/>
                <w:lang w:eastAsia="ru-RU"/>
              </w:rPr>
              <w:t>https://beeline.am/am/nav/partners</w:t>
            </w:r>
          </w:p>
        </w:tc>
      </w:tr>
    </w:tbl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43B50" w:rsidRDefault="00E43B50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432841" w:rsidRPr="00432841" w:rsidRDefault="00432841" w:rsidP="00432841">
      <w:pPr>
        <w:spacing w:after="0" w:line="240" w:lineRule="auto"/>
        <w:jc w:val="center"/>
        <w:rPr>
          <w:rFonts w:eastAsia="Times New Roman" w:cs="Calibri"/>
          <w:b/>
          <w:color w:val="548DD4" w:themeColor="text2" w:themeTint="99"/>
          <w:sz w:val="28"/>
          <w:szCs w:val="28"/>
          <w:lang w:eastAsia="ru-RU"/>
        </w:rPr>
      </w:pP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lastRenderedPageBreak/>
        <w:t xml:space="preserve">ЗАО «АрменТел» приглашает организации к участию в процедуре </w:t>
      </w:r>
      <w:r>
        <w:rPr>
          <w:rFonts w:eastAsia="Times New Roman" w:cs="Calibri"/>
          <w:b/>
          <w:color w:val="000000"/>
          <w:sz w:val="28"/>
          <w:szCs w:val="28"/>
          <w:lang w:eastAsia="ru-RU"/>
        </w:rPr>
        <w:t>О</w:t>
      </w: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>ткрытой</w:t>
      </w:r>
      <w:r w:rsidR="007B038D" w:rsidRPr="007B038D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квалификации</w:t>
      </w:r>
      <w:r w:rsidR="005B094F" w:rsidRPr="005B094F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5B094F"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сроком на </w:t>
      </w:r>
      <w:r w:rsidR="006200B8" w:rsidRPr="006200B8">
        <w:rPr>
          <w:b/>
          <w:color w:val="000000" w:themeColor="text1"/>
          <w:sz w:val="32"/>
          <w:szCs w:val="32"/>
        </w:rPr>
        <w:t>2 года</w:t>
      </w: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>, направленной на формирование списка участников</w:t>
      </w:r>
      <w:r w:rsidRPr="00432841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DE2D4E" w:rsidRPr="00DE2D4E">
        <w:rPr>
          <w:rFonts w:eastAsia="Times New Roman" w:cs="Calibri"/>
          <w:b/>
          <w:color w:val="000000"/>
          <w:sz w:val="28"/>
          <w:szCs w:val="28"/>
          <w:lang w:eastAsia="ru-RU"/>
        </w:rPr>
        <w:t>Процедуры</w:t>
      </w: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Calibri"/>
          <w:b/>
          <w:color w:val="000000"/>
          <w:sz w:val="28"/>
          <w:szCs w:val="28"/>
          <w:lang w:eastAsia="ru-RU"/>
        </w:rPr>
        <w:t>К</w:t>
      </w: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онкурентного выбора поставщиков </w:t>
      </w:r>
      <w:r w:rsidR="001F3252" w:rsidRPr="001F3252">
        <w:rPr>
          <w:b/>
          <w:sz w:val="28"/>
          <w:szCs w:val="28"/>
        </w:rPr>
        <w:t>“Диагностики и ремонта CDMA терминалов модели  ZTE WP560</w:t>
      </w:r>
      <w:r w:rsidR="00E95176" w:rsidRPr="00E95176">
        <w:rPr>
          <w:b/>
          <w:sz w:val="28"/>
          <w:szCs w:val="28"/>
        </w:rPr>
        <w:t xml:space="preserve"> и </w:t>
      </w:r>
      <w:r w:rsidR="00E95176" w:rsidRPr="00E95176">
        <w:rPr>
          <w:b/>
          <w:bCs/>
          <w:color w:val="000000"/>
          <w:sz w:val="28"/>
          <w:szCs w:val="28"/>
          <w:lang w:eastAsia="ru-RU"/>
        </w:rPr>
        <w:t>WP 520C</w:t>
      </w:r>
      <w:r w:rsidR="001F3252" w:rsidRPr="001F3252">
        <w:rPr>
          <w:b/>
          <w:sz w:val="28"/>
          <w:szCs w:val="28"/>
        </w:rPr>
        <w:t>”</w:t>
      </w:r>
      <w:r w:rsidRPr="0083253A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для нужд ЗАО “АрменТел” </w:t>
      </w:r>
    </w:p>
    <w:p w:rsidR="004E7AFA" w:rsidRPr="0096700A" w:rsidRDefault="004E7AFA" w:rsidP="00432841">
      <w:pPr>
        <w:spacing w:after="0" w:line="240" w:lineRule="auto"/>
        <w:rPr>
          <w:rStyle w:val="bigger2"/>
          <w:rFonts w:ascii="Calibri" w:hAnsi="Calibri" w:cs="Calibri"/>
          <w:sz w:val="22"/>
          <w:szCs w:val="22"/>
        </w:rPr>
      </w:pPr>
    </w:p>
    <w:p w:rsidR="00E43B50" w:rsidRPr="0083253A" w:rsidRDefault="004E7AFA" w:rsidP="00E43B50">
      <w:pPr>
        <w:pStyle w:val="NormalWeb"/>
        <w:spacing w:before="100" w:line="360" w:lineRule="auto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Срок действия результатов </w:t>
      </w:r>
      <w:r w:rsidR="00C37E70" w:rsidRPr="0083253A">
        <w:rPr>
          <w:rStyle w:val="bigger2"/>
          <w:rFonts w:ascii="Calibri" w:hAnsi="Calibri" w:cs="Calibri"/>
          <w:color w:val="auto"/>
          <w:sz w:val="22"/>
          <w:szCs w:val="22"/>
        </w:rPr>
        <w:t>Квалификации</w:t>
      </w: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>:</w:t>
      </w:r>
      <w:r w:rsidR="00F53A72"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 </w:t>
      </w:r>
      <w:r w:rsidR="006200B8" w:rsidRPr="00284C50">
        <w:rPr>
          <w:rStyle w:val="bigger2"/>
          <w:rFonts w:ascii="Calibri" w:hAnsi="Calibri"/>
          <w:b/>
          <w:color w:val="000000" w:themeColor="text1"/>
          <w:sz w:val="22"/>
          <w:szCs w:val="22"/>
        </w:rPr>
        <w:t>2 года</w:t>
      </w:r>
      <w:r w:rsidR="0096700A" w:rsidRPr="0096700A">
        <w:rPr>
          <w:rStyle w:val="bigger2"/>
          <w:rFonts w:ascii="Calibri" w:hAnsi="Calibri"/>
          <w:color w:val="000000" w:themeColor="text1"/>
          <w:sz w:val="22"/>
          <w:szCs w:val="22"/>
        </w:rPr>
        <w:t xml:space="preserve"> 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(</w:t>
      </w:r>
      <w:r w:rsidR="0096700A" w:rsidRPr="0096700A">
        <w:rPr>
          <w:rStyle w:val="bigger2"/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Заказчик оставляет за собой право пров</w:t>
      </w:r>
      <w:r w:rsidR="006319CE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 xml:space="preserve">ести дополнительную 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квалификаци</w:t>
      </w:r>
      <w:r w:rsidR="006319CE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ю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6319CE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через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 xml:space="preserve">  </w:t>
      </w:r>
      <w:r w:rsidR="0096700A" w:rsidRPr="0096700A">
        <w:rPr>
          <w:rStyle w:val="bigger2"/>
          <w:rFonts w:ascii="Calibri" w:hAnsi="Calibri" w:cs="Calibri"/>
          <w:b/>
          <w:color w:val="auto"/>
          <w:sz w:val="22"/>
          <w:szCs w:val="22"/>
        </w:rPr>
        <w:t>каждые 6 месяцев</w:t>
      </w:r>
      <w:r w:rsidR="0096700A" w:rsidRPr="000D1291">
        <w:rPr>
          <w:rStyle w:val="bigger2"/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BD2B8B" w:rsidRPr="00364D17">
        <w:rPr>
          <w:rStyle w:val="bigger2"/>
          <w:rFonts w:ascii="Calibri" w:hAnsi="Calibri" w:cs="Calibri"/>
          <w:b/>
          <w:color w:val="auto"/>
          <w:sz w:val="22"/>
          <w:szCs w:val="22"/>
        </w:rPr>
        <w:t>)</w:t>
      </w:r>
      <w:r w:rsidR="00BD2B8B" w:rsidRPr="0083253A">
        <w:rPr>
          <w:rStyle w:val="bigger2"/>
          <w:rFonts w:ascii="Calibri" w:hAnsi="Calibri" w:cs="Calibri"/>
          <w:color w:val="auto"/>
          <w:sz w:val="22"/>
          <w:szCs w:val="22"/>
        </w:rPr>
        <w:t>.</w:t>
      </w:r>
    </w:p>
    <w:p w:rsidR="00E43B50" w:rsidRPr="00C96874" w:rsidRDefault="00E43B50" w:rsidP="00E43B50">
      <w:pPr>
        <w:spacing w:after="0"/>
        <w:ind w:firstLine="360"/>
        <w:jc w:val="both"/>
        <w:rPr>
          <w:rStyle w:val="bigger2"/>
          <w:rFonts w:asciiTheme="minorHAnsi" w:eastAsia="Times New Roman" w:hAnsiTheme="minorHAnsi"/>
          <w:b/>
          <w:color w:val="000000" w:themeColor="text1"/>
          <w:lang w:eastAsia="ru-RU"/>
        </w:rPr>
      </w:pPr>
      <w:r w:rsidRPr="00A57747">
        <w:rPr>
          <w:rStyle w:val="bigger2"/>
          <w:rFonts w:asciiTheme="minorHAnsi" w:eastAsia="Times New Roman" w:hAnsiTheme="minorHAnsi" w:cs="Calibri"/>
          <w:b/>
          <w:color w:val="auto"/>
          <w:lang w:eastAsia="ru-RU"/>
        </w:rPr>
        <w:t>В рамках Квалификации разыгрывается</w:t>
      </w:r>
      <w:r w:rsidRPr="00A57747">
        <w:rPr>
          <w:rStyle w:val="bigger2"/>
          <w:rFonts w:asciiTheme="minorHAnsi" w:eastAsia="Times New Roman" w:hAnsiTheme="minorHAnsi"/>
          <w:b/>
          <w:color w:val="000000" w:themeColor="text1"/>
          <w:lang w:eastAsia="ru-RU"/>
        </w:rPr>
        <w:t xml:space="preserve"> </w:t>
      </w:r>
      <w:r w:rsidR="006200B8" w:rsidRPr="00A57747">
        <w:rPr>
          <w:rStyle w:val="bigger2"/>
          <w:rFonts w:asciiTheme="minorHAnsi" w:hAnsiTheme="minorHAnsi"/>
          <w:color w:val="000000" w:themeColor="text1"/>
        </w:rPr>
        <w:t>1</w:t>
      </w:r>
      <w:r w:rsidRPr="00A57747">
        <w:rPr>
          <w:rStyle w:val="bigger2"/>
          <w:rFonts w:asciiTheme="minorHAnsi" w:eastAsia="Times New Roman" w:hAnsiTheme="minorHAnsi"/>
          <w:b/>
          <w:color w:val="000000" w:themeColor="text1"/>
          <w:lang w:eastAsia="ru-RU"/>
        </w:rPr>
        <w:t xml:space="preserve"> </w:t>
      </w:r>
      <w:r w:rsidRPr="00A57747">
        <w:rPr>
          <w:rStyle w:val="bigger2"/>
          <w:rFonts w:asciiTheme="minorHAnsi" w:eastAsia="Times New Roman" w:hAnsiTheme="minorHAnsi" w:cs="Calibri"/>
          <w:b/>
          <w:color w:val="auto"/>
          <w:lang w:eastAsia="ru-RU"/>
        </w:rPr>
        <w:t>Лот</w:t>
      </w:r>
      <w:r w:rsidRPr="00A57747">
        <w:rPr>
          <w:rStyle w:val="bigger2"/>
          <w:rFonts w:asciiTheme="minorHAnsi" w:eastAsia="Times New Roman" w:hAnsiTheme="minorHAnsi"/>
          <w:b/>
          <w:color w:val="000000" w:themeColor="text1"/>
          <w:lang w:eastAsia="ru-RU"/>
        </w:rPr>
        <w:t>:</w:t>
      </w:r>
      <w:r w:rsidR="00C96874" w:rsidRPr="00A57747">
        <w:rPr>
          <w:rStyle w:val="bigger2"/>
          <w:rFonts w:asciiTheme="minorHAnsi" w:eastAsia="Times New Roman" w:hAnsiTheme="minorHAnsi"/>
          <w:b/>
          <w:color w:val="000000" w:themeColor="text1"/>
          <w:lang w:eastAsia="ru-RU"/>
        </w:rPr>
        <w:t xml:space="preserve"> Диагностика и ремонт CDMA терминалов модели </w:t>
      </w:r>
      <w:r w:rsidR="00C96874" w:rsidRPr="00A57747">
        <w:rPr>
          <w:rFonts w:asciiTheme="minorHAnsi" w:hAnsiTheme="minorHAnsi"/>
          <w:b/>
          <w:sz w:val="20"/>
          <w:szCs w:val="20"/>
        </w:rPr>
        <w:t xml:space="preserve">ZTE WP560 и </w:t>
      </w:r>
      <w:r w:rsidR="00C96874" w:rsidRPr="00A57747">
        <w:rPr>
          <w:rFonts w:asciiTheme="minorHAnsi" w:hAnsiTheme="minorHAnsi"/>
          <w:b/>
          <w:bCs/>
          <w:color w:val="000000"/>
          <w:sz w:val="20"/>
          <w:szCs w:val="20"/>
          <w:lang w:eastAsia="ru-RU"/>
        </w:rPr>
        <w:t>WP 520C.</w:t>
      </w:r>
    </w:p>
    <w:p w:rsidR="00E43B50" w:rsidRDefault="00F2704D" w:rsidP="00E43B50">
      <w:pPr>
        <w:pStyle w:val="NormalWeb"/>
        <w:spacing w:before="100"/>
        <w:jc w:val="both"/>
        <w:textAlignment w:val="top"/>
        <w:rPr>
          <w:rStyle w:val="bigger2"/>
          <w:rFonts w:ascii="Calibri" w:hAnsi="Calibri" w:cs="Calibri"/>
          <w:color w:val="FF0000"/>
          <w:sz w:val="22"/>
          <w:szCs w:val="22"/>
        </w:rPr>
      </w:pP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В результате проведения Квалификации Заказчик </w:t>
      </w:r>
      <w:r w:rsidR="00E43B50">
        <w:rPr>
          <w:rStyle w:val="bigger2"/>
          <w:rFonts w:ascii="Calibri" w:hAnsi="Calibri" w:cs="Calibri"/>
          <w:color w:val="auto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выберет всех участников, которые </w:t>
      </w:r>
      <w:r w:rsidR="005B779B" w:rsidRPr="0083253A">
        <w:rPr>
          <w:rStyle w:val="bigger2"/>
          <w:rFonts w:ascii="Calibri" w:hAnsi="Calibri" w:cs="Calibri"/>
          <w:color w:val="auto"/>
          <w:sz w:val="22"/>
          <w:szCs w:val="22"/>
        </w:rPr>
        <w:t>соответствуют квалификационным требованиям.</w:t>
      </w:r>
    </w:p>
    <w:p w:rsidR="00E43B50" w:rsidRPr="00E43B50" w:rsidRDefault="00BA4863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i/>
          <w:color w:val="FF0000"/>
          <w:sz w:val="22"/>
          <w:szCs w:val="22"/>
        </w:rPr>
      </w:pPr>
      <w:r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>Д</w:t>
      </w:r>
      <w:r w:rsidR="006319CE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ля выбора поставщика по каждому конкретному заказу все </w:t>
      </w:r>
      <w:r w:rsidR="00AE113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квалифицированные </w:t>
      </w:r>
      <w:r w:rsidR="006319CE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поставщики </w:t>
      </w:r>
      <w:r w:rsidR="00AE113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будут приглашены </w:t>
      </w:r>
      <w:r w:rsidR="00217EE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>к</w:t>
      </w:r>
      <w:r w:rsidR="00AE113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 участи</w:t>
      </w:r>
      <w:r w:rsidR="00217EE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>ю</w:t>
      </w:r>
      <w:r w:rsidR="00AE1136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 в</w:t>
      </w:r>
      <w:r w:rsidR="006319CE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DE2D4E" w:rsidRPr="00DE2D4E">
        <w:rPr>
          <w:rStyle w:val="bigger2"/>
          <w:rFonts w:ascii="Calibri" w:hAnsi="Calibri" w:cs="Calibri"/>
          <w:i/>
          <w:color w:val="FF0000"/>
          <w:sz w:val="22"/>
          <w:szCs w:val="22"/>
        </w:rPr>
        <w:t>Процедурах</w:t>
      </w:r>
      <w:r w:rsidR="00F31BB2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 К</w:t>
      </w:r>
      <w:r w:rsidR="006319CE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 xml:space="preserve">онкурентного выбора </w:t>
      </w:r>
      <w:r w:rsidR="00F31BB2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>поставщика</w:t>
      </w:r>
      <w:r w:rsidR="00E43B50" w:rsidRPr="00E43B50">
        <w:rPr>
          <w:rStyle w:val="bigger2"/>
          <w:rFonts w:ascii="Calibri" w:hAnsi="Calibri" w:cs="Calibri"/>
          <w:i/>
          <w:color w:val="FF0000"/>
          <w:sz w:val="22"/>
          <w:szCs w:val="22"/>
        </w:rPr>
        <w:t>.</w:t>
      </w:r>
    </w:p>
    <w:p w:rsidR="00AE1136" w:rsidRPr="003076BB" w:rsidRDefault="00503953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>С поб</w:t>
      </w:r>
      <w:r w:rsidR="00765C01"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едителем </w:t>
      </w:r>
      <w:r w:rsidR="00DE2D4E" w:rsidRPr="00DE2D4E">
        <w:rPr>
          <w:rStyle w:val="bigger2"/>
          <w:rFonts w:ascii="Calibri" w:hAnsi="Calibri" w:cs="Calibri"/>
          <w:color w:val="auto"/>
          <w:sz w:val="22"/>
          <w:szCs w:val="22"/>
        </w:rPr>
        <w:t>Процедуры</w:t>
      </w:r>
      <w:r w:rsidR="00F31BB2" w:rsidRPr="00F31BB2">
        <w:rPr>
          <w:rStyle w:val="bigger2"/>
          <w:rFonts w:ascii="Calibri" w:hAnsi="Calibri" w:cs="Calibri"/>
          <w:color w:val="auto"/>
          <w:sz w:val="22"/>
          <w:szCs w:val="22"/>
        </w:rPr>
        <w:t xml:space="preserve"> конкурентного выбора поставщика </w:t>
      </w:r>
      <w:r w:rsidR="00A021F9" w:rsidRPr="0083253A">
        <w:rPr>
          <w:rStyle w:val="bigger2"/>
          <w:rFonts w:ascii="Calibri" w:hAnsi="Calibri" w:cs="Calibri"/>
          <w:color w:val="auto"/>
          <w:sz w:val="22"/>
          <w:szCs w:val="22"/>
        </w:rPr>
        <w:t>по конкретному предмету торгов может быть</w:t>
      </w: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 подписан </w:t>
      </w:r>
      <w:r w:rsidR="00A82FE4" w:rsidRPr="00EB323B">
        <w:rPr>
          <w:rStyle w:val="bigger2"/>
          <w:rFonts w:ascii="Calibri" w:hAnsi="Calibri" w:cs="Calibri"/>
          <w:b/>
          <w:sz w:val="22"/>
          <w:szCs w:val="22"/>
        </w:rPr>
        <w:t>ра</w:t>
      </w:r>
      <w:r w:rsidR="00284C50" w:rsidRPr="00284C50">
        <w:rPr>
          <w:rStyle w:val="bigger2"/>
          <w:rFonts w:ascii="Calibri" w:hAnsi="Calibri" w:cs="Calibri"/>
          <w:b/>
          <w:sz w:val="22"/>
          <w:szCs w:val="22"/>
        </w:rPr>
        <w:t>мочный</w:t>
      </w:r>
      <w:r w:rsidR="006E5A68" w:rsidRPr="00461586">
        <w:rPr>
          <w:rStyle w:val="bigger2"/>
          <w:rFonts w:ascii="Calibri" w:hAnsi="Calibri" w:cs="Calibri"/>
          <w:color w:val="auto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color w:val="auto"/>
          <w:sz w:val="22"/>
          <w:szCs w:val="22"/>
        </w:rPr>
        <w:t xml:space="preserve">договор согласно шаблону приведенному ниже.   </w:t>
      </w:r>
    </w:p>
    <w:p w:rsidR="005F7057" w:rsidRPr="001A364F" w:rsidRDefault="005F7057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96700A" w:rsidRPr="001A364F" w:rsidRDefault="0096700A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5F7057" w:rsidRPr="0096700A" w:rsidRDefault="005F7057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C917E7" w:rsidRPr="001A364F" w:rsidRDefault="00C917E7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7F3105" w:rsidRPr="001A364F" w:rsidRDefault="007F3105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7F3105" w:rsidRPr="001A364F" w:rsidRDefault="007F3105" w:rsidP="00D7722D">
      <w:pPr>
        <w:pStyle w:val="NormalWeb"/>
        <w:spacing w:after="240"/>
        <w:jc w:val="both"/>
        <w:textAlignment w:val="top"/>
        <w:rPr>
          <w:rStyle w:val="bigger2"/>
          <w:rFonts w:ascii="Calibri" w:hAnsi="Calibri" w:cs="Calibri"/>
          <w:color w:val="auto"/>
          <w:sz w:val="22"/>
          <w:szCs w:val="22"/>
        </w:rPr>
      </w:pPr>
    </w:p>
    <w:p w:rsidR="007B038D" w:rsidRPr="007B038D" w:rsidRDefault="005B094F" w:rsidP="00C745F6">
      <w:pPr>
        <w:pStyle w:val="Heading1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="Calibri" w:hAnsi="Calibri" w:cs="Calibri"/>
          <w:color w:val="000000"/>
          <w:sz w:val="24"/>
          <w:szCs w:val="24"/>
          <w:u w:val="single"/>
        </w:rPr>
      </w:pPr>
      <w:bookmarkStart w:id="0" w:name="_Toc457905732"/>
      <w:r>
        <w:rPr>
          <w:sz w:val="24"/>
          <w:szCs w:val="24"/>
          <w:u w:val="single"/>
        </w:rPr>
        <w:lastRenderedPageBreak/>
        <w:t>Действия Участника</w:t>
      </w:r>
      <w:bookmarkEnd w:id="0"/>
    </w:p>
    <w:p w:rsidR="00C745F6" w:rsidRPr="00C745F6" w:rsidRDefault="004E7AFA" w:rsidP="007B038D">
      <w:pPr>
        <w:rPr>
          <w:rStyle w:val="bigger2"/>
          <w:rFonts w:ascii="Calibri" w:hAnsi="Calibri" w:cs="Calibri"/>
          <w:sz w:val="24"/>
          <w:szCs w:val="24"/>
          <w:u w:val="single"/>
        </w:rPr>
      </w:pPr>
      <w:r w:rsidRPr="00C745F6">
        <w:t>Для того</w:t>
      </w:r>
      <w:r w:rsidR="00E025B9">
        <w:t>,</w:t>
      </w:r>
      <w:r w:rsidRPr="00C745F6">
        <w:t xml:space="preserve"> чтобы принять участие в Квалификации, </w:t>
      </w:r>
      <w:r w:rsidR="005B779B" w:rsidRPr="00C745F6">
        <w:t>участнику Квалификации</w:t>
      </w:r>
      <w:r w:rsidRPr="00C745F6">
        <w:t xml:space="preserve"> </w:t>
      </w:r>
      <w:r w:rsidR="005B779B" w:rsidRPr="00C745F6">
        <w:t xml:space="preserve">(далее – Участнику) </w:t>
      </w:r>
      <w:r w:rsidRPr="00C745F6">
        <w:t>необходимо</w:t>
      </w:r>
    </w:p>
    <w:p w:rsidR="00396947" w:rsidRPr="005F7057" w:rsidRDefault="00E8087A" w:rsidP="005F7057">
      <w:pPr>
        <w:pStyle w:val="NormalWeb"/>
        <w:numPr>
          <w:ilvl w:val="0"/>
          <w:numId w:val="1"/>
        </w:numPr>
        <w:ind w:left="357" w:hanging="357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  <w:lang w:val="en-US"/>
        </w:rPr>
        <w:t xml:space="preserve">Ознакомиться с </w:t>
      </w:r>
      <w:r w:rsidRPr="005B094F">
        <w:rPr>
          <w:rStyle w:val="bigger2"/>
          <w:rFonts w:ascii="Calibri" w:hAnsi="Calibri" w:cs="Calibri"/>
          <w:b/>
          <w:sz w:val="22"/>
          <w:szCs w:val="22"/>
          <w:lang w:val="en-US"/>
        </w:rPr>
        <w:t>техническими требованиями</w:t>
      </w:r>
      <w:r w:rsidR="00396947">
        <w:rPr>
          <w:rStyle w:val="bigger2"/>
          <w:rFonts w:ascii="Calibri" w:hAnsi="Calibri" w:cs="Calibri"/>
          <w:sz w:val="22"/>
          <w:szCs w:val="22"/>
          <w:lang w:val="en-US"/>
        </w:rPr>
        <w:t xml:space="preserve"> </w:t>
      </w:r>
    </w:p>
    <w:p w:rsidR="005F7057" w:rsidRDefault="005F7057" w:rsidP="00AB07CA">
      <w:pPr>
        <w:pStyle w:val="NormalWeb"/>
        <w:textAlignment w:val="top"/>
        <w:rPr>
          <w:rStyle w:val="bigger2"/>
          <w:rFonts w:ascii="Calibri" w:hAnsi="Calibri" w:cs="Calibri"/>
          <w:sz w:val="22"/>
          <w:szCs w:val="22"/>
          <w:lang w:val="en-US"/>
        </w:rPr>
      </w:pPr>
    </w:p>
    <w:p w:rsidR="001F3252" w:rsidRPr="005F7057" w:rsidRDefault="00E4487D" w:rsidP="00AB07CA">
      <w:pPr>
        <w:pStyle w:val="NormalWeb"/>
        <w:ind w:firstLine="357"/>
        <w:textAlignment w:val="top"/>
        <w:rPr>
          <w:rStyle w:val="bigger2"/>
          <w:rFonts w:ascii="Calibri" w:hAnsi="Calibri" w:cs="Calibri"/>
          <w:sz w:val="22"/>
          <w:szCs w:val="22"/>
          <w:lang w:val="en-US"/>
        </w:rPr>
      </w:pPr>
      <w:r w:rsidRPr="003E36D5">
        <w:rPr>
          <w:rStyle w:val="bigger2"/>
          <w:rFonts w:ascii="Calibri" w:hAnsi="Calibri" w:cs="Calibri"/>
          <w:sz w:val="22"/>
          <w:szCs w:val="22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0" o:title=""/>
          </v:shape>
          <o:OLEObject Type="Embed" ProgID="Word.Document.12" ShapeID="_x0000_i1025" DrawAspect="Icon" ObjectID="_1549451931" r:id="rId11"/>
        </w:object>
      </w:r>
    </w:p>
    <w:p w:rsidR="00E8087A" w:rsidRPr="0083253A" w:rsidRDefault="00E8087A" w:rsidP="00385EC7">
      <w:pPr>
        <w:pStyle w:val="NormalWeb"/>
        <w:ind w:left="357"/>
        <w:jc w:val="center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E025B9" w:rsidRPr="001F3252" w:rsidRDefault="004E7AFA" w:rsidP="006E5A68">
      <w:pPr>
        <w:pStyle w:val="NormalWeb"/>
        <w:numPr>
          <w:ilvl w:val="0"/>
          <w:numId w:val="1"/>
        </w:numPr>
        <w:ind w:left="357" w:hanging="357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 xml:space="preserve">Ознакомиться </w:t>
      </w:r>
      <w:r w:rsidR="00E51459" w:rsidRPr="0083253A">
        <w:rPr>
          <w:rStyle w:val="bigger2"/>
          <w:rFonts w:ascii="Calibri" w:hAnsi="Calibri" w:cs="Calibri"/>
          <w:sz w:val="22"/>
          <w:szCs w:val="22"/>
        </w:rPr>
        <w:t>с</w:t>
      </w:r>
      <w:r w:rsidR="00E51459" w:rsidRPr="0083253A">
        <w:rPr>
          <w:rStyle w:val="bigger2"/>
          <w:rFonts w:ascii="Calibri" w:hAnsi="Calibri" w:cs="Calibri"/>
          <w:b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b/>
          <w:sz w:val="22"/>
          <w:szCs w:val="22"/>
        </w:rPr>
        <w:t>шаблон</w:t>
      </w:r>
      <w:r w:rsidR="00693E80" w:rsidRPr="00E025B9">
        <w:rPr>
          <w:rStyle w:val="bigger2"/>
          <w:rFonts w:ascii="Calibri" w:hAnsi="Calibri" w:cs="Calibri"/>
          <w:b/>
          <w:sz w:val="22"/>
          <w:szCs w:val="22"/>
        </w:rPr>
        <w:t>о</w:t>
      </w:r>
      <w:r w:rsidRPr="0083253A">
        <w:rPr>
          <w:rStyle w:val="bigger2"/>
          <w:rFonts w:ascii="Calibri" w:hAnsi="Calibri" w:cs="Calibri"/>
          <w:b/>
          <w:sz w:val="22"/>
          <w:szCs w:val="22"/>
        </w:rPr>
        <w:t>м</w:t>
      </w:r>
      <w:r w:rsidR="00A07190" w:rsidRPr="0083253A">
        <w:rPr>
          <w:rStyle w:val="bigger2"/>
          <w:rFonts w:ascii="Calibri" w:hAnsi="Calibri" w:cs="Calibri"/>
          <w:b/>
          <w:sz w:val="22"/>
          <w:szCs w:val="22"/>
        </w:rPr>
        <w:t xml:space="preserve"> договора</w:t>
      </w:r>
      <w:r w:rsidR="00157F7F" w:rsidRPr="0083253A">
        <w:rPr>
          <w:rStyle w:val="bigger2"/>
          <w:rFonts w:ascii="Calibri" w:hAnsi="Calibri" w:cs="Calibri"/>
          <w:b/>
          <w:sz w:val="22"/>
          <w:szCs w:val="22"/>
        </w:rPr>
        <w:t>.</w:t>
      </w:r>
    </w:p>
    <w:p w:rsidR="001F3252" w:rsidRDefault="001F3252" w:rsidP="001F3252">
      <w:pPr>
        <w:pStyle w:val="NormalWeb"/>
        <w:textAlignment w:val="top"/>
        <w:rPr>
          <w:rStyle w:val="bigger2"/>
          <w:rFonts w:ascii="Calibri" w:hAnsi="Calibri" w:cs="Calibri"/>
          <w:b/>
          <w:sz w:val="22"/>
          <w:szCs w:val="22"/>
          <w:lang w:val="en-US"/>
        </w:rPr>
      </w:pPr>
    </w:p>
    <w:p w:rsidR="006E5A68" w:rsidRPr="00E14C95" w:rsidRDefault="00E14C95" w:rsidP="00E14C95">
      <w:pPr>
        <w:pStyle w:val="NormalWeb"/>
        <w:ind w:left="357"/>
        <w:textAlignment w:val="top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  <w:t xml:space="preserve">   </w:t>
      </w:r>
      <w:r w:rsidRPr="00BB2906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  <w:object w:dxaOrig="1530" w:dyaOrig="1002">
          <v:shape id="_x0000_i1026" type="#_x0000_t75" style="width:76.5pt;height:50.25pt" o:ole="">
            <v:imagedata r:id="rId12" o:title=""/>
          </v:shape>
          <o:OLEObject Type="Embed" ProgID="Word.Document.8" ShapeID="_x0000_i1026" DrawAspect="Icon" ObjectID="_1549451932" r:id="rId13">
            <o:FieldCodes>\s</o:FieldCodes>
          </o:OLEObject>
        </w:object>
      </w:r>
    </w:p>
    <w:p w:rsidR="001F3252" w:rsidRPr="00AB07CA" w:rsidRDefault="006E5A68" w:rsidP="00AB07CA">
      <w:pPr>
        <w:pStyle w:val="NormalWeb"/>
        <w:numPr>
          <w:ilvl w:val="0"/>
          <w:numId w:val="1"/>
        </w:numPr>
        <w:ind w:left="426" w:hanging="426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Заполнить и подписать (заверить печатью все страницы)</w:t>
      </w:r>
      <w:r w:rsidRPr="0083253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3253A">
        <w:rPr>
          <w:rStyle w:val="Strong"/>
          <w:rFonts w:ascii="Calibri" w:hAnsi="Calibri" w:cs="Calibri"/>
          <w:color w:val="000000"/>
          <w:sz w:val="22"/>
          <w:szCs w:val="22"/>
        </w:rPr>
        <w:t>Заявление о соответствии квалификационным требованиям</w:t>
      </w:r>
      <w:r w:rsidRPr="0083253A">
        <w:rPr>
          <w:rStyle w:val="bigger2"/>
          <w:rFonts w:ascii="Calibri" w:hAnsi="Calibri" w:cs="Calibri"/>
          <w:sz w:val="22"/>
          <w:szCs w:val="22"/>
        </w:rPr>
        <w:t>.</w:t>
      </w:r>
    </w:p>
    <w:p w:rsidR="00AB07CA" w:rsidRPr="00AB07CA" w:rsidRDefault="00AB07CA" w:rsidP="00AB07CA">
      <w:pPr>
        <w:pStyle w:val="NormalWeb"/>
        <w:ind w:left="426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5B779B" w:rsidRDefault="00204226" w:rsidP="00AB07CA">
      <w:pPr>
        <w:pStyle w:val="NormalWeb"/>
        <w:ind w:left="360"/>
        <w:textAlignment w:val="top"/>
        <w:rPr>
          <w:rStyle w:val="bigger2"/>
          <w:rFonts w:ascii="Calibri" w:hAnsi="Calibri" w:cs="Calibri"/>
          <w:sz w:val="22"/>
          <w:szCs w:val="22"/>
          <w:lang w:val="en-US"/>
        </w:rPr>
      </w:pPr>
      <w:r w:rsidRPr="007D5CE4">
        <w:rPr>
          <w:rStyle w:val="bigger2"/>
          <w:rFonts w:ascii="Calibri" w:hAnsi="Calibri" w:cs="Calibri"/>
          <w:sz w:val="22"/>
          <w:szCs w:val="22"/>
        </w:rPr>
        <w:object w:dxaOrig="1530" w:dyaOrig="1002">
          <v:shape id="_x0000_i1027" type="#_x0000_t75" style="width:76.5pt;height:50.25pt" o:ole="">
            <v:imagedata r:id="rId14" o:title=""/>
          </v:shape>
          <o:OLEObject Type="Embed" ProgID="Excel.Sheet.12" ShapeID="_x0000_i1027" DrawAspect="Icon" ObjectID="_1549451933" r:id="rId15"/>
        </w:object>
      </w:r>
    </w:p>
    <w:p w:rsidR="00AB07CA" w:rsidRPr="00AB07CA" w:rsidRDefault="00AB07CA" w:rsidP="00AB07CA">
      <w:pPr>
        <w:pStyle w:val="NormalWeb"/>
        <w:ind w:left="360"/>
        <w:textAlignment w:val="top"/>
        <w:rPr>
          <w:rStyle w:val="bigger2"/>
          <w:rFonts w:ascii="Calibri" w:hAnsi="Calibri" w:cs="Calibri"/>
          <w:sz w:val="22"/>
          <w:szCs w:val="22"/>
          <w:lang w:val="en-US"/>
        </w:rPr>
      </w:pPr>
    </w:p>
    <w:p w:rsidR="004E7AFA" w:rsidRPr="0083253A" w:rsidRDefault="004E7AFA" w:rsidP="005B779B">
      <w:pPr>
        <w:pStyle w:val="NormalWeb"/>
        <w:numPr>
          <w:ilvl w:val="0"/>
          <w:numId w:val="15"/>
        </w:numPr>
        <w:textAlignment w:val="top"/>
        <w:rPr>
          <w:rStyle w:val="bigger2"/>
          <w:rFonts w:ascii="Calibri" w:hAnsi="Calibri" w:cs="Calibri"/>
          <w:b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Заполнить и подписать</w:t>
      </w:r>
      <w:r w:rsidR="00FD74EA" w:rsidRPr="0083253A">
        <w:rPr>
          <w:rStyle w:val="bigger2"/>
          <w:rFonts w:ascii="Calibri" w:hAnsi="Calibri" w:cs="Calibri"/>
          <w:sz w:val="22"/>
          <w:szCs w:val="22"/>
        </w:rPr>
        <w:t xml:space="preserve"> (</w:t>
      </w:r>
      <w:r w:rsidR="00504143" w:rsidRPr="0083253A">
        <w:rPr>
          <w:rStyle w:val="bigger2"/>
          <w:rFonts w:ascii="Calibri" w:hAnsi="Calibri" w:cs="Calibri"/>
          <w:sz w:val="22"/>
          <w:szCs w:val="22"/>
        </w:rPr>
        <w:t>заверить печатью все страницы</w:t>
      </w:r>
      <w:r w:rsidR="00FD74EA" w:rsidRPr="0083253A">
        <w:rPr>
          <w:rStyle w:val="bigger2"/>
          <w:rFonts w:ascii="Calibri" w:hAnsi="Calibri" w:cs="Calibri"/>
          <w:sz w:val="22"/>
          <w:szCs w:val="22"/>
        </w:rPr>
        <w:t>)</w:t>
      </w:r>
      <w:r w:rsidR="00FD74EA" w:rsidRPr="0083253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b/>
          <w:sz w:val="22"/>
          <w:szCs w:val="22"/>
        </w:rPr>
        <w:t>Соглашение о неразглашении конфиденциальной информации</w:t>
      </w:r>
      <w:r w:rsidR="000C3C17" w:rsidRPr="0083253A">
        <w:rPr>
          <w:rStyle w:val="bigger2"/>
          <w:rFonts w:ascii="Calibri" w:hAnsi="Calibri" w:cs="Calibri"/>
          <w:b/>
          <w:sz w:val="22"/>
          <w:szCs w:val="22"/>
        </w:rPr>
        <w:t>.</w:t>
      </w:r>
    </w:p>
    <w:p w:rsidR="00CC345B" w:rsidRPr="0083253A" w:rsidRDefault="00490576" w:rsidP="004E7AFA">
      <w:pPr>
        <w:pStyle w:val="NormalWeb"/>
        <w:ind w:left="357"/>
        <w:jc w:val="center"/>
        <w:textAlignment w:val="top"/>
        <w:rPr>
          <w:rFonts w:ascii="Calibri" w:hAnsi="Calibri" w:cs="Calibri"/>
        </w:rPr>
      </w:pPr>
      <w:bookmarkStart w:id="1" w:name="_MON_1403681362"/>
      <w:bookmarkEnd w:id="1"/>
      <w:r>
        <w:rPr>
          <w:rFonts w:ascii="Calibri" w:hAnsi="Calibri" w:cs="Calibri"/>
          <w:noProof/>
        </w:rPr>
        <w:pict>
          <v:shape id="_x0000_s1026" type="#_x0000_t75" style="position:absolute;left:0;text-align:left;margin-left:18.75pt;margin-top:6.75pt;width:77.6pt;height:49.45pt;z-index:251658752">
            <v:imagedata r:id="rId16" o:title=""/>
            <w10:wrap type="square" side="right"/>
          </v:shape>
          <o:OLEObject Type="Embed" ProgID="Word.Document.8" ShapeID="_x0000_s1026" DrawAspect="Icon" ObjectID="_1549451936" r:id="rId17">
            <o:FieldCodes>\s</o:FieldCodes>
          </o:OLEObject>
        </w:pict>
      </w:r>
    </w:p>
    <w:p w:rsidR="004E7AFA" w:rsidRPr="0083253A" w:rsidRDefault="004E7AFA" w:rsidP="00027A7A">
      <w:pPr>
        <w:pStyle w:val="NormalWeb"/>
        <w:ind w:left="357"/>
        <w:textAlignment w:val="top"/>
        <w:rPr>
          <w:rFonts w:ascii="Calibri" w:hAnsi="Calibri" w:cs="Calibri"/>
          <w:color w:val="000000"/>
          <w:sz w:val="22"/>
          <w:szCs w:val="22"/>
        </w:rPr>
      </w:pPr>
    </w:p>
    <w:p w:rsidR="00027A7A" w:rsidRPr="0096700A" w:rsidRDefault="00027A7A" w:rsidP="00027A7A">
      <w:pPr>
        <w:pStyle w:val="NormalWeb"/>
        <w:ind w:left="502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3766D7" w:rsidRPr="0096700A" w:rsidRDefault="003766D7" w:rsidP="00027A7A">
      <w:pPr>
        <w:pStyle w:val="NormalWeb"/>
        <w:ind w:left="502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A07190" w:rsidRPr="00B4517C" w:rsidRDefault="00A07190" w:rsidP="006E5A68">
      <w:pPr>
        <w:pStyle w:val="NormalWeb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F53A72" w:rsidRPr="0083253A" w:rsidRDefault="00F73F2C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lastRenderedPageBreak/>
        <w:t>Подготов</w:t>
      </w:r>
      <w:r w:rsidR="00D54BC2" w:rsidRPr="0083253A">
        <w:rPr>
          <w:rStyle w:val="bigger2"/>
          <w:rFonts w:ascii="Calibri" w:hAnsi="Calibri" w:cs="Calibri"/>
          <w:sz w:val="22"/>
          <w:szCs w:val="22"/>
        </w:rPr>
        <w:t>ить</w:t>
      </w:r>
      <w:r w:rsidR="00F53A72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2C6308" w:rsidRPr="0083253A">
        <w:rPr>
          <w:rStyle w:val="bigger2"/>
          <w:rFonts w:ascii="Calibri" w:hAnsi="Calibri" w:cs="Calibri"/>
          <w:sz w:val="22"/>
          <w:szCs w:val="22"/>
        </w:rPr>
        <w:t xml:space="preserve">следующие  </w:t>
      </w:r>
      <w:r w:rsidR="00F53A72" w:rsidRPr="0083253A">
        <w:rPr>
          <w:rStyle w:val="bigger2"/>
          <w:rFonts w:ascii="Calibri" w:hAnsi="Calibri" w:cs="Calibri"/>
          <w:sz w:val="22"/>
          <w:szCs w:val="22"/>
        </w:rPr>
        <w:t>документы для проведения квалификации поставщика:</w:t>
      </w:r>
    </w:p>
    <w:p w:rsidR="00F53A72" w:rsidRPr="0083253A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Свидетельство о регистрации</w:t>
      </w:r>
      <w:r w:rsidR="00D54BC2" w:rsidRPr="0083253A">
        <w:rPr>
          <w:rStyle w:val="bigger2"/>
          <w:rFonts w:ascii="Calibri" w:hAnsi="Calibri" w:cs="Calibri"/>
          <w:sz w:val="22"/>
          <w:szCs w:val="22"/>
        </w:rPr>
        <w:t xml:space="preserve"> юридического лица;</w:t>
      </w:r>
    </w:p>
    <w:p w:rsidR="00F53A72" w:rsidRPr="0083253A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Паспортные данные руководителя</w:t>
      </w:r>
      <w:r w:rsidR="00D54BC2" w:rsidRPr="0083253A">
        <w:rPr>
          <w:rStyle w:val="bigger2"/>
          <w:rFonts w:ascii="Calibri" w:hAnsi="Calibri" w:cs="Calibri"/>
          <w:sz w:val="22"/>
          <w:szCs w:val="22"/>
          <w:lang w:val="en-US"/>
        </w:rPr>
        <w:t xml:space="preserve"> Участника;</w:t>
      </w:r>
    </w:p>
    <w:p w:rsidR="00E43B50" w:rsidRPr="00307D0F" w:rsidRDefault="00F53A72" w:rsidP="00307D0F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Паспортные данные учредителя</w:t>
      </w:r>
      <w:r w:rsidR="00D54BC2" w:rsidRPr="0083253A">
        <w:rPr>
          <w:rStyle w:val="bigger2"/>
          <w:rFonts w:ascii="Calibri" w:hAnsi="Calibri" w:cs="Calibri"/>
          <w:sz w:val="22"/>
          <w:szCs w:val="22"/>
        </w:rPr>
        <w:t xml:space="preserve"> У</w:t>
      </w:r>
      <w:r w:rsidR="00396C4C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D54BC2" w:rsidRPr="0083253A">
        <w:rPr>
          <w:rStyle w:val="bigger2"/>
          <w:rFonts w:ascii="Calibri" w:hAnsi="Calibri" w:cs="Calibri"/>
          <w:sz w:val="22"/>
          <w:szCs w:val="22"/>
        </w:rPr>
        <w:t>частника;</w:t>
      </w:r>
    </w:p>
    <w:p w:rsidR="004E7AFA" w:rsidRDefault="000C3C17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П</w:t>
      </w:r>
      <w:r w:rsidR="00F53A72" w:rsidRPr="0083253A">
        <w:rPr>
          <w:rStyle w:val="bigger2"/>
          <w:rFonts w:ascii="Calibri" w:hAnsi="Calibri" w:cs="Calibri"/>
          <w:sz w:val="22"/>
          <w:szCs w:val="22"/>
        </w:rPr>
        <w:t>редоставить</w:t>
      </w:r>
      <w:r w:rsidR="002C6308" w:rsidRPr="0083253A">
        <w:rPr>
          <w:rStyle w:val="bigger2"/>
          <w:rFonts w:ascii="Calibri" w:hAnsi="Calibri" w:cs="Calibri"/>
          <w:sz w:val="22"/>
          <w:szCs w:val="22"/>
        </w:rPr>
        <w:t xml:space="preserve"> требуемые</w:t>
      </w:r>
      <w:r w:rsidR="00F53A72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документы </w:t>
      </w:r>
      <w:r w:rsidR="00F53A72" w:rsidRPr="0083253A">
        <w:rPr>
          <w:rStyle w:val="bigger2"/>
          <w:rFonts w:ascii="Calibri" w:hAnsi="Calibri" w:cs="Calibri"/>
          <w:sz w:val="22"/>
          <w:szCs w:val="22"/>
        </w:rPr>
        <w:t>в</w:t>
      </w:r>
      <w:r w:rsidR="004E7AFA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E51459" w:rsidRPr="0083253A">
        <w:rPr>
          <w:rStyle w:val="bigger2"/>
          <w:rFonts w:ascii="Calibri" w:hAnsi="Calibri" w:cs="Calibri"/>
          <w:sz w:val="22"/>
          <w:szCs w:val="22"/>
        </w:rPr>
        <w:t xml:space="preserve">ниже указанных </w:t>
      </w:r>
      <w:r w:rsidR="004E7AFA" w:rsidRPr="0083253A">
        <w:rPr>
          <w:rStyle w:val="bigger2"/>
          <w:rFonts w:ascii="Calibri" w:hAnsi="Calibri" w:cs="Calibri"/>
          <w:sz w:val="22"/>
          <w:szCs w:val="22"/>
        </w:rPr>
        <w:t>формат</w:t>
      </w:r>
      <w:r w:rsidR="00E51459" w:rsidRPr="0083253A">
        <w:rPr>
          <w:rStyle w:val="bigger2"/>
          <w:rFonts w:ascii="Calibri" w:hAnsi="Calibri" w:cs="Calibri"/>
          <w:sz w:val="22"/>
          <w:szCs w:val="22"/>
        </w:rPr>
        <w:t>ах</w:t>
      </w:r>
      <w:r w:rsidR="004E7AFA" w:rsidRPr="0083253A">
        <w:rPr>
          <w:rStyle w:val="bigger2"/>
          <w:rFonts w:ascii="Calibri" w:hAnsi="Calibri" w:cs="Calibri"/>
          <w:sz w:val="22"/>
          <w:szCs w:val="22"/>
        </w:rPr>
        <w:t>:</w:t>
      </w:r>
    </w:p>
    <w:p w:rsidR="00EB323B" w:rsidRPr="00742E19" w:rsidRDefault="00EB323B" w:rsidP="00307D0F">
      <w:pPr>
        <w:pStyle w:val="NormalWeb"/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p w:rsidR="006E5A68" w:rsidRPr="0083253A" w:rsidRDefault="006E5A68" w:rsidP="004E7AFA">
      <w:pPr>
        <w:pStyle w:val="NormalWeb"/>
        <w:spacing w:before="100"/>
        <w:textAlignment w:val="top"/>
        <w:rPr>
          <w:rStyle w:val="bigger2"/>
          <w:rFonts w:ascii="Calibri" w:hAnsi="Calibri" w:cs="Calibri"/>
          <w:sz w:val="22"/>
          <w:szCs w:val="22"/>
        </w:rPr>
      </w:pPr>
    </w:p>
    <w:tbl>
      <w:tblPr>
        <w:tblW w:w="13293" w:type="dxa"/>
        <w:jc w:val="center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8"/>
        <w:gridCol w:w="5855"/>
        <w:gridCol w:w="943"/>
        <w:gridCol w:w="831"/>
        <w:gridCol w:w="4646"/>
      </w:tblGrid>
      <w:tr w:rsidR="00E43B50" w:rsidRPr="00CD5FB9" w:rsidTr="00FA7B65">
        <w:trPr>
          <w:trHeight w:val="267"/>
          <w:jc w:val="center"/>
        </w:trPr>
        <w:tc>
          <w:tcPr>
            <w:tcW w:w="1018" w:type="dxa"/>
            <w:vMerge w:val="restart"/>
            <w:vAlign w:val="center"/>
          </w:tcPr>
          <w:p w:rsidR="00E43B50" w:rsidRPr="00CD5FB9" w:rsidRDefault="00E43B50" w:rsidP="00FA7B65">
            <w:pPr>
              <w:jc w:val="center"/>
              <w:rPr>
                <w:rStyle w:val="bigger2"/>
                <w:rFonts w:ascii="Calibri" w:eastAsia="Times New Roman" w:hAnsi="Calibri" w:cs="Calibri"/>
                <w:b/>
                <w:lang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b/>
                <w:lang w:eastAsia="ru-RU"/>
              </w:rPr>
              <w:t>N</w:t>
            </w:r>
          </w:p>
        </w:tc>
        <w:tc>
          <w:tcPr>
            <w:tcW w:w="5855" w:type="dxa"/>
            <w:vMerge w:val="restart"/>
            <w:vAlign w:val="center"/>
          </w:tcPr>
          <w:p w:rsidR="00E43B50" w:rsidRPr="00CD5FB9" w:rsidRDefault="00E43B50" w:rsidP="00FA7B65">
            <w:pPr>
              <w:jc w:val="center"/>
              <w:rPr>
                <w:rStyle w:val="bigger2"/>
                <w:rFonts w:ascii="Calibri" w:eastAsia="Times New Roman" w:hAnsi="Calibri" w:cs="Calibri"/>
                <w:b/>
                <w:lang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b/>
                <w:lang w:eastAsia="ru-RU"/>
              </w:rPr>
              <w:t>Документ</w:t>
            </w:r>
          </w:p>
        </w:tc>
        <w:tc>
          <w:tcPr>
            <w:tcW w:w="6420" w:type="dxa"/>
            <w:gridSpan w:val="3"/>
            <w:vAlign w:val="center"/>
          </w:tcPr>
          <w:p w:rsidR="00E43B50" w:rsidRPr="00CD5FB9" w:rsidRDefault="00E43B50" w:rsidP="00FA7B65">
            <w:pPr>
              <w:jc w:val="center"/>
              <w:rPr>
                <w:rStyle w:val="bigger2"/>
                <w:rFonts w:ascii="Calibri" w:eastAsia="Times New Roman" w:hAnsi="Calibri" w:cs="Calibri"/>
                <w:b/>
                <w:lang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b/>
                <w:lang w:eastAsia="ru-RU"/>
              </w:rPr>
              <w:t>Название документа</w:t>
            </w:r>
          </w:p>
        </w:tc>
      </w:tr>
      <w:tr w:rsidR="00AC43A5" w:rsidRPr="00CD5FB9" w:rsidTr="00FA7B65">
        <w:trPr>
          <w:trHeight w:val="436"/>
          <w:jc w:val="center"/>
        </w:trPr>
        <w:tc>
          <w:tcPr>
            <w:tcW w:w="1018" w:type="dxa"/>
            <w:vMerge/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55" w:type="dxa"/>
            <w:vMerge/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lang w:eastAsia="ru-RU"/>
              </w:rPr>
              <w:t>PDF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lang w:val="en-US" w:eastAsia="ru-RU"/>
              </w:rPr>
              <w:t>EXCEL</w:t>
            </w: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eastAsia="ru-RU"/>
              </w:rPr>
            </w:pPr>
          </w:p>
        </w:tc>
      </w:tr>
      <w:tr w:rsidR="00AC43A5" w:rsidRPr="00CD5FB9" w:rsidTr="00FA7B65">
        <w:trPr>
          <w:trHeight w:val="252"/>
          <w:jc w:val="center"/>
        </w:trPr>
        <w:tc>
          <w:tcPr>
            <w:tcW w:w="1018" w:type="dxa"/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lang w:val="en-US" w:eastAsia="ru-RU"/>
              </w:rPr>
              <w:t>1</w:t>
            </w:r>
          </w:p>
        </w:tc>
        <w:tc>
          <w:tcPr>
            <w:tcW w:w="5855" w:type="dxa"/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Заявление о соответствии квалификационным требованиям</w:t>
            </w: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Заявление.pdf</w:t>
            </w:r>
          </w:p>
        </w:tc>
      </w:tr>
      <w:tr w:rsidR="00AC43A5" w:rsidRPr="00CD5FB9" w:rsidTr="00FA7B65">
        <w:trPr>
          <w:trHeight w:val="533"/>
          <w:jc w:val="center"/>
        </w:trPr>
        <w:tc>
          <w:tcPr>
            <w:tcW w:w="1018" w:type="dxa"/>
            <w:vAlign w:val="center"/>
          </w:tcPr>
          <w:p w:rsidR="00AC43A5" w:rsidRPr="00CD5FB9" w:rsidRDefault="00AC43A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 w:rsidRPr="00CD5FB9">
              <w:rPr>
                <w:rStyle w:val="bigger2"/>
                <w:rFonts w:ascii="Calibri" w:eastAsia="Times New Roman" w:hAnsi="Calibri" w:cs="Calibri"/>
                <w:lang w:val="en-US" w:eastAsia="ru-RU"/>
              </w:rPr>
              <w:t>2</w:t>
            </w:r>
          </w:p>
        </w:tc>
        <w:tc>
          <w:tcPr>
            <w:tcW w:w="5855" w:type="dxa"/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Соглашение о неразглашении конфиденциальной информации</w:t>
            </w: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NDA.pdf</w:t>
            </w:r>
          </w:p>
        </w:tc>
      </w:tr>
      <w:tr w:rsidR="00AC43A5" w:rsidRPr="00CD5FB9" w:rsidTr="00FA7B65">
        <w:trPr>
          <w:trHeight w:val="533"/>
          <w:jc w:val="center"/>
        </w:trPr>
        <w:tc>
          <w:tcPr>
            <w:tcW w:w="1018" w:type="dxa"/>
            <w:vAlign w:val="center"/>
          </w:tcPr>
          <w:p w:rsidR="00AC43A5" w:rsidRPr="00CD5FB9" w:rsidRDefault="00FA7B6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>
              <w:rPr>
                <w:rStyle w:val="bigger2"/>
                <w:rFonts w:ascii="Calibri" w:eastAsia="Times New Roman" w:hAnsi="Calibri" w:cs="Calibri"/>
                <w:lang w:val="en-US" w:eastAsia="ru-RU"/>
              </w:rPr>
              <w:t>3</w:t>
            </w:r>
          </w:p>
        </w:tc>
        <w:tc>
          <w:tcPr>
            <w:tcW w:w="5855" w:type="dxa"/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Свидетельство о регистрации юридического лица</w:t>
            </w: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Свидетельство.pdf</w:t>
            </w:r>
          </w:p>
        </w:tc>
      </w:tr>
      <w:tr w:rsidR="00AC43A5" w:rsidRPr="00CD5FB9" w:rsidTr="00FA7B65">
        <w:trPr>
          <w:trHeight w:val="647"/>
          <w:jc w:val="center"/>
        </w:trPr>
        <w:tc>
          <w:tcPr>
            <w:tcW w:w="1018" w:type="dxa"/>
            <w:vAlign w:val="center"/>
          </w:tcPr>
          <w:p w:rsidR="00AC43A5" w:rsidRPr="00CD5FB9" w:rsidRDefault="00FA7B6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>
              <w:rPr>
                <w:rStyle w:val="bigger2"/>
                <w:rFonts w:ascii="Calibri" w:eastAsia="Times New Roman" w:hAnsi="Calibri" w:cs="Calibri"/>
                <w:lang w:val="en-US" w:eastAsia="ru-RU"/>
              </w:rPr>
              <w:t>3</w:t>
            </w:r>
          </w:p>
        </w:tc>
        <w:tc>
          <w:tcPr>
            <w:tcW w:w="5855" w:type="dxa"/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Паспортные данные руководителя Участника</w:t>
            </w: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Паспорт руководителя.pdf</w:t>
            </w:r>
          </w:p>
        </w:tc>
      </w:tr>
      <w:tr w:rsidR="00AC43A5" w:rsidRPr="00CD5FB9" w:rsidTr="00FA7B65">
        <w:trPr>
          <w:trHeight w:val="683"/>
          <w:jc w:val="center"/>
        </w:trPr>
        <w:tc>
          <w:tcPr>
            <w:tcW w:w="1018" w:type="dxa"/>
            <w:vAlign w:val="center"/>
          </w:tcPr>
          <w:p w:rsidR="00AC43A5" w:rsidRPr="00CD5FB9" w:rsidRDefault="00FA7B65" w:rsidP="00FA7B65">
            <w:pPr>
              <w:jc w:val="center"/>
              <w:rPr>
                <w:rStyle w:val="bigger2"/>
                <w:rFonts w:ascii="Calibri" w:eastAsia="Times New Roman" w:hAnsi="Calibri" w:cs="Calibri"/>
                <w:lang w:val="en-US" w:eastAsia="ru-RU"/>
              </w:rPr>
            </w:pPr>
            <w:r>
              <w:rPr>
                <w:rStyle w:val="bigger2"/>
                <w:rFonts w:ascii="Calibri" w:eastAsia="Times New Roman" w:hAnsi="Calibri" w:cs="Calibri"/>
                <w:lang w:val="en-US" w:eastAsia="ru-RU"/>
              </w:rPr>
              <w:t>4</w:t>
            </w:r>
          </w:p>
        </w:tc>
        <w:tc>
          <w:tcPr>
            <w:tcW w:w="5855" w:type="dxa"/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Паспортные данные учредителя Участника</w:t>
            </w:r>
          </w:p>
        </w:tc>
        <w:tc>
          <w:tcPr>
            <w:tcW w:w="943" w:type="dxa"/>
            <w:vAlign w:val="center"/>
          </w:tcPr>
          <w:p w:rsidR="00AC43A5" w:rsidRPr="00CD5FB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Calibri" w:hAnsi="Calibri" w:cs="Calibr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CD5FB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="Calibri" w:hAnsi="Calibri" w:cs="Calibri"/>
              </w:rPr>
            </w:pPr>
            <w:r w:rsidRPr="00CD5FB9">
              <w:rPr>
                <w:rStyle w:val="bigger2"/>
                <w:rFonts w:ascii="Calibri" w:hAnsi="Calibri" w:cs="Calibri"/>
              </w:rPr>
              <w:t>Паспорт учредителя.pdf</w:t>
            </w:r>
          </w:p>
        </w:tc>
      </w:tr>
    </w:tbl>
    <w:p w:rsidR="00FA7B65" w:rsidRDefault="00FA7B65" w:rsidP="00D54BC2">
      <w:pPr>
        <w:jc w:val="both"/>
        <w:rPr>
          <w:rFonts w:cs="Calibri"/>
          <w:b/>
          <w:lang w:val="en-US"/>
        </w:rPr>
      </w:pPr>
    </w:p>
    <w:p w:rsidR="00D54BC2" w:rsidRPr="00742E19" w:rsidRDefault="00D54BC2" w:rsidP="00D54BC2">
      <w:pPr>
        <w:jc w:val="both"/>
        <w:rPr>
          <w:rFonts w:cs="Calibri"/>
          <w:b/>
        </w:rPr>
      </w:pPr>
      <w:r w:rsidRPr="0083253A">
        <w:rPr>
          <w:rFonts w:cs="Calibri"/>
          <w:b/>
        </w:rPr>
        <w:t xml:space="preserve">Участник объединяет все требуемые файлы в один архив формата </w:t>
      </w:r>
      <w:r w:rsidRPr="0083253A">
        <w:rPr>
          <w:rFonts w:cs="Calibri"/>
          <w:b/>
          <w:lang w:val="en-US"/>
        </w:rPr>
        <w:t>RAR</w:t>
      </w:r>
      <w:r w:rsidRPr="0083253A">
        <w:rPr>
          <w:rFonts w:cs="Calibri"/>
          <w:b/>
        </w:rPr>
        <w:t xml:space="preserve"> (имя файла «</w:t>
      </w:r>
      <w:r w:rsidR="00FD74EA" w:rsidRPr="0083253A">
        <w:rPr>
          <w:rFonts w:cs="Calibri"/>
          <w:b/>
        </w:rPr>
        <w:t>”</w:t>
      </w:r>
      <w:r w:rsidRPr="0083253A">
        <w:rPr>
          <w:rFonts w:cs="Calibri"/>
          <w:b/>
          <w:i/>
        </w:rPr>
        <w:t>Название Участника</w:t>
      </w:r>
      <w:r w:rsidR="00FD74EA" w:rsidRPr="0083253A">
        <w:rPr>
          <w:rFonts w:cs="Calibri"/>
          <w:b/>
          <w:i/>
        </w:rPr>
        <w:t>”</w:t>
      </w:r>
      <w:r w:rsidRPr="0083253A">
        <w:rPr>
          <w:rFonts w:cs="Calibri"/>
          <w:b/>
        </w:rPr>
        <w:t>-</w:t>
      </w:r>
      <w:r w:rsidR="00A739CE" w:rsidRPr="0083253A">
        <w:rPr>
          <w:rFonts w:cs="Calibri"/>
          <w:b/>
        </w:rPr>
        <w:t xml:space="preserve"> </w:t>
      </w:r>
      <w:r w:rsidR="00E67809" w:rsidRPr="0083253A">
        <w:rPr>
          <w:rFonts w:cs="Calibri"/>
          <w:b/>
        </w:rPr>
        <w:t xml:space="preserve"> </w:t>
      </w:r>
      <w:r w:rsidR="00C96874" w:rsidRPr="00C96874">
        <w:rPr>
          <w:rStyle w:val="bigger2"/>
          <w:rFonts w:ascii="Arial" w:hAnsi="Arial" w:cs="Calibri"/>
          <w:b/>
          <w:color w:val="365F91" w:themeColor="accent1" w:themeShade="BF"/>
          <w:sz w:val="22"/>
          <w:szCs w:val="22"/>
        </w:rPr>
        <w:t xml:space="preserve">Ремонт </w:t>
      </w:r>
      <w:r w:rsidR="00C96874">
        <w:rPr>
          <w:rStyle w:val="bigger2"/>
          <w:rFonts w:ascii="Arial" w:hAnsi="Arial" w:cs="Calibri"/>
          <w:b/>
          <w:color w:val="365F91" w:themeColor="accent1" w:themeShade="BF"/>
          <w:sz w:val="22"/>
          <w:szCs w:val="22"/>
        </w:rPr>
        <w:t xml:space="preserve">CDMA </w:t>
      </w:r>
      <w:r w:rsidR="00C96874" w:rsidRPr="00C96874">
        <w:rPr>
          <w:rStyle w:val="bigger2"/>
          <w:rFonts w:ascii="Arial" w:hAnsi="Arial" w:cs="Calibri"/>
          <w:b/>
          <w:color w:val="365F91" w:themeColor="accent1" w:themeShade="BF"/>
          <w:sz w:val="22"/>
          <w:szCs w:val="22"/>
        </w:rPr>
        <w:t>терминалов</w:t>
      </w:r>
      <w:r w:rsidRPr="0083253A">
        <w:rPr>
          <w:rFonts w:cs="Calibri"/>
          <w:b/>
        </w:rPr>
        <w:t>»).</w:t>
      </w:r>
    </w:p>
    <w:p w:rsidR="00307D0F" w:rsidRPr="00742E19" w:rsidRDefault="00307D0F" w:rsidP="00D54BC2">
      <w:pPr>
        <w:jc w:val="both"/>
        <w:rPr>
          <w:rFonts w:cs="Calibri"/>
          <w:b/>
        </w:rPr>
      </w:pPr>
    </w:p>
    <w:p w:rsidR="00307D0F" w:rsidRPr="00742E19" w:rsidRDefault="00307D0F" w:rsidP="00D54BC2">
      <w:pPr>
        <w:jc w:val="both"/>
        <w:rPr>
          <w:rFonts w:cs="Calibri"/>
          <w:b/>
        </w:rPr>
      </w:pPr>
    </w:p>
    <w:p w:rsidR="00307D0F" w:rsidRPr="00742E19" w:rsidRDefault="00307D0F" w:rsidP="00D54BC2">
      <w:pPr>
        <w:jc w:val="both"/>
        <w:rPr>
          <w:rFonts w:cs="Calibri"/>
          <w:b/>
        </w:rPr>
      </w:pPr>
    </w:p>
    <w:p w:rsidR="00E51459" w:rsidRPr="00C745F6" w:rsidRDefault="000C3C17" w:rsidP="00C745F6">
      <w:pPr>
        <w:pStyle w:val="Heading1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4"/>
          <w:szCs w:val="24"/>
          <w:u w:val="single"/>
        </w:rPr>
      </w:pPr>
      <w:bookmarkStart w:id="2" w:name="_Toc457905733"/>
      <w:r w:rsidRPr="00C745F6">
        <w:rPr>
          <w:sz w:val="24"/>
          <w:szCs w:val="24"/>
          <w:u w:val="single"/>
        </w:rPr>
        <w:t xml:space="preserve">Порядок подачи </w:t>
      </w:r>
      <w:r w:rsidR="00040570" w:rsidRPr="00C745F6">
        <w:rPr>
          <w:sz w:val="24"/>
          <w:szCs w:val="24"/>
          <w:u w:val="single"/>
        </w:rPr>
        <w:t>пакета квалификационной информации</w:t>
      </w:r>
      <w:bookmarkEnd w:id="2"/>
    </w:p>
    <w:p w:rsidR="000C3C17" w:rsidRPr="0083253A" w:rsidRDefault="000C3C17" w:rsidP="004E7AFA">
      <w:pPr>
        <w:pStyle w:val="NormalWeb"/>
        <w:spacing w:before="100"/>
        <w:textAlignment w:val="top"/>
        <w:rPr>
          <w:rStyle w:val="bigger2"/>
          <w:rFonts w:ascii="Calibri" w:hAnsi="Calibri" w:cs="Calibri"/>
          <w:b/>
          <w:sz w:val="22"/>
          <w:szCs w:val="22"/>
          <w:u w:val="single"/>
        </w:rPr>
      </w:pPr>
    </w:p>
    <w:p w:rsidR="00E51459" w:rsidRPr="00D16858" w:rsidRDefault="00E51459" w:rsidP="00E43B50">
      <w:pPr>
        <w:pStyle w:val="NormalWeb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Участник предоставляет электронн</w:t>
      </w:r>
      <w:r w:rsidR="00040570" w:rsidRPr="0083253A">
        <w:rPr>
          <w:rStyle w:val="bigger2"/>
          <w:rFonts w:ascii="Calibri" w:hAnsi="Calibri" w:cs="Calibri"/>
          <w:sz w:val="22"/>
          <w:szCs w:val="22"/>
        </w:rPr>
        <w:t xml:space="preserve">ый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040570" w:rsidRPr="0083253A">
        <w:rPr>
          <w:rStyle w:val="bigger2"/>
          <w:rFonts w:ascii="Calibri" w:hAnsi="Calibri" w:cs="Calibri"/>
          <w:sz w:val="22"/>
          <w:szCs w:val="22"/>
        </w:rPr>
        <w:t xml:space="preserve">пакет квалификационной информации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в порядке, предусмотренном в файле ниже (Порядок предоставления электронных </w:t>
      </w:r>
      <w:r w:rsidR="00040570" w:rsidRPr="0083253A">
        <w:rPr>
          <w:rStyle w:val="bigger2"/>
          <w:rFonts w:ascii="Calibri" w:hAnsi="Calibri" w:cs="Calibri"/>
          <w:sz w:val="22"/>
          <w:szCs w:val="22"/>
        </w:rPr>
        <w:t>пакетов квалификационной информации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) в срок не позднее </w:t>
      </w:r>
      <w:r w:rsidR="003720A3" w:rsidRPr="003720A3">
        <w:rPr>
          <w:rStyle w:val="bigger2"/>
          <w:rFonts w:ascii="Calibri" w:hAnsi="Calibri" w:cs="Calibri"/>
          <w:b/>
          <w:color w:val="auto"/>
          <w:sz w:val="22"/>
          <w:szCs w:val="22"/>
        </w:rPr>
        <w:t>15:00</w:t>
      </w:r>
      <w:r w:rsidR="00D16858" w:rsidRPr="0083253A">
        <w:rPr>
          <w:rStyle w:val="bigger2"/>
          <w:rFonts w:ascii="Calibri" w:hAnsi="Calibri" w:cs="Calibri"/>
          <w:b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b/>
          <w:sz w:val="22"/>
          <w:szCs w:val="22"/>
        </w:rPr>
        <w:t>(время местное)</w:t>
      </w:r>
      <w:r w:rsidR="00E95176" w:rsidRPr="00E95176">
        <w:rPr>
          <w:rStyle w:val="bigger2"/>
          <w:rFonts w:ascii="Calibri" w:hAnsi="Calibri" w:cs="Calibri"/>
          <w:b/>
          <w:sz w:val="22"/>
          <w:szCs w:val="22"/>
        </w:rPr>
        <w:t>14</w:t>
      </w:r>
      <w:r w:rsidR="003720A3">
        <w:rPr>
          <w:rStyle w:val="bigger2"/>
          <w:rFonts w:ascii="Calibri" w:hAnsi="Calibri" w:cs="Calibri"/>
          <w:b/>
          <w:sz w:val="22"/>
          <w:szCs w:val="22"/>
        </w:rPr>
        <w:t>.</w:t>
      </w:r>
      <w:r w:rsidR="00E0267F" w:rsidRPr="00E0267F">
        <w:rPr>
          <w:rStyle w:val="bigger2"/>
          <w:rFonts w:ascii="Calibri" w:hAnsi="Calibri" w:cs="Calibri"/>
          <w:b/>
          <w:sz w:val="22"/>
          <w:szCs w:val="22"/>
        </w:rPr>
        <w:t>0</w:t>
      </w:r>
      <w:r w:rsidR="00814547" w:rsidRPr="00814547">
        <w:rPr>
          <w:rStyle w:val="bigger2"/>
          <w:rFonts w:ascii="Calibri" w:hAnsi="Calibri" w:cs="Calibri"/>
          <w:b/>
          <w:sz w:val="22"/>
          <w:szCs w:val="22"/>
        </w:rPr>
        <w:t>3</w:t>
      </w:r>
      <w:r w:rsidR="003720A3">
        <w:rPr>
          <w:rStyle w:val="bigger2"/>
          <w:rFonts w:ascii="Calibri" w:hAnsi="Calibri" w:cs="Calibri"/>
          <w:b/>
          <w:sz w:val="22"/>
          <w:szCs w:val="22"/>
        </w:rPr>
        <w:t>.201</w:t>
      </w:r>
      <w:r w:rsidR="00E0267F" w:rsidRPr="00E0267F">
        <w:rPr>
          <w:rStyle w:val="bigger2"/>
          <w:rFonts w:ascii="Calibri" w:hAnsi="Calibri" w:cs="Calibri"/>
          <w:b/>
          <w:sz w:val="22"/>
          <w:szCs w:val="22"/>
        </w:rPr>
        <w:t>7</w:t>
      </w:r>
      <w:r w:rsidR="00D16858" w:rsidRPr="00D16858">
        <w:rPr>
          <w:rStyle w:val="bigger2"/>
          <w:rFonts w:ascii="Calibri" w:hAnsi="Calibri" w:cs="Calibri"/>
          <w:b/>
          <w:color w:val="365F91" w:themeColor="accent1" w:themeShade="BF"/>
          <w:sz w:val="22"/>
          <w:szCs w:val="22"/>
        </w:rPr>
        <w:t>.</w:t>
      </w:r>
    </w:p>
    <w:p w:rsidR="00E51459" w:rsidRPr="0083253A" w:rsidRDefault="00204226" w:rsidP="00E51459">
      <w:pPr>
        <w:jc w:val="center"/>
        <w:rPr>
          <w:rStyle w:val="Hyperlink"/>
          <w:rFonts w:cs="Calibri"/>
          <w:lang w:val="en-US"/>
        </w:rPr>
      </w:pPr>
      <w:r w:rsidRPr="00EB0B49">
        <w:rPr>
          <w:rStyle w:val="Hyperlink"/>
          <w:rFonts w:cs="Calibri"/>
          <w:lang w:val="en-US"/>
        </w:rPr>
        <w:object w:dxaOrig="2069" w:dyaOrig="1320">
          <v:shape id="_x0000_i1028" type="#_x0000_t75" style="width:79.5pt;height:51pt" o:ole="">
            <v:imagedata r:id="rId18" o:title=""/>
          </v:shape>
          <o:OLEObject Type="Embed" ProgID="Word.Document.12" ShapeID="_x0000_i1028" DrawAspect="Icon" ObjectID="_1549451934" r:id="rId19"/>
        </w:object>
      </w:r>
    </w:p>
    <w:p w:rsidR="00193C47" w:rsidRPr="00C745F6" w:rsidRDefault="00C745F6" w:rsidP="00E43B50">
      <w:pPr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</w:pPr>
      <w:r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>Порядок подачи вопросов</w:t>
      </w:r>
      <w:r w:rsidR="00217EE6"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 xml:space="preserve">, </w:t>
      </w:r>
      <w:r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>получения уточнений</w:t>
      </w:r>
      <w:r w:rsidR="00217EE6"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 xml:space="preserve"> и</w:t>
      </w:r>
      <w:r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 xml:space="preserve"> изменений</w:t>
      </w:r>
      <w:r w:rsidR="00193C47"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 xml:space="preserve"> пакета квалификационной информации</w:t>
      </w:r>
      <w:r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 xml:space="preserve"> опубликован по</w:t>
      </w:r>
      <w:r w:rsidRPr="001A364F">
        <w:rPr>
          <w:rStyle w:val="bigger2"/>
          <w:rFonts w:ascii="Calibri" w:eastAsia="Times New Roman" w:hAnsi="Calibri" w:cs="Calibri"/>
          <w:bCs/>
          <w:color w:val="auto"/>
          <w:sz w:val="22"/>
          <w:szCs w:val="22"/>
          <w:lang w:eastAsia="ru-RU"/>
        </w:rPr>
        <w:t xml:space="preserve"> ссылке</w:t>
      </w:r>
      <w:r w:rsidR="001A364F" w:rsidRPr="001A364F">
        <w:rPr>
          <w:rStyle w:val="bigger2"/>
          <w:rFonts w:ascii="Calibri" w:eastAsia="Times New Roman" w:hAnsi="Calibri" w:cs="Calibri"/>
          <w:bCs/>
          <w:color w:val="FF0000"/>
          <w:sz w:val="22"/>
          <w:szCs w:val="22"/>
          <w:lang w:eastAsia="ru-RU"/>
        </w:rPr>
        <w:t xml:space="preserve"> </w:t>
      </w:r>
      <w:r w:rsidR="001A364F" w:rsidRPr="001A364F">
        <w:rPr>
          <w:rFonts w:cs="Calibri"/>
          <w:b/>
          <w:color w:val="000000"/>
          <w:sz w:val="24"/>
          <w:szCs w:val="24"/>
          <w:lang w:eastAsia="ru-RU"/>
        </w:rPr>
        <w:t>https://beeline.am/am/nav/partners</w:t>
      </w:r>
      <w:r w:rsidR="001A364F" w:rsidRPr="001A364F">
        <w:rPr>
          <w:rStyle w:val="bigger2"/>
          <w:rFonts w:ascii="Calibri" w:eastAsia="Times New Roman" w:hAnsi="Calibri" w:cs="Calibri"/>
          <w:bCs/>
          <w:color w:val="FF0000"/>
          <w:sz w:val="22"/>
          <w:szCs w:val="22"/>
          <w:lang w:eastAsia="ru-RU"/>
        </w:rPr>
        <w:t xml:space="preserve"> </w:t>
      </w:r>
      <w:r w:rsidRPr="00AC43A5">
        <w:rPr>
          <w:rStyle w:val="bigger2"/>
          <w:rFonts w:ascii="Calibri" w:eastAsia="Times New Roman" w:hAnsi="Calibri" w:cs="Calibri"/>
          <w:bCs/>
          <w:color w:val="FF0000"/>
          <w:sz w:val="22"/>
          <w:szCs w:val="22"/>
          <w:lang w:eastAsia="ru-RU"/>
        </w:rPr>
        <w:t xml:space="preserve"> </w:t>
      </w:r>
      <w:r w:rsidRPr="00C745F6">
        <w:rPr>
          <w:rStyle w:val="bigger2"/>
          <w:rFonts w:ascii="Calibri" w:eastAsia="Times New Roman" w:hAnsi="Calibri" w:cs="Calibri"/>
          <w:bCs/>
          <w:sz w:val="22"/>
          <w:szCs w:val="22"/>
          <w:lang w:eastAsia="ru-RU"/>
        </w:rPr>
        <w:t>в документе “Общие положения, применяемые в рамках всех процедур Открытой квалификации и Конкурентного выбора поставщика ЗАО АрменТел”.</w:t>
      </w:r>
    </w:p>
    <w:p w:rsidR="00FB5C3C" w:rsidRPr="00C745F6" w:rsidRDefault="00FB5C3C" w:rsidP="00C745F6">
      <w:pPr>
        <w:pStyle w:val="Heading1"/>
        <w:numPr>
          <w:ilvl w:val="0"/>
          <w:numId w:val="18"/>
        </w:numPr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</w:pPr>
      <w:bookmarkStart w:id="3" w:name="_Toc457905734"/>
      <w:r w:rsidRPr="00C745F6"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  <w:t>Порядок оценки полученных пакетов квалификационной информации</w:t>
      </w:r>
      <w:bookmarkEnd w:id="3"/>
    </w:p>
    <w:p w:rsidR="00C745F6" w:rsidRPr="00C745F6" w:rsidRDefault="00C745F6" w:rsidP="00C745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502"/>
        <w:rPr>
          <w:rStyle w:val="bigger2"/>
          <w:rFonts w:ascii="Calibri" w:hAnsi="Calibri" w:cs="Calibri"/>
          <w:sz w:val="22"/>
          <w:szCs w:val="22"/>
        </w:rPr>
      </w:pPr>
    </w:p>
    <w:p w:rsidR="00FB5C3C" w:rsidRPr="0083253A" w:rsidRDefault="004C52A4" w:rsidP="00FB5C3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Все У</w:t>
      </w:r>
      <w:r w:rsidR="00FB5C3C" w:rsidRPr="0083253A">
        <w:rPr>
          <w:rStyle w:val="bigger2"/>
          <w:rFonts w:ascii="Calibri" w:hAnsi="Calibri" w:cs="Calibri"/>
          <w:sz w:val="22"/>
          <w:szCs w:val="22"/>
        </w:rPr>
        <w:t>частники проходят оценку рисков. На основании заключения об оценке рисков рассчитывается общая оценка рисков для каждого поставщика по следующей методике:</w:t>
      </w:r>
    </w:p>
    <w:p w:rsidR="00FB5C3C" w:rsidRPr="0083253A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Каждый «Стоп фактор» риск – 5 баллов;</w:t>
      </w:r>
    </w:p>
    <w:p w:rsidR="00FB5C3C" w:rsidRPr="0083253A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Каждый высокий риск – 3 балла;</w:t>
      </w:r>
    </w:p>
    <w:p w:rsidR="00FB5C3C" w:rsidRPr="0083253A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Каждый средний риск – 1 балл.</w:t>
      </w:r>
    </w:p>
    <w:p w:rsidR="00FB5C3C" w:rsidRPr="0083253A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eastAsia="Times New Roman" w:hAnsi="Calibri" w:cs="Calibri"/>
          <w:sz w:val="22"/>
          <w:szCs w:val="22"/>
          <w:lang w:eastAsia="ru-RU"/>
        </w:rPr>
      </w:pPr>
      <w:r w:rsidRPr="0083253A">
        <w:rPr>
          <w:rStyle w:val="bigger2"/>
          <w:rFonts w:ascii="Calibri" w:eastAsia="Times New Roman" w:hAnsi="Calibri" w:cs="Calibri"/>
          <w:sz w:val="22"/>
          <w:szCs w:val="22"/>
          <w:lang w:eastAsia="ru-RU"/>
        </w:rPr>
        <w:t>Ниже прилагается файл с описанием параметров рисков:</w:t>
      </w:r>
    </w:p>
    <w:p w:rsidR="00FB5C3C" w:rsidRPr="0083253A" w:rsidRDefault="00C96874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cs="Calibri"/>
          <w:lang w:val="en-US"/>
        </w:rPr>
      </w:pPr>
      <w:r w:rsidRPr="0083253A">
        <w:rPr>
          <w:rFonts w:cs="Calibri"/>
        </w:rPr>
        <w:object w:dxaOrig="1550" w:dyaOrig="991">
          <v:shape id="_x0000_i1029" type="#_x0000_t75" style="width:77.25pt;height:49.5pt" o:ole="">
            <v:imagedata r:id="rId20" o:title=""/>
          </v:shape>
          <o:OLEObject Type="Embed" ProgID="Word.Document.8" ShapeID="_x0000_i1029" DrawAspect="Icon" ObjectID="_1549451935" r:id="rId21">
            <o:FieldCodes>\s</o:FieldCodes>
          </o:OLEObject>
        </w:object>
      </w:r>
    </w:p>
    <w:p w:rsidR="00FB5C3C" w:rsidRPr="0083253A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rPr>
          <w:rFonts w:cs="Calibri"/>
          <w:b/>
        </w:rPr>
      </w:pPr>
      <w:r w:rsidRPr="0083253A">
        <w:rPr>
          <w:rFonts w:cs="Calibri"/>
          <w:b/>
        </w:rPr>
        <w:t xml:space="preserve">Если общая оценка рисков для </w:t>
      </w:r>
      <w:r w:rsidR="004C52A4" w:rsidRPr="0083253A">
        <w:rPr>
          <w:rFonts w:cs="Calibri"/>
          <w:b/>
        </w:rPr>
        <w:t>У</w:t>
      </w:r>
      <w:r w:rsidRPr="0083253A">
        <w:rPr>
          <w:rFonts w:cs="Calibri"/>
          <w:b/>
        </w:rPr>
        <w:t xml:space="preserve">частника составляет  5 и более баллов, то Заказчик оставляет за собой право не допускать Участника до участия в </w:t>
      </w:r>
      <w:r w:rsidRPr="0083253A">
        <w:rPr>
          <w:rFonts w:eastAsia="Times New Roman" w:cs="Calibri"/>
          <w:b/>
          <w:sz w:val="24"/>
          <w:szCs w:val="24"/>
          <w:lang w:eastAsia="ru-RU"/>
        </w:rPr>
        <w:t xml:space="preserve">дальнейших </w:t>
      </w:r>
      <w:r w:rsidRPr="0083253A">
        <w:rPr>
          <w:rFonts w:cs="Calibri"/>
          <w:b/>
        </w:rPr>
        <w:t>этапах Квалификации.</w:t>
      </w:r>
    </w:p>
    <w:p w:rsidR="00FB5C3C" w:rsidRPr="0083253A" w:rsidRDefault="004C52A4" w:rsidP="00FB5C3C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Calibri" w:hAnsi="Calibri" w:cs="Calibri"/>
          <w:sz w:val="20"/>
          <w:lang w:val="ru-RU"/>
        </w:rPr>
      </w:pPr>
      <w:r w:rsidRPr="0083253A">
        <w:rPr>
          <w:rFonts w:ascii="Calibri" w:eastAsia="Calibri" w:hAnsi="Calibri" w:cs="Calibri"/>
          <w:b w:val="0"/>
          <w:sz w:val="22"/>
          <w:szCs w:val="22"/>
          <w:lang w:val="ru-RU" w:eastAsia="en-US"/>
        </w:rPr>
        <w:t>Все У</w:t>
      </w:r>
      <w:r w:rsidR="00FB5C3C" w:rsidRPr="0083253A">
        <w:rPr>
          <w:rFonts w:ascii="Calibri" w:eastAsia="Calibri" w:hAnsi="Calibri" w:cs="Calibri"/>
          <w:b w:val="0"/>
          <w:sz w:val="22"/>
          <w:szCs w:val="22"/>
          <w:lang w:val="ru-RU" w:eastAsia="en-US"/>
        </w:rPr>
        <w:t xml:space="preserve">частники оцениваются исходя из информации, предоставленной в Заявлении о соответствии квалификационным требованиям. </w:t>
      </w:r>
    </w:p>
    <w:p w:rsidR="00FB5C3C" w:rsidRPr="0083253A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="Calibri" w:eastAsia="Calibri" w:hAnsi="Calibri" w:cs="Calibri"/>
          <w:b w:val="0"/>
          <w:sz w:val="22"/>
          <w:szCs w:val="22"/>
          <w:lang w:val="ru-RU" w:eastAsia="en-US"/>
        </w:rPr>
      </w:pPr>
    </w:p>
    <w:p w:rsidR="00FB5C3C" w:rsidRPr="00E43B50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360" w:right="190"/>
        <w:rPr>
          <w:rFonts w:ascii="Calibri" w:hAnsi="Calibri" w:cs="Calibri"/>
          <w:sz w:val="20"/>
          <w:lang w:val="ru-RU"/>
        </w:rPr>
      </w:pPr>
      <w:r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Если </w:t>
      </w:r>
      <w:r w:rsidR="001B31A5" w:rsidRPr="001B31A5">
        <w:rPr>
          <w:rFonts w:ascii="Calibri" w:eastAsia="Calibri" w:hAnsi="Calibri" w:cs="Calibri"/>
          <w:sz w:val="22"/>
          <w:szCs w:val="22"/>
          <w:lang w:val="ru-RU" w:eastAsia="en-US"/>
        </w:rPr>
        <w:t xml:space="preserve">Участник либо </w:t>
      </w:r>
      <w:r w:rsidR="007B038D" w:rsidRPr="007B038D">
        <w:rPr>
          <w:rFonts w:ascii="Calibri" w:eastAsia="Calibri" w:hAnsi="Calibri" w:cs="Calibri"/>
          <w:sz w:val="22"/>
          <w:szCs w:val="22"/>
          <w:lang w:val="ru-RU" w:eastAsia="en-US"/>
        </w:rPr>
        <w:t xml:space="preserve">содержание </w:t>
      </w:r>
      <w:r w:rsidRPr="00E43B50">
        <w:rPr>
          <w:rFonts w:ascii="Calibri" w:eastAsia="Calibri" w:hAnsi="Calibri" w:cs="Calibri"/>
          <w:sz w:val="22"/>
          <w:szCs w:val="22"/>
          <w:lang w:val="ru-RU" w:eastAsia="en-US"/>
        </w:rPr>
        <w:t>пакет</w:t>
      </w:r>
      <w:r w:rsidR="005B4E03" w:rsidRPr="005B4E03">
        <w:rPr>
          <w:rFonts w:ascii="Calibri" w:eastAsia="Calibri" w:hAnsi="Calibri" w:cs="Calibri"/>
          <w:sz w:val="22"/>
          <w:szCs w:val="22"/>
          <w:lang w:val="ru-RU" w:eastAsia="en-US"/>
        </w:rPr>
        <w:t>а</w:t>
      </w:r>
      <w:r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 квалификационной информации</w:t>
      </w:r>
      <w:r w:rsidR="00FA59C1"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 У</w:t>
      </w:r>
      <w:r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частника не соответствует хотя бы одному из </w:t>
      </w:r>
      <w:r w:rsidR="00FA59C1" w:rsidRPr="00E43B50">
        <w:rPr>
          <w:rFonts w:ascii="Calibri" w:eastAsia="Calibri" w:hAnsi="Calibri" w:cs="Calibri"/>
          <w:sz w:val="22"/>
          <w:szCs w:val="22"/>
          <w:lang w:val="ru-RU" w:eastAsia="en-US"/>
        </w:rPr>
        <w:t>указанных в Заявлении о соответствии требовани</w:t>
      </w:r>
      <w:r w:rsidR="00233FD3" w:rsidRPr="00E43B50">
        <w:rPr>
          <w:rFonts w:ascii="Calibri" w:eastAsia="Calibri" w:hAnsi="Calibri" w:cs="Calibri"/>
          <w:sz w:val="22"/>
          <w:szCs w:val="22"/>
          <w:lang w:val="ru-RU" w:eastAsia="en-US"/>
        </w:rPr>
        <w:t>ям</w:t>
      </w:r>
      <w:r w:rsidR="00C745F6"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 (либо соответствует частично)</w:t>
      </w:r>
      <w:r w:rsidR="00FA59C1" w:rsidRPr="00E43B50">
        <w:rPr>
          <w:rFonts w:ascii="Calibri" w:eastAsia="Calibri" w:hAnsi="Calibri" w:cs="Calibri"/>
          <w:sz w:val="22"/>
          <w:szCs w:val="22"/>
          <w:lang w:val="ru-RU" w:eastAsia="en-US"/>
        </w:rPr>
        <w:t>,</w:t>
      </w:r>
      <w:r w:rsidR="00233FD3"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 то</w:t>
      </w:r>
      <w:r w:rsidR="00FA59C1" w:rsidRPr="00E43B50">
        <w:rPr>
          <w:rFonts w:ascii="Calibri" w:eastAsia="Calibri" w:hAnsi="Calibri" w:cs="Calibri"/>
          <w:sz w:val="22"/>
          <w:szCs w:val="22"/>
          <w:lang w:val="ru-RU" w:eastAsia="en-US"/>
        </w:rPr>
        <w:t xml:space="preserve"> </w:t>
      </w:r>
      <w:r w:rsidRPr="00E43B50">
        <w:rPr>
          <w:rFonts w:ascii="Calibri" w:eastAsia="Calibri" w:hAnsi="Calibri" w:cs="Calibri"/>
          <w:sz w:val="22"/>
          <w:szCs w:val="22"/>
          <w:lang w:val="ru-RU" w:eastAsia="en-US"/>
        </w:rPr>
        <w:t>Заказчик оставляет за собой право не рассматривать такой пакет.</w:t>
      </w:r>
    </w:p>
    <w:p w:rsidR="00E43B50" w:rsidRDefault="00E43B50" w:rsidP="00E43B5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rPr>
          <w:rStyle w:val="bigger2"/>
          <w:rFonts w:ascii="Times New Roman" w:hAnsi="Times New Roman"/>
          <w:color w:val="auto"/>
          <w:sz w:val="22"/>
          <w:szCs w:val="22"/>
        </w:rPr>
      </w:pPr>
    </w:p>
    <w:p w:rsidR="00EB323B" w:rsidRPr="00EB323B" w:rsidRDefault="00EB323B" w:rsidP="00EB323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502"/>
        <w:rPr>
          <w:rFonts w:cs="Calibri"/>
        </w:rPr>
      </w:pPr>
    </w:p>
    <w:p w:rsidR="00FB5C3C" w:rsidRPr="0083253A" w:rsidRDefault="004C52A4" w:rsidP="00FB5C3C">
      <w:pPr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Calibri" w:hAnsi="Calibri" w:cs="Calibri"/>
          <w:color w:val="auto"/>
          <w:sz w:val="22"/>
          <w:szCs w:val="22"/>
        </w:rPr>
      </w:pPr>
      <w:r w:rsidRPr="0083253A">
        <w:rPr>
          <w:rFonts w:cs="Calibri"/>
        </w:rPr>
        <w:t>Все У</w:t>
      </w:r>
      <w:r w:rsidR="00FB5C3C" w:rsidRPr="0083253A">
        <w:rPr>
          <w:rFonts w:cs="Calibri"/>
        </w:rPr>
        <w:t>частники проходят комплексную проверку Бизнес Партнера</w:t>
      </w:r>
      <w:r w:rsidR="002B7BF1" w:rsidRPr="002B7BF1">
        <w:rPr>
          <w:rFonts w:cs="Calibri"/>
        </w:rPr>
        <w:t xml:space="preserve"> </w:t>
      </w:r>
      <w:r w:rsidR="00FB5C3C" w:rsidRPr="0083253A">
        <w:rPr>
          <w:rFonts w:cs="Calibri"/>
        </w:rPr>
        <w:t xml:space="preserve">исходя из информации, предоставленной </w:t>
      </w:r>
      <w:r w:rsidR="002B7BF1">
        <w:rPr>
          <w:rFonts w:cs="Calibri"/>
        </w:rPr>
        <w:t>поставщиком</w:t>
      </w:r>
      <w:r w:rsidR="00AC43A5">
        <w:rPr>
          <w:rStyle w:val="bigger2"/>
          <w:rFonts w:ascii="Calibri" w:hAnsi="Calibri" w:cs="Calibri"/>
          <w:color w:val="auto"/>
          <w:sz w:val="22"/>
          <w:szCs w:val="22"/>
        </w:rPr>
        <w:t>. В случае необходимости Участник заполняет он-лайн анкету после получения логина и пароля (регистрацию в системе осуществляет Заказчик).</w:t>
      </w:r>
    </w:p>
    <w:p w:rsidR="00E51459" w:rsidRPr="00C745F6" w:rsidRDefault="00BD2B8B" w:rsidP="00C745F6">
      <w:pPr>
        <w:pStyle w:val="Heading1"/>
        <w:numPr>
          <w:ilvl w:val="0"/>
          <w:numId w:val="18"/>
        </w:numPr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</w:pPr>
      <w:bookmarkStart w:id="4" w:name="_Toc457905735"/>
      <w:r w:rsidRPr="00C745F6"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  <w:t>Результаты Квалификации</w:t>
      </w:r>
      <w:bookmarkEnd w:id="4"/>
    </w:p>
    <w:p w:rsidR="00FB5C3C" w:rsidRPr="0083253A" w:rsidRDefault="00466565" w:rsidP="00466565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Style w:val="bigger2"/>
          <w:rFonts w:ascii="Calibri" w:hAnsi="Calibri" w:cs="Calibri"/>
          <w:sz w:val="22"/>
          <w:szCs w:val="22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>По результатам Квалификации будет сформирован список квалифицированных Участников, которые будут приглашаться к участию в процедурах конкурентного выбора поставщиков</w:t>
      </w:r>
      <w:r w:rsidR="00630ECC" w:rsidRPr="00630ECC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691EF3" w:rsidRPr="00691EF3">
        <w:rPr>
          <w:rFonts w:ascii="Calibri" w:hAnsi="Calibri"/>
          <w:b/>
          <w:sz w:val="24"/>
        </w:rPr>
        <w:t>“Диагностика и ремонт CDMA терминалов модели  ZTE WP560</w:t>
      </w:r>
      <w:r w:rsidR="00AF49CC" w:rsidRPr="00AF49CC">
        <w:rPr>
          <w:rFonts w:ascii="Calibri" w:hAnsi="Calibri"/>
          <w:b/>
          <w:sz w:val="24"/>
        </w:rPr>
        <w:t xml:space="preserve"> </w:t>
      </w:r>
      <w:r w:rsidR="00AF49CC" w:rsidRPr="00AF49CC">
        <w:rPr>
          <w:rFonts w:ascii="Cambria" w:hAnsi="Cambria"/>
          <w:b/>
          <w:sz w:val="24"/>
        </w:rPr>
        <w:t xml:space="preserve">и </w:t>
      </w:r>
      <w:r w:rsidR="00AF49CC" w:rsidRPr="00AF49CC">
        <w:rPr>
          <w:rFonts w:ascii="Cambria" w:hAnsi="Cambria"/>
          <w:b/>
          <w:bCs/>
          <w:color w:val="000000"/>
          <w:sz w:val="24"/>
        </w:rPr>
        <w:t>WP 520C</w:t>
      </w:r>
      <w:r w:rsidR="00691EF3" w:rsidRPr="00691EF3">
        <w:rPr>
          <w:rFonts w:ascii="Calibri" w:hAnsi="Calibri"/>
          <w:b/>
          <w:sz w:val="24"/>
        </w:rPr>
        <w:t>”</w:t>
      </w:r>
      <w:r w:rsidR="00630ECC" w:rsidRPr="0083253A">
        <w:rPr>
          <w:rFonts w:cs="Calibri"/>
          <w:b/>
          <w:color w:val="000000"/>
          <w:sz w:val="28"/>
          <w:szCs w:val="28"/>
        </w:rPr>
        <w:t xml:space="preserve"> </w:t>
      </w:r>
      <w:r w:rsidR="005B094F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4E6C97" w:rsidRPr="0083253A">
        <w:rPr>
          <w:rStyle w:val="bigger2"/>
          <w:rFonts w:ascii="Calibri" w:hAnsi="Calibri" w:cs="Calibri"/>
          <w:sz w:val="22"/>
          <w:szCs w:val="22"/>
        </w:rPr>
        <w:t>сроком</w:t>
      </w:r>
      <w:r w:rsidR="005B35DA" w:rsidRPr="005B35DA">
        <w:rPr>
          <w:rStyle w:val="bigger2"/>
          <w:rFonts w:ascii="Calibri" w:hAnsi="Calibri" w:cs="Calibri"/>
          <w:sz w:val="22"/>
          <w:szCs w:val="22"/>
        </w:rPr>
        <w:t xml:space="preserve"> на</w:t>
      </w:r>
      <w:r w:rsidR="004E6C97" w:rsidRPr="0083253A">
        <w:rPr>
          <w:rStyle w:val="bigger2"/>
          <w:rFonts w:ascii="Calibri" w:hAnsi="Calibri" w:cs="Calibri"/>
          <w:sz w:val="22"/>
          <w:szCs w:val="22"/>
        </w:rPr>
        <w:t xml:space="preserve"> </w:t>
      </w:r>
      <w:r w:rsidR="006200B8" w:rsidRPr="006200B8">
        <w:rPr>
          <w:color w:val="000000" w:themeColor="text1"/>
        </w:rPr>
        <w:t>2 года</w:t>
      </w:r>
      <w:r w:rsidR="005B35DA" w:rsidRPr="00364D17">
        <w:t xml:space="preserve"> </w:t>
      </w:r>
      <w:r w:rsidR="005B35DA">
        <w:t xml:space="preserve"> 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и с которыми может быть заключен </w:t>
      </w:r>
      <w:r w:rsidRPr="00EB323B">
        <w:rPr>
          <w:rStyle w:val="bigger2"/>
          <w:rFonts w:ascii="Calibri" w:hAnsi="Calibri" w:cs="Calibri"/>
          <w:b/>
          <w:sz w:val="22"/>
          <w:szCs w:val="22"/>
        </w:rPr>
        <w:t>разовый</w:t>
      </w:r>
      <w:r w:rsidRPr="0083253A">
        <w:rPr>
          <w:rStyle w:val="bigger2"/>
          <w:rFonts w:ascii="Calibri" w:hAnsi="Calibri" w:cs="Calibri"/>
          <w:sz w:val="22"/>
          <w:szCs w:val="22"/>
        </w:rPr>
        <w:t xml:space="preserve"> договор согласно шаблонам указанным выше по результатам каждой процедуры конкурентного выбора поставщиков</w:t>
      </w:r>
      <w:r w:rsidR="003C77D5" w:rsidRPr="0083253A">
        <w:rPr>
          <w:rStyle w:val="bigger2"/>
          <w:rFonts w:ascii="Calibri" w:hAnsi="Calibri" w:cs="Calibri"/>
          <w:sz w:val="22"/>
          <w:szCs w:val="22"/>
        </w:rPr>
        <w:t xml:space="preserve">. </w:t>
      </w:r>
    </w:p>
    <w:p w:rsidR="00BD2B8B" w:rsidRPr="0083253A" w:rsidRDefault="00BD2B8B" w:rsidP="00C34E30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83253A">
        <w:rPr>
          <w:rStyle w:val="bigger2"/>
          <w:rFonts w:ascii="Calibri" w:hAnsi="Calibri" w:cs="Calibri"/>
          <w:sz w:val="22"/>
          <w:szCs w:val="22"/>
        </w:rPr>
        <w:t xml:space="preserve">Список Квалифицированных поставщиков будет опубликован на сайтах </w:t>
      </w:r>
      <w:hyperlink r:id="rId22" w:history="1"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www</w:t>
        </w:r>
        <w:r w:rsidRPr="0083253A">
          <w:rPr>
            <w:rStyle w:val="Hyperlink"/>
            <w:rFonts w:ascii="Calibri" w:hAnsi="Calibri" w:cs="Calibri"/>
            <w:sz w:val="22"/>
            <w:szCs w:val="22"/>
          </w:rPr>
          <w:t>.</w:t>
        </w:r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beeline</w:t>
        </w:r>
        <w:r w:rsidRPr="0083253A">
          <w:rPr>
            <w:rStyle w:val="Hyperlink"/>
            <w:rFonts w:ascii="Calibri" w:hAnsi="Calibri" w:cs="Calibri"/>
            <w:sz w:val="22"/>
            <w:szCs w:val="22"/>
          </w:rPr>
          <w:t>.</w:t>
        </w:r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am</w:t>
        </w:r>
      </w:hyperlink>
      <w:r w:rsidRPr="0083253A">
        <w:rPr>
          <w:rStyle w:val="bigger2"/>
          <w:rFonts w:ascii="Calibri" w:hAnsi="Calibri" w:cs="Calibri"/>
          <w:sz w:val="22"/>
          <w:szCs w:val="22"/>
        </w:rPr>
        <w:t xml:space="preserve"> и </w:t>
      </w:r>
      <w:hyperlink r:id="rId23" w:history="1"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www</w:t>
        </w:r>
        <w:r w:rsidRPr="0083253A">
          <w:rPr>
            <w:rStyle w:val="Hyperlink"/>
            <w:rFonts w:ascii="Calibri" w:hAnsi="Calibri" w:cs="Calibri"/>
            <w:sz w:val="22"/>
            <w:szCs w:val="22"/>
          </w:rPr>
          <w:t>.</w:t>
        </w:r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gnumner</w:t>
        </w:r>
        <w:r w:rsidRPr="0083253A">
          <w:rPr>
            <w:rStyle w:val="Hyperlink"/>
            <w:rFonts w:ascii="Calibri" w:hAnsi="Calibri" w:cs="Calibri"/>
            <w:sz w:val="22"/>
            <w:szCs w:val="22"/>
          </w:rPr>
          <w:t>.</w:t>
        </w:r>
        <w:r w:rsidRPr="0083253A">
          <w:rPr>
            <w:rStyle w:val="Hyperlink"/>
            <w:rFonts w:ascii="Calibri" w:hAnsi="Calibri" w:cs="Calibri"/>
            <w:sz w:val="22"/>
            <w:szCs w:val="22"/>
            <w:lang w:val="en-US"/>
          </w:rPr>
          <w:t>am</w:t>
        </w:r>
      </w:hyperlink>
      <w:r w:rsidRPr="0083253A">
        <w:rPr>
          <w:rStyle w:val="bigger2"/>
          <w:rFonts w:ascii="Calibri" w:hAnsi="Calibri" w:cs="Calibri"/>
          <w:sz w:val="22"/>
          <w:szCs w:val="22"/>
        </w:rPr>
        <w:t xml:space="preserve"> .</w:t>
      </w:r>
    </w:p>
    <w:p w:rsidR="000A7AEE" w:rsidRPr="00B4517C" w:rsidRDefault="000A7AEE" w:rsidP="004E7AFA">
      <w:pPr>
        <w:pStyle w:val="NormalWeb"/>
        <w:spacing w:before="100"/>
        <w:textAlignment w:val="top"/>
        <w:rPr>
          <w:rFonts w:ascii="Calibri" w:hAnsi="Calibri" w:cs="Calibri"/>
          <w:color w:val="000000"/>
          <w:sz w:val="22"/>
          <w:szCs w:val="22"/>
        </w:rPr>
      </w:pPr>
    </w:p>
    <w:p w:rsidR="00E51459" w:rsidRPr="00432841" w:rsidRDefault="004E7AFA" w:rsidP="00432841">
      <w:pPr>
        <w:pStyle w:val="Heading1"/>
        <w:numPr>
          <w:ilvl w:val="0"/>
          <w:numId w:val="18"/>
        </w:numPr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</w:pPr>
      <w:r w:rsidRPr="00432841"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  <w:t> </w:t>
      </w:r>
      <w:bookmarkStart w:id="5" w:name="_Toc457905736"/>
      <w:r w:rsidRPr="00432841">
        <w:rPr>
          <w:rStyle w:val="bigger2"/>
          <w:rFonts w:asciiTheme="majorHAnsi" w:hAnsiTheme="majorHAnsi"/>
          <w:color w:val="365F91" w:themeColor="accent1" w:themeShade="BF"/>
          <w:sz w:val="24"/>
          <w:szCs w:val="24"/>
          <w:u w:val="single"/>
        </w:rPr>
        <w:t>Контактная информация</w:t>
      </w:r>
      <w:bookmarkEnd w:id="5"/>
    </w:p>
    <w:p w:rsidR="00432841" w:rsidRPr="00432841" w:rsidRDefault="00E51459" w:rsidP="00432841">
      <w:pPr>
        <w:pStyle w:val="ListParagraph"/>
        <w:numPr>
          <w:ilvl w:val="0"/>
          <w:numId w:val="4"/>
        </w:numPr>
        <w:rPr>
          <w:rStyle w:val="bigger2"/>
          <w:rFonts w:ascii="Calibri" w:hAnsi="Calibri" w:cs="Calibri"/>
          <w:color w:val="auto"/>
          <w:sz w:val="24"/>
          <w:szCs w:val="24"/>
        </w:rPr>
      </w:pPr>
      <w:r w:rsidRPr="0083253A">
        <w:rPr>
          <w:rFonts w:ascii="Calibri" w:hAnsi="Calibri" w:cs="Calibri"/>
          <w:b/>
        </w:rPr>
        <w:t>Фамилия Имя:</w:t>
      </w:r>
      <w:r w:rsidRPr="0083253A">
        <w:rPr>
          <w:rFonts w:ascii="Calibri" w:hAnsi="Calibri" w:cs="Calibri"/>
        </w:rPr>
        <w:t xml:space="preserve"> </w:t>
      </w:r>
      <w:r w:rsidR="006200B8" w:rsidRPr="0088111E">
        <w:rPr>
          <w:rFonts w:ascii="Calibri" w:hAnsi="Calibri" w:cs="Calibri"/>
          <w:bCs/>
          <w:color w:val="000000" w:themeColor="text1"/>
          <w:sz w:val="22"/>
          <w:szCs w:val="22"/>
        </w:rPr>
        <w:t>Георгий Асламазян</w:t>
      </w:r>
    </w:p>
    <w:p w:rsidR="00E51459" w:rsidRPr="00E379F6" w:rsidRDefault="00E51459" w:rsidP="00E5145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9F6">
        <w:rPr>
          <w:rFonts w:ascii="Calibri" w:hAnsi="Calibri" w:cs="Calibri"/>
          <w:b/>
        </w:rPr>
        <w:t xml:space="preserve">Должность: </w:t>
      </w:r>
      <w:r w:rsidR="006200B8" w:rsidRPr="0088111E">
        <w:rPr>
          <w:rFonts w:ascii="Calibri" w:hAnsi="Calibri" w:cs="Calibri"/>
          <w:bCs/>
        </w:rPr>
        <w:t>Старший специалист отдела закупок и мониторинга контрактов</w:t>
      </w:r>
    </w:p>
    <w:p w:rsidR="00E51459" w:rsidRPr="00E379F6" w:rsidRDefault="00E51459" w:rsidP="00E5145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9F6">
        <w:rPr>
          <w:rFonts w:ascii="Calibri" w:hAnsi="Calibri" w:cs="Calibri"/>
          <w:b/>
        </w:rPr>
        <w:t>Адрес:</w:t>
      </w:r>
      <w:r w:rsidRPr="00E379F6">
        <w:rPr>
          <w:rFonts w:ascii="Calibri" w:hAnsi="Calibri" w:cs="Calibri"/>
        </w:rPr>
        <w:t xml:space="preserve"> г. Ереван, ул. Азатутяна 24/1</w:t>
      </w:r>
    </w:p>
    <w:p w:rsidR="00E51459" w:rsidRPr="00116A49" w:rsidRDefault="00E51459" w:rsidP="00E51459">
      <w:pPr>
        <w:pStyle w:val="ListParagraph"/>
        <w:numPr>
          <w:ilvl w:val="0"/>
          <w:numId w:val="4"/>
        </w:numPr>
        <w:rPr>
          <w:rStyle w:val="bigger2"/>
          <w:rFonts w:ascii="Times New Roman" w:hAnsi="Times New Roman"/>
          <w:color w:val="0000FF"/>
          <w:sz w:val="22"/>
          <w:szCs w:val="22"/>
          <w:u w:val="single"/>
        </w:rPr>
      </w:pPr>
      <w:r w:rsidRPr="00E379F6">
        <w:rPr>
          <w:rFonts w:ascii="Calibri" w:hAnsi="Calibri" w:cs="Calibri"/>
          <w:b/>
        </w:rPr>
        <w:t xml:space="preserve">Электронная почта: </w:t>
      </w:r>
      <w:r w:rsidR="00E379F6" w:rsidRPr="00E379F6">
        <w:rPr>
          <w:rFonts w:ascii="Calibri" w:hAnsi="Calibri" w:cs="Calibri"/>
          <w:b/>
        </w:rPr>
        <w:t xml:space="preserve"> </w:t>
      </w:r>
      <w:hyperlink r:id="rId24" w:history="1">
        <w:r w:rsidR="006200B8" w:rsidRPr="0088111E">
          <w:rPr>
            <w:rStyle w:val="Hyperlink"/>
            <w:rFonts w:ascii="Tahoma" w:eastAsiaTheme="minorEastAsia" w:hAnsi="Tahoma" w:cs="Tahoma"/>
            <w:b/>
            <w:color w:val="548DD4" w:themeColor="text2" w:themeTint="99"/>
            <w:sz w:val="16"/>
            <w:szCs w:val="16"/>
            <w:lang w:eastAsia="zh-CN"/>
          </w:rPr>
          <w:t>GAslamazyan@beeline.am</w:t>
        </w:r>
      </w:hyperlink>
    </w:p>
    <w:p w:rsidR="00116A49" w:rsidRPr="00116A49" w:rsidRDefault="00116A49" w:rsidP="00116A49">
      <w:pPr>
        <w:pStyle w:val="ListParagraph"/>
        <w:numPr>
          <w:ilvl w:val="0"/>
          <w:numId w:val="4"/>
        </w:numPr>
        <w:rPr>
          <w:rStyle w:val="Hyperlink"/>
          <w:rFonts w:ascii="Calibri" w:hAnsi="Calibri" w:cs="Calibri"/>
          <w:color w:val="auto"/>
          <w:u w:val="none"/>
        </w:rPr>
      </w:pPr>
      <w:r>
        <w:rPr>
          <w:rFonts w:ascii="Calibri" w:hAnsi="Calibri" w:cs="Calibri"/>
          <w:b/>
        </w:rPr>
        <w:t>Телефонный номер:</w:t>
      </w:r>
      <w:r>
        <w:rPr>
          <w:rStyle w:val="Hyperlink"/>
          <w:sz w:val="22"/>
          <w:szCs w:val="22"/>
        </w:rPr>
        <w:t xml:space="preserve"> </w:t>
      </w:r>
      <w:r w:rsidR="006200B8" w:rsidRPr="0088111E">
        <w:rPr>
          <w:rStyle w:val="Hyperlink"/>
          <w:color w:val="auto"/>
          <w:sz w:val="22"/>
          <w:szCs w:val="22"/>
          <w:u w:val="none"/>
          <w:lang w:val="en-US"/>
        </w:rPr>
        <w:t>37496449744   37410290279</w:t>
      </w:r>
    </w:p>
    <w:p w:rsidR="00C34E30" w:rsidRPr="00AD29CE" w:rsidRDefault="00C34E30" w:rsidP="00C34E30">
      <w:pPr>
        <w:rPr>
          <w:rFonts w:cs="Calibri"/>
          <w:color w:val="000000"/>
        </w:rPr>
      </w:pPr>
    </w:p>
    <w:p w:rsidR="00432841" w:rsidRPr="00432841" w:rsidRDefault="00432841" w:rsidP="00432841">
      <w:pPr>
        <w:jc w:val="center"/>
        <w:rPr>
          <w:rFonts w:cs="Calibri"/>
          <w:b/>
          <w:color w:val="000000"/>
        </w:rPr>
      </w:pPr>
      <w:r w:rsidRPr="00432841">
        <w:rPr>
          <w:rFonts w:cs="Calibri"/>
          <w:b/>
          <w:color w:val="000000"/>
        </w:rPr>
        <w:t>Подавая предложение, Участник подтверждает, что ознакомлен с документом “Общие положения, применяемые в рамках всех процедур Открытой квалификации и Конкурентного выбора поставщика ЗАО АрменТел”</w:t>
      </w:r>
      <w:r w:rsidR="007A563B" w:rsidRPr="007A563B">
        <w:rPr>
          <w:rFonts w:cs="Calibri"/>
          <w:b/>
          <w:color w:val="000000"/>
        </w:rPr>
        <w:t xml:space="preserve">, </w:t>
      </w:r>
      <w:r w:rsidR="007A563B">
        <w:rPr>
          <w:rFonts w:cs="Calibri"/>
          <w:b/>
          <w:color w:val="000000"/>
        </w:rPr>
        <w:t xml:space="preserve">опубликованным по ссылке </w:t>
      </w:r>
      <w:hyperlink r:id="rId25" w:history="1">
        <w:r w:rsidR="0066025C" w:rsidRPr="00A819C7">
          <w:rPr>
            <w:rStyle w:val="Hyperlink"/>
            <w:rFonts w:cs="Calibri"/>
            <w:b/>
          </w:rPr>
          <w:t>https://beeline.am/am/nav/partners</w:t>
        </w:r>
      </w:hyperlink>
      <w:r w:rsidR="0066025C">
        <w:rPr>
          <w:rFonts w:cs="Calibri"/>
          <w:b/>
          <w:color w:val="000000"/>
        </w:rPr>
        <w:t xml:space="preserve"> </w:t>
      </w:r>
      <w:r w:rsidRPr="00432841">
        <w:rPr>
          <w:rFonts w:cs="Calibri"/>
          <w:b/>
          <w:color w:val="000000"/>
        </w:rPr>
        <w:t xml:space="preserve"> и не имеет возражений к данному документу.</w:t>
      </w:r>
    </w:p>
    <w:p w:rsidR="00AB7758" w:rsidRPr="0083253A" w:rsidRDefault="00C76B5E" w:rsidP="00FB5C3C">
      <w:pPr>
        <w:pStyle w:val="NormalWeb"/>
        <w:spacing w:before="100" w:after="100"/>
        <w:jc w:val="center"/>
        <w:textAlignment w:val="top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83253A">
        <w:rPr>
          <w:rFonts w:ascii="Calibri" w:hAnsi="Calibri" w:cs="Calibri"/>
          <w:b/>
          <w:color w:val="000000"/>
          <w:sz w:val="22"/>
          <w:szCs w:val="22"/>
          <w:u w:val="single"/>
        </w:rPr>
        <w:t>Квалификация не является Тендером или Конкурсом в понимании Гражданского кодекса Республики Армения и не подпадает под действие статей 463-465 и 1043-1047 Гражданского кодекса Республики Армения.</w:t>
      </w:r>
    </w:p>
    <w:sectPr w:rsidR="00AB7758" w:rsidRPr="0083253A" w:rsidSect="00F53A72">
      <w:headerReference w:type="default" r:id="rId26"/>
      <w:footerReference w:type="defaul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29" w:rsidRDefault="00002D29" w:rsidP="00AE1136">
      <w:pPr>
        <w:spacing w:after="0" w:line="240" w:lineRule="auto"/>
      </w:pPr>
      <w:r>
        <w:separator/>
      </w:r>
    </w:p>
  </w:endnote>
  <w:endnote w:type="continuationSeparator" w:id="0">
    <w:p w:rsidR="00002D29" w:rsidRDefault="00002D29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591799"/>
      <w:docPartObj>
        <w:docPartGallery w:val="Page Numbers (Bottom of Page)"/>
        <w:docPartUnique/>
      </w:docPartObj>
    </w:sdtPr>
    <w:sdtContent>
      <w:p w:rsidR="005B094F" w:rsidRDefault="00490576">
        <w:pPr>
          <w:pStyle w:val="Footer"/>
          <w:jc w:val="center"/>
        </w:pPr>
        <w:fldSimple w:instr=" PAGE   \* MERGEFORMAT ">
          <w:r w:rsidR="00B056DA">
            <w:rPr>
              <w:noProof/>
            </w:rPr>
            <w:t>5</w:t>
          </w:r>
        </w:fldSimple>
      </w:p>
    </w:sdtContent>
  </w:sdt>
  <w:p w:rsidR="005B094F" w:rsidRDefault="005B0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29" w:rsidRDefault="00002D29" w:rsidP="00AE1136">
      <w:pPr>
        <w:spacing w:after="0" w:line="240" w:lineRule="auto"/>
      </w:pPr>
      <w:r>
        <w:separator/>
      </w:r>
    </w:p>
  </w:footnote>
  <w:footnote w:type="continuationSeparator" w:id="0">
    <w:p w:rsidR="00002D29" w:rsidRDefault="00002D29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892" w:type="dxa"/>
      <w:tblInd w:w="108" w:type="dxa"/>
      <w:tblLayout w:type="fixed"/>
      <w:tblLook w:val="00A0"/>
    </w:tblPr>
    <w:tblGrid>
      <w:gridCol w:w="1701"/>
      <w:gridCol w:w="9072"/>
      <w:gridCol w:w="3119"/>
    </w:tblGrid>
    <w:tr w:rsidR="00AE1136" w:rsidTr="00CD5FB9">
      <w:trPr>
        <w:trHeight w:val="1400"/>
      </w:trPr>
      <w:tc>
        <w:tcPr>
          <w:tcW w:w="1701" w:type="dxa"/>
        </w:tcPr>
        <w:p w:rsidR="00AE1136" w:rsidRDefault="005A2D2F" w:rsidP="00D95BD0">
          <w:pPr>
            <w:pStyle w:val="Header"/>
            <w:rPr>
              <w:rFonts w:ascii="Arial" w:hAnsi="Arial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-566420</wp:posOffset>
                </wp:positionV>
                <wp:extent cx="809625" cy="476250"/>
                <wp:effectExtent l="19050" t="0" r="9525" b="0"/>
                <wp:wrapTight wrapText="bothSides">
                  <wp:wrapPolygon edited="0">
                    <wp:start x="-508" y="0"/>
                    <wp:lineTo x="-508" y="20736"/>
                    <wp:lineTo x="21854" y="20736"/>
                    <wp:lineTo x="21854" y="0"/>
                    <wp:lineTo x="-508" y="0"/>
                  </wp:wrapPolygon>
                </wp:wrapTight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72" w:type="dxa"/>
          <w:vAlign w:val="center"/>
        </w:tcPr>
        <w:p w:rsidR="00AE1136" w:rsidRPr="00A739CE" w:rsidRDefault="00040570" w:rsidP="009C7BC3">
          <w:pPr>
            <w:pStyle w:val="Header"/>
            <w:jc w:val="center"/>
          </w:pPr>
          <w:r w:rsidRPr="006E41F2">
            <w:t>ОТКРЫТАЯ КВАЛИФИКАЦИЯ</w:t>
          </w:r>
          <w:r w:rsidR="005B094F">
            <w:t xml:space="preserve"> СРОКОМ НА</w:t>
          </w:r>
          <w:r w:rsidR="006200B8">
            <w:t xml:space="preserve"> 2 ГОДА</w:t>
          </w:r>
          <w:r w:rsidR="006E41F2" w:rsidRPr="006E41F2">
            <w:t>,</w:t>
          </w:r>
          <w:r w:rsidRPr="006E41F2">
            <w:t xml:space="preserve"> </w:t>
          </w:r>
          <w:r w:rsidR="00FE43F9" w:rsidRPr="006E41F2">
            <w:t xml:space="preserve">НАПРАВЛЕННАЯ НА ФОРМИРОВАНИЕ СПИСКА УЧАСТНИКОВ </w:t>
          </w:r>
          <w:r w:rsidR="00DE2D4E" w:rsidRPr="00DE2D4E">
            <w:t>ПРОЦЕДУРЫ</w:t>
          </w:r>
          <w:r w:rsidR="00432841" w:rsidRPr="00432841">
            <w:t xml:space="preserve"> </w:t>
          </w:r>
          <w:r w:rsidR="00FE43F9" w:rsidRPr="006E41F2">
            <w:t xml:space="preserve">КОНКУРЕНТНОГО ВЫБОРА ПОСТАВЩИКОВ </w:t>
          </w:r>
          <w:r w:rsidR="00307D0F">
            <w:t>«</w:t>
          </w:r>
          <w:r w:rsidR="001F3252" w:rsidRPr="001F3252">
            <w:t>ДИАГНОСТИК</w:t>
          </w:r>
          <w:r w:rsidR="009C7BC3" w:rsidRPr="009C7BC3">
            <w:t>И</w:t>
          </w:r>
          <w:r w:rsidR="001F3252" w:rsidRPr="001F3252">
            <w:t xml:space="preserve"> И РЕМОНТА CDMA ТЕРМИНАЛОВ МОДЕЛИ  ZTE WP560</w:t>
          </w:r>
          <w:r w:rsidR="00E95176" w:rsidRPr="00E95176">
            <w:t xml:space="preserve"> и </w:t>
          </w:r>
          <w:r w:rsidR="00E95176" w:rsidRPr="00E95176">
            <w:rPr>
              <w:bCs/>
              <w:color w:val="000000"/>
              <w:lang w:eastAsia="ru-RU"/>
            </w:rPr>
            <w:t>WP 520C</w:t>
          </w:r>
          <w:r w:rsidR="00630ECC" w:rsidRPr="00E95176">
            <w:t>»</w:t>
          </w:r>
          <w:r w:rsidR="00364D17" w:rsidRPr="00364D17">
            <w:t xml:space="preserve"> </w:t>
          </w:r>
          <w:r w:rsidR="00364D17">
            <w:t xml:space="preserve"> </w:t>
          </w:r>
          <w:r w:rsidR="00A739CE" w:rsidRPr="00A739CE">
            <w:t>ДЛЯ НУЖД ЗАО “АРМЕНТЕЛ”</w:t>
          </w:r>
        </w:p>
      </w:tc>
      <w:tc>
        <w:tcPr>
          <w:tcW w:w="3119" w:type="dxa"/>
          <w:vAlign w:val="center"/>
        </w:tcPr>
        <w:p w:rsidR="00AE1136" w:rsidRPr="0024020F" w:rsidRDefault="00AE1136" w:rsidP="00D95BD0">
          <w:pPr>
            <w:pStyle w:val="Header"/>
            <w:ind w:left="-288"/>
            <w:jc w:val="center"/>
            <w:rPr>
              <w:lang w:val="en-US"/>
            </w:rPr>
          </w:pPr>
          <w:r w:rsidRPr="008B0B1B">
            <w:rPr>
              <w:caps/>
            </w:rPr>
            <w:t xml:space="preserve">Инструкция участнику </w:t>
          </w:r>
          <w:r w:rsidR="00CD5FB9">
            <w:rPr>
              <w:caps/>
            </w:rPr>
            <w:t xml:space="preserve">         </w:t>
          </w:r>
          <w:r>
            <w:rPr>
              <w:caps/>
              <w:lang w:val="en-US"/>
            </w:rPr>
            <w:t>ОТКРЫТОЙ КВАЛИФИКАЦИИ</w:t>
          </w:r>
        </w:p>
      </w:tc>
    </w:tr>
  </w:tbl>
  <w:p w:rsidR="00AE1136" w:rsidRPr="00AE1136" w:rsidRDefault="00AE1136" w:rsidP="00AE1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6D7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6AB1"/>
    <w:multiLevelType w:val="hybridMultilevel"/>
    <w:tmpl w:val="8CE2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E152F"/>
    <w:multiLevelType w:val="hybridMultilevel"/>
    <w:tmpl w:val="D1B4A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54C3F"/>
    <w:multiLevelType w:val="hybridMultilevel"/>
    <w:tmpl w:val="845E6BDA"/>
    <w:lvl w:ilvl="0" w:tplc="68CA63D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Bidi"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142B46"/>
    <w:multiLevelType w:val="hybridMultilevel"/>
    <w:tmpl w:val="160C091C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E7AFA"/>
    <w:rsid w:val="00002D29"/>
    <w:rsid w:val="00013891"/>
    <w:rsid w:val="0002736B"/>
    <w:rsid w:val="00027A7A"/>
    <w:rsid w:val="00037BDC"/>
    <w:rsid w:val="00040570"/>
    <w:rsid w:val="0004126A"/>
    <w:rsid w:val="00043AA7"/>
    <w:rsid w:val="00045FA9"/>
    <w:rsid w:val="000474BF"/>
    <w:rsid w:val="00055E7B"/>
    <w:rsid w:val="00072854"/>
    <w:rsid w:val="00076D67"/>
    <w:rsid w:val="000774E3"/>
    <w:rsid w:val="00077E24"/>
    <w:rsid w:val="00092623"/>
    <w:rsid w:val="00097058"/>
    <w:rsid w:val="000A056F"/>
    <w:rsid w:val="000A27F6"/>
    <w:rsid w:val="000A2F47"/>
    <w:rsid w:val="000A53E1"/>
    <w:rsid w:val="000A7AEE"/>
    <w:rsid w:val="000B0822"/>
    <w:rsid w:val="000B1D75"/>
    <w:rsid w:val="000B1ECA"/>
    <w:rsid w:val="000B5627"/>
    <w:rsid w:val="000B72CB"/>
    <w:rsid w:val="000C3C03"/>
    <w:rsid w:val="000C3C17"/>
    <w:rsid w:val="000D1291"/>
    <w:rsid w:val="000D2A1D"/>
    <w:rsid w:val="000D409B"/>
    <w:rsid w:val="000E2207"/>
    <w:rsid w:val="000E2F39"/>
    <w:rsid w:val="000E4011"/>
    <w:rsid w:val="000E6B3D"/>
    <w:rsid w:val="000F1A10"/>
    <w:rsid w:val="000F372A"/>
    <w:rsid w:val="000F4732"/>
    <w:rsid w:val="000F5937"/>
    <w:rsid w:val="000F6135"/>
    <w:rsid w:val="000F7EF2"/>
    <w:rsid w:val="0010216C"/>
    <w:rsid w:val="00115B4C"/>
    <w:rsid w:val="00116A49"/>
    <w:rsid w:val="001170DE"/>
    <w:rsid w:val="001242F4"/>
    <w:rsid w:val="001264DE"/>
    <w:rsid w:val="001306FD"/>
    <w:rsid w:val="001524D2"/>
    <w:rsid w:val="00156CE5"/>
    <w:rsid w:val="00157F7F"/>
    <w:rsid w:val="00166FD1"/>
    <w:rsid w:val="001905B1"/>
    <w:rsid w:val="001929F0"/>
    <w:rsid w:val="00193C47"/>
    <w:rsid w:val="00195822"/>
    <w:rsid w:val="00196AD5"/>
    <w:rsid w:val="001A14AE"/>
    <w:rsid w:val="001A364F"/>
    <w:rsid w:val="001B11E9"/>
    <w:rsid w:val="001B31A5"/>
    <w:rsid w:val="001B4507"/>
    <w:rsid w:val="001C127E"/>
    <w:rsid w:val="001C3AD1"/>
    <w:rsid w:val="001C69C5"/>
    <w:rsid w:val="001D55AB"/>
    <w:rsid w:val="001E2967"/>
    <w:rsid w:val="001F3252"/>
    <w:rsid w:val="00201D79"/>
    <w:rsid w:val="00204226"/>
    <w:rsid w:val="00204C1E"/>
    <w:rsid w:val="00207295"/>
    <w:rsid w:val="002105BE"/>
    <w:rsid w:val="00212040"/>
    <w:rsid w:val="00212F0A"/>
    <w:rsid w:val="00217257"/>
    <w:rsid w:val="00217EE6"/>
    <w:rsid w:val="002218F7"/>
    <w:rsid w:val="002237EF"/>
    <w:rsid w:val="00224FBF"/>
    <w:rsid w:val="002254BA"/>
    <w:rsid w:val="0022566F"/>
    <w:rsid w:val="00233FD3"/>
    <w:rsid w:val="002346FF"/>
    <w:rsid w:val="00236B5A"/>
    <w:rsid w:val="002412DA"/>
    <w:rsid w:val="00242A9C"/>
    <w:rsid w:val="002478BC"/>
    <w:rsid w:val="00254E26"/>
    <w:rsid w:val="002647C0"/>
    <w:rsid w:val="0026722C"/>
    <w:rsid w:val="00273211"/>
    <w:rsid w:val="002736DE"/>
    <w:rsid w:val="002745CB"/>
    <w:rsid w:val="00277EDC"/>
    <w:rsid w:val="00282DC3"/>
    <w:rsid w:val="00284456"/>
    <w:rsid w:val="00284C50"/>
    <w:rsid w:val="0029051F"/>
    <w:rsid w:val="002906A4"/>
    <w:rsid w:val="0029188B"/>
    <w:rsid w:val="00293A15"/>
    <w:rsid w:val="00294010"/>
    <w:rsid w:val="00296E7B"/>
    <w:rsid w:val="002B44C7"/>
    <w:rsid w:val="002B7BF1"/>
    <w:rsid w:val="002C0E60"/>
    <w:rsid w:val="002C438C"/>
    <w:rsid w:val="002C569D"/>
    <w:rsid w:val="002C6308"/>
    <w:rsid w:val="002C6EC2"/>
    <w:rsid w:val="002C6F1B"/>
    <w:rsid w:val="002D1120"/>
    <w:rsid w:val="002D74CA"/>
    <w:rsid w:val="002E2750"/>
    <w:rsid w:val="002F43E7"/>
    <w:rsid w:val="002F7A10"/>
    <w:rsid w:val="003076BB"/>
    <w:rsid w:val="00307D0F"/>
    <w:rsid w:val="003101D7"/>
    <w:rsid w:val="00311C90"/>
    <w:rsid w:val="00314112"/>
    <w:rsid w:val="00321117"/>
    <w:rsid w:val="00321790"/>
    <w:rsid w:val="00321EB9"/>
    <w:rsid w:val="00332763"/>
    <w:rsid w:val="00334122"/>
    <w:rsid w:val="00336ACC"/>
    <w:rsid w:val="0034162E"/>
    <w:rsid w:val="003444AB"/>
    <w:rsid w:val="003460E3"/>
    <w:rsid w:val="003614A7"/>
    <w:rsid w:val="00361990"/>
    <w:rsid w:val="00364516"/>
    <w:rsid w:val="00364D17"/>
    <w:rsid w:val="0036549C"/>
    <w:rsid w:val="00367ED2"/>
    <w:rsid w:val="00371821"/>
    <w:rsid w:val="003720A3"/>
    <w:rsid w:val="003723E3"/>
    <w:rsid w:val="00372D66"/>
    <w:rsid w:val="00374B38"/>
    <w:rsid w:val="003766D7"/>
    <w:rsid w:val="00376B1D"/>
    <w:rsid w:val="00376EEE"/>
    <w:rsid w:val="00385EC7"/>
    <w:rsid w:val="0039417E"/>
    <w:rsid w:val="00394194"/>
    <w:rsid w:val="003966E1"/>
    <w:rsid w:val="00396947"/>
    <w:rsid w:val="00396C4C"/>
    <w:rsid w:val="003A670F"/>
    <w:rsid w:val="003B09CF"/>
    <w:rsid w:val="003B1CE3"/>
    <w:rsid w:val="003B340C"/>
    <w:rsid w:val="003B7FFC"/>
    <w:rsid w:val="003C09F1"/>
    <w:rsid w:val="003C2601"/>
    <w:rsid w:val="003C77D5"/>
    <w:rsid w:val="003C7EE9"/>
    <w:rsid w:val="003D3D6F"/>
    <w:rsid w:val="003D476F"/>
    <w:rsid w:val="003D542E"/>
    <w:rsid w:val="003D673F"/>
    <w:rsid w:val="003D6FF8"/>
    <w:rsid w:val="003E2368"/>
    <w:rsid w:val="003E27D2"/>
    <w:rsid w:val="003E36D5"/>
    <w:rsid w:val="003F596E"/>
    <w:rsid w:val="00401DB4"/>
    <w:rsid w:val="00406531"/>
    <w:rsid w:val="00406A94"/>
    <w:rsid w:val="00406E53"/>
    <w:rsid w:val="004073C6"/>
    <w:rsid w:val="00410144"/>
    <w:rsid w:val="00416292"/>
    <w:rsid w:val="00422643"/>
    <w:rsid w:val="0042317E"/>
    <w:rsid w:val="00432841"/>
    <w:rsid w:val="0043307D"/>
    <w:rsid w:val="00456AB9"/>
    <w:rsid w:val="00457F92"/>
    <w:rsid w:val="00461586"/>
    <w:rsid w:val="00466565"/>
    <w:rsid w:val="0046743C"/>
    <w:rsid w:val="004779E9"/>
    <w:rsid w:val="00477BCB"/>
    <w:rsid w:val="0048114E"/>
    <w:rsid w:val="00490576"/>
    <w:rsid w:val="00494BBE"/>
    <w:rsid w:val="004A19C2"/>
    <w:rsid w:val="004A23D2"/>
    <w:rsid w:val="004B51ED"/>
    <w:rsid w:val="004C3D4C"/>
    <w:rsid w:val="004C52A4"/>
    <w:rsid w:val="004E6C97"/>
    <w:rsid w:val="004E7AFA"/>
    <w:rsid w:val="004F0C7E"/>
    <w:rsid w:val="004F3C7F"/>
    <w:rsid w:val="0050022D"/>
    <w:rsid w:val="00502E62"/>
    <w:rsid w:val="00503193"/>
    <w:rsid w:val="00503953"/>
    <w:rsid w:val="00504143"/>
    <w:rsid w:val="00505298"/>
    <w:rsid w:val="00521FEC"/>
    <w:rsid w:val="005248DE"/>
    <w:rsid w:val="00524F50"/>
    <w:rsid w:val="00527BCB"/>
    <w:rsid w:val="00535977"/>
    <w:rsid w:val="005366BB"/>
    <w:rsid w:val="0054098F"/>
    <w:rsid w:val="005432C9"/>
    <w:rsid w:val="00547A36"/>
    <w:rsid w:val="00557E6E"/>
    <w:rsid w:val="0056116F"/>
    <w:rsid w:val="00565CBA"/>
    <w:rsid w:val="0057080F"/>
    <w:rsid w:val="00576019"/>
    <w:rsid w:val="00582662"/>
    <w:rsid w:val="005871FB"/>
    <w:rsid w:val="005908D6"/>
    <w:rsid w:val="00593AB9"/>
    <w:rsid w:val="00594BC8"/>
    <w:rsid w:val="005A2D2F"/>
    <w:rsid w:val="005A3269"/>
    <w:rsid w:val="005B094F"/>
    <w:rsid w:val="005B2A62"/>
    <w:rsid w:val="005B35DA"/>
    <w:rsid w:val="005B4E03"/>
    <w:rsid w:val="005B779B"/>
    <w:rsid w:val="005D3019"/>
    <w:rsid w:val="005D3634"/>
    <w:rsid w:val="005D521D"/>
    <w:rsid w:val="005D644C"/>
    <w:rsid w:val="005E2E4E"/>
    <w:rsid w:val="005F7057"/>
    <w:rsid w:val="006001CA"/>
    <w:rsid w:val="0060052F"/>
    <w:rsid w:val="00617811"/>
    <w:rsid w:val="006200B8"/>
    <w:rsid w:val="00620A2C"/>
    <w:rsid w:val="00622AFD"/>
    <w:rsid w:val="00630707"/>
    <w:rsid w:val="00630ECC"/>
    <w:rsid w:val="006319CE"/>
    <w:rsid w:val="006339EE"/>
    <w:rsid w:val="0065122A"/>
    <w:rsid w:val="00657AC6"/>
    <w:rsid w:val="0066025C"/>
    <w:rsid w:val="006628F0"/>
    <w:rsid w:val="00664479"/>
    <w:rsid w:val="00665DAD"/>
    <w:rsid w:val="00670444"/>
    <w:rsid w:val="00672E39"/>
    <w:rsid w:val="006745AF"/>
    <w:rsid w:val="00691EF3"/>
    <w:rsid w:val="00693232"/>
    <w:rsid w:val="00693C4C"/>
    <w:rsid w:val="00693E80"/>
    <w:rsid w:val="006A39FF"/>
    <w:rsid w:val="006A6220"/>
    <w:rsid w:val="006B0CF0"/>
    <w:rsid w:val="006B4070"/>
    <w:rsid w:val="006C3162"/>
    <w:rsid w:val="006C3599"/>
    <w:rsid w:val="006C6DAC"/>
    <w:rsid w:val="006D7B67"/>
    <w:rsid w:val="006E2E60"/>
    <w:rsid w:val="006E41F2"/>
    <w:rsid w:val="006E58D9"/>
    <w:rsid w:val="006E5A68"/>
    <w:rsid w:val="006F5D4E"/>
    <w:rsid w:val="00702037"/>
    <w:rsid w:val="00703BDA"/>
    <w:rsid w:val="00720366"/>
    <w:rsid w:val="0072698B"/>
    <w:rsid w:val="007272BE"/>
    <w:rsid w:val="00732F70"/>
    <w:rsid w:val="00742E19"/>
    <w:rsid w:val="00744C3E"/>
    <w:rsid w:val="00747AA5"/>
    <w:rsid w:val="00754FFD"/>
    <w:rsid w:val="00765A68"/>
    <w:rsid w:val="00765C01"/>
    <w:rsid w:val="00782D74"/>
    <w:rsid w:val="00791E04"/>
    <w:rsid w:val="007962B5"/>
    <w:rsid w:val="007A43B8"/>
    <w:rsid w:val="007A563B"/>
    <w:rsid w:val="007A6232"/>
    <w:rsid w:val="007B038D"/>
    <w:rsid w:val="007B650A"/>
    <w:rsid w:val="007C41BA"/>
    <w:rsid w:val="007C425E"/>
    <w:rsid w:val="007C45CC"/>
    <w:rsid w:val="007C4D7D"/>
    <w:rsid w:val="007C78E3"/>
    <w:rsid w:val="007D5CA1"/>
    <w:rsid w:val="007D5CE4"/>
    <w:rsid w:val="007E7BA8"/>
    <w:rsid w:val="007F2611"/>
    <w:rsid w:val="007F3105"/>
    <w:rsid w:val="007F3B15"/>
    <w:rsid w:val="007F70AE"/>
    <w:rsid w:val="00800336"/>
    <w:rsid w:val="00813951"/>
    <w:rsid w:val="00814547"/>
    <w:rsid w:val="00820520"/>
    <w:rsid w:val="00820B9E"/>
    <w:rsid w:val="0083253A"/>
    <w:rsid w:val="0083436C"/>
    <w:rsid w:val="008346D7"/>
    <w:rsid w:val="008462D3"/>
    <w:rsid w:val="0084756D"/>
    <w:rsid w:val="00852DF3"/>
    <w:rsid w:val="00853848"/>
    <w:rsid w:val="00863079"/>
    <w:rsid w:val="00874E4F"/>
    <w:rsid w:val="00880CD7"/>
    <w:rsid w:val="00886DB4"/>
    <w:rsid w:val="00893253"/>
    <w:rsid w:val="008960C5"/>
    <w:rsid w:val="008A4D97"/>
    <w:rsid w:val="008B1E49"/>
    <w:rsid w:val="008B5F76"/>
    <w:rsid w:val="008B78D6"/>
    <w:rsid w:val="008C0A7A"/>
    <w:rsid w:val="008C10FE"/>
    <w:rsid w:val="008E1AAE"/>
    <w:rsid w:val="008E57F0"/>
    <w:rsid w:val="008E60DD"/>
    <w:rsid w:val="008E791B"/>
    <w:rsid w:val="008F0C68"/>
    <w:rsid w:val="00901DD2"/>
    <w:rsid w:val="00905D35"/>
    <w:rsid w:val="00907A37"/>
    <w:rsid w:val="00910026"/>
    <w:rsid w:val="0092069E"/>
    <w:rsid w:val="00921670"/>
    <w:rsid w:val="0094030D"/>
    <w:rsid w:val="00940F3D"/>
    <w:rsid w:val="00943B62"/>
    <w:rsid w:val="00946A22"/>
    <w:rsid w:val="00946A79"/>
    <w:rsid w:val="009528C3"/>
    <w:rsid w:val="00953814"/>
    <w:rsid w:val="00954F6A"/>
    <w:rsid w:val="009559D4"/>
    <w:rsid w:val="009608AE"/>
    <w:rsid w:val="00963D72"/>
    <w:rsid w:val="0096580B"/>
    <w:rsid w:val="0096700A"/>
    <w:rsid w:val="00973372"/>
    <w:rsid w:val="0098127E"/>
    <w:rsid w:val="00987217"/>
    <w:rsid w:val="0099187E"/>
    <w:rsid w:val="00995453"/>
    <w:rsid w:val="009A0D1E"/>
    <w:rsid w:val="009A2138"/>
    <w:rsid w:val="009A3BE4"/>
    <w:rsid w:val="009A5DDB"/>
    <w:rsid w:val="009B427A"/>
    <w:rsid w:val="009C5C4D"/>
    <w:rsid w:val="009C7BC3"/>
    <w:rsid w:val="009D5101"/>
    <w:rsid w:val="009E18A9"/>
    <w:rsid w:val="009E5D4D"/>
    <w:rsid w:val="009E6CE4"/>
    <w:rsid w:val="009F07B9"/>
    <w:rsid w:val="00A021F9"/>
    <w:rsid w:val="00A0540D"/>
    <w:rsid w:val="00A07190"/>
    <w:rsid w:val="00A07B74"/>
    <w:rsid w:val="00A11314"/>
    <w:rsid w:val="00A1351E"/>
    <w:rsid w:val="00A162C1"/>
    <w:rsid w:val="00A263D1"/>
    <w:rsid w:val="00A42301"/>
    <w:rsid w:val="00A4313A"/>
    <w:rsid w:val="00A46F39"/>
    <w:rsid w:val="00A57747"/>
    <w:rsid w:val="00A617E9"/>
    <w:rsid w:val="00A61D64"/>
    <w:rsid w:val="00A66E42"/>
    <w:rsid w:val="00A739CE"/>
    <w:rsid w:val="00A74E86"/>
    <w:rsid w:val="00A82FE4"/>
    <w:rsid w:val="00A8387E"/>
    <w:rsid w:val="00AA205F"/>
    <w:rsid w:val="00AA2880"/>
    <w:rsid w:val="00AA5C33"/>
    <w:rsid w:val="00AB07CA"/>
    <w:rsid w:val="00AB2AAD"/>
    <w:rsid w:val="00AB7758"/>
    <w:rsid w:val="00AC43A5"/>
    <w:rsid w:val="00AC5FA2"/>
    <w:rsid w:val="00AC65FA"/>
    <w:rsid w:val="00AD193A"/>
    <w:rsid w:val="00AD29CE"/>
    <w:rsid w:val="00AD4833"/>
    <w:rsid w:val="00AE0A76"/>
    <w:rsid w:val="00AE1136"/>
    <w:rsid w:val="00AF067C"/>
    <w:rsid w:val="00AF121C"/>
    <w:rsid w:val="00AF49CC"/>
    <w:rsid w:val="00AF67EB"/>
    <w:rsid w:val="00AF7B09"/>
    <w:rsid w:val="00B03DD8"/>
    <w:rsid w:val="00B056DA"/>
    <w:rsid w:val="00B141FB"/>
    <w:rsid w:val="00B15B78"/>
    <w:rsid w:val="00B260EA"/>
    <w:rsid w:val="00B33867"/>
    <w:rsid w:val="00B3783B"/>
    <w:rsid w:val="00B41895"/>
    <w:rsid w:val="00B4517C"/>
    <w:rsid w:val="00B45836"/>
    <w:rsid w:val="00B52482"/>
    <w:rsid w:val="00B52531"/>
    <w:rsid w:val="00B53F8E"/>
    <w:rsid w:val="00B62B52"/>
    <w:rsid w:val="00B630A1"/>
    <w:rsid w:val="00B6690F"/>
    <w:rsid w:val="00B7162D"/>
    <w:rsid w:val="00B7364A"/>
    <w:rsid w:val="00B85C60"/>
    <w:rsid w:val="00B865D1"/>
    <w:rsid w:val="00B90F38"/>
    <w:rsid w:val="00BA45C1"/>
    <w:rsid w:val="00BA4863"/>
    <w:rsid w:val="00BA669D"/>
    <w:rsid w:val="00BB0CEF"/>
    <w:rsid w:val="00BB1E8C"/>
    <w:rsid w:val="00BB2906"/>
    <w:rsid w:val="00BC105E"/>
    <w:rsid w:val="00BC283A"/>
    <w:rsid w:val="00BD1561"/>
    <w:rsid w:val="00BD2AC5"/>
    <w:rsid w:val="00BD2B8B"/>
    <w:rsid w:val="00BD4378"/>
    <w:rsid w:val="00BE1C63"/>
    <w:rsid w:val="00BE3467"/>
    <w:rsid w:val="00BF4047"/>
    <w:rsid w:val="00C02FEC"/>
    <w:rsid w:val="00C06F08"/>
    <w:rsid w:val="00C14F82"/>
    <w:rsid w:val="00C15CC4"/>
    <w:rsid w:val="00C34E30"/>
    <w:rsid w:val="00C35E76"/>
    <w:rsid w:val="00C37562"/>
    <w:rsid w:val="00C37E70"/>
    <w:rsid w:val="00C437D9"/>
    <w:rsid w:val="00C5033F"/>
    <w:rsid w:val="00C6176F"/>
    <w:rsid w:val="00C63F05"/>
    <w:rsid w:val="00C70FD7"/>
    <w:rsid w:val="00C710B6"/>
    <w:rsid w:val="00C73E6D"/>
    <w:rsid w:val="00C745F6"/>
    <w:rsid w:val="00C76B5E"/>
    <w:rsid w:val="00C85FE8"/>
    <w:rsid w:val="00C917E7"/>
    <w:rsid w:val="00C96874"/>
    <w:rsid w:val="00CB0C2C"/>
    <w:rsid w:val="00CB4E9E"/>
    <w:rsid w:val="00CC345B"/>
    <w:rsid w:val="00CC5474"/>
    <w:rsid w:val="00CD26C0"/>
    <w:rsid w:val="00CD2E72"/>
    <w:rsid w:val="00CD5BEE"/>
    <w:rsid w:val="00CD5FB9"/>
    <w:rsid w:val="00CE1976"/>
    <w:rsid w:val="00CF0B45"/>
    <w:rsid w:val="00CF28E7"/>
    <w:rsid w:val="00D07EAA"/>
    <w:rsid w:val="00D140E2"/>
    <w:rsid w:val="00D16858"/>
    <w:rsid w:val="00D273C5"/>
    <w:rsid w:val="00D3146B"/>
    <w:rsid w:val="00D33162"/>
    <w:rsid w:val="00D412EC"/>
    <w:rsid w:val="00D42DC1"/>
    <w:rsid w:val="00D54BC2"/>
    <w:rsid w:val="00D63BC6"/>
    <w:rsid w:val="00D66E98"/>
    <w:rsid w:val="00D67440"/>
    <w:rsid w:val="00D714F8"/>
    <w:rsid w:val="00D72216"/>
    <w:rsid w:val="00D76848"/>
    <w:rsid w:val="00D7722D"/>
    <w:rsid w:val="00D77E6C"/>
    <w:rsid w:val="00D80E50"/>
    <w:rsid w:val="00D86184"/>
    <w:rsid w:val="00D9264E"/>
    <w:rsid w:val="00D95BD0"/>
    <w:rsid w:val="00DB75E6"/>
    <w:rsid w:val="00DC156C"/>
    <w:rsid w:val="00DE2CAC"/>
    <w:rsid w:val="00DE2D4E"/>
    <w:rsid w:val="00DE631B"/>
    <w:rsid w:val="00E025B9"/>
    <w:rsid w:val="00E0267F"/>
    <w:rsid w:val="00E02F98"/>
    <w:rsid w:val="00E0382F"/>
    <w:rsid w:val="00E038F8"/>
    <w:rsid w:val="00E11666"/>
    <w:rsid w:val="00E11BDD"/>
    <w:rsid w:val="00E131BF"/>
    <w:rsid w:val="00E14C95"/>
    <w:rsid w:val="00E308AD"/>
    <w:rsid w:val="00E340A9"/>
    <w:rsid w:val="00E34DAC"/>
    <w:rsid w:val="00E379F6"/>
    <w:rsid w:val="00E43B50"/>
    <w:rsid w:val="00E43CB4"/>
    <w:rsid w:val="00E4487D"/>
    <w:rsid w:val="00E448A0"/>
    <w:rsid w:val="00E51459"/>
    <w:rsid w:val="00E552C1"/>
    <w:rsid w:val="00E56CAC"/>
    <w:rsid w:val="00E57F2E"/>
    <w:rsid w:val="00E67809"/>
    <w:rsid w:val="00E8087A"/>
    <w:rsid w:val="00E82329"/>
    <w:rsid w:val="00E834FA"/>
    <w:rsid w:val="00E83806"/>
    <w:rsid w:val="00E86A66"/>
    <w:rsid w:val="00E901AE"/>
    <w:rsid w:val="00E9358D"/>
    <w:rsid w:val="00E95176"/>
    <w:rsid w:val="00E96BC2"/>
    <w:rsid w:val="00EA07E8"/>
    <w:rsid w:val="00EA171A"/>
    <w:rsid w:val="00EA42ED"/>
    <w:rsid w:val="00EA45D0"/>
    <w:rsid w:val="00EA7CE2"/>
    <w:rsid w:val="00EB0B49"/>
    <w:rsid w:val="00EB323B"/>
    <w:rsid w:val="00EB7A19"/>
    <w:rsid w:val="00EC47C6"/>
    <w:rsid w:val="00EC6AB4"/>
    <w:rsid w:val="00ED26EF"/>
    <w:rsid w:val="00ED61E8"/>
    <w:rsid w:val="00EE096A"/>
    <w:rsid w:val="00EE12B2"/>
    <w:rsid w:val="00EE1642"/>
    <w:rsid w:val="00EE23B5"/>
    <w:rsid w:val="00EE5571"/>
    <w:rsid w:val="00EF6796"/>
    <w:rsid w:val="00F13074"/>
    <w:rsid w:val="00F2241B"/>
    <w:rsid w:val="00F2704D"/>
    <w:rsid w:val="00F31BB2"/>
    <w:rsid w:val="00F420A1"/>
    <w:rsid w:val="00F43F5C"/>
    <w:rsid w:val="00F4621D"/>
    <w:rsid w:val="00F53798"/>
    <w:rsid w:val="00F53A72"/>
    <w:rsid w:val="00F70DCA"/>
    <w:rsid w:val="00F73F2C"/>
    <w:rsid w:val="00F754E1"/>
    <w:rsid w:val="00F81493"/>
    <w:rsid w:val="00F845B6"/>
    <w:rsid w:val="00F8586E"/>
    <w:rsid w:val="00F96ED3"/>
    <w:rsid w:val="00FA59C1"/>
    <w:rsid w:val="00FA6598"/>
    <w:rsid w:val="00FA7B65"/>
    <w:rsid w:val="00FB4E0D"/>
    <w:rsid w:val="00FB5C3C"/>
    <w:rsid w:val="00FB5E11"/>
    <w:rsid w:val="00FB684B"/>
    <w:rsid w:val="00FC4C47"/>
    <w:rsid w:val="00FD02D5"/>
    <w:rsid w:val="00FD3F68"/>
    <w:rsid w:val="00FD40DE"/>
    <w:rsid w:val="00FD54EB"/>
    <w:rsid w:val="00FD74EA"/>
    <w:rsid w:val="00FE056B"/>
    <w:rsid w:val="00FE16AF"/>
    <w:rsid w:val="00FE43F9"/>
    <w:rsid w:val="00FE46B6"/>
    <w:rsid w:val="00FE716C"/>
    <w:rsid w:val="00FF0F4E"/>
    <w:rsid w:val="00FF15F3"/>
    <w:rsid w:val="00FF2EE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,Colorful List - Accent 11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16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43B5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B50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.am/medias/sys_am/images/h09/h72/8806111969310.doc" TargetMode="External"/><Relationship Id="rId13" Type="http://schemas.openxmlformats.org/officeDocument/2006/relationships/oleObject" Target="embeddings/Microsoft_Office_Word_97_-_2003_Document1.doc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Office_Word_97_-_2003_Document2.doc"/><Relationship Id="rId25" Type="http://schemas.openxmlformats.org/officeDocument/2006/relationships/hyperlink" Target="https://beeline.am/am/nav/partner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1.docx"/><Relationship Id="rId24" Type="http://schemas.openxmlformats.org/officeDocument/2006/relationships/hyperlink" Target="mailto:GAslamazyan@beeline.am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2.xlsx"/><Relationship Id="rId23" Type="http://schemas.openxmlformats.org/officeDocument/2006/relationships/hyperlink" Target="http://www.gnumner.a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Microsoft_Office_Word_Document3.docx"/><Relationship Id="rId4" Type="http://schemas.openxmlformats.org/officeDocument/2006/relationships/settings" Target="settings.xml"/><Relationship Id="rId9" Type="http://schemas.openxmlformats.org/officeDocument/2006/relationships/hyperlink" Target="https://beeline.am/medias/sys_am/images/hb0/h34/8802760425502.pdf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://www.beeline.a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C9CC-2D3E-4126-BFE8-C8B2E049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6740</CharactersWithSpaces>
  <SharedDoc>false</SharedDoc>
  <HLinks>
    <vt:vector size="1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Lusighazaryan</dc:creator>
  <cp:lastModifiedBy>GAslamazyan</cp:lastModifiedBy>
  <cp:revision>2</cp:revision>
  <cp:lastPrinted>2016-12-14T08:34:00Z</cp:lastPrinted>
  <dcterms:created xsi:type="dcterms:W3CDTF">2017-02-24T10:21:00Z</dcterms:created>
  <dcterms:modified xsi:type="dcterms:W3CDTF">2017-02-24T10:32:00Z</dcterms:modified>
</cp:coreProperties>
</file>