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C2CEB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FC2CEB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CEB">
        <w:rPr>
          <w:rFonts w:ascii="GHEA Grapalat" w:hAnsi="GHEA Grapalat" w:cs="Sylfaen"/>
          <w:sz w:val="24"/>
          <w:szCs w:val="24"/>
          <w:lang w:val="hy-AM"/>
        </w:rPr>
        <w:t>«Լուվէլա»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72393" w:rsidRPr="00772393">
        <w:rPr>
          <w:rFonts w:ascii="GHEA Grapalat" w:hAnsi="GHEA Grapalat"/>
          <w:sz w:val="24"/>
          <w:szCs w:val="24"/>
          <w:lang w:val="hy-AM"/>
        </w:rPr>
        <w:t>2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2393" w:rsidRPr="00772393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2CEB">
        <w:rPr>
          <w:rFonts w:ascii="GHEA Grapalat" w:hAnsi="GHEA Grapalat"/>
          <w:sz w:val="24"/>
          <w:szCs w:val="24"/>
          <w:lang w:val="hy-AM"/>
        </w:rPr>
        <w:t>ԿԱ ՊԵԿ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C2CEB">
        <w:rPr>
          <w:rFonts w:ascii="GHEA Grapalat" w:hAnsi="GHEA Grapalat"/>
          <w:sz w:val="24"/>
          <w:szCs w:val="24"/>
          <w:lang w:val="hy-AM"/>
        </w:rPr>
        <w:t>20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C3501">
        <w:rPr>
          <w:rFonts w:ascii="GHEA Grapalat" w:hAnsi="GHEA Grapalat"/>
          <w:sz w:val="24"/>
          <w:szCs w:val="24"/>
          <w:lang w:val="hy-AM"/>
        </w:rPr>
        <w:t>02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C3501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Pr="007C3501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C3501">
        <w:rPr>
          <w:rFonts w:ascii="GHEA Grapalat" w:hAnsi="GHEA Grapalat"/>
          <w:sz w:val="24"/>
          <w:szCs w:val="24"/>
          <w:lang w:val="hy-AM"/>
        </w:rPr>
        <w:t>4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B546B"/>
    <w:rsid w:val="0050629C"/>
    <w:rsid w:val="0051405F"/>
    <w:rsid w:val="005E5640"/>
    <w:rsid w:val="00647655"/>
    <w:rsid w:val="007328BA"/>
    <w:rsid w:val="00772393"/>
    <w:rsid w:val="007907F7"/>
    <w:rsid w:val="007C3501"/>
    <w:rsid w:val="008C7D2B"/>
    <w:rsid w:val="008F24AD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2015-12-16T10:40:00Z</dcterms:created>
  <dcterms:modified xsi:type="dcterms:W3CDTF">2017-02-28T11:28:00Z</dcterms:modified>
</cp:coreProperties>
</file>