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3606" w:leader="none"/>
          <w:tab w:val="center" w:pos="5078" w:leader="none"/>
        </w:tabs>
        <w:spacing w:before="0" w:after="240" w:line="360"/>
        <w:ind w:right="0" w:left="0" w:firstLine="0"/>
        <w:jc w:val="center"/>
        <w:rPr>
          <w:rFonts w:ascii="Sylfaen" w:hAnsi="Sylfaen" w:cs="Sylfaen" w:eastAsia="Sylfae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32"/>
          <w:shd w:fill="auto" w:val="clear"/>
        </w:rPr>
        <w:t xml:space="preserve">ՀԱՅՏԱՐԱՐՈՒԹՅՈՒՆ                                                                                                         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ՀՐԱՊԱՐԱԿՎՈՒՄ  է</w:t>
      </w:r>
    </w:p>
    <w:p>
      <w:pPr>
        <w:spacing w:before="0" w:after="240" w:line="360"/>
        <w:ind w:right="0" w:left="0" w:firstLine="0"/>
        <w:jc w:val="center"/>
        <w:rPr>
          <w:rFonts w:ascii="Sylfaen" w:hAnsi="Sylfaen" w:cs="Sylfaen" w:eastAsia="Sylfaen"/>
          <w:b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40" w:line="360"/>
        <w:ind w:right="0" w:left="0" w:firstLine="0"/>
        <w:jc w:val="center"/>
        <w:rPr>
          <w:rFonts w:ascii="Sylfaen" w:hAnsi="Sylfaen" w:cs="Sylfaen" w:eastAsia="Sylfaen"/>
          <w:b/>
          <w:i/>
          <w:color w:val="auto"/>
          <w:spacing w:val="0"/>
          <w:position w:val="0"/>
          <w:sz w:val="16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0"/>
          <w:shd w:fill="auto" w:val="clear"/>
        </w:rPr>
        <w:t xml:space="preserve">ՇՀ</w:t>
      </w:r>
      <w:r>
        <w:rPr>
          <w:rFonts w:ascii="Arial Unicode" w:hAnsi="Arial Unicode" w:cs="Arial Unicode" w:eastAsia="Arial Unicode"/>
          <w:b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0"/>
          <w:shd w:fill="auto" w:val="clear"/>
        </w:rPr>
        <w:t xml:space="preserve">ԸՆԹԱՑԱԿԱՐԳՈՎ</w:t>
      </w:r>
      <w:r>
        <w:rPr>
          <w:rFonts w:ascii="Arial Unicode" w:hAnsi="Arial Unicode" w:cs="Arial Unicode" w:eastAsia="Arial Unicode"/>
          <w:b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0"/>
          <w:shd w:fill="auto" w:val="clear"/>
        </w:rPr>
        <w:t xml:space="preserve">ՊԱՅՄԱՆԱԳԻՐ</w:t>
      </w:r>
      <w:r>
        <w:rPr>
          <w:rFonts w:ascii="Arial Unicode" w:hAnsi="Arial Unicode" w:cs="Arial Unicode" w:eastAsia="Arial Unicode"/>
          <w:b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0"/>
          <w:shd w:fill="auto" w:val="clear"/>
        </w:rPr>
        <w:t xml:space="preserve">ԿՆՔԵԼՈՒ</w:t>
      </w:r>
      <w:r>
        <w:rPr>
          <w:rFonts w:ascii="Arial Unicode" w:hAnsi="Arial Unicode" w:cs="Arial Unicode" w:eastAsia="Arial Unicode"/>
          <w:b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0"/>
          <w:shd w:fill="auto" w:val="clear"/>
        </w:rPr>
        <w:t xml:space="preserve">ՈՐՈՇՄԱՆ</w:t>
      </w:r>
      <w:r>
        <w:rPr>
          <w:rFonts w:ascii="Arial Unicode" w:hAnsi="Arial Unicode" w:cs="Arial Unicode" w:eastAsia="Arial Unicode"/>
          <w:b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0"/>
          <w:shd w:fill="auto" w:val="clear"/>
        </w:rPr>
        <w:t xml:space="preserve">ՄԱՍԻՆ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0"/>
          <w:shd w:fill="auto" w:val="clear"/>
        </w:rPr>
        <w:t xml:space="preserve">                                     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16"/>
          <w:shd w:fill="auto" w:val="clear"/>
        </w:rPr>
        <w:t xml:space="preserve">                     </w:t>
      </w:r>
    </w:p>
    <w:p>
      <w:pPr>
        <w:tabs>
          <w:tab w:val="left" w:pos="1920" w:leader="none"/>
          <w:tab w:val="right" w:pos="9362" w:leader="none"/>
        </w:tabs>
        <w:spacing w:before="0" w:after="120" w:line="240"/>
        <w:ind w:right="-7" w:left="0" w:firstLine="567"/>
        <w:jc w:val="left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0"/>
          <w:shd w:fill="auto" w:val="clear"/>
        </w:rPr>
        <w:t xml:space="preserve">ֆինանսների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0"/>
          <w:shd w:fill="auto" w:val="clear"/>
        </w:rPr>
        <w:t xml:space="preserve">նախարարի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0"/>
          <w:shd w:fill="auto" w:val="clear"/>
        </w:rPr>
        <w:t xml:space="preserve">  &lt;&lt; 02 &gt;&gt; 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0"/>
          <w:shd w:fill="auto" w:val="clear"/>
        </w:rPr>
        <w:t xml:space="preserve">օգոստոսի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  <w:t xml:space="preserve">   2013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0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0"/>
          <w:shd w:fill="auto" w:val="clear"/>
        </w:rPr>
        <w:t xml:space="preserve">.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0"/>
          <w:shd w:fill="auto" w:val="clear"/>
        </w:rPr>
        <w:t xml:space="preserve">թիվ</w:t>
      </w:r>
      <w:r>
        <w:rPr>
          <w:rFonts w:ascii="Arial Unicode" w:hAnsi="Arial Unicode" w:cs="Arial Unicode" w:eastAsia="Arial Unicode"/>
          <w:b/>
          <w:i/>
          <w:color w:val="auto"/>
          <w:spacing w:val="0"/>
          <w:position w:val="0"/>
          <w:sz w:val="20"/>
          <w:shd w:fill="auto" w:val="clear"/>
        </w:rPr>
        <w:t xml:space="preserve">  667-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0"/>
          <w:shd w:fill="auto" w:val="clear"/>
        </w:rPr>
        <w:t xml:space="preserve">Ա</w:t>
      </w:r>
      <w:r>
        <w:rPr>
          <w:rFonts w:ascii="Arial Unicode" w:hAnsi="Arial Unicode" w:cs="Arial Unicode" w:eastAsia="Arial Unicode"/>
          <w:b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0"/>
          <w:shd w:fill="auto" w:val="clear"/>
        </w:rPr>
        <w:t xml:space="preserve">հրամանի</w:t>
      </w:r>
      <w:r>
        <w:rPr>
          <w:rFonts w:ascii="Arial Unicode" w:hAnsi="Arial Unicode" w:cs="Arial Unicode" w:eastAsia="Arial Unicode"/>
          <w:b/>
          <w:i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0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b/>
          <w:i/>
          <w:color w:val="auto"/>
          <w:spacing w:val="0"/>
          <w:position w:val="0"/>
          <w:sz w:val="20"/>
          <w:shd w:fill="auto" w:val="clear"/>
        </w:rPr>
        <w:t xml:space="preserve">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Գնումների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մասին”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ՀՀ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օրենքի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0"/>
          <w:shd w:fill="auto" w:val="clear"/>
        </w:rPr>
        <w:t xml:space="preserve"> 9-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րդ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հոդվածի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համաձայն</w:t>
      </w:r>
      <w:r>
        <w:rPr>
          <w:rFonts w:ascii="Arial Unicode" w:hAnsi="Arial Unicode" w:cs="Arial Unicode" w:eastAsia="Arial Unicode"/>
          <w:b/>
          <w:i/>
          <w:color w:val="auto"/>
          <w:spacing w:val="0"/>
          <w:position w:val="0"/>
          <w:sz w:val="20"/>
          <w:shd w:fill="auto" w:val="clear"/>
        </w:rPr>
        <w:t xml:space="preserve">   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0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b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0"/>
          <w:shd w:fill="auto" w:val="clear"/>
        </w:rPr>
        <w:t xml:space="preserve">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ՀՀ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Սյունիքի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մարզի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,,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Խնձորեսկի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Գ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 .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Սևունցի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անվան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միջնակարգ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դպրոց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,,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ՊՈԱԿ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 -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right" w:pos="9362" w:leader="none"/>
        </w:tabs>
        <w:spacing w:before="0" w:after="120" w:line="240"/>
        <w:ind w:right="-7" w:left="0" w:firstLine="567"/>
        <w:jc w:val="left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16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՝</w:t>
      </w:r>
      <w:r>
        <w:rPr>
          <w:rFonts w:ascii="Arial Unicode" w:hAnsi="Arial Unicode" w:cs="Arial Unicode" w:eastAsia="Arial Unicode"/>
          <w:b/>
          <w:i/>
          <w:color w:val="auto"/>
          <w:spacing w:val="0"/>
          <w:position w:val="0"/>
          <w:sz w:val="20"/>
          <w:shd w:fill="auto" w:val="clear"/>
        </w:rPr>
        <w:tab/>
        <w:t xml:space="preserve">    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0"/>
          <w:shd w:fill="auto" w:val="clear"/>
        </w:rPr>
        <w:t xml:space="preserve"> 2017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թվականի մարտի 1-ի  գնահատող  հանձնաժողովի  թիվ 1 որոշմամբ :                                                           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                        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16"/>
          <w:shd w:fill="auto" w:val="clear"/>
        </w:rPr>
        <w:t xml:space="preserve">                                                     </w:t>
      </w:r>
    </w:p>
    <w:p>
      <w:pPr>
        <w:spacing w:before="0" w:after="120" w:line="240"/>
        <w:ind w:right="-7" w:left="0" w:firstLine="567"/>
        <w:jc w:val="left"/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                         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</w:t>
      </w:r>
    </w:p>
    <w:p>
      <w:pPr>
        <w:spacing w:before="0" w:after="120" w:line="240"/>
        <w:ind w:right="0" w:left="0" w:firstLine="0"/>
        <w:jc w:val="left"/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120" w:line="240"/>
        <w:ind w:right="-7" w:left="0" w:firstLine="567"/>
        <w:jc w:val="left"/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</w:t>
      </w:r>
    </w:p>
    <w:p>
      <w:pPr>
        <w:tabs>
          <w:tab w:val="center" w:pos="4819" w:leader="none"/>
        </w:tabs>
        <w:spacing w:before="0" w:after="120" w:line="240"/>
        <w:ind w:right="0" w:left="283" w:firstLine="0"/>
        <w:jc w:val="left"/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0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Պատվիրատուն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`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ՀՀ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Սյունիքի մարզի ,,Խնձորեսկի Գ .Սևունցի անվան միջնակարգ դպրոց,,ՊՈԱԿ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  -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,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գտնվում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է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ՀՀ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Սյունիքի մարզի, Խնձորեսկ գյուղի փ.38 շ.18 հասցեում,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ստորև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ներկայացնում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է՝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&lt;&lt;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ՍՄԽԳՍԱՄԴՇՀԱՊՁԲ-15/2-17/1 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&gt;&gt;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հայտարարված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ՇՀ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ընթացակարգով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պայմանագիր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կնքելու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որոշման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մասի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համառոտ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տեղեկատվությունը</w:t>
      </w:r>
    </w:p>
    <w:p>
      <w:pPr>
        <w:tabs>
          <w:tab w:val="center" w:pos="4819" w:leader="none"/>
        </w:tabs>
        <w:spacing w:before="0" w:after="120" w:line="240"/>
        <w:ind w:right="0" w:left="283" w:firstLine="0"/>
        <w:jc w:val="left"/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Գնահատող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հանձնաժողովի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 2017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թվականի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մարտի 1-ի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թիվ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որոշմամբ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հաստատվել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է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ընթացակարգի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մասնակցի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կողմից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ներկայացված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հայտի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`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հրավերի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պահանջներին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համապատասխանության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գնահատման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արդյունքները։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Համաձյան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որի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չափաբաժին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 1-29 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գնման  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առարկա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է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հանդիսանում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սնունդը:</w:t>
      </w:r>
    </w:p>
    <w:p>
      <w:pPr>
        <w:spacing w:before="0" w:after="240" w:line="360"/>
        <w:ind w:right="0" w:left="0" w:firstLine="0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ab/>
      </w:r>
    </w:p>
    <w:tbl>
      <w:tblPr/>
      <w:tblGrid>
        <w:gridCol w:w="1467"/>
        <w:gridCol w:w="1269"/>
        <w:gridCol w:w="1053"/>
        <w:gridCol w:w="2088"/>
        <w:gridCol w:w="304"/>
        <w:gridCol w:w="1131"/>
        <w:gridCol w:w="1339"/>
        <w:gridCol w:w="2803"/>
        <w:gridCol w:w="1146"/>
      </w:tblGrid>
      <w:tr>
        <w:trPr>
          <w:trHeight w:val="626" w:hRule="auto"/>
          <w:jc w:val="center"/>
        </w:trPr>
        <w:tc>
          <w:tcPr>
            <w:tcW w:w="14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Հ</w:t>
            </w: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Հ</w:t>
            </w:r>
          </w:p>
        </w:tc>
        <w:tc>
          <w:tcPr>
            <w:tcW w:w="232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Մասնակցի</w:t>
            </w: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անվանումը</w:t>
            </w: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Հրավերի</w:t>
            </w: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պահանջներին</w:t>
            </w: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համապատասխանող</w:t>
            </w: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հայտեր</w:t>
            </w: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Unicode" w:hAnsi="Arial Unicode" w:cs="Arial Unicode" w:eastAsia="Arial Unicode"/>
                <w:color w:val="auto"/>
                <w:spacing w:val="0"/>
                <w:position w:val="0"/>
                <w:sz w:val="16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համապատասխանելու</w:t>
            </w:r>
            <w:r>
              <w:rPr>
                <w:rFonts w:ascii="Arial Unicode" w:hAnsi="Arial Unicode" w:cs="Arial Unicode" w:eastAsia="Arial Unicode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դեպքում</w:t>
            </w:r>
            <w:r>
              <w:rPr>
                <w:rFonts w:ascii="Arial Unicode" w:hAnsi="Arial Unicode" w:cs="Arial Unicode" w:eastAsia="Arial Unicode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նշել</w:t>
            </w:r>
            <w:r>
              <w:rPr>
                <w:rFonts w:ascii="Arial Unicode" w:hAnsi="Arial Unicode" w:cs="Arial Unicode" w:eastAsia="Arial Unicode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“</w:t>
            </w:r>
            <w:r>
              <w:rPr>
                <w:rFonts w:ascii="Arial Unicode" w:hAnsi="Arial Unicode" w:cs="Arial Unicode" w:eastAsia="Arial Unicode"/>
                <w:color w:val="auto"/>
                <w:spacing w:val="0"/>
                <w:position w:val="0"/>
                <w:sz w:val="16"/>
                <w:shd w:fill="auto" w:val="clear"/>
              </w:rPr>
              <w:t xml:space="preserve">X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”</w:t>
            </w:r>
            <w:r>
              <w:rPr>
                <w:rFonts w:ascii="Arial Unicode" w:hAnsi="Arial Unicode" w:cs="Arial Unicode" w:eastAsia="Arial Unicode"/>
                <w:color w:val="auto"/>
                <w:spacing w:val="0"/>
                <w:position w:val="0"/>
                <w:sz w:val="16"/>
                <w:shd w:fill="auto" w:val="clear"/>
              </w:rPr>
              <w:t xml:space="preserve">/</w:t>
            </w:r>
          </w:p>
        </w:tc>
        <w:tc>
          <w:tcPr>
            <w:tcW w:w="24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Հրավերի</w:t>
            </w: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պահանջներին</w:t>
            </w: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չհամապատասխանող</w:t>
            </w: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հայտեր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Unicode" w:hAnsi="Arial Unicode" w:cs="Arial Unicode" w:eastAsia="Arial Unicode"/>
                <w:color w:val="auto"/>
                <w:spacing w:val="0"/>
                <w:position w:val="0"/>
                <w:sz w:val="16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չհամապատասխանելու</w:t>
            </w:r>
            <w:r>
              <w:rPr>
                <w:rFonts w:ascii="Arial Unicode" w:hAnsi="Arial Unicode" w:cs="Arial Unicode" w:eastAsia="Arial Unicode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դեպքում</w:t>
            </w:r>
            <w:r>
              <w:rPr>
                <w:rFonts w:ascii="Arial Unicode" w:hAnsi="Arial Unicode" w:cs="Arial Unicode" w:eastAsia="Arial Unicode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նշել</w:t>
            </w:r>
            <w:r>
              <w:rPr>
                <w:rFonts w:ascii="Arial Unicode" w:hAnsi="Arial Unicode" w:cs="Arial Unicode" w:eastAsia="Arial Unicode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“</w:t>
            </w:r>
            <w:r>
              <w:rPr>
                <w:rFonts w:ascii="Arial Unicode" w:hAnsi="Arial Unicode" w:cs="Arial Unicode" w:eastAsia="Arial Unicode"/>
                <w:color w:val="auto"/>
                <w:spacing w:val="0"/>
                <w:position w:val="0"/>
                <w:sz w:val="16"/>
                <w:shd w:fill="auto" w:val="clear"/>
              </w:rPr>
              <w:t xml:space="preserve">X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”</w:t>
            </w:r>
            <w:r>
              <w:rPr>
                <w:rFonts w:ascii="Arial Unicode" w:hAnsi="Arial Unicode" w:cs="Arial Unicode" w:eastAsia="Arial Unicode"/>
                <w:color w:val="auto"/>
                <w:spacing w:val="0"/>
                <w:position w:val="0"/>
                <w:sz w:val="16"/>
                <w:shd w:fill="auto" w:val="clear"/>
              </w:rPr>
              <w:t xml:space="preserve">/</w:t>
            </w:r>
          </w:p>
        </w:tc>
        <w:tc>
          <w:tcPr>
            <w:tcW w:w="2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Անհամապատասխանության</w:t>
            </w: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համառոտ</w:t>
            </w: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նկարագրույթուն</w:t>
            </w:r>
          </w:p>
        </w:tc>
      </w:tr>
      <w:tr>
        <w:trPr>
          <w:trHeight w:val="654" w:hRule="auto"/>
          <w:jc w:val="center"/>
        </w:trPr>
        <w:tc>
          <w:tcPr>
            <w:tcW w:w="14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232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Unicode" w:hAnsi="Arial Unicode" w:cs="Arial Unicode" w:eastAsia="Arial Unicode"/>
                <w:color w:val="auto"/>
                <w:spacing w:val="0"/>
                <w:position w:val="0"/>
                <w:sz w:val="16"/>
                <w:shd w:fill="auto" w:val="clear"/>
              </w:rPr>
              <w:t xml:space="preserve">&lt;&lt;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Շոկո</w:t>
            </w:r>
            <w:r>
              <w:rPr>
                <w:rFonts w:ascii="Arial Unicode" w:hAnsi="Arial Unicode" w:cs="Arial Unicode" w:eastAsia="Arial Unicode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Փարթի</w:t>
            </w:r>
            <w:r>
              <w:rPr>
                <w:rFonts w:ascii="Arial Unicode" w:hAnsi="Arial Unicode" w:cs="Arial Unicode" w:eastAsia="Arial Unicode"/>
                <w:color w:val="auto"/>
                <w:spacing w:val="0"/>
                <w:position w:val="0"/>
                <w:sz w:val="16"/>
                <w:shd w:fill="auto" w:val="clear"/>
              </w:rPr>
              <w:t xml:space="preserve"> &gt;&gt;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ՍՊԸ</w:t>
            </w:r>
          </w:p>
        </w:tc>
        <w:tc>
          <w:tcPr>
            <w:tcW w:w="23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Unicode" w:hAnsi="Arial Unicode" w:cs="Arial Unicode" w:eastAsia="Arial Unicode"/>
                <w:color w:val="auto"/>
                <w:spacing w:val="0"/>
                <w:position w:val="0"/>
                <w:sz w:val="16"/>
                <w:shd w:fill="auto" w:val="clear"/>
              </w:rPr>
              <w:t xml:space="preserve">“X”/</w:t>
            </w:r>
          </w:p>
        </w:tc>
        <w:tc>
          <w:tcPr>
            <w:tcW w:w="24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86" w:hRule="auto"/>
          <w:jc w:val="center"/>
        </w:trPr>
        <w:tc>
          <w:tcPr>
            <w:tcW w:w="273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40" w:line="360"/>
              <w:ind w:right="0" w:left="0" w:firstLine="0"/>
              <w:jc w:val="both"/>
              <w:rPr>
                <w:rFonts w:ascii="Arial Unicode" w:hAnsi="Arial Unicode" w:cs="Arial Unicode" w:eastAsia="Arial Unicod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Մասնակիցների</w:t>
            </w: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զբաղեցրած</w:t>
            </w: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տեղերը</w:t>
            </w:r>
          </w:p>
        </w:tc>
        <w:tc>
          <w:tcPr>
            <w:tcW w:w="314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Մասնակցի</w:t>
            </w: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անվանումը</w:t>
            </w: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Ընտրված</w:t>
            </w: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մասնակից</w:t>
            </w: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Arial Unicode" w:hAnsi="Arial Unicode" w:cs="Arial Unicode" w:eastAsia="Arial Unicode"/>
                <w:color w:val="auto"/>
                <w:spacing w:val="0"/>
                <w:position w:val="0"/>
                <w:sz w:val="16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ընտրված</w:t>
            </w:r>
            <w:r>
              <w:rPr>
                <w:rFonts w:ascii="Arial Unicode" w:hAnsi="Arial Unicode" w:cs="Arial Unicode" w:eastAsia="Arial Unicode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մասնակցի</w:t>
            </w:r>
            <w:r>
              <w:rPr>
                <w:rFonts w:ascii="Arial Unicode" w:hAnsi="Arial Unicode" w:cs="Arial Unicode" w:eastAsia="Arial Unicode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համար</w:t>
            </w:r>
            <w:r>
              <w:rPr>
                <w:rFonts w:ascii="Arial Unicode" w:hAnsi="Arial Unicode" w:cs="Arial Unicode" w:eastAsia="Arial Unicode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նշել</w:t>
            </w:r>
            <w:r>
              <w:rPr>
                <w:rFonts w:ascii="Arial Unicode" w:hAnsi="Arial Unicode" w:cs="Arial Unicode" w:eastAsia="Arial Unicode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“</w:t>
            </w:r>
            <w:r>
              <w:rPr>
                <w:rFonts w:ascii="Arial Unicode" w:hAnsi="Arial Unicode" w:cs="Arial Unicode" w:eastAsia="Arial Unicode"/>
                <w:color w:val="auto"/>
                <w:spacing w:val="0"/>
                <w:position w:val="0"/>
                <w:sz w:val="16"/>
                <w:shd w:fill="auto" w:val="clear"/>
              </w:rPr>
              <w:t xml:space="preserve">X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”</w:t>
            </w:r>
            <w:r>
              <w:rPr>
                <w:rFonts w:ascii="Arial Unicode" w:hAnsi="Arial Unicode" w:cs="Arial Unicode" w:eastAsia="Arial Unicode"/>
                <w:color w:val="auto"/>
                <w:spacing w:val="0"/>
                <w:position w:val="0"/>
                <w:sz w:val="16"/>
                <w:shd w:fill="auto" w:val="clear"/>
              </w:rPr>
              <w:t xml:space="preserve">/</w:t>
            </w:r>
          </w:p>
        </w:tc>
        <w:tc>
          <w:tcPr>
            <w:tcW w:w="528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Մասնակցի</w:t>
            </w: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առաջարկած</w:t>
            </w: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գին</w:t>
            </w:r>
          </w:p>
          <w:p>
            <w:pPr>
              <w:tabs>
                <w:tab w:val="left" w:pos="10143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առանց</w:t>
            </w: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ԱՀՀ</w:t>
            </w: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հազ</w:t>
            </w: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.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դրաառանց</w:t>
            </w: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ԱՀՀ</w:t>
            </w: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հազ</w:t>
            </w: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.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դրամ</w:t>
            </w: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/</w:t>
            </w:r>
          </w:p>
        </w:tc>
      </w:tr>
      <w:tr>
        <w:trPr>
          <w:trHeight w:val="654" w:hRule="auto"/>
          <w:jc w:val="center"/>
        </w:trPr>
        <w:tc>
          <w:tcPr>
            <w:tcW w:w="273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b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314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b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&lt;&lt;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Շոկո</w:t>
            </w: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Փարթի</w:t>
            </w: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&gt;&gt; 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ՍՊԸ</w:t>
            </w:r>
          </w:p>
        </w:tc>
        <w:tc>
          <w:tcPr>
            <w:tcW w:w="143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b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“X”/</w:t>
            </w:r>
          </w:p>
        </w:tc>
        <w:tc>
          <w:tcPr>
            <w:tcW w:w="528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b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Unicode" w:hAnsi="Arial Unicode" w:cs="Arial Unicode" w:eastAsia="Arial Unicode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1791350</w:t>
            </w:r>
          </w:p>
        </w:tc>
      </w:tr>
    </w:tbl>
    <w:p>
      <w:pPr>
        <w:spacing w:before="0" w:after="240" w:line="360"/>
        <w:ind w:right="0" w:left="0" w:firstLine="0"/>
        <w:jc w:val="both"/>
        <w:rPr>
          <w:rFonts w:ascii="Arial Unicode" w:hAnsi="Arial Unicode" w:cs="Arial Unicode" w:eastAsia="Arial Unicode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Ընտրված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մասնակցին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որոշելու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համար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կիրառված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չափանիշ՝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միակ մասնակից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 ։</w:t>
      </w:r>
    </w:p>
    <w:p>
      <w:pPr>
        <w:spacing w:before="0" w:after="240" w:line="360"/>
        <w:ind w:right="0" w:left="0" w:firstLine="0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40" w:line="36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Միակ մասնակից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0"/>
          <w:shd w:fill="auto" w:val="clear"/>
        </w:rPr>
        <w:t xml:space="preserve">չափաբաժին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0"/>
          <w:shd w:fill="auto" w:val="clear"/>
        </w:rPr>
        <w:t xml:space="preserve"> 1-29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0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0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0"/>
          <w:shd w:fill="auto" w:val="clear"/>
        </w:rPr>
        <w:t xml:space="preserve"> __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անգործության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ժամկետը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կիրառելի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չէ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0"/>
          <w:shd w:fill="auto" w:val="clear"/>
        </w:rPr>
        <w:t xml:space="preserve">:</w:t>
      </w:r>
    </w:p>
    <w:p>
      <w:pPr>
        <w:spacing w:before="0" w:after="240" w:line="360"/>
        <w:ind w:right="0" w:left="0" w:firstLine="709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40" w:line="360"/>
        <w:ind w:right="0" w:left="0" w:firstLine="709"/>
        <w:jc w:val="both"/>
        <w:rPr>
          <w:rFonts w:ascii="Arial Unicode" w:hAnsi="Arial Unicode" w:cs="Arial Unicode" w:eastAsia="Arial Unicode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Պատվիրատու՝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ՀՀ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Սյունիքի մարզի ՙՙԽնձորեսկիԳ. Սևունցի անվան միջնակարգ դպրոց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4"/>
          <w:shd w:fill="auto" w:val="clear"/>
        </w:rPr>
        <w:t xml:space="preserve">&gt;&gt;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ՊՈԱԿ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Հեռախոս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028464421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