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401EAB">
        <w:rPr>
          <w:rFonts w:ascii="GHEA Grapalat" w:hAnsi="GHEA Grapalat" w:cs="Sylfaen"/>
          <w:b/>
          <w:szCs w:val="24"/>
        </w:rPr>
        <w:t>27</w:t>
      </w:r>
    </w:p>
    <w:p w:rsidR="007172C3" w:rsidRPr="00DD2BC7" w:rsidRDefault="007172C3" w:rsidP="0061745C">
      <w:pPr>
        <w:jc w:val="center"/>
        <w:rPr>
          <w:rFonts w:ascii="GHEA Grapalat" w:hAnsi="GHEA Grapalat" w:cs="Sylfaen"/>
          <w:b/>
          <w:szCs w:val="24"/>
        </w:rPr>
      </w:pP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71"/>
        <w:gridCol w:w="5726"/>
      </w:tblGrid>
      <w:tr w:rsidR="00D10683" w:rsidRPr="0066063E" w:rsidTr="007172C3">
        <w:trPr>
          <w:trHeight w:val="456"/>
        </w:trPr>
        <w:tc>
          <w:tcPr>
            <w:tcW w:w="4871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726" w:type="dxa"/>
          </w:tcPr>
          <w:p w:rsidR="00D10683" w:rsidRPr="0066063E" w:rsidRDefault="00401EAB" w:rsidP="00F06B6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845801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531F9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3118D7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պետական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ոչ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առևտրային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կազմակերպությունը</w:t>
      </w:r>
      <w:r w:rsidRPr="003118D7">
        <w:rPr>
          <w:rFonts w:ascii="GHEA Grapalat" w:hAnsi="GHEA Grapalat" w:cs="Times Armenian"/>
          <w:szCs w:val="24"/>
          <w:lang w:val="pt-BR"/>
        </w:rPr>
        <w:t xml:space="preserve">, </w:t>
      </w:r>
      <w:r w:rsidRPr="003118D7">
        <w:rPr>
          <w:rFonts w:ascii="GHEA Grapalat" w:hAnsi="GHEA Grapalat" w:cs="Sylfaen"/>
          <w:szCs w:val="24"/>
          <w:lang w:val="pt-BR"/>
        </w:rPr>
        <w:t>գործելով</w:t>
      </w:r>
      <w:r w:rsidRPr="003118D7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3118D7">
        <w:rPr>
          <w:rFonts w:ascii="GHEA Grapalat" w:hAnsi="GHEA Grapalat" w:cs="Sylfaen"/>
          <w:szCs w:val="24"/>
          <w:lang w:val="pt-BR"/>
        </w:rPr>
        <w:t>անունից</w:t>
      </w:r>
      <w:r w:rsidRPr="003118D7">
        <w:rPr>
          <w:rFonts w:ascii="GHEA Grapalat" w:hAnsi="GHEA Grapalat" w:cs="Times Armenian"/>
          <w:szCs w:val="24"/>
          <w:lang w:val="pt-BR"/>
        </w:rPr>
        <w:t xml:space="preserve">, </w:t>
      </w:r>
      <w:r w:rsidRPr="003118D7">
        <w:rPr>
          <w:rFonts w:ascii="GHEA Grapalat" w:hAnsi="GHEA Grapalat" w:cs="Sylfaen"/>
          <w:szCs w:val="24"/>
          <w:lang w:val="pt-BR"/>
        </w:rPr>
        <w:t>ի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դեմս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</w:rPr>
        <w:t>ի</w:t>
      </w:r>
      <w:r w:rsidRPr="00D531F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տեղակալ</w:t>
      </w:r>
      <w:proofErr w:type="spellEnd"/>
      <w:r w:rsidRPr="00D531F9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Հ</w:t>
      </w:r>
      <w:r w:rsidRPr="00D531F9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>
        <w:rPr>
          <w:rFonts w:ascii="GHEA Grapalat" w:hAnsi="GHEA Grapalat" w:cs="Sylfaen"/>
          <w:szCs w:val="24"/>
        </w:rPr>
        <w:t>Այունցի</w:t>
      </w:r>
      <w:proofErr w:type="spellEnd"/>
      <w:r w:rsidRPr="003118D7">
        <w:rPr>
          <w:rFonts w:ascii="GHEA Grapalat" w:hAnsi="GHEA Grapalat" w:cs="Sylfaen"/>
          <w:szCs w:val="24"/>
          <w:lang w:val="pt-BR"/>
        </w:rPr>
        <w:t>,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որը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գործում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է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հիման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վրա</w:t>
      </w:r>
      <w:r w:rsidRPr="003118D7">
        <w:rPr>
          <w:rFonts w:ascii="GHEA Grapalat" w:hAnsi="GHEA Grapalat" w:cs="Times Armenian"/>
          <w:szCs w:val="24"/>
          <w:lang w:val="pt-BR"/>
        </w:rPr>
        <w:t>, (</w:t>
      </w:r>
      <w:r w:rsidRPr="003118D7">
        <w:rPr>
          <w:rFonts w:ascii="GHEA Grapalat" w:hAnsi="GHEA Grapalat" w:cs="Sylfaen"/>
          <w:szCs w:val="24"/>
          <w:lang w:val="pt-BR"/>
        </w:rPr>
        <w:t>այսուհետև՝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Կենտրոն</w:t>
      </w:r>
      <w:r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Pr="003118D7">
        <w:rPr>
          <w:rFonts w:ascii="GHEA Grapalat" w:hAnsi="GHEA Grapalat" w:cs="Sylfaen"/>
          <w:szCs w:val="24"/>
          <w:lang w:val="pt-BR"/>
        </w:rPr>
        <w:t>մի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կողմից և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Pr="00266830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 w:cs="Sylfaen"/>
          <w:szCs w:val="24"/>
        </w:rPr>
        <w:t>ԹԻ</w:t>
      </w:r>
      <w:r w:rsidRPr="00D531F9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ԷՄ</w:t>
      </w:r>
      <w:r w:rsidRPr="00D531F9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ՋԻ</w:t>
      </w:r>
      <w:r w:rsidRPr="00D531F9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ԳՐՈՒՊ</w:t>
      </w:r>
      <w:r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>
        <w:rPr>
          <w:rFonts w:ascii="GHEA Grapalat" w:hAnsi="GHEA Grapalat" w:cs="Sylfaen"/>
          <w:szCs w:val="24"/>
          <w:lang w:val="pt-BR"/>
        </w:rPr>
        <w:t>Մ. Բաշոյանի</w:t>
      </w:r>
      <w:r w:rsidR="00A7790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D10683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D10683">
        <w:rPr>
          <w:rFonts w:ascii="GHEA Grapalat" w:hAnsi="GHEA Grapalat" w:cs="Sylfaen"/>
          <w:szCs w:val="24"/>
          <w:lang w:val="pt-BR"/>
        </w:rPr>
        <w:t>Կապալառու</w:t>
      </w:r>
      <w:r w:rsidR="00D10683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D10683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D10683" w:rsidRPr="0066063E">
        <w:rPr>
          <w:rFonts w:ascii="GHEA Grapalat" w:hAnsi="GHEA Grapalat" w:cs="Sylfaen"/>
          <w:szCs w:val="24"/>
          <w:lang w:val="pt-BR"/>
        </w:rPr>
        <w:t>կնքեցին</w:t>
      </w:r>
      <w:r w:rsidR="00D1068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10683" w:rsidRPr="0066063E">
        <w:rPr>
          <w:rFonts w:ascii="GHEA Grapalat" w:hAnsi="GHEA Grapalat" w:cs="Sylfaen"/>
          <w:szCs w:val="24"/>
          <w:lang w:val="pt-BR"/>
        </w:rPr>
        <w:t>սույն</w:t>
      </w:r>
      <w:r w:rsidR="00D10683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D10683" w:rsidRPr="0066063E">
        <w:rPr>
          <w:rFonts w:ascii="GHEA Grapalat" w:hAnsi="GHEA Grapalat" w:cs="Sylfaen"/>
          <w:szCs w:val="24"/>
          <w:lang w:val="pt-BR"/>
        </w:rPr>
        <w:t>հետևյալի</w:t>
      </w:r>
      <w:r w:rsidR="00D1068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10683" w:rsidRPr="0066063E">
        <w:rPr>
          <w:rFonts w:ascii="GHEA Grapalat" w:hAnsi="GHEA Grapalat" w:cs="Sylfaen"/>
          <w:szCs w:val="24"/>
          <w:lang w:val="pt-BR"/>
        </w:rPr>
        <w:t>մասին</w:t>
      </w:r>
      <w:r w:rsidR="00D10683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143B50" w:rsidRDefault="00143B50" w:rsidP="00143B50">
      <w:pPr>
        <w:widowControl w:val="0"/>
        <w:ind w:left="1080"/>
        <w:rPr>
          <w:rFonts w:ascii="GHEA Grapalat" w:hAnsi="GHEA Grapalat"/>
          <w:b/>
          <w:szCs w:val="24"/>
          <w:lang w:val="pt-BR"/>
        </w:rPr>
      </w:pP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07EB8">
        <w:rPr>
          <w:rFonts w:ascii="GHEA Grapalat" w:hAnsi="GHEA Grapalat" w:cs="Sylfaen"/>
          <w:szCs w:val="24"/>
          <w:lang w:val="pt-BR"/>
        </w:rPr>
        <w:t>«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807EB8">
        <w:rPr>
          <w:rFonts w:ascii="GHEA Grapalat" w:hAnsi="GHEA Grapalat"/>
          <w:szCs w:val="24"/>
          <w:lang w:val="nl-NL"/>
        </w:rPr>
        <w:t>»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401EAB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E6DA4">
              <w:fldChar w:fldCharType="begin"/>
            </w:r>
            <w:r w:rsidR="00866967" w:rsidRPr="00A7790D">
              <w:rPr>
                <w:lang w:val="pt-BR"/>
              </w:rPr>
              <w:instrText>HYPERLINK "mailto:gak@armeps.am"</w:instrText>
            </w:r>
            <w:r w:rsidR="00FE6DA4"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E6DA4"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5801" w:rsidRDefault="0084580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531F9" w:rsidRDefault="00D531F9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531F9" w:rsidRDefault="00D531F9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5801" w:rsidRDefault="0084580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5801" w:rsidRDefault="0084580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5801" w:rsidRDefault="0084580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5801" w:rsidRDefault="0084580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Pr="0066063E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845801" w:rsidRDefault="00D531F9" w:rsidP="00A652FA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Հ. Այունց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531F9" w:rsidRPr="0053649E" w:rsidRDefault="00D531F9" w:rsidP="00D531F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Pr="00DB7D2D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B760D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Կոմիտաս</w:t>
            </w:r>
            <w:proofErr w:type="spellEnd"/>
            <w:r w:rsidRPr="00D531F9">
              <w:rPr>
                <w:rFonts w:ascii="GHEA Grapalat" w:hAnsi="GHEA Grapalat"/>
                <w:szCs w:val="24"/>
                <w:lang w:val="pt-BR"/>
              </w:rPr>
              <w:t xml:space="preserve"> 50</w:t>
            </w:r>
          </w:p>
          <w:p w:rsidR="00D531F9" w:rsidRDefault="00D531F9" w:rsidP="00D531F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ՓԲԸ</w:t>
            </w:r>
          </w:p>
          <w:p w:rsidR="00D531F9" w:rsidRPr="007812CF" w:rsidRDefault="00D531F9" w:rsidP="00D531F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2472303039400000</w:t>
            </w:r>
          </w:p>
          <w:p w:rsidR="00D531F9" w:rsidRPr="007812CF" w:rsidRDefault="00D531F9" w:rsidP="00D531F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00471259</w:t>
            </w:r>
          </w:p>
          <w:p w:rsidR="00D531F9" w:rsidRPr="007812CF" w:rsidRDefault="00D531F9" w:rsidP="00D531F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4381B">
              <w:rPr>
                <w:rFonts w:ascii="GHEA Grapalat" w:hAnsi="GHEA Grapalat"/>
                <w:szCs w:val="24"/>
                <w:lang w:val="pt-BR"/>
              </w:rPr>
              <w:t>m.</w:t>
            </w:r>
            <w:r>
              <w:rPr>
                <w:rFonts w:ascii="GHEA Grapalat" w:hAnsi="GHEA Grapalat"/>
                <w:szCs w:val="24"/>
                <w:lang w:val="pt-BR"/>
              </w:rPr>
              <w:t>tmggroup@mail.ru</w:t>
            </w:r>
          </w:p>
          <w:p w:rsidR="00D531F9" w:rsidRPr="007812CF" w:rsidRDefault="00D531F9" w:rsidP="00D531F9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(093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888254</w:t>
            </w:r>
          </w:p>
          <w:p w:rsidR="00D531F9" w:rsidRDefault="00D531F9" w:rsidP="00D531F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31F9" w:rsidRDefault="00D531F9" w:rsidP="00D531F9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31F9" w:rsidRDefault="00D531F9" w:rsidP="00D531F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31F9" w:rsidRDefault="00D531F9" w:rsidP="00D531F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31F9" w:rsidRDefault="00D531F9" w:rsidP="00D531F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31F9" w:rsidRDefault="00D531F9" w:rsidP="00D531F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31F9" w:rsidRDefault="00D531F9" w:rsidP="00D531F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31F9" w:rsidRDefault="00D531F9" w:rsidP="00D531F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31F9" w:rsidRDefault="00D531F9" w:rsidP="00D531F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31F9" w:rsidRDefault="00D531F9" w:rsidP="00D531F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31F9" w:rsidRPr="00FC1DAF" w:rsidRDefault="00D531F9" w:rsidP="00D531F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531F9" w:rsidRPr="00FC1DAF" w:rsidRDefault="00D531F9" w:rsidP="00D531F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531F9" w:rsidRPr="009E10D9" w:rsidRDefault="00D531F9" w:rsidP="00D531F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Մ</w:t>
            </w:r>
            <w:r w:rsidRPr="009E10D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Բաշոյան</w:t>
            </w:r>
          </w:p>
          <w:p w:rsidR="00D10683" w:rsidRPr="0066063E" w:rsidRDefault="00D531F9" w:rsidP="00D531F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118D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3118D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3118D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7172C3">
      <w:pgSz w:w="12240" w:h="15840"/>
      <w:pgMar w:top="63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61745C"/>
    <w:rsid w:val="00003573"/>
    <w:rsid w:val="0004654D"/>
    <w:rsid w:val="0006278C"/>
    <w:rsid w:val="00092FD9"/>
    <w:rsid w:val="00106AF6"/>
    <w:rsid w:val="00143B50"/>
    <w:rsid w:val="00145F0D"/>
    <w:rsid w:val="001553CA"/>
    <w:rsid w:val="001A104D"/>
    <w:rsid w:val="001E3EE7"/>
    <w:rsid w:val="0020434F"/>
    <w:rsid w:val="002415B0"/>
    <w:rsid w:val="00244610"/>
    <w:rsid w:val="00266729"/>
    <w:rsid w:val="002D24F9"/>
    <w:rsid w:val="002F3A33"/>
    <w:rsid w:val="003302AF"/>
    <w:rsid w:val="00333373"/>
    <w:rsid w:val="00360190"/>
    <w:rsid w:val="003969F3"/>
    <w:rsid w:val="003E7F81"/>
    <w:rsid w:val="00401EAB"/>
    <w:rsid w:val="00403511"/>
    <w:rsid w:val="00411BD8"/>
    <w:rsid w:val="00417284"/>
    <w:rsid w:val="00452EB2"/>
    <w:rsid w:val="004C7F8C"/>
    <w:rsid w:val="00571396"/>
    <w:rsid w:val="005A2500"/>
    <w:rsid w:val="006009E2"/>
    <w:rsid w:val="0061745C"/>
    <w:rsid w:val="00660DD5"/>
    <w:rsid w:val="00674A3F"/>
    <w:rsid w:val="007172C3"/>
    <w:rsid w:val="007232D3"/>
    <w:rsid w:val="0075508E"/>
    <w:rsid w:val="0077220B"/>
    <w:rsid w:val="00781EDD"/>
    <w:rsid w:val="00807EB8"/>
    <w:rsid w:val="00831F70"/>
    <w:rsid w:val="0084381B"/>
    <w:rsid w:val="00845801"/>
    <w:rsid w:val="00866967"/>
    <w:rsid w:val="00877DE9"/>
    <w:rsid w:val="008C373E"/>
    <w:rsid w:val="008E568F"/>
    <w:rsid w:val="009138CD"/>
    <w:rsid w:val="009247F9"/>
    <w:rsid w:val="00940285"/>
    <w:rsid w:val="00941B95"/>
    <w:rsid w:val="009A67F2"/>
    <w:rsid w:val="009C6B83"/>
    <w:rsid w:val="009D7037"/>
    <w:rsid w:val="00A00B08"/>
    <w:rsid w:val="00A21CD9"/>
    <w:rsid w:val="00A44767"/>
    <w:rsid w:val="00A46445"/>
    <w:rsid w:val="00A536F5"/>
    <w:rsid w:val="00A654DD"/>
    <w:rsid w:val="00A7790D"/>
    <w:rsid w:val="00AC4630"/>
    <w:rsid w:val="00B75A31"/>
    <w:rsid w:val="00B90AEE"/>
    <w:rsid w:val="00C14142"/>
    <w:rsid w:val="00C31B05"/>
    <w:rsid w:val="00D10683"/>
    <w:rsid w:val="00D12C95"/>
    <w:rsid w:val="00D17707"/>
    <w:rsid w:val="00D231CD"/>
    <w:rsid w:val="00D45D26"/>
    <w:rsid w:val="00D531F9"/>
    <w:rsid w:val="00D65F82"/>
    <w:rsid w:val="00DD2BC7"/>
    <w:rsid w:val="00DF2A47"/>
    <w:rsid w:val="00E024F0"/>
    <w:rsid w:val="00EB046C"/>
    <w:rsid w:val="00EE2CAF"/>
    <w:rsid w:val="00F06B68"/>
    <w:rsid w:val="00F31A8B"/>
    <w:rsid w:val="00F47604"/>
    <w:rsid w:val="00F47BB5"/>
    <w:rsid w:val="00F7335B"/>
    <w:rsid w:val="00FA77F1"/>
    <w:rsid w:val="00FE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51</cp:revision>
  <cp:lastPrinted>2017-03-15T12:50:00Z</cp:lastPrinted>
  <dcterms:created xsi:type="dcterms:W3CDTF">2015-03-28T11:13:00Z</dcterms:created>
  <dcterms:modified xsi:type="dcterms:W3CDTF">2017-03-17T13:21:00Z</dcterms:modified>
</cp:coreProperties>
</file>