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</w:t>
      </w:r>
      <w:r w:rsidR="00851F87" w:rsidRPr="00152E0D">
        <w:rPr>
          <w:rFonts w:ascii="Sylfaen" w:hAnsi="Sylfaen"/>
          <w:sz w:val="24"/>
        </w:rPr>
        <w:t>Գ</w:t>
      </w:r>
      <w:r w:rsidR="00851F87">
        <w:rPr>
          <w:rFonts w:ascii="Sylfaen" w:hAnsi="Sylfaen"/>
          <w:sz w:val="24"/>
          <w:lang w:val="hy-AM"/>
        </w:rPr>
        <w:t>ՐԵ</w:t>
      </w:r>
      <w:r w:rsidR="00851F87" w:rsidRPr="00152E0D">
        <w:rPr>
          <w:rFonts w:ascii="Sylfaen" w:hAnsi="Sylfaen"/>
          <w:sz w:val="24"/>
        </w:rPr>
        <w:t>ՐԻ</w:t>
      </w:r>
      <w:r w:rsidRPr="00152E0D">
        <w:rPr>
          <w:rFonts w:ascii="Sylfaen" w:hAnsi="Sylfaen"/>
          <w:sz w:val="24"/>
        </w:rPr>
        <w:t xml:space="preserve">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851F87" w:rsidRPr="00851F87">
        <w:rPr>
          <w:rFonts w:ascii="Sylfaen" w:hAnsi="Sylfaen"/>
          <w:sz w:val="24"/>
        </w:rPr>
        <w:t>2 ՏԱՐԻ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851F87" w:rsidRPr="00851F87">
        <w:rPr>
          <w:rFonts w:ascii="Sylfaen" w:hAnsi="Sylfaen"/>
          <w:sz w:val="24"/>
        </w:rPr>
        <w:t xml:space="preserve">“ԴՐՍՈՒՄ ՏԵՂԱԴՐՎՈՂ (OUTDOOR) /VDSL և ՆԵՐՍՈՒՄ ՏԵՂԱԴՐՎՈՂ (INDOOR) ՊԱՀԱՐԱՆՆԵՐԻ ԵՆԹԱԿԱՌՈՒՑՎԱԾՔԻ ՇԻՆԱՐԱՐՈՒԹՅՈՒՆ” </w:t>
      </w:r>
      <w:r w:rsidR="00851F87" w:rsidRPr="00851F87">
        <w:rPr>
          <w:rFonts w:ascii="Sylfaen" w:hAnsi="Sylfaen"/>
          <w:sz w:val="24"/>
        </w:rPr>
        <w:t xml:space="preserve">ԳՆՄԱՆ ԱՌԱՐԿԱՅԻ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851F87" w:rsidRDefault="00851F87" w:rsidP="00A0115F">
      <w:pPr>
        <w:jc w:val="center"/>
        <w:rPr>
          <w:rFonts w:ascii="Sylfaen" w:hAnsi="Sylfaen"/>
          <w:sz w:val="24"/>
        </w:rPr>
      </w:pPr>
    </w:p>
    <w:p w:rsidR="00851F87" w:rsidRPr="00851F87" w:rsidRDefault="00851F87" w:rsidP="00A0115F">
      <w:pPr>
        <w:jc w:val="center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Պայմանագիր 1</w:t>
      </w:r>
    </w:p>
    <w:p w:rsidR="00A0115F" w:rsidRPr="00152E0D" w:rsidRDefault="00A0115F" w:rsidP="00A0115F">
      <w:pPr>
        <w:jc w:val="center"/>
      </w:pPr>
    </w:p>
    <w:p w:rsidR="006A24AE" w:rsidRDefault="00152E0D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bookmarkStart w:id="0" w:name="_GoBack"/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դրսում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տեղադրվող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(outdoor) /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vdsl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ներսում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տեղադրվող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(indoor)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պահարանների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ենթակառուցվածքի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շինարարություն</w:t>
      </w:r>
      <w:proofErr w:type="spellEnd"/>
      <w:r w:rsidR="00851F87" w:rsidRPr="00851F8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31</w:t>
      </w:r>
      <w:r w:rsidR="00851F87" w:rsidRPr="00851F87">
        <w:rPr>
          <w:rFonts w:ascii="Times New Roman" w:hAnsi="Times New Roman"/>
          <w:b w:val="0"/>
          <w:i/>
          <w:sz w:val="24"/>
          <w:lang w:val="en-US"/>
        </w:rPr>
        <w:t>․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03</w:t>
      </w:r>
      <w:r w:rsidR="00851F87" w:rsidRPr="00851F87">
        <w:rPr>
          <w:rFonts w:ascii="Times New Roman" w:hAnsi="Times New Roman"/>
          <w:b w:val="0"/>
          <w:i/>
          <w:sz w:val="24"/>
          <w:lang w:val="en-US"/>
        </w:rPr>
        <w:t>․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2017,</w:t>
      </w:r>
    </w:p>
    <w:p w:rsidR="005A03FD" w:rsidRPr="00C07DE4" w:rsidRDefault="00152E0D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>`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«ԴիՍի Տելեկոմ» ՍՊԸ</w:t>
      </w:r>
      <w:r w:rsidR="002B0D02">
        <w:rPr>
          <w:rFonts w:ascii="Sylfaen" w:hAnsi="Sylfaen"/>
          <w:b w:val="0"/>
          <w:i/>
          <w:sz w:val="24"/>
          <w:lang w:val="en-US"/>
        </w:rPr>
        <w:t>,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Երևան, Հովսեփյան փող 10/1 բն</w:t>
      </w:r>
      <w:r w:rsidR="00851F87" w:rsidRPr="00851F87">
        <w:rPr>
          <w:rFonts w:ascii="Times New Roman" w:hAnsi="Times New Roman"/>
          <w:b w:val="0"/>
          <w:i/>
          <w:sz w:val="24"/>
          <w:lang w:val="en-US"/>
        </w:rPr>
        <w:t>․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27,</w:t>
      </w:r>
    </w:p>
    <w:p w:rsidR="00AE3652" w:rsidRPr="00FD56D6" w:rsidRDefault="00D5513C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70 781 070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51F87" w:rsidRPr="00851F87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bookmarkEnd w:id="0"/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 w:rsidRPr="00851F87">
        <w:rPr>
          <w:rFonts w:ascii="Sylfaen" w:hAnsi="Sylfaen"/>
          <w:b w:val="0"/>
          <w:i/>
          <w:sz w:val="24"/>
          <w:lang w:val="en-US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851F87" w:rsidRPr="00851F87" w:rsidRDefault="00851F87" w:rsidP="00851F87">
      <w:pPr>
        <w:jc w:val="center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Պայմանագիր 2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851F87" w:rsidRDefault="00851F87" w:rsidP="00851F87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դրսում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տեղադրվող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(outdoor) /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vdsl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ներսում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տեղադրվող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(indoor)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պահարանների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ենթակառուցվածքի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շինարարություն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>,</w:t>
      </w:r>
    </w:p>
    <w:p w:rsidR="00851F87" w:rsidRPr="006A24AE" w:rsidRDefault="00851F87" w:rsidP="00851F87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 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&gt;&gt;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2),</w:t>
      </w:r>
    </w:p>
    <w:p w:rsidR="00851F87" w:rsidRPr="005A03FD" w:rsidRDefault="00851F87" w:rsidP="00851F87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Pr="00851F87">
        <w:rPr>
          <w:rFonts w:ascii="Sylfaen" w:hAnsi="Sylfaen"/>
          <w:b w:val="0"/>
          <w:i/>
          <w:sz w:val="24"/>
          <w:lang w:val="en-US"/>
        </w:rPr>
        <w:t>31</w:t>
      </w:r>
      <w:r w:rsidRPr="00851F87">
        <w:rPr>
          <w:rFonts w:ascii="Times New Roman" w:hAnsi="Times New Roman"/>
          <w:b w:val="0"/>
          <w:i/>
          <w:sz w:val="24"/>
          <w:lang w:val="en-US"/>
        </w:rPr>
        <w:t>․</w:t>
      </w:r>
      <w:r w:rsidRPr="00851F87">
        <w:rPr>
          <w:rFonts w:ascii="Sylfaen" w:hAnsi="Sylfaen"/>
          <w:b w:val="0"/>
          <w:i/>
          <w:sz w:val="24"/>
          <w:lang w:val="en-US"/>
        </w:rPr>
        <w:t>03</w:t>
      </w:r>
      <w:r w:rsidRPr="00851F87">
        <w:rPr>
          <w:rFonts w:ascii="Times New Roman" w:hAnsi="Times New Roman"/>
          <w:b w:val="0"/>
          <w:i/>
          <w:sz w:val="24"/>
          <w:lang w:val="en-US"/>
        </w:rPr>
        <w:t>․</w:t>
      </w:r>
      <w:r w:rsidRPr="00851F87">
        <w:rPr>
          <w:rFonts w:ascii="Sylfaen" w:hAnsi="Sylfaen"/>
          <w:b w:val="0"/>
          <w:i/>
          <w:sz w:val="24"/>
          <w:lang w:val="en-US"/>
        </w:rPr>
        <w:t>2017,</w:t>
      </w:r>
    </w:p>
    <w:p w:rsidR="00851F87" w:rsidRPr="00C07DE4" w:rsidRDefault="00851F87" w:rsidP="00851F87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հասցեն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Pr="00851F87">
        <w:rPr>
          <w:rFonts w:ascii="Sylfaen" w:hAnsi="Sylfaen"/>
          <w:b w:val="0"/>
          <w:i/>
          <w:sz w:val="24"/>
          <w:lang w:val="en-US"/>
        </w:rPr>
        <w:t xml:space="preserve"> «</w:t>
      </w:r>
      <w:r>
        <w:rPr>
          <w:rFonts w:ascii="Sylfaen" w:hAnsi="Sylfaen"/>
          <w:b w:val="0"/>
          <w:i/>
          <w:sz w:val="24"/>
          <w:lang w:val="hy-AM"/>
        </w:rPr>
        <w:t>ԷմԷնՍի Յունիոն»</w:t>
      </w:r>
      <w:r w:rsidRPr="00851F87">
        <w:rPr>
          <w:rFonts w:ascii="Sylfaen" w:hAnsi="Sylfaen"/>
          <w:b w:val="0"/>
          <w:i/>
          <w:sz w:val="24"/>
          <w:lang w:val="en-US"/>
        </w:rPr>
        <w:t xml:space="preserve"> ՍՊԸ</w:t>
      </w:r>
      <w:r>
        <w:rPr>
          <w:rFonts w:ascii="Sylfaen" w:hAnsi="Sylfaen"/>
          <w:b w:val="0"/>
          <w:i/>
          <w:sz w:val="24"/>
          <w:lang w:val="en-US"/>
        </w:rPr>
        <w:t>,</w:t>
      </w:r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851F87">
        <w:rPr>
          <w:rFonts w:ascii="Sylfaen" w:hAnsi="Sylfaen"/>
          <w:b w:val="0"/>
          <w:i/>
          <w:sz w:val="24"/>
          <w:lang w:val="en-US"/>
        </w:rPr>
        <w:t xml:space="preserve">, </w:t>
      </w:r>
      <w:r w:rsidR="00826EE9">
        <w:rPr>
          <w:rFonts w:ascii="Sylfaen" w:hAnsi="Sylfaen"/>
          <w:b w:val="0"/>
          <w:i/>
          <w:sz w:val="24"/>
          <w:lang w:val="hy-AM"/>
        </w:rPr>
        <w:t>Եկմալյան 6</w:t>
      </w:r>
      <w:r w:rsidRPr="00851F87">
        <w:rPr>
          <w:rFonts w:ascii="Sylfaen" w:hAnsi="Sylfaen"/>
          <w:b w:val="0"/>
          <w:i/>
          <w:sz w:val="24"/>
          <w:lang w:val="en-US"/>
        </w:rPr>
        <w:t>,</w:t>
      </w:r>
    </w:p>
    <w:p w:rsidR="00851F87" w:rsidRPr="00FD56D6" w:rsidRDefault="00851F87" w:rsidP="00851F87">
      <w:pPr>
        <w:pStyle w:val="Frontpage1"/>
        <w:numPr>
          <w:ilvl w:val="0"/>
          <w:numId w:val="4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`  </w:t>
      </w:r>
      <w:r>
        <w:rPr>
          <w:rFonts w:ascii="Sylfaen" w:hAnsi="Sylfaen"/>
          <w:b w:val="0"/>
          <w:i/>
          <w:sz w:val="24"/>
          <w:lang w:val="hy-AM"/>
        </w:rPr>
        <w:t>100 277 849</w:t>
      </w:r>
      <w:r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ԱԱՀ</w:t>
      </w:r>
      <w:r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851F87" w:rsidRPr="00337D54" w:rsidRDefault="00851F87" w:rsidP="00851F87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851F87">
        <w:rPr>
          <w:rFonts w:ascii="Sylfaen" w:hAnsi="Sylfaen"/>
          <w:b w:val="0"/>
          <w:i/>
          <w:sz w:val="24"/>
          <w:lang w:val="en-US"/>
        </w:rPr>
        <w:t>Մ</w:t>
      </w:r>
      <w:r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>
        <w:rPr>
          <w:rFonts w:ascii="Sylfaen" w:hAnsi="Sylfaen"/>
          <w:b w:val="0"/>
          <w:i/>
          <w:sz w:val="24"/>
          <w:lang w:val="en-US"/>
        </w:rPr>
        <w:t>ու</w:t>
      </w:r>
      <w:r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5E89"/>
    <w:multiLevelType w:val="hybridMultilevel"/>
    <w:tmpl w:val="0D2A7AD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6184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">
    <w:nsid w:val="73DA50C6"/>
    <w:multiLevelType w:val="hybridMultilevel"/>
    <w:tmpl w:val="EEAE3C1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6EE9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1F87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52DB8-2318-485B-B85C-C73E04D9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3</cp:revision>
  <cp:lastPrinted>2012-07-19T12:06:00Z</cp:lastPrinted>
  <dcterms:created xsi:type="dcterms:W3CDTF">2016-09-07T08:15:00Z</dcterms:created>
  <dcterms:modified xsi:type="dcterms:W3CDTF">2017-04-03T13:12:00Z</dcterms:modified>
</cp:coreProperties>
</file>