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D4593" w:rsidP="00A77010">
      <w:pPr>
        <w:pStyle w:val="Heading9"/>
        <w:jc w:val="right"/>
        <w:rPr>
          <w:rFonts w:ascii="Sylfaen" w:hAnsi="Sylfaen"/>
          <w:lang w:val="af-ZA"/>
        </w:rPr>
      </w:pPr>
      <w:r>
        <w:rPr>
          <w:rFonts w:ascii="Sylfaen" w:hAnsi="Sylfaen"/>
          <w:lang w:val="af-ZA"/>
        </w:rPr>
        <w:t>№036-GArm17_2.1_04-11.04.17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D4593">
        <w:rPr>
          <w:rFonts w:ascii="Sylfaen" w:hAnsi="Sylfaen"/>
          <w:bCs/>
          <w:sz w:val="24"/>
          <w:szCs w:val="24"/>
          <w:lang w:val="en-US"/>
        </w:rPr>
        <w:t>11.04.2017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F96FA3">
        <w:rPr>
          <w:rFonts w:ascii="Sylfaen" w:hAnsi="Sylfaen"/>
          <w:b/>
        </w:rPr>
        <w:t>Արմավիրի մարզի Մարգարա գյուղը սնող մ/ճ ստորգետնյա գազատարների  վթարային հատվածի վերատեղադրում</w:t>
      </w:r>
      <w:r w:rsidR="009C64F4" w:rsidRPr="00107142">
        <w:rPr>
          <w:rFonts w:ascii="Sylfaen" w:hAnsi="Sylfaen" w:cs="Sylfaen"/>
          <w:b/>
          <w:lang w:val="hy-AM"/>
        </w:rPr>
        <w:t>»</w:t>
      </w:r>
      <w:r w:rsidR="009C64F4">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F96FA3" w:rsidRPr="00F96FA3">
        <w:rPr>
          <w:rFonts w:ascii="Sylfaen" w:hAnsi="Sylfaen"/>
          <w:sz w:val="22"/>
          <w:szCs w:val="22"/>
        </w:rPr>
        <w:t>Արմավիրի մարզի Մարգարա գյուղը սնող մ/ճ ստորգետնյա գազատարների  վթարային հատվածի վերատեղադրում</w:t>
      </w:r>
      <w:r w:rsidR="009C64F4" w:rsidRPr="00107142">
        <w:rPr>
          <w:rFonts w:ascii="Sylfaen" w:hAnsi="Sylfaen" w:cs="Sylfaen"/>
          <w:lang w:val="hy-AM"/>
        </w:rPr>
        <w:t>»</w:t>
      </w:r>
      <w:r w:rsidR="009C64F4">
        <w:rPr>
          <w:rFonts w:ascii="Sylfaen" w:hAnsi="Sylfaen"/>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4E5A82">
        <w:rPr>
          <w:rFonts w:ascii="Sylfaen" w:hAnsi="Sylfaen" w:cs="Sylfaen"/>
          <w:sz w:val="20"/>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r w:rsidRPr="004E5A82">
        <w:rPr>
          <w:rFonts w:ascii="Sylfaen" w:hAnsi="Sylfaen" w:cs="Sylfaen"/>
          <w:sz w:val="20"/>
          <w:lang w:val="hy-AM"/>
        </w:rPr>
        <w:t>աշխատանքների</w:t>
      </w:r>
      <w:r w:rsidRPr="004E5A82">
        <w:rPr>
          <w:rFonts w:ascii="Sylfaen" w:hAnsi="Sylfaen" w:cs="Sylfaen"/>
          <w:sz w:val="20"/>
          <w:lang w:val="af-ZA"/>
        </w:rPr>
        <w:t xml:space="preserve">  ձեռքբերման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F96FA3" w:rsidRPr="00F96FA3">
        <w:rPr>
          <w:rFonts w:ascii="Sylfaen" w:hAnsi="Sylfaen"/>
          <w:sz w:val="18"/>
          <w:szCs w:val="18"/>
        </w:rPr>
        <w:t>Արմավիրի մարզի Մարգարա գյուղը սնող մ/ճ ստորգետնյա գազատարների  վթարային հատվածի վերատեղադրում</w:t>
      </w:r>
      <w:r w:rsidR="009C64F4" w:rsidRPr="009C64F4">
        <w:rPr>
          <w:rFonts w:ascii="Sylfaen" w:hAnsi="Sylfaen" w:cs="Sylfaen"/>
          <w:sz w:val="20"/>
          <w:lang w:val="hy-AM"/>
        </w:rPr>
        <w:t>»</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C64F4" w:rsidRPr="009C64F4">
        <w:rPr>
          <w:rFonts w:ascii="Sylfaen" w:hAnsi="Sylfaen"/>
          <w:sz w:val="20"/>
          <w:lang w:val="hy-AM"/>
        </w:rPr>
        <w:t>«</w:t>
      </w:r>
      <w:r w:rsidR="009C64F4" w:rsidRPr="009C64F4">
        <w:rPr>
          <w:rFonts w:ascii="Sylfaen" w:hAnsi="Sylfaen" w:cs="Sylfaen"/>
          <w:sz w:val="18"/>
          <w:szCs w:val="22"/>
        </w:rPr>
        <w:t>Լոռու մարզի Սպիտակ քաղաքի Սովխոզային-Թումանյան թաղամասի մ/ճ և ց/ճ գազատաիների վթարային հատվածների վերանորոգում</w:t>
      </w:r>
      <w:r w:rsidR="009C64F4" w:rsidRPr="009C64F4">
        <w:rPr>
          <w:rFonts w:ascii="Sylfaen" w:hAnsi="Sylfaen" w:cs="Sylfaen"/>
          <w:sz w:val="20"/>
          <w:lang w:val="hy-AM"/>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00F96FA3" w:rsidRPr="00F96FA3">
        <w:rPr>
          <w:rFonts w:ascii="Sylfaen" w:hAnsi="Sylfaen"/>
          <w:sz w:val="18"/>
          <w:szCs w:val="18"/>
        </w:rPr>
        <w:t>Արմավիրի մարզի Մարգարա գյուղը սնող մ/ճ ստորգետնյա գազատարների  վթարային հատվածի վերատեղադրում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2"/>
        <w:gridCol w:w="4172"/>
      </w:tblGrid>
      <w:tr w:rsidR="009C64F4" w:rsidRPr="008A4486" w:rsidTr="009C64F4">
        <w:tc>
          <w:tcPr>
            <w:tcW w:w="2632"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9C64F4">
        <w:tc>
          <w:tcPr>
            <w:tcW w:w="263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9C64F4">
        <w:tc>
          <w:tcPr>
            <w:tcW w:w="2632" w:type="dxa"/>
            <w:vAlign w:val="center"/>
          </w:tcPr>
          <w:p w:rsidR="009C64F4" w:rsidRPr="00FD1A4F" w:rsidRDefault="009C64F4" w:rsidP="003D2FB9">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Pr="003044A3">
              <w:rPr>
                <w:rFonts w:ascii="Sylfaen" w:hAnsi="Sylfaen" w:cs="Sylfaen"/>
                <w:b/>
                <w:sz w:val="16"/>
                <w:szCs w:val="16"/>
                <w:lang w:val="af-ZA"/>
              </w:rPr>
              <w:t>«</w:t>
            </w:r>
            <w:r w:rsidR="003D2FB9" w:rsidRPr="003D2FB9">
              <w:rPr>
                <w:rFonts w:ascii="Sylfaen" w:hAnsi="Sylfaen"/>
                <w:b/>
                <w:sz w:val="20"/>
                <w:szCs w:val="20"/>
              </w:rPr>
              <w:t>Արմավիրի մարզի Մարգարա գյուղը սնող մ/ճ ստորգետնյա գազատարների  վթարային հատվածի վերատեղադրում</w:t>
            </w:r>
            <w:r w:rsidR="003D2FB9" w:rsidRPr="003044A3">
              <w:rPr>
                <w:rFonts w:ascii="Sylfaen" w:hAnsi="Sylfaen"/>
                <w:b/>
                <w:sz w:val="16"/>
                <w:szCs w:val="16"/>
                <w:lang w:val="pt-BR"/>
              </w:rPr>
              <w:t xml:space="preserve"> </w:t>
            </w:r>
            <w:r w:rsidRPr="003044A3">
              <w:rPr>
                <w:rFonts w:ascii="Sylfaen" w:hAnsi="Sylfaen"/>
                <w:b/>
                <w:sz w:val="16"/>
                <w:szCs w:val="16"/>
                <w:lang w:val="pt-BR"/>
              </w:rPr>
              <w:t>»</w:t>
            </w:r>
          </w:p>
        </w:tc>
        <w:tc>
          <w:tcPr>
            <w:tcW w:w="4172" w:type="dxa"/>
            <w:vAlign w:val="center"/>
          </w:tcPr>
          <w:p w:rsidR="009C64F4" w:rsidRPr="00527417" w:rsidRDefault="009C64F4" w:rsidP="009C64F4">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կատարումը</w:t>
      </w:r>
      <w:r w:rsidR="009C64F4"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ա</w:t>
      </w:r>
      <w:r w:rsidR="001859FF" w:rsidRPr="008F7360">
        <w:rPr>
          <w:rFonts w:ascii="Sylfaen" w:hAnsi="Sylfaen" w:cs="Arial Armenian"/>
          <w:b/>
          <w:sz w:val="18"/>
          <w:szCs w:val="18"/>
          <w:lang w:val="en-US" w:eastAsia="ru-RU"/>
        </w:rPr>
        <w:t>պրիլի</w:t>
      </w:r>
      <w:r w:rsidR="001859FF">
        <w:rPr>
          <w:rFonts w:ascii="Sylfaen" w:hAnsi="Sylfaen" w:cs="Arial Armenian"/>
          <w:b/>
          <w:sz w:val="18"/>
          <w:szCs w:val="18"/>
          <w:lang w:val="en-US" w:eastAsia="ru-RU"/>
        </w:rPr>
        <w:t xml:space="preserve"> </w:t>
      </w:r>
      <w:r w:rsidR="00BE22EB" w:rsidRPr="00BE22EB">
        <w:rPr>
          <w:rFonts w:ascii="Sylfaen" w:hAnsi="Sylfaen" w:cs="Arial Armenian"/>
          <w:b/>
          <w:sz w:val="18"/>
          <w:szCs w:val="18"/>
          <w:lang w:val="hy-AM" w:eastAsia="ru-RU"/>
        </w:rPr>
        <w:t xml:space="preserve"> </w:t>
      </w:r>
      <w:r w:rsidR="008F7360">
        <w:rPr>
          <w:rFonts w:ascii="Sylfaen" w:hAnsi="Sylfaen" w:cs="Arial Armenian"/>
          <w:b/>
          <w:sz w:val="18"/>
          <w:szCs w:val="18"/>
          <w:lang w:val="en-US" w:eastAsia="ru-RU"/>
        </w:rPr>
        <w:t>25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113D5B">
        <w:rPr>
          <w:rFonts w:ascii="Sylfaen" w:hAnsi="Sylfaen" w:cs="Arial Armenian"/>
          <w:b/>
          <w:sz w:val="18"/>
          <w:szCs w:val="18"/>
          <w:lang w:val="hy-AM" w:eastAsia="ru-RU"/>
        </w:rPr>
        <w:t>ն</w:t>
      </w:r>
      <w:r w:rsidRPr="00113D5B">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w:t>
      </w:r>
      <w:bookmarkStart w:id="0" w:name="_GoBack"/>
      <w:bookmarkEnd w:id="0"/>
      <w:r w:rsidRPr="008463B9">
        <w:rPr>
          <w:rFonts w:ascii="Sylfaen" w:hAnsi="Sylfaen" w:cs="Arial Armenian"/>
          <w:sz w:val="18"/>
          <w:szCs w:val="18"/>
          <w:lang w:val="hy-AM" w:eastAsia="ru-RU"/>
        </w:rPr>
        <w:t>ատյանում գրանցում է հանձնաժողովի քարտուղար</w:t>
      </w:r>
      <w:r w:rsidR="00EB51FE">
        <w:rPr>
          <w:rFonts w:ascii="Sylfaen" w:hAnsi="Sylfaen" w:cs="Arial Armenian"/>
          <w:sz w:val="18"/>
          <w:szCs w:val="18"/>
          <w:lang w:val="hy-AM" w:eastAsia="ru-RU"/>
        </w:rPr>
        <w:t xml:space="preserve">  </w:t>
      </w:r>
      <w:r w:rsidR="009C64F4">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347497">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47497">
        <w:rPr>
          <w:rFonts w:ascii="Sylfaen" w:hAnsi="Sylfaen" w:cs="Arial Armenian"/>
          <w:sz w:val="18"/>
          <w:szCs w:val="18"/>
          <w:lang w:val="en-US" w:eastAsia="ru-RU"/>
        </w:rPr>
        <w:t xml:space="preserve"> երկու</w:t>
      </w:r>
      <w:r w:rsidR="004851B4">
        <w:rPr>
          <w:rFonts w:ascii="Sylfaen" w:hAnsi="Sylfaen" w:cs="Arial Armenian"/>
          <w:sz w:val="18"/>
          <w:szCs w:val="18"/>
          <w:lang w:val="en-US" w:eastAsia="ru-RU"/>
        </w:rPr>
        <w:t xml:space="preserve"> </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6C35A3" w:rsidRPr="003D2FB9" w:rsidRDefault="00A77010" w:rsidP="003D2FB9">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3D2FB9" w:rsidRPr="003D2FB9" w:rsidRDefault="003D2FB9" w:rsidP="00A77010">
      <w:pPr>
        <w:pStyle w:val="BodyTextIndent2"/>
        <w:spacing w:line="240" w:lineRule="auto"/>
        <w:rPr>
          <w:rFonts w:ascii="Sylfaen" w:hAnsi="Sylfaen" w:cs="Sylfaen"/>
          <w:sz w:val="18"/>
          <w:szCs w:val="18"/>
          <w:lang w:val="en-US"/>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169F8">
        <w:rPr>
          <w:rFonts w:ascii="Sylfaen" w:hAnsi="Sylfaen"/>
          <w:sz w:val="18"/>
          <w:szCs w:val="18"/>
        </w:rPr>
        <w:t>գազատարների տեղադրման և վերանորոգման</w:t>
      </w:r>
      <w:r w:rsidR="007169F8">
        <w:rPr>
          <w:rFonts w:ascii="Sylfaen" w:hAnsi="Sylfaen" w:cs="Sylfaen"/>
          <w:sz w:val="18"/>
          <w:szCs w:val="18"/>
          <w:lang w:val="hy-AM" w:eastAsia="ru-RU"/>
        </w:rPr>
        <w:t xml:space="preserve"> աշխատանքներ</w:t>
      </w:r>
      <w:r w:rsidR="007169F8">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firstRow="0" w:lastRow="0" w:firstColumn="0" w:lastColumn="0" w:noHBand="0" w:noVBand="0"/>
      </w:tblPr>
      <w:tblGrid>
        <w:gridCol w:w="486"/>
        <w:gridCol w:w="2826"/>
        <w:gridCol w:w="2358"/>
        <w:gridCol w:w="1395"/>
      </w:tblGrid>
      <w:tr w:rsidR="009C64F4" w:rsidRPr="008463B9" w:rsidTr="009C64F4">
        <w:trPr>
          <w:trHeight w:val="80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9C64F4">
        <w:tblPrEx>
          <w:tblLook w:val="04A0" w:firstRow="1" w:lastRow="0" w:firstColumn="1" w:lastColumn="0" w:noHBand="0" w:noVBand="1"/>
        </w:tblPrEx>
        <w:trPr>
          <w:trHeight w:val="253"/>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9C64F4" w:rsidRDefault="009C64F4" w:rsidP="009C64F4">
            <w:pPr>
              <w:jc w:val="center"/>
              <w:rPr>
                <w:rFonts w:ascii="Sylfaen" w:hAnsi="Sylfaen" w:cs="Sylfaen"/>
                <w:sz w:val="18"/>
                <w:szCs w:val="18"/>
              </w:rPr>
            </w:pPr>
            <w:r>
              <w:rPr>
                <w:rFonts w:ascii="Sylfaen" w:hAnsi="Sylfaen" w:cs="Sylfaen"/>
                <w:sz w:val="18"/>
                <w:szCs w:val="18"/>
              </w:rPr>
              <w:t>5.0տ</w:t>
            </w:r>
          </w:p>
        </w:tc>
        <w:tc>
          <w:tcPr>
            <w:tcW w:w="1395" w:type="dxa"/>
            <w:tcBorders>
              <w:bottom w:val="single" w:sz="4" w:space="0" w:color="auto"/>
            </w:tcBorders>
            <w:shd w:val="clear" w:color="auto" w:fill="auto"/>
          </w:tcPr>
          <w:p w:rsidR="009C64F4" w:rsidRDefault="003D2FB9" w:rsidP="009C64F4">
            <w:pPr>
              <w:spacing w:after="200" w:line="276" w:lineRule="auto"/>
              <w:jc w:val="center"/>
              <w:rPr>
                <w:rFonts w:ascii="Sylfaen" w:hAnsi="Sylfaen" w:cs="Sylfaen"/>
                <w:sz w:val="18"/>
                <w:szCs w:val="18"/>
              </w:rPr>
            </w:pPr>
            <w:r>
              <w:rPr>
                <w:rFonts w:ascii="Sylfaen" w:hAnsi="Sylfaen" w:cs="Sylfaen"/>
                <w:sz w:val="18"/>
                <w:szCs w:val="18"/>
              </w:rPr>
              <w:t>2</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Pr="005946ED" w:rsidRDefault="009C64F4"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Pr="008463B9" w:rsidRDefault="009C64F4" w:rsidP="009C64F4">
            <w:pPr>
              <w:rPr>
                <w:rFonts w:ascii="Sylfaen" w:hAnsi="Sylfaen" w:cs="Sylfaen"/>
                <w:sz w:val="18"/>
                <w:szCs w:val="18"/>
              </w:rPr>
            </w:pPr>
            <w:r>
              <w:rPr>
                <w:rFonts w:ascii="Sylfaen" w:hAnsi="Sylfaen" w:cs="Sylfaen"/>
                <w:sz w:val="18"/>
                <w:szCs w:val="18"/>
              </w:rPr>
              <w:t>Օդամղիչ / կոմպրեսոր/</w:t>
            </w:r>
          </w:p>
        </w:tc>
        <w:tc>
          <w:tcPr>
            <w:tcW w:w="2358" w:type="dxa"/>
            <w:vAlign w:val="center"/>
          </w:tcPr>
          <w:p w:rsidR="009C64F4" w:rsidRPr="0016185B" w:rsidRDefault="009C64F4" w:rsidP="009C64F4">
            <w:pPr>
              <w:jc w:val="center"/>
              <w:rPr>
                <w:rFonts w:ascii="Sylfaen" w:hAnsi="Sylfaen" w:cs="Sylfaen"/>
                <w:sz w:val="18"/>
                <w:szCs w:val="18"/>
              </w:rPr>
            </w:pPr>
            <w:r>
              <w:rPr>
                <w:rFonts w:ascii="Sylfaen" w:hAnsi="Sylfaen" w:cs="Sylfaen"/>
                <w:sz w:val="18"/>
                <w:szCs w:val="18"/>
              </w:rPr>
              <w:t>16 մ</w:t>
            </w:r>
            <w:r w:rsidRPr="00FB58FF">
              <w:rPr>
                <w:rFonts w:ascii="Sylfaen" w:hAnsi="Sylfaen" w:cs="Sylfaen"/>
                <w:sz w:val="18"/>
                <w:szCs w:val="18"/>
                <w:vertAlign w:val="superscript"/>
              </w:rPr>
              <w:t>3</w:t>
            </w:r>
            <w:r>
              <w:rPr>
                <w:rFonts w:ascii="Sylfaen" w:hAnsi="Sylfaen" w:cs="Sylfaen"/>
                <w:sz w:val="18"/>
                <w:szCs w:val="18"/>
                <w:vertAlign w:val="superscript"/>
              </w:rPr>
              <w:t xml:space="preserve"> </w:t>
            </w:r>
            <w:r>
              <w:rPr>
                <w:rFonts w:ascii="Sylfaen" w:hAnsi="Sylfaen" w:cs="Sylfaen"/>
                <w:sz w:val="18"/>
                <w:szCs w:val="18"/>
              </w:rPr>
              <w:t xml:space="preserve">-1րոպ.կամ այլ </w:t>
            </w:r>
            <w:r w:rsidRPr="008B20A6">
              <w:rPr>
                <w:rFonts w:ascii="Sylfaen" w:hAnsi="Sylfaen" w:cs="Sylfaen"/>
                <w:sz w:val="18"/>
                <w:szCs w:val="18"/>
              </w:rPr>
              <w:t>հզորության</w:t>
            </w:r>
          </w:p>
        </w:tc>
        <w:tc>
          <w:tcPr>
            <w:tcW w:w="1395" w:type="dxa"/>
            <w:shd w:val="clear" w:color="auto" w:fill="auto"/>
          </w:tcPr>
          <w:p w:rsidR="009C64F4" w:rsidRPr="008463B9"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9C64F4" w:rsidRDefault="009C64F4" w:rsidP="009C64F4">
            <w:pPr>
              <w:jc w:val="center"/>
              <w:rPr>
                <w:rFonts w:ascii="Sylfaen" w:hAnsi="Sylfaen" w:cs="Sylfaen"/>
                <w:sz w:val="18"/>
                <w:szCs w:val="18"/>
              </w:rPr>
            </w:pPr>
            <w:r>
              <w:rPr>
                <w:rFonts w:ascii="Sylfaen" w:hAnsi="Sylfaen" w:cs="Sylfaen"/>
                <w:sz w:val="18"/>
                <w:szCs w:val="18"/>
              </w:rPr>
              <w:t>5 տ</w:t>
            </w:r>
          </w:p>
        </w:tc>
        <w:tc>
          <w:tcPr>
            <w:tcW w:w="1395"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359"/>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4</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395" w:type="dxa"/>
            <w:shd w:val="clear" w:color="auto" w:fill="auto"/>
          </w:tcPr>
          <w:p w:rsidR="009C64F4" w:rsidRDefault="003D2FB9" w:rsidP="009C64F4">
            <w:pPr>
              <w:spacing w:after="200" w:line="276" w:lineRule="auto"/>
              <w:jc w:val="center"/>
              <w:rPr>
                <w:rFonts w:ascii="Sylfaen" w:hAnsi="Sylfaen" w:cs="Sylfaen"/>
                <w:sz w:val="18"/>
                <w:szCs w:val="18"/>
              </w:rPr>
            </w:pPr>
            <w:r>
              <w:rPr>
                <w:rFonts w:ascii="Sylfaen" w:hAnsi="Sylfaen" w:cs="Sylfaen"/>
                <w:sz w:val="18"/>
                <w:szCs w:val="18"/>
              </w:rPr>
              <w:t>2</w:t>
            </w:r>
          </w:p>
        </w:tc>
      </w:tr>
      <w:tr w:rsidR="003D2FB9" w:rsidRPr="008463B9" w:rsidTr="009C64F4">
        <w:tblPrEx>
          <w:tblLook w:val="04A0" w:firstRow="1" w:lastRow="0" w:firstColumn="1" w:lastColumn="0" w:noHBand="0" w:noVBand="1"/>
        </w:tblPrEx>
        <w:trPr>
          <w:trHeight w:val="359"/>
        </w:trPr>
        <w:tc>
          <w:tcPr>
            <w:tcW w:w="486" w:type="dxa"/>
            <w:shd w:val="clear" w:color="auto" w:fill="auto"/>
          </w:tcPr>
          <w:p w:rsidR="003D2FB9" w:rsidRDefault="003D2FB9" w:rsidP="009C64F4">
            <w:pPr>
              <w:jc w:val="both"/>
              <w:rPr>
                <w:rFonts w:ascii="Sylfaen" w:hAnsi="Sylfaen" w:cs="Sylfaen"/>
                <w:sz w:val="18"/>
                <w:szCs w:val="18"/>
              </w:rPr>
            </w:pPr>
            <w:r>
              <w:rPr>
                <w:rFonts w:ascii="Sylfaen" w:hAnsi="Sylfaen" w:cs="Sylfaen"/>
                <w:sz w:val="18"/>
                <w:szCs w:val="18"/>
              </w:rPr>
              <w:t>5</w:t>
            </w:r>
          </w:p>
        </w:tc>
        <w:tc>
          <w:tcPr>
            <w:tcW w:w="2826" w:type="dxa"/>
          </w:tcPr>
          <w:p w:rsidR="003D2FB9" w:rsidRDefault="003D2FB9" w:rsidP="009C64F4">
            <w:pPr>
              <w:rPr>
                <w:rFonts w:ascii="Sylfaen" w:hAnsi="Sylfaen" w:cs="Sylfaen"/>
                <w:sz w:val="18"/>
                <w:szCs w:val="18"/>
              </w:rPr>
            </w:pPr>
            <w:r>
              <w:rPr>
                <w:rFonts w:ascii="Sylfaen" w:hAnsi="Sylfaen" w:cs="Sylfaen"/>
                <w:sz w:val="18"/>
                <w:szCs w:val="18"/>
              </w:rPr>
              <w:t>Էքսկավատոր  /ԲԵԼՈՌՈՒՍ/</w:t>
            </w:r>
          </w:p>
        </w:tc>
        <w:tc>
          <w:tcPr>
            <w:tcW w:w="2358" w:type="dxa"/>
            <w:vAlign w:val="center"/>
          </w:tcPr>
          <w:p w:rsidR="003D2FB9" w:rsidRDefault="003D2FB9" w:rsidP="009C64F4">
            <w:pPr>
              <w:jc w:val="center"/>
              <w:rPr>
                <w:rFonts w:ascii="Sylfaen" w:hAnsi="Sylfaen" w:cs="Sylfaen"/>
                <w:sz w:val="18"/>
                <w:szCs w:val="18"/>
              </w:rPr>
            </w:pPr>
            <w:r>
              <w:rPr>
                <w:rFonts w:ascii="Sylfaen" w:hAnsi="Sylfaen" w:cs="Sylfaen"/>
                <w:sz w:val="18"/>
                <w:szCs w:val="18"/>
              </w:rPr>
              <w:t>0.25 մ</w:t>
            </w:r>
            <w:r w:rsidRPr="00FB58FF">
              <w:rPr>
                <w:rFonts w:ascii="Sylfaen" w:hAnsi="Sylfaen" w:cs="Sylfaen"/>
                <w:sz w:val="18"/>
                <w:szCs w:val="18"/>
                <w:vertAlign w:val="superscript"/>
              </w:rPr>
              <w:t>3</w:t>
            </w:r>
          </w:p>
        </w:tc>
        <w:tc>
          <w:tcPr>
            <w:tcW w:w="1395" w:type="dxa"/>
            <w:shd w:val="clear" w:color="auto" w:fill="auto"/>
          </w:tcPr>
          <w:p w:rsidR="003D2FB9" w:rsidRDefault="003D2FB9" w:rsidP="009C64F4">
            <w:pPr>
              <w:spacing w:after="200" w:line="276" w:lineRule="auto"/>
              <w:jc w:val="center"/>
              <w:rPr>
                <w:rFonts w:ascii="Sylfaen" w:hAnsi="Sylfaen" w:cs="Sylfaen"/>
                <w:sz w:val="18"/>
                <w:szCs w:val="18"/>
              </w:rPr>
            </w:pPr>
            <w:r>
              <w:rPr>
                <w:rFonts w:ascii="Sylfaen" w:hAnsi="Sylfaen" w:cs="Sylfaen"/>
                <w:sz w:val="18"/>
                <w:szCs w:val="18"/>
              </w:rPr>
              <w:t>1</w:t>
            </w:r>
          </w:p>
        </w:tc>
      </w:tr>
    </w:tbl>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firstRow="0" w:lastRow="0" w:firstColumn="0" w:lastColumn="0" w:noHBand="0" w:noVBand="0"/>
      </w:tblPr>
      <w:tblGrid>
        <w:gridCol w:w="484"/>
        <w:gridCol w:w="3107"/>
        <w:gridCol w:w="1310"/>
        <w:gridCol w:w="1618"/>
        <w:gridCol w:w="1772"/>
        <w:gridCol w:w="1563"/>
      </w:tblGrid>
      <w:tr w:rsidR="009C64F4" w:rsidRPr="008463B9" w:rsidTr="009C64F4">
        <w:trPr>
          <w:trHeight w:val="809"/>
        </w:trPr>
        <w:tc>
          <w:tcPr>
            <w:tcW w:w="484"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C64F4">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tc>
        <w:tc>
          <w:tcPr>
            <w:tcW w:w="1310"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C64F4">
            <w:pPr>
              <w:jc w:val="center"/>
              <w:rPr>
                <w:rFonts w:ascii="Sylfaen" w:hAnsi="Sylfaen" w:cs="Sylfaen"/>
                <w:sz w:val="18"/>
                <w:szCs w:val="18"/>
                <w:lang w:val="hy-AM"/>
              </w:rPr>
            </w:pPr>
          </w:p>
        </w:tc>
        <w:tc>
          <w:tcPr>
            <w:tcW w:w="1772" w:type="dxa"/>
            <w:shd w:val="clear" w:color="auto" w:fill="auto"/>
          </w:tcPr>
          <w:p w:rsidR="009C64F4" w:rsidRPr="008463B9" w:rsidRDefault="009C64F4" w:rsidP="009C64F4">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C64F4">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C64F4">
        <w:tblPrEx>
          <w:tblLook w:val="04A0" w:firstRow="1" w:lastRow="0" w:firstColumn="1" w:lastColumn="0" w:noHBand="0" w:noVBand="1"/>
        </w:tblPrEx>
        <w:trPr>
          <w:trHeight w:val="264"/>
        </w:trPr>
        <w:tc>
          <w:tcPr>
            <w:tcW w:w="484" w:type="dxa"/>
            <w:shd w:val="clear" w:color="auto" w:fill="auto"/>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B95A64" w:rsidRDefault="009C64F4" w:rsidP="009C64F4">
            <w:pPr>
              <w:jc w:val="center"/>
              <w:rPr>
                <w:rFonts w:ascii="Sylfaen" w:hAnsi="Sylfaen" w:cs="Sylfaen"/>
                <w:sz w:val="18"/>
                <w:szCs w:val="18"/>
              </w:rPr>
            </w:pPr>
            <w:r>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C64F4">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բարձրագույն</w:t>
            </w: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C64F4">
            <w:pPr>
              <w:spacing w:after="200" w:line="276" w:lineRule="auto"/>
              <w:rPr>
                <w:sz w:val="18"/>
                <w:szCs w:val="18"/>
                <w:lang w:val="hy-AM"/>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Pr="000F09C3" w:rsidRDefault="009C64F4" w:rsidP="009C64F4">
            <w:pPr>
              <w:jc w:val="center"/>
              <w:rPr>
                <w:rFonts w:ascii="Sylfaen" w:hAnsi="Sylfaen" w:cs="Sylfaen"/>
                <w:sz w:val="18"/>
                <w:szCs w:val="18"/>
              </w:rPr>
            </w:pPr>
            <w:r>
              <w:rPr>
                <w:rFonts w:ascii="Sylfaen" w:hAnsi="Sylfaen" w:cs="Sylfaen"/>
                <w:sz w:val="18"/>
                <w:szCs w:val="18"/>
              </w:rPr>
              <w:t>2</w:t>
            </w:r>
          </w:p>
        </w:tc>
        <w:tc>
          <w:tcPr>
            <w:tcW w:w="3107" w:type="dxa"/>
          </w:tcPr>
          <w:p w:rsidR="009C64F4" w:rsidRPr="008463B9" w:rsidRDefault="009C64F4" w:rsidP="009C64F4">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9C64F4" w:rsidRPr="005946ED" w:rsidRDefault="003D2FB9" w:rsidP="009C64F4">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9C64F4" w:rsidRPr="008463B9" w:rsidRDefault="009C64F4" w:rsidP="009C64F4">
            <w:pPr>
              <w:spacing w:after="200" w:line="276" w:lineRule="auto"/>
              <w:jc w:val="center"/>
              <w:rPr>
                <w:rFonts w:ascii="Sylfaen" w:hAnsi="Sylfaen"/>
                <w:sz w:val="18"/>
                <w:szCs w:val="18"/>
                <w:lang w:val="hy-AM"/>
              </w:rPr>
            </w:pP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Pr="000F09C3" w:rsidRDefault="009C64F4" w:rsidP="009C64F4">
            <w:pPr>
              <w:jc w:val="center"/>
              <w:rPr>
                <w:rFonts w:ascii="Sylfaen" w:hAnsi="Sylfaen" w:cs="Sylfaen"/>
                <w:sz w:val="18"/>
                <w:szCs w:val="18"/>
              </w:rPr>
            </w:pPr>
            <w:r>
              <w:rPr>
                <w:rFonts w:ascii="Sylfaen" w:hAnsi="Sylfaen" w:cs="Sylfaen"/>
                <w:sz w:val="18"/>
                <w:szCs w:val="18"/>
              </w:rPr>
              <w:t>3</w:t>
            </w:r>
          </w:p>
        </w:tc>
        <w:tc>
          <w:tcPr>
            <w:tcW w:w="3107" w:type="dxa"/>
          </w:tcPr>
          <w:p w:rsidR="009C64F4" w:rsidRPr="008463B9" w:rsidRDefault="009C64F4" w:rsidP="009C64F4">
            <w:pPr>
              <w:jc w:val="center"/>
              <w:rPr>
                <w:rFonts w:ascii="Sylfaen" w:hAnsi="Sylfaen" w:cs="Sylfaen"/>
                <w:sz w:val="18"/>
                <w:szCs w:val="18"/>
              </w:rPr>
            </w:pPr>
            <w:r>
              <w:rPr>
                <w:rFonts w:ascii="Sylfaen" w:hAnsi="Sylfaen" w:cs="Sylfaen"/>
                <w:sz w:val="18"/>
                <w:szCs w:val="18"/>
              </w:rPr>
              <w:t>Փականագործներ</w:t>
            </w:r>
          </w:p>
        </w:tc>
        <w:tc>
          <w:tcPr>
            <w:tcW w:w="1310" w:type="dxa"/>
            <w:vAlign w:val="center"/>
          </w:tcPr>
          <w:p w:rsidR="009C64F4" w:rsidRPr="005946ED" w:rsidRDefault="003D2FB9"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Pr="004E4F83" w:rsidRDefault="009C64F4" w:rsidP="009C64F4">
            <w:pPr>
              <w:spacing w:after="200" w:line="276" w:lineRule="auto"/>
              <w:jc w:val="center"/>
              <w:rPr>
                <w:rFonts w:ascii="Sylfaen" w:hAnsi="Sylfaen"/>
                <w:sz w:val="18"/>
                <w:szCs w:val="18"/>
              </w:rPr>
            </w:pPr>
          </w:p>
        </w:tc>
        <w:tc>
          <w:tcPr>
            <w:tcW w:w="1772" w:type="dxa"/>
            <w:shd w:val="clear" w:color="auto" w:fill="auto"/>
          </w:tcPr>
          <w:p w:rsidR="009C64F4" w:rsidRPr="00A353DC"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4</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9C64F4" w:rsidRDefault="003D2FB9"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5</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9C64F4" w:rsidRDefault="003D2FB9" w:rsidP="009C64F4">
            <w:pPr>
              <w:jc w:val="center"/>
              <w:rPr>
                <w:rFonts w:ascii="Sylfaen" w:hAnsi="Sylfaen" w:cs="Sylfaen"/>
                <w:sz w:val="18"/>
                <w:szCs w:val="18"/>
              </w:rPr>
            </w:pPr>
            <w:r>
              <w:rPr>
                <w:rFonts w:ascii="Sylfaen" w:hAnsi="Sylfaen" w:cs="Sylfaen"/>
                <w:sz w:val="18"/>
                <w:szCs w:val="18"/>
              </w:rPr>
              <w:t>6</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6</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Վարորդներ</w:t>
            </w:r>
          </w:p>
        </w:tc>
        <w:tc>
          <w:tcPr>
            <w:tcW w:w="1310" w:type="dxa"/>
            <w:vAlign w:val="center"/>
          </w:tcPr>
          <w:p w:rsidR="009C64F4" w:rsidRDefault="009C64F4"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3356A">
        <w:rPr>
          <w:rFonts w:ascii="Sylfaen" w:hAnsi="Sylfaen"/>
          <w:sz w:val="18"/>
          <w:szCs w:val="18"/>
        </w:rPr>
        <w:t>գազատարների տե</w:t>
      </w:r>
      <w:r w:rsidR="007169F8">
        <w:rPr>
          <w:rFonts w:ascii="Sylfaen" w:hAnsi="Sylfaen"/>
          <w:sz w:val="18"/>
          <w:szCs w:val="18"/>
        </w:rPr>
        <w:t>ղ</w:t>
      </w:r>
      <w:r w:rsidR="00A3356A">
        <w:rPr>
          <w:rFonts w:ascii="Sylfaen" w:hAnsi="Sylfaen"/>
          <w:sz w:val="18"/>
          <w:szCs w:val="18"/>
        </w:rPr>
        <w:t>ադրման և վերանորոգման</w:t>
      </w:r>
      <w:r w:rsidR="00A3356A" w:rsidRPr="005171BA">
        <w:rPr>
          <w:rFonts w:ascii="Sylfaen" w:hAnsi="Sylfaen" w:cs="Sylfaen"/>
          <w:sz w:val="18"/>
          <w:szCs w:val="18"/>
          <w:lang w:val="hy-AM" w:eastAsia="ru-RU"/>
        </w:rPr>
        <w:t xml:space="preserve"> աշխատանքների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270E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D4593" w:rsidRPr="00541968" w:rsidRDefault="006D459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6D4593">
        <w:rPr>
          <w:rFonts w:ascii="Sylfaen" w:hAnsi="Sylfaen"/>
          <w:b/>
          <w:sz w:val="16"/>
          <w:szCs w:val="16"/>
          <w:lang w:val="af-ZA"/>
        </w:rPr>
        <w:t>№036-GArm17_2.1_04-11.04.17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270E7"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D4593" w:rsidRDefault="006D459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0E5603" w:rsidP="000E5603">
      <w:pPr>
        <w:spacing w:line="360" w:lineRule="auto"/>
        <w:jc w:val="both"/>
        <w:rPr>
          <w:rFonts w:ascii="Sylfaen" w:hAnsi="Sylfaen" w:cs="Arial"/>
          <w:sz w:val="18"/>
          <w:szCs w:val="18"/>
          <w:vertAlign w:val="superscript"/>
          <w:lang w:val="hy-AM"/>
        </w:rPr>
      </w:pPr>
      <w:r>
        <w:rPr>
          <w:rFonts w:ascii="Sylfaen" w:hAnsi="Sylfaen" w:cs="Sylfaen"/>
          <w:sz w:val="18"/>
          <w:szCs w:val="18"/>
          <w:vertAlign w:val="superscript"/>
        </w:rPr>
        <w:t xml:space="preserve">                                                               </w:t>
      </w:r>
      <w:r w:rsidR="00A77010" w:rsidRPr="008463B9">
        <w:rPr>
          <w:rFonts w:ascii="Sylfaen" w:hAnsi="Sylfaen" w:cs="Sylfaen"/>
          <w:sz w:val="18"/>
          <w:szCs w:val="18"/>
          <w:vertAlign w:val="superscript"/>
          <w:lang w:val="hy-AM"/>
        </w:rPr>
        <w:t>Բաց առաջարկների հարցման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r w:rsidR="00A77010"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0E725C" w:rsidP="00E7161D">
            <w:pPr>
              <w:jc w:val="center"/>
              <w:rPr>
                <w:rFonts w:ascii="Sylfaen" w:hAnsi="Sylfaen"/>
                <w:b/>
                <w:color w:val="FF0000"/>
                <w:sz w:val="20"/>
                <w:szCs w:val="20"/>
                <w:lang w:val="es-ES"/>
              </w:rPr>
            </w:pPr>
            <w:r w:rsidRPr="003D2FB9">
              <w:rPr>
                <w:rFonts w:ascii="Sylfaen" w:hAnsi="Sylfaen"/>
                <w:b/>
                <w:sz w:val="20"/>
                <w:szCs w:val="20"/>
              </w:rPr>
              <w:t>Արմավիրի մարզի Մարգարա գյուղը սնող մ/ճ ստորգետնյա գազատարների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7161D" w:rsidRDefault="00E7161D" w:rsidP="00E7161D">
      <w:pPr>
        <w:jc w:val="center"/>
        <w:rPr>
          <w:rFonts w:ascii="Sylfaen" w:hAnsi="Sylfaen"/>
          <w:b/>
          <w:sz w:val="22"/>
          <w:szCs w:val="22"/>
        </w:rPr>
      </w:pPr>
      <w:r>
        <w:rPr>
          <w:rFonts w:ascii="Sylfaen" w:hAnsi="Sylfaen"/>
          <w:b/>
          <w:sz w:val="22"/>
          <w:szCs w:val="22"/>
        </w:rPr>
        <w:t>ԾԱՎԱԼԱԹԵՐԹ</w:t>
      </w:r>
    </w:p>
    <w:tbl>
      <w:tblPr>
        <w:tblW w:w="10985" w:type="dxa"/>
        <w:tblInd w:w="-672" w:type="dxa"/>
        <w:tblLook w:val="04A0" w:firstRow="1" w:lastRow="0" w:firstColumn="1" w:lastColumn="0" w:noHBand="0" w:noVBand="1"/>
      </w:tblPr>
      <w:tblGrid>
        <w:gridCol w:w="459"/>
        <w:gridCol w:w="7000"/>
        <w:gridCol w:w="740"/>
        <w:gridCol w:w="700"/>
        <w:gridCol w:w="966"/>
        <w:gridCol w:w="1120"/>
      </w:tblGrid>
      <w:tr w:rsidR="000E725C" w:rsidRPr="000E725C" w:rsidTr="000E725C">
        <w:trPr>
          <w:trHeight w:val="300"/>
        </w:trPr>
        <w:tc>
          <w:tcPr>
            <w:tcW w:w="7459" w:type="dxa"/>
            <w:gridSpan w:val="2"/>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i/>
                <w:iCs/>
                <w:sz w:val="20"/>
                <w:szCs w:val="20"/>
              </w:rPr>
            </w:pPr>
            <w:r w:rsidRPr="000E725C">
              <w:rPr>
                <w:rFonts w:ascii="Sylfaen" w:hAnsi="Sylfaen"/>
                <w:i/>
                <w:iCs/>
                <w:sz w:val="20"/>
                <w:szCs w:val="20"/>
              </w:rPr>
              <w:t> </w:t>
            </w:r>
          </w:p>
        </w:tc>
        <w:tc>
          <w:tcPr>
            <w:tcW w:w="1440" w:type="dxa"/>
            <w:gridSpan w:val="2"/>
            <w:tcBorders>
              <w:top w:val="nil"/>
              <w:left w:val="nil"/>
              <w:bottom w:val="nil"/>
              <w:right w:val="nil"/>
            </w:tcBorders>
            <w:shd w:val="clear" w:color="000000" w:fill="FFFFFF"/>
            <w:vAlign w:val="center"/>
            <w:hideMark/>
          </w:tcPr>
          <w:p w:rsidR="000E725C" w:rsidRPr="000E725C" w:rsidRDefault="000E725C" w:rsidP="000E725C">
            <w:pPr>
              <w:jc w:val="center"/>
              <w:rPr>
                <w:rFonts w:ascii="Sylfaen" w:hAnsi="Sylfaen"/>
                <w:b/>
                <w:bCs/>
                <w:i/>
                <w:iCs/>
              </w:rPr>
            </w:pPr>
            <w:r w:rsidRPr="000E725C">
              <w:rPr>
                <w:rFonts w:ascii="Sylfaen" w:hAnsi="Sylfaen"/>
                <w:b/>
                <w:bCs/>
                <w:i/>
                <w:iCs/>
                <w:sz w:val="22"/>
                <w:szCs w:val="22"/>
              </w:rPr>
              <w:t> </w:t>
            </w:r>
          </w:p>
        </w:tc>
        <w:tc>
          <w:tcPr>
            <w:tcW w:w="966"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1120" w:type="dxa"/>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sz w:val="20"/>
                <w:szCs w:val="20"/>
              </w:rPr>
            </w:pPr>
            <w:r w:rsidRPr="000E725C">
              <w:rPr>
                <w:rFonts w:ascii="Sylfaen" w:hAnsi="Sylfaen"/>
                <w:sz w:val="20"/>
                <w:szCs w:val="20"/>
              </w:rPr>
              <w:t>№ 5/004-16</w:t>
            </w:r>
          </w:p>
        </w:tc>
      </w:tr>
      <w:tr w:rsidR="000E725C" w:rsidRPr="000E725C" w:rsidTr="000E725C">
        <w:trPr>
          <w:trHeight w:val="135"/>
        </w:trPr>
        <w:tc>
          <w:tcPr>
            <w:tcW w:w="7459" w:type="dxa"/>
            <w:gridSpan w:val="2"/>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i/>
                <w:iCs/>
                <w:sz w:val="20"/>
                <w:szCs w:val="20"/>
              </w:rPr>
            </w:pPr>
            <w:r w:rsidRPr="000E725C">
              <w:rPr>
                <w:rFonts w:ascii="Sylfaen" w:hAnsi="Sylfaen"/>
                <w:i/>
                <w:iCs/>
                <w:sz w:val="20"/>
                <w:szCs w:val="20"/>
              </w:rPr>
              <w:t> </w:t>
            </w:r>
          </w:p>
        </w:tc>
        <w:tc>
          <w:tcPr>
            <w:tcW w:w="740" w:type="dxa"/>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i/>
                <w:iCs/>
                <w:sz w:val="20"/>
                <w:szCs w:val="20"/>
              </w:rPr>
            </w:pPr>
            <w:r w:rsidRPr="000E725C">
              <w:rPr>
                <w:rFonts w:ascii="Sylfaen" w:hAnsi="Sylfaen"/>
                <w:i/>
                <w:iCs/>
                <w:sz w:val="20"/>
                <w:szCs w:val="20"/>
              </w:rPr>
              <w:t> </w:t>
            </w:r>
          </w:p>
        </w:tc>
        <w:tc>
          <w:tcPr>
            <w:tcW w:w="70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b/>
                <w:bCs/>
                <w:i/>
                <w:iCs/>
                <w:sz w:val="20"/>
                <w:szCs w:val="20"/>
              </w:rPr>
            </w:pPr>
            <w:r w:rsidRPr="000E725C">
              <w:rPr>
                <w:rFonts w:ascii="Sylfaen" w:hAnsi="Sylfaen"/>
                <w:b/>
                <w:bCs/>
                <w:i/>
                <w:iCs/>
                <w:sz w:val="20"/>
                <w:szCs w:val="20"/>
              </w:rPr>
              <w:t> </w:t>
            </w:r>
          </w:p>
        </w:tc>
        <w:tc>
          <w:tcPr>
            <w:tcW w:w="966"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112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r>
      <w:tr w:rsidR="000E725C" w:rsidRPr="000E725C" w:rsidTr="000E725C">
        <w:trPr>
          <w:trHeight w:val="316"/>
        </w:trPr>
        <w:tc>
          <w:tcPr>
            <w:tcW w:w="10985" w:type="dxa"/>
            <w:gridSpan w:val="6"/>
            <w:vMerge w:val="restart"/>
            <w:tcBorders>
              <w:top w:val="nil"/>
              <w:left w:val="nil"/>
              <w:bottom w:val="nil"/>
              <w:right w:val="nil"/>
            </w:tcBorders>
            <w:shd w:val="clear" w:color="000000" w:fill="FFFFFF"/>
            <w:vAlign w:val="center"/>
            <w:hideMark/>
          </w:tcPr>
          <w:p w:rsidR="000E725C" w:rsidRPr="000E725C" w:rsidRDefault="006D4593" w:rsidP="000E725C">
            <w:pPr>
              <w:jc w:val="center"/>
              <w:rPr>
                <w:rFonts w:ascii="Sylfaen" w:hAnsi="Sylfaen"/>
                <w:b/>
                <w:bCs/>
              </w:rPr>
            </w:pPr>
            <w:r w:rsidRPr="000E725C">
              <w:rPr>
                <w:rFonts w:ascii="Sylfaen" w:hAnsi="Sylfaen"/>
                <w:b/>
                <w:bCs/>
                <w:sz w:val="22"/>
                <w:szCs w:val="22"/>
              </w:rPr>
              <w:t>Արմավիրի մարզի Մարգարա գյուղը սնող  միջին ճնշման  ստորգետնյա գազատարի վթարային հատվածի վերատեղադրում</w:t>
            </w:r>
          </w:p>
        </w:tc>
      </w:tr>
      <w:tr w:rsidR="000E725C" w:rsidRPr="000E725C" w:rsidTr="000E725C">
        <w:trPr>
          <w:trHeight w:val="360"/>
        </w:trPr>
        <w:tc>
          <w:tcPr>
            <w:tcW w:w="10985" w:type="dxa"/>
            <w:gridSpan w:val="6"/>
            <w:vMerge/>
            <w:tcBorders>
              <w:top w:val="nil"/>
              <w:left w:val="nil"/>
              <w:bottom w:val="nil"/>
              <w:right w:val="nil"/>
            </w:tcBorders>
            <w:vAlign w:val="center"/>
            <w:hideMark/>
          </w:tcPr>
          <w:p w:rsidR="000E725C" w:rsidRPr="000E725C" w:rsidRDefault="000E725C" w:rsidP="000E725C">
            <w:pPr>
              <w:rPr>
                <w:rFonts w:ascii="Sylfaen" w:hAnsi="Sylfaen"/>
                <w:b/>
                <w:bCs/>
              </w:rPr>
            </w:pPr>
          </w:p>
        </w:tc>
      </w:tr>
      <w:tr w:rsidR="000E725C" w:rsidRPr="000E725C" w:rsidTr="000E725C">
        <w:trPr>
          <w:trHeight w:val="165"/>
        </w:trPr>
        <w:tc>
          <w:tcPr>
            <w:tcW w:w="459"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7000" w:type="dxa"/>
            <w:tcBorders>
              <w:top w:val="nil"/>
              <w:left w:val="nil"/>
              <w:bottom w:val="nil"/>
              <w:right w:val="nil"/>
            </w:tcBorders>
            <w:shd w:val="clear" w:color="000000" w:fill="FFFFFF"/>
            <w:noWrap/>
            <w:hideMark/>
          </w:tcPr>
          <w:p w:rsidR="000E725C" w:rsidRPr="000E725C" w:rsidRDefault="000E725C" w:rsidP="000E725C">
            <w:pPr>
              <w:rPr>
                <w:rFonts w:ascii="Sylfaen" w:hAnsi="Sylfaen"/>
                <w:sz w:val="18"/>
                <w:szCs w:val="18"/>
              </w:rPr>
            </w:pPr>
            <w:r w:rsidRPr="000E725C">
              <w:rPr>
                <w:rFonts w:ascii="Sylfaen" w:hAnsi="Sylfaen"/>
                <w:sz w:val="18"/>
                <w:szCs w:val="18"/>
              </w:rPr>
              <w:t> </w:t>
            </w:r>
          </w:p>
        </w:tc>
        <w:tc>
          <w:tcPr>
            <w:tcW w:w="74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70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966"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16"/>
                <w:szCs w:val="16"/>
              </w:rPr>
            </w:pPr>
            <w:r w:rsidRPr="000E725C">
              <w:rPr>
                <w:rFonts w:ascii="Sylfaen" w:hAnsi="Sylfaen"/>
                <w:sz w:val="16"/>
                <w:szCs w:val="16"/>
              </w:rPr>
              <w:t> </w:t>
            </w:r>
          </w:p>
        </w:tc>
        <w:tc>
          <w:tcPr>
            <w:tcW w:w="112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r>
      <w:tr w:rsidR="000E725C" w:rsidRPr="000E725C" w:rsidTr="000E725C">
        <w:trPr>
          <w:trHeight w:val="165"/>
        </w:trPr>
        <w:tc>
          <w:tcPr>
            <w:tcW w:w="459"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7000" w:type="dxa"/>
            <w:tcBorders>
              <w:top w:val="nil"/>
              <w:left w:val="nil"/>
              <w:bottom w:val="nil"/>
              <w:right w:val="nil"/>
            </w:tcBorders>
            <w:shd w:val="clear" w:color="000000" w:fill="FFFFFF"/>
            <w:noWrap/>
            <w:hideMark/>
          </w:tcPr>
          <w:p w:rsidR="000E725C" w:rsidRPr="000E725C" w:rsidRDefault="000E725C" w:rsidP="000E725C">
            <w:pPr>
              <w:rPr>
                <w:rFonts w:ascii="Sylfaen" w:hAnsi="Sylfaen"/>
                <w:sz w:val="18"/>
                <w:szCs w:val="18"/>
              </w:rPr>
            </w:pPr>
            <w:r w:rsidRPr="000E725C">
              <w:rPr>
                <w:rFonts w:ascii="Sylfaen" w:hAnsi="Sylfaen"/>
                <w:sz w:val="18"/>
                <w:szCs w:val="18"/>
              </w:rPr>
              <w:t> </w:t>
            </w:r>
          </w:p>
        </w:tc>
        <w:tc>
          <w:tcPr>
            <w:tcW w:w="74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70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966" w:type="dxa"/>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color w:val="FFFFFF"/>
                <w:sz w:val="20"/>
                <w:szCs w:val="20"/>
              </w:rPr>
            </w:pPr>
            <w:r w:rsidRPr="000E725C">
              <w:rPr>
                <w:rFonts w:ascii="Sylfaen" w:hAnsi="Sylfaen"/>
                <w:color w:val="FFFFFF"/>
                <w:sz w:val="20"/>
                <w:szCs w:val="20"/>
              </w:rPr>
              <w:t>1.192786</w:t>
            </w:r>
          </w:p>
        </w:tc>
        <w:tc>
          <w:tcPr>
            <w:tcW w:w="112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r>
      <w:tr w:rsidR="000E725C" w:rsidRPr="000E725C" w:rsidTr="000E725C">
        <w:trPr>
          <w:trHeight w:val="360"/>
        </w:trPr>
        <w:tc>
          <w:tcPr>
            <w:tcW w:w="459"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Հ/Հ</w:t>
            </w:r>
          </w:p>
        </w:tc>
        <w:tc>
          <w:tcPr>
            <w:tcW w:w="700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Չափման միավորը</w:t>
            </w:r>
          </w:p>
        </w:tc>
        <w:tc>
          <w:tcPr>
            <w:tcW w:w="7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Քանակը</w:t>
            </w:r>
          </w:p>
        </w:tc>
        <w:tc>
          <w:tcPr>
            <w:tcW w:w="96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Միավորի ընդհանուր արժեքը հազար դրամ</w:t>
            </w:r>
          </w:p>
        </w:tc>
        <w:tc>
          <w:tcPr>
            <w:tcW w:w="11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Ընդհանուր արժեքը հազար դրամ</w:t>
            </w:r>
          </w:p>
        </w:tc>
      </w:tr>
      <w:tr w:rsidR="000E725C" w:rsidRPr="000E725C" w:rsidTr="000E725C">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E725C" w:rsidRPr="000E725C" w:rsidRDefault="000E725C" w:rsidP="000E725C">
            <w:pPr>
              <w:rPr>
                <w:rFonts w:ascii="Sylfaen" w:hAnsi="Sylfaen"/>
                <w:sz w:val="18"/>
                <w:szCs w:val="18"/>
              </w:rPr>
            </w:pPr>
          </w:p>
        </w:tc>
      </w:tr>
      <w:tr w:rsidR="000E725C" w:rsidRPr="000E725C" w:rsidTr="000E725C">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E725C" w:rsidRPr="000E725C" w:rsidRDefault="000E725C" w:rsidP="000E725C">
            <w:pPr>
              <w:rPr>
                <w:rFonts w:ascii="Sylfaen" w:hAnsi="Sylfaen"/>
                <w:sz w:val="18"/>
                <w:szCs w:val="18"/>
              </w:rPr>
            </w:pPr>
          </w:p>
        </w:tc>
      </w:tr>
      <w:tr w:rsidR="000E725C" w:rsidRPr="000E725C" w:rsidTr="000E725C">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E725C" w:rsidRPr="000E725C" w:rsidRDefault="000E725C" w:rsidP="000E725C">
            <w:pPr>
              <w:rPr>
                <w:rFonts w:ascii="Sylfaen" w:hAnsi="Sylfaen"/>
                <w:sz w:val="18"/>
                <w:szCs w:val="18"/>
              </w:rPr>
            </w:pPr>
          </w:p>
        </w:tc>
      </w:tr>
      <w:tr w:rsidR="000E725C" w:rsidRPr="000E725C" w:rsidTr="000E725C">
        <w:trPr>
          <w:trHeight w:val="585"/>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E725C" w:rsidRPr="000E725C" w:rsidRDefault="000E725C" w:rsidP="000E725C">
            <w:pPr>
              <w:rPr>
                <w:rFonts w:ascii="Sylfaen" w:hAnsi="Sylfaen"/>
                <w:sz w:val="18"/>
                <w:szCs w:val="18"/>
              </w:rPr>
            </w:pPr>
          </w:p>
        </w:tc>
      </w:tr>
      <w:tr w:rsidR="000E725C" w:rsidRPr="000E725C" w:rsidTr="000E725C">
        <w:trPr>
          <w:trHeight w:val="255"/>
        </w:trPr>
        <w:tc>
          <w:tcPr>
            <w:tcW w:w="459" w:type="dxa"/>
            <w:tcBorders>
              <w:top w:val="nil"/>
              <w:left w:val="double" w:sz="6" w:space="0" w:color="auto"/>
              <w:bottom w:val="single" w:sz="4" w:space="0" w:color="auto"/>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w:t>
            </w:r>
          </w:p>
        </w:tc>
        <w:tc>
          <w:tcPr>
            <w:tcW w:w="7000" w:type="dxa"/>
            <w:tcBorders>
              <w:top w:val="nil"/>
              <w:left w:val="single" w:sz="4" w:space="0" w:color="auto"/>
              <w:bottom w:val="single" w:sz="4" w:space="0" w:color="auto"/>
              <w:right w:val="single" w:sz="4" w:space="0" w:color="auto"/>
            </w:tcBorders>
            <w:shd w:val="clear" w:color="000000" w:fill="FFFFFF"/>
            <w:hideMark/>
          </w:tcPr>
          <w:p w:rsidR="000E725C" w:rsidRPr="000E725C" w:rsidRDefault="000E725C" w:rsidP="000E725C">
            <w:pPr>
              <w:jc w:val="center"/>
              <w:rPr>
                <w:rFonts w:ascii="Sylfaen" w:hAnsi="Sylfaen"/>
                <w:sz w:val="18"/>
                <w:szCs w:val="18"/>
              </w:rPr>
            </w:pPr>
            <w:r w:rsidRPr="000E725C">
              <w:rPr>
                <w:rFonts w:ascii="Sylfaen" w:hAnsi="Sylfaen"/>
                <w:sz w:val="18"/>
                <w:szCs w:val="18"/>
              </w:rPr>
              <w:t>2</w:t>
            </w:r>
          </w:p>
        </w:tc>
        <w:tc>
          <w:tcPr>
            <w:tcW w:w="740" w:type="dxa"/>
            <w:tcBorders>
              <w:top w:val="nil"/>
              <w:left w:val="nil"/>
              <w:bottom w:val="single" w:sz="4" w:space="0" w:color="auto"/>
              <w:right w:val="nil"/>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3</w:t>
            </w:r>
          </w:p>
        </w:tc>
        <w:tc>
          <w:tcPr>
            <w:tcW w:w="700" w:type="dxa"/>
            <w:tcBorders>
              <w:top w:val="nil"/>
              <w:left w:val="single" w:sz="4" w:space="0" w:color="auto"/>
              <w:bottom w:val="single" w:sz="4" w:space="0" w:color="auto"/>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4</w:t>
            </w:r>
          </w:p>
        </w:tc>
        <w:tc>
          <w:tcPr>
            <w:tcW w:w="966" w:type="dxa"/>
            <w:tcBorders>
              <w:top w:val="nil"/>
              <w:left w:val="single" w:sz="4" w:space="0" w:color="auto"/>
              <w:bottom w:val="single" w:sz="4" w:space="0" w:color="auto"/>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5</w:t>
            </w:r>
          </w:p>
        </w:tc>
        <w:tc>
          <w:tcPr>
            <w:tcW w:w="1120" w:type="dxa"/>
            <w:tcBorders>
              <w:top w:val="nil"/>
              <w:left w:val="nil"/>
              <w:bottom w:val="single" w:sz="4" w:space="0" w:color="auto"/>
              <w:right w:val="double" w:sz="6"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6</w:t>
            </w:r>
          </w:p>
        </w:tc>
      </w:tr>
      <w:tr w:rsidR="000E725C" w:rsidRPr="000E725C" w:rsidTr="002C5D27">
        <w:trPr>
          <w:trHeight w:val="255"/>
        </w:trPr>
        <w:tc>
          <w:tcPr>
            <w:tcW w:w="459" w:type="dxa"/>
            <w:tcBorders>
              <w:top w:val="nil"/>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w:t>
            </w:r>
          </w:p>
        </w:tc>
        <w:tc>
          <w:tcPr>
            <w:tcW w:w="7000" w:type="dxa"/>
            <w:tcBorders>
              <w:top w:val="nil"/>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Փոսերի   քանդում III կարգի գրունտներում ձեռքով</w:t>
            </w:r>
          </w:p>
        </w:tc>
        <w:tc>
          <w:tcPr>
            <w:tcW w:w="740" w:type="dxa"/>
            <w:tcBorders>
              <w:top w:val="nil"/>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87.6</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2</w:t>
            </w:r>
          </w:p>
        </w:tc>
        <w:tc>
          <w:tcPr>
            <w:tcW w:w="7000" w:type="dxa"/>
            <w:tcBorders>
              <w:top w:val="single" w:sz="4" w:space="0" w:color="auto"/>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Փոսերի  քանդում IV կարգի գրունտում ձեռքով</w:t>
            </w:r>
          </w:p>
        </w:tc>
        <w:tc>
          <w:tcPr>
            <w:tcW w:w="740" w:type="dxa"/>
            <w:tcBorders>
              <w:top w:val="nil"/>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5.4</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3</w:t>
            </w:r>
          </w:p>
        </w:tc>
        <w:tc>
          <w:tcPr>
            <w:tcW w:w="7000" w:type="dxa"/>
            <w:tcBorders>
              <w:top w:val="single" w:sz="4" w:space="0" w:color="auto"/>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Ավելորդ գրունտի հարթեցում տեղում ձեռքով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81.3</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4</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Ավելորդ գրունտի  բարձում ինքնաթափ,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5</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Տեղափոխում 5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14.4</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Ետլիցք ձեռքով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3.7</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 xml:space="preserve">Բետոնե B12.5 (M150) հիմքերի պատրաստում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81.3</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Հենարանների տեղադրում պողպատե խողովակներից d=108x3.5մմ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10186</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Անշարժ հենարանների տեղադրում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893.5</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Կիսախողովակների տեղադրում գազախողովակների տակ</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717.0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Պարոնիտ</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94.0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nil"/>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12</w:t>
            </w:r>
          </w:p>
        </w:tc>
        <w:tc>
          <w:tcPr>
            <w:tcW w:w="7000" w:type="dxa"/>
            <w:tcBorders>
              <w:top w:val="single" w:sz="4" w:space="0" w:color="auto"/>
              <w:left w:val="nil"/>
              <w:bottom w:val="nil"/>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Մետաղական շինվածքների տեղադրում  հենարանների հիմքերի համար (թիթեղ)</w:t>
            </w:r>
          </w:p>
        </w:tc>
        <w:tc>
          <w:tcPr>
            <w:tcW w:w="740" w:type="dxa"/>
            <w:tcBorders>
              <w:top w:val="single" w:sz="4" w:space="0" w:color="auto"/>
              <w:left w:val="nil"/>
              <w:bottom w:val="nil"/>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nil"/>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404.0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A22043" w:rsidP="000E725C">
            <w:pPr>
              <w:jc w:val="center"/>
              <w:rPr>
                <w:rFonts w:ascii="Sylfaen" w:hAnsi="Sylfaen"/>
                <w:sz w:val="18"/>
                <w:szCs w:val="18"/>
              </w:rPr>
            </w:pPr>
            <w:r>
              <w:rPr>
                <w:rFonts w:ascii="Sylfaen" w:hAnsi="Sylfaen"/>
                <w:sz w:val="18"/>
                <w:szCs w:val="18"/>
              </w:rPr>
              <w:t>13*</w:t>
            </w:r>
          </w:p>
        </w:tc>
        <w:tc>
          <w:tcPr>
            <w:tcW w:w="7000" w:type="dxa"/>
            <w:tcBorders>
              <w:top w:val="single" w:sz="4" w:space="0" w:color="auto"/>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 xml:space="preserve">Պողպատե գազատար խողովակների տեղադրում փորձարկումով  Ø133x4մմ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3814</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A22043" w:rsidP="000E725C">
            <w:pPr>
              <w:jc w:val="center"/>
              <w:rPr>
                <w:rFonts w:ascii="Sylfaen" w:hAnsi="Sylfaen"/>
                <w:sz w:val="18"/>
                <w:szCs w:val="18"/>
              </w:rPr>
            </w:pPr>
            <w:r>
              <w:rPr>
                <w:rFonts w:ascii="Sylfaen" w:hAnsi="Sylfaen"/>
                <w:sz w:val="18"/>
                <w:szCs w:val="18"/>
              </w:rPr>
              <w:t>14</w:t>
            </w:r>
          </w:p>
        </w:tc>
        <w:tc>
          <w:tcPr>
            <w:tcW w:w="7000" w:type="dxa"/>
            <w:tcBorders>
              <w:top w:val="single" w:sz="4" w:space="0" w:color="auto"/>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 xml:space="preserve">Պողպատե գազատար խողովակների տեղադրում փորձարկումով Ø108x4մմ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A22043" w:rsidP="00A22043">
            <w:pPr>
              <w:jc w:val="center"/>
              <w:rPr>
                <w:rFonts w:ascii="Sylfaen" w:hAnsi="Sylfaen"/>
                <w:sz w:val="18"/>
                <w:szCs w:val="18"/>
              </w:rPr>
            </w:pPr>
            <w:r>
              <w:rPr>
                <w:rFonts w:ascii="Sylfaen" w:hAnsi="Sylfaen"/>
                <w:sz w:val="18"/>
                <w:szCs w:val="18"/>
              </w:rPr>
              <w:t>15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Ձևավոր մասերի տեղադրում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A22043" w:rsidP="000E725C">
            <w:pPr>
              <w:jc w:val="center"/>
              <w:rPr>
                <w:rFonts w:ascii="Sylfaen" w:hAnsi="Sylfaen"/>
                <w:sz w:val="18"/>
                <w:szCs w:val="18"/>
              </w:rPr>
            </w:pPr>
            <w:r>
              <w:rPr>
                <w:rFonts w:ascii="Sylfaen" w:hAnsi="Sylfaen"/>
                <w:sz w:val="18"/>
                <w:szCs w:val="18"/>
              </w:rPr>
              <w:t>2.3</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16*</w:t>
            </w:r>
          </w:p>
        </w:tc>
        <w:tc>
          <w:tcPr>
            <w:tcW w:w="7000" w:type="dxa"/>
            <w:tcBorders>
              <w:top w:val="single" w:sz="4" w:space="0" w:color="auto"/>
              <w:left w:val="nil"/>
              <w:bottom w:val="single" w:sz="4" w:space="0" w:color="auto"/>
              <w:right w:val="single" w:sz="4" w:space="0" w:color="auto"/>
            </w:tcBorders>
            <w:shd w:val="clear" w:color="auto" w:fill="auto"/>
            <w:vAlign w:val="center"/>
          </w:tcPr>
          <w:p w:rsidR="00A22043" w:rsidRPr="000E725C" w:rsidRDefault="00A22043" w:rsidP="00347497">
            <w:pPr>
              <w:rPr>
                <w:rFonts w:ascii="Sylfaen" w:hAnsi="Sylfaen"/>
                <w:sz w:val="18"/>
                <w:szCs w:val="18"/>
              </w:rPr>
            </w:pPr>
            <w:r w:rsidRPr="000E725C">
              <w:rPr>
                <w:rFonts w:ascii="Sylfaen" w:hAnsi="Sylfaen"/>
                <w:sz w:val="18"/>
                <w:szCs w:val="18"/>
              </w:rPr>
              <w:t>Ձևավոր մասերի տեղադրում</w:t>
            </w:r>
            <w:r>
              <w:rPr>
                <w:rFonts w:ascii="Sylfaen" w:hAnsi="Sylfaen"/>
                <w:sz w:val="18"/>
                <w:szCs w:val="18"/>
              </w:rPr>
              <w:t xml:space="preserve"> (առանց նյութի արժեքի)</w:t>
            </w:r>
          </w:p>
        </w:tc>
        <w:tc>
          <w:tcPr>
            <w:tcW w:w="740" w:type="dxa"/>
            <w:tcBorders>
              <w:top w:val="single" w:sz="4" w:space="0" w:color="auto"/>
              <w:left w:val="nil"/>
              <w:bottom w:val="single" w:sz="4" w:space="0" w:color="auto"/>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636.4</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r>
              <w:rPr>
                <w:rFonts w:ascii="Sylfaen" w:hAnsi="Sylfaen"/>
                <w:sz w:val="18"/>
                <w:szCs w:val="18"/>
              </w:rPr>
              <w:t>17</w:t>
            </w:r>
          </w:p>
        </w:tc>
        <w:tc>
          <w:tcPr>
            <w:tcW w:w="7000" w:type="dxa"/>
            <w:tcBorders>
              <w:top w:val="single" w:sz="4" w:space="0" w:color="auto"/>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Հենասյուների և գազատարի մակերևույթների նախաներկում  ГФ -021 2 շերտով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1960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r>
              <w:rPr>
                <w:rFonts w:ascii="Sylfaen" w:hAnsi="Sylfaen"/>
                <w:sz w:val="18"/>
                <w:szCs w:val="18"/>
              </w:rPr>
              <w:t>18</w:t>
            </w:r>
          </w:p>
        </w:tc>
        <w:tc>
          <w:tcPr>
            <w:tcW w:w="7000" w:type="dxa"/>
            <w:tcBorders>
              <w:top w:val="single" w:sz="4" w:space="0" w:color="auto"/>
              <w:left w:val="single" w:sz="4" w:space="0" w:color="auto"/>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Հենասյուների և գազատարի յուղաներկում երկու անգամ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1960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nil"/>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19</w:t>
            </w:r>
          </w:p>
        </w:tc>
        <w:tc>
          <w:tcPr>
            <w:tcW w:w="7000" w:type="dxa"/>
            <w:tcBorders>
              <w:top w:val="single" w:sz="4" w:space="0" w:color="auto"/>
              <w:left w:val="nil"/>
              <w:bottom w:val="nil"/>
              <w:right w:val="single" w:sz="4" w:space="0" w:color="auto"/>
            </w:tcBorders>
            <w:shd w:val="clear" w:color="auto" w:fill="auto"/>
            <w:hideMark/>
          </w:tcPr>
          <w:p w:rsidR="00A22043" w:rsidRPr="000E725C" w:rsidRDefault="00A22043" w:rsidP="000E725C">
            <w:pPr>
              <w:rPr>
                <w:rFonts w:ascii="Sylfaen" w:hAnsi="Sylfaen"/>
                <w:sz w:val="18"/>
                <w:szCs w:val="18"/>
              </w:rPr>
            </w:pPr>
            <w:r w:rsidRPr="000E725C">
              <w:rPr>
                <w:rFonts w:ascii="Sylfaen" w:hAnsi="Sylfaen"/>
                <w:sz w:val="18"/>
                <w:szCs w:val="18"/>
              </w:rPr>
              <w:t xml:space="preserve">Սողնակային փականի 30с41нж տեղադրում 125մմ հակադարձ կցաշուրթով </w:t>
            </w:r>
          </w:p>
        </w:tc>
        <w:tc>
          <w:tcPr>
            <w:tcW w:w="740" w:type="dxa"/>
            <w:tcBorders>
              <w:top w:val="single" w:sz="4" w:space="0" w:color="auto"/>
              <w:left w:val="nil"/>
              <w:bottom w:val="nil"/>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nil"/>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20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 xml:space="preserve">Գազատարի կտրում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nil"/>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21</w:t>
            </w:r>
          </w:p>
        </w:tc>
        <w:tc>
          <w:tcPr>
            <w:tcW w:w="7000" w:type="dxa"/>
            <w:tcBorders>
              <w:top w:val="single" w:sz="4" w:space="0" w:color="auto"/>
              <w:left w:val="nil"/>
              <w:bottom w:val="nil"/>
              <w:right w:val="single" w:sz="4" w:space="0" w:color="auto"/>
            </w:tcBorders>
            <w:shd w:val="clear" w:color="auto" w:fill="auto"/>
            <w:hideMark/>
          </w:tcPr>
          <w:p w:rsidR="00A22043" w:rsidRPr="000E725C" w:rsidRDefault="00A22043" w:rsidP="000E725C">
            <w:pPr>
              <w:rPr>
                <w:rFonts w:ascii="Sylfaen" w:hAnsi="Sylfaen"/>
                <w:sz w:val="18"/>
                <w:szCs w:val="18"/>
              </w:rPr>
            </w:pPr>
            <w:r w:rsidRPr="000E725C">
              <w:rPr>
                <w:rFonts w:ascii="Sylfaen" w:hAnsi="Sylfaen"/>
                <w:sz w:val="18"/>
                <w:szCs w:val="18"/>
              </w:rPr>
              <w:t>Սողնակային փականի ապամոնտաժում և տեղադրում 150մմ հակադարձ կցաշուրթով</w:t>
            </w:r>
          </w:p>
        </w:tc>
        <w:tc>
          <w:tcPr>
            <w:tcW w:w="740" w:type="dxa"/>
            <w:tcBorders>
              <w:top w:val="single" w:sz="4" w:space="0" w:color="auto"/>
              <w:left w:val="nil"/>
              <w:bottom w:val="nil"/>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nil"/>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r>
              <w:rPr>
                <w:rFonts w:ascii="Sylfaen" w:hAnsi="Sylfaen"/>
                <w:sz w:val="18"/>
                <w:szCs w:val="18"/>
              </w:rPr>
              <w:t>22</w:t>
            </w:r>
          </w:p>
        </w:tc>
        <w:tc>
          <w:tcPr>
            <w:tcW w:w="7000" w:type="dxa"/>
            <w:tcBorders>
              <w:top w:val="single" w:sz="4" w:space="0" w:color="auto"/>
              <w:left w:val="nil"/>
              <w:bottom w:val="nil"/>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Գազատարի փչամաքրում</w:t>
            </w:r>
          </w:p>
        </w:tc>
        <w:tc>
          <w:tcPr>
            <w:tcW w:w="740" w:type="dxa"/>
            <w:tcBorders>
              <w:top w:val="single" w:sz="4" w:space="0" w:color="auto"/>
              <w:left w:val="nil"/>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p>
        </w:tc>
        <w:tc>
          <w:tcPr>
            <w:tcW w:w="700" w:type="dxa"/>
            <w:tcBorders>
              <w:top w:val="single" w:sz="4" w:space="0" w:color="auto"/>
              <w:left w:val="nil"/>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3822</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300"/>
        </w:trPr>
        <w:tc>
          <w:tcPr>
            <w:tcW w:w="459" w:type="dxa"/>
            <w:tcBorders>
              <w:top w:val="single" w:sz="4" w:space="0" w:color="auto"/>
              <w:left w:val="double" w:sz="6" w:space="0" w:color="auto"/>
              <w:bottom w:val="single" w:sz="4" w:space="0" w:color="auto"/>
              <w:right w:val="single" w:sz="4" w:space="0" w:color="auto"/>
            </w:tcBorders>
            <w:shd w:val="clear" w:color="000000" w:fill="FFFFFF"/>
            <w:noWrap/>
            <w:hideMark/>
          </w:tcPr>
          <w:p w:rsidR="00A22043" w:rsidRPr="000E725C" w:rsidRDefault="00A22043" w:rsidP="000E725C">
            <w:pPr>
              <w:jc w:val="center"/>
              <w:rPr>
                <w:rFonts w:ascii="Sylfaen" w:hAnsi="Sylfaen"/>
                <w:sz w:val="18"/>
                <w:szCs w:val="18"/>
              </w:rPr>
            </w:pPr>
            <w:r w:rsidRPr="000E725C">
              <w:rPr>
                <w:rFonts w:ascii="Sylfaen" w:hAnsi="Sylfaen"/>
                <w:sz w:val="18"/>
                <w:szCs w:val="18"/>
              </w:rPr>
              <w:t> </w:t>
            </w:r>
          </w:p>
        </w:tc>
        <w:tc>
          <w:tcPr>
            <w:tcW w:w="8440" w:type="dxa"/>
            <w:gridSpan w:val="3"/>
            <w:tcBorders>
              <w:top w:val="single" w:sz="4" w:space="0" w:color="auto"/>
              <w:left w:val="nil"/>
              <w:bottom w:val="single" w:sz="4" w:space="0" w:color="auto"/>
              <w:right w:val="nil"/>
            </w:tcBorders>
            <w:shd w:val="clear" w:color="000000" w:fill="FFFFFF"/>
            <w:noWrap/>
            <w:hideMark/>
          </w:tcPr>
          <w:p w:rsidR="00A22043" w:rsidRPr="000E725C" w:rsidRDefault="00A22043" w:rsidP="000E725C">
            <w:pPr>
              <w:rPr>
                <w:rFonts w:ascii="Sylfaen" w:hAnsi="Sylfaen"/>
                <w:b/>
                <w:bCs/>
                <w:sz w:val="20"/>
                <w:szCs w:val="20"/>
              </w:rPr>
            </w:pPr>
            <w:r w:rsidRPr="000E725C">
              <w:rPr>
                <w:rFonts w:ascii="Sylfaen" w:hAnsi="Sylfaen"/>
                <w:b/>
                <w:bCs/>
                <w:sz w:val="20"/>
                <w:szCs w:val="20"/>
              </w:rPr>
              <w:t>Հողանցում 3 կոմպլեկտ</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nil"/>
              <w:left w:val="double" w:sz="6" w:space="0" w:color="auto"/>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w:t>
            </w:r>
          </w:p>
        </w:tc>
        <w:tc>
          <w:tcPr>
            <w:tcW w:w="7000" w:type="dxa"/>
            <w:tcBorders>
              <w:top w:val="nil"/>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Փոսորակի քանդում IV կարգի գրունտում , ձեռքով</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10.5</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2</w:t>
            </w:r>
          </w:p>
        </w:tc>
        <w:tc>
          <w:tcPr>
            <w:tcW w:w="7000" w:type="dxa"/>
            <w:tcBorders>
              <w:top w:val="single" w:sz="4" w:space="0" w:color="auto"/>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Փոսորակի ետլիցք IV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10.5</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Ուղահայաց հողանցում</w:t>
            </w:r>
            <w:r w:rsidRPr="000E725C">
              <w:rPr>
                <w:rFonts w:ascii="Sylfaen" w:hAnsi="Sylfaen"/>
                <w:sz w:val="18"/>
                <w:szCs w:val="18"/>
              </w:rPr>
              <w:br/>
              <w:t>(էլեկտռոդը անկյունավոր պողպատից 50x50x5մմ)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4</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Հորիզոնական հողանցում</w:t>
            </w:r>
            <w:r w:rsidRPr="000E725C">
              <w:rPr>
                <w:rFonts w:ascii="Sylfaen" w:hAnsi="Sylfaen"/>
                <w:sz w:val="18"/>
                <w:szCs w:val="18"/>
              </w:rPr>
              <w:br/>
              <w:t>(40х4մմ շերտապողպատից)</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5</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Ուղահայաց հողանցում</w:t>
            </w:r>
            <w:r w:rsidRPr="000E725C">
              <w:rPr>
                <w:rFonts w:ascii="Sylfaen" w:hAnsi="Sylfaen"/>
                <w:sz w:val="18"/>
                <w:szCs w:val="18"/>
              </w:rPr>
              <w:br/>
              <w:t>(կլոր պողպատից d-12մմ)</w:t>
            </w:r>
          </w:p>
        </w:tc>
        <w:tc>
          <w:tcPr>
            <w:tcW w:w="740" w:type="dxa"/>
            <w:tcBorders>
              <w:top w:val="single" w:sz="4" w:space="0" w:color="auto"/>
              <w:left w:val="nil"/>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300"/>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 </w:t>
            </w:r>
          </w:p>
        </w:tc>
        <w:tc>
          <w:tcPr>
            <w:tcW w:w="8440" w:type="dxa"/>
            <w:gridSpan w:val="3"/>
            <w:tcBorders>
              <w:top w:val="single" w:sz="4" w:space="0" w:color="auto"/>
              <w:left w:val="nil"/>
              <w:bottom w:val="single" w:sz="4" w:space="0" w:color="auto"/>
              <w:right w:val="nil"/>
            </w:tcBorders>
            <w:shd w:val="clear" w:color="000000" w:fill="FFFFFF"/>
            <w:vAlign w:val="center"/>
            <w:hideMark/>
          </w:tcPr>
          <w:p w:rsidR="00A22043" w:rsidRPr="000E725C" w:rsidRDefault="00A22043" w:rsidP="000E725C">
            <w:pPr>
              <w:rPr>
                <w:rFonts w:ascii="Sylfaen" w:hAnsi="Sylfaen"/>
                <w:b/>
                <w:bCs/>
                <w:sz w:val="20"/>
                <w:szCs w:val="20"/>
              </w:rPr>
            </w:pPr>
            <w:r w:rsidRPr="000E725C">
              <w:rPr>
                <w:rFonts w:ascii="Sylfaen" w:hAnsi="Sylfaen"/>
                <w:b/>
                <w:bCs/>
                <w:sz w:val="20"/>
                <w:szCs w:val="20"/>
              </w:rPr>
              <w:t>Էկրանային պաշտպանիչ ցանց  (5 կոմպլեկտ)</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w:t>
            </w:r>
          </w:p>
        </w:tc>
        <w:tc>
          <w:tcPr>
            <w:tcW w:w="7000" w:type="dxa"/>
            <w:tcBorders>
              <w:top w:val="nil"/>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Փոսերի  քանդում IV կարգի գրունտներում ձեռքով</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9.1</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2</w:t>
            </w:r>
          </w:p>
        </w:tc>
        <w:tc>
          <w:tcPr>
            <w:tcW w:w="7000" w:type="dxa"/>
            <w:tcBorders>
              <w:top w:val="single" w:sz="4" w:space="0" w:color="auto"/>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Ավելորդ գրունտի հարթեցում տեղում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9.1</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Բետոնե հիմքեր  միաձույլ բետոնից  B7.5 (M100)</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9.00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90"/>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lastRenderedPageBreak/>
              <w:t>4</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Էկրանային պաշտպանիչ ցանցի իրականացում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single" w:sz="4" w:space="0" w:color="auto"/>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7000" w:type="dxa"/>
            <w:tcBorders>
              <w:top w:val="single" w:sz="4" w:space="0" w:color="auto"/>
              <w:left w:val="nil"/>
              <w:bottom w:val="single" w:sz="4" w:space="0" w:color="auto"/>
              <w:right w:val="single" w:sz="4" w:space="0" w:color="auto"/>
            </w:tcBorders>
            <w:shd w:val="clear" w:color="000000" w:fill="FFFFFF"/>
            <w:vAlign w:val="center"/>
          </w:tcPr>
          <w:p w:rsidR="00A22043" w:rsidRPr="000E725C" w:rsidRDefault="00A22043" w:rsidP="000E725C">
            <w:pPr>
              <w:rPr>
                <w:rFonts w:ascii="Sylfaen" w:hAnsi="Sylfaen"/>
                <w:sz w:val="18"/>
                <w:szCs w:val="18"/>
              </w:rPr>
            </w:pP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700" w:type="dxa"/>
            <w:tcBorders>
              <w:top w:val="single" w:sz="4" w:space="0" w:color="auto"/>
              <w:left w:val="nil"/>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single" w:sz="4" w:space="0" w:color="auto"/>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5</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Մետաղական հենասյուներ</w:t>
            </w:r>
            <w:r w:rsidRPr="000E725C">
              <w:rPr>
                <w:rFonts w:ascii="Sylfaen" w:hAnsi="Sylfaen"/>
                <w:sz w:val="18"/>
                <w:szCs w:val="18"/>
              </w:rPr>
              <w:br/>
              <w:t xml:space="preserve"> d-76x3 մմ խողովակից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87.0</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6</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Պողպատե անկյունակ 50x50x5մմ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91.0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40"/>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7</w:t>
            </w:r>
          </w:p>
        </w:tc>
        <w:tc>
          <w:tcPr>
            <w:tcW w:w="70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Մետաղական ցանց</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60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8</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Պողպատե թիթեղ  100x100x4մմ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0.60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w:t>
            </w:r>
          </w:p>
        </w:tc>
        <w:tc>
          <w:tcPr>
            <w:tcW w:w="7000" w:type="dxa"/>
            <w:tcBorders>
              <w:top w:val="single" w:sz="4" w:space="0" w:color="auto"/>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 xml:space="preserve">Հենասյուների մակերևույթների նախաներկում  ГФ -021 </w:t>
            </w:r>
            <w:r w:rsidRPr="000E725C">
              <w:rPr>
                <w:rFonts w:ascii="Sylfaen" w:hAnsi="Sylfaen"/>
                <w:sz w:val="18"/>
                <w:szCs w:val="18"/>
              </w:rPr>
              <w:br/>
              <w:t>2 շերտով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20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w:t>
            </w:r>
          </w:p>
        </w:tc>
        <w:tc>
          <w:tcPr>
            <w:tcW w:w="7000" w:type="dxa"/>
            <w:tcBorders>
              <w:top w:val="single" w:sz="4" w:space="0" w:color="auto"/>
              <w:left w:val="single" w:sz="4" w:space="0" w:color="auto"/>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Հենասյուների  յուղաներկում երկու անգամ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20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97"/>
        </w:trPr>
        <w:tc>
          <w:tcPr>
            <w:tcW w:w="459" w:type="dxa"/>
            <w:tcBorders>
              <w:top w:val="single" w:sz="4" w:space="0" w:color="auto"/>
              <w:left w:val="double" w:sz="6" w:space="0" w:color="auto"/>
              <w:bottom w:val="single" w:sz="4" w:space="0" w:color="auto"/>
              <w:right w:val="nil"/>
            </w:tcBorders>
            <w:shd w:val="clear" w:color="000000" w:fill="FFFFFF"/>
            <w:noWrap/>
            <w:hideMark/>
          </w:tcPr>
          <w:p w:rsidR="00A22043" w:rsidRPr="000E725C" w:rsidRDefault="00A22043" w:rsidP="000E725C">
            <w:pPr>
              <w:jc w:val="center"/>
              <w:rPr>
                <w:rFonts w:ascii="Arial Unicode" w:hAnsi="Arial Unicode"/>
                <w:b/>
                <w:bCs/>
                <w:sz w:val="18"/>
                <w:szCs w:val="18"/>
              </w:rPr>
            </w:pPr>
            <w:r w:rsidRPr="000E725C">
              <w:rPr>
                <w:rFonts w:ascii="Arial" w:hAnsi="Arial" w:cs="Arial"/>
                <w:b/>
                <w:bCs/>
                <w:sz w:val="18"/>
                <w:szCs w:val="18"/>
              </w:rPr>
              <w:t> </w:t>
            </w:r>
          </w:p>
        </w:tc>
        <w:tc>
          <w:tcPr>
            <w:tcW w:w="8440" w:type="dxa"/>
            <w:gridSpan w:val="3"/>
            <w:tcBorders>
              <w:top w:val="single" w:sz="4" w:space="0" w:color="auto"/>
              <w:left w:val="single" w:sz="4" w:space="0" w:color="auto"/>
              <w:bottom w:val="single" w:sz="4" w:space="0" w:color="auto"/>
            </w:tcBorders>
            <w:shd w:val="clear" w:color="000000" w:fill="FFFFFF"/>
            <w:noWrap/>
            <w:hideMark/>
          </w:tcPr>
          <w:p w:rsidR="00A22043" w:rsidRPr="000E725C" w:rsidRDefault="00A22043" w:rsidP="000E725C">
            <w:pPr>
              <w:rPr>
                <w:rFonts w:ascii="Sylfaen" w:hAnsi="Sylfaen"/>
                <w:b/>
                <w:bCs/>
                <w:sz w:val="18"/>
                <w:szCs w:val="18"/>
              </w:rPr>
            </w:pPr>
            <w:r w:rsidRPr="000E725C">
              <w:rPr>
                <w:rFonts w:ascii="Sylfaen" w:hAnsi="Sylfaen"/>
                <w:b/>
                <w:bCs/>
                <w:sz w:val="18"/>
                <w:szCs w:val="18"/>
              </w:rPr>
              <w:t xml:space="preserve">Ընդամենը </w:t>
            </w:r>
          </w:p>
          <w:p w:rsidR="00A22043" w:rsidRPr="000E725C" w:rsidRDefault="00A22043" w:rsidP="002C5D27">
            <w:pPr>
              <w:jc w:val="center"/>
              <w:rPr>
                <w:rFonts w:ascii="Arial Unicode" w:hAnsi="Arial Unicode"/>
                <w:b/>
                <w:bCs/>
                <w:sz w:val="18"/>
                <w:szCs w:val="18"/>
              </w:rPr>
            </w:pPr>
          </w:p>
        </w:tc>
        <w:tc>
          <w:tcPr>
            <w:tcW w:w="966" w:type="dxa"/>
            <w:tcBorders>
              <w:top w:val="nil"/>
              <w:left w:val="nil"/>
              <w:bottom w:val="single" w:sz="4" w:space="0" w:color="auto"/>
              <w:right w:val="nil"/>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single" w:sz="4" w:space="0" w:color="auto"/>
              <w:bottom w:val="single" w:sz="4" w:space="0" w:color="auto"/>
              <w:right w:val="single" w:sz="4" w:space="0" w:color="auto"/>
            </w:tcBorders>
            <w:shd w:val="clear" w:color="000000" w:fill="FFFFFF"/>
            <w:noWrap/>
            <w:vAlign w:val="bottom"/>
          </w:tcPr>
          <w:p w:rsidR="00A22043" w:rsidRPr="000E725C" w:rsidRDefault="00A22043" w:rsidP="000E725C">
            <w:pPr>
              <w:jc w:val="right"/>
              <w:rPr>
                <w:rFonts w:ascii="Sylfaen" w:hAnsi="Sylfaen"/>
                <w:color w:val="000000"/>
              </w:rPr>
            </w:pPr>
          </w:p>
        </w:tc>
      </w:tr>
      <w:tr w:rsidR="00A22043" w:rsidRPr="000E725C" w:rsidTr="002C5D27">
        <w:trPr>
          <w:trHeight w:val="315"/>
        </w:trPr>
        <w:tc>
          <w:tcPr>
            <w:tcW w:w="459" w:type="dxa"/>
            <w:tcBorders>
              <w:top w:val="nil"/>
              <w:left w:val="double" w:sz="6" w:space="0" w:color="auto"/>
              <w:bottom w:val="nil"/>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sz w:val="20"/>
                <w:szCs w:val="20"/>
              </w:rPr>
            </w:pPr>
            <w:r w:rsidRPr="000E725C">
              <w:rPr>
                <w:rFonts w:ascii="Sylfaen" w:hAnsi="Sylfaen"/>
                <w:sz w:val="20"/>
                <w:szCs w:val="20"/>
              </w:rPr>
              <w:t>Շահույթ</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Unicode" w:hAnsi="Arial Unicode"/>
                <w:sz w:val="18"/>
                <w:szCs w:val="18"/>
              </w:rPr>
              <w:t>11%</w:t>
            </w:r>
          </w:p>
        </w:tc>
        <w:tc>
          <w:tcPr>
            <w:tcW w:w="700" w:type="dxa"/>
            <w:tcBorders>
              <w:top w:val="nil"/>
              <w:left w:val="nil"/>
              <w:bottom w:val="nil"/>
              <w:right w:val="nil"/>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966" w:type="dxa"/>
            <w:tcBorders>
              <w:top w:val="nil"/>
              <w:left w:val="nil"/>
              <w:bottom w:val="nil"/>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single" w:sz="4" w:space="0" w:color="auto"/>
              <w:right w:val="double" w:sz="6" w:space="0" w:color="auto"/>
            </w:tcBorders>
            <w:shd w:val="clear" w:color="000000" w:fill="FFFFFF"/>
            <w:noWrap/>
            <w:vAlign w:val="bottom"/>
          </w:tcPr>
          <w:p w:rsidR="00A22043" w:rsidRPr="000E725C" w:rsidRDefault="00A22043" w:rsidP="000E725C">
            <w:pPr>
              <w:jc w:val="right"/>
              <w:rPr>
                <w:rFonts w:ascii="Sylfaen" w:hAnsi="Sylfaen"/>
                <w:sz w:val="20"/>
                <w:szCs w:val="20"/>
              </w:rPr>
            </w:pPr>
          </w:p>
        </w:tc>
      </w:tr>
      <w:tr w:rsidR="00A22043" w:rsidRPr="000E725C" w:rsidTr="002C5D27">
        <w:trPr>
          <w:trHeight w:val="315"/>
        </w:trPr>
        <w:tc>
          <w:tcPr>
            <w:tcW w:w="459" w:type="dxa"/>
            <w:tcBorders>
              <w:top w:val="nil"/>
              <w:left w:val="double" w:sz="6" w:space="0" w:color="auto"/>
              <w:bottom w:val="nil"/>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sz w:val="20"/>
                <w:szCs w:val="20"/>
              </w:rPr>
            </w:pPr>
            <w:r w:rsidRPr="000E725C">
              <w:rPr>
                <w:rFonts w:ascii="Sylfaen" w:hAnsi="Sylfaen"/>
                <w:sz w:val="20"/>
                <w:szCs w:val="20"/>
              </w:rPr>
              <w:t>Ընդամենը</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 w:type="dxa"/>
            <w:tcBorders>
              <w:top w:val="nil"/>
              <w:left w:val="nil"/>
              <w:bottom w:val="nil"/>
              <w:right w:val="nil"/>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966" w:type="dxa"/>
            <w:tcBorders>
              <w:top w:val="nil"/>
              <w:left w:val="nil"/>
              <w:bottom w:val="nil"/>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single" w:sz="4" w:space="0" w:color="auto"/>
              <w:right w:val="double" w:sz="6" w:space="0" w:color="auto"/>
            </w:tcBorders>
            <w:shd w:val="clear" w:color="000000" w:fill="FFFFFF"/>
            <w:noWrap/>
            <w:vAlign w:val="bottom"/>
          </w:tcPr>
          <w:p w:rsidR="00A22043" w:rsidRPr="000E725C" w:rsidRDefault="00A22043" w:rsidP="000E725C">
            <w:pPr>
              <w:jc w:val="right"/>
              <w:rPr>
                <w:rFonts w:ascii="Sylfaen" w:hAnsi="Sylfaen"/>
                <w:sz w:val="20"/>
                <w:szCs w:val="20"/>
              </w:rPr>
            </w:pPr>
          </w:p>
        </w:tc>
      </w:tr>
      <w:tr w:rsidR="00A22043" w:rsidRPr="000E725C" w:rsidTr="002C5D27">
        <w:trPr>
          <w:trHeight w:val="315"/>
        </w:trPr>
        <w:tc>
          <w:tcPr>
            <w:tcW w:w="459" w:type="dxa"/>
            <w:tcBorders>
              <w:top w:val="nil"/>
              <w:left w:val="double" w:sz="6" w:space="0" w:color="auto"/>
              <w:bottom w:val="nil"/>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sz w:val="20"/>
                <w:szCs w:val="20"/>
              </w:rPr>
            </w:pPr>
            <w:r w:rsidRPr="000E725C">
              <w:rPr>
                <w:rFonts w:ascii="Sylfaen" w:hAnsi="Sylfaen"/>
                <w:sz w:val="20"/>
                <w:szCs w:val="20"/>
              </w:rPr>
              <w:t>ԱԱՀ</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Unicode" w:hAnsi="Arial Unicode"/>
                <w:sz w:val="18"/>
                <w:szCs w:val="18"/>
              </w:rPr>
              <w:t>20%</w:t>
            </w:r>
          </w:p>
        </w:tc>
        <w:tc>
          <w:tcPr>
            <w:tcW w:w="700" w:type="dxa"/>
            <w:tcBorders>
              <w:top w:val="nil"/>
              <w:left w:val="nil"/>
              <w:bottom w:val="nil"/>
              <w:right w:val="nil"/>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966" w:type="dxa"/>
            <w:tcBorders>
              <w:top w:val="nil"/>
              <w:left w:val="nil"/>
              <w:bottom w:val="nil"/>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single" w:sz="4" w:space="0" w:color="auto"/>
              <w:right w:val="double" w:sz="6" w:space="0" w:color="auto"/>
            </w:tcBorders>
            <w:shd w:val="clear" w:color="000000" w:fill="FFFFFF"/>
            <w:noWrap/>
            <w:vAlign w:val="bottom"/>
          </w:tcPr>
          <w:p w:rsidR="00A22043" w:rsidRPr="000E725C" w:rsidRDefault="00A22043" w:rsidP="000E725C">
            <w:pPr>
              <w:jc w:val="right"/>
              <w:rPr>
                <w:rFonts w:ascii="Sylfaen" w:hAnsi="Sylfaen"/>
                <w:sz w:val="20"/>
                <w:szCs w:val="20"/>
              </w:rPr>
            </w:pPr>
          </w:p>
        </w:tc>
      </w:tr>
      <w:tr w:rsidR="00A22043" w:rsidRPr="000E725C" w:rsidTr="002C5D27">
        <w:trPr>
          <w:trHeight w:val="315"/>
        </w:trPr>
        <w:tc>
          <w:tcPr>
            <w:tcW w:w="459" w:type="dxa"/>
            <w:tcBorders>
              <w:top w:val="nil"/>
              <w:left w:val="double" w:sz="6" w:space="0" w:color="auto"/>
              <w:bottom w:val="nil"/>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b/>
                <w:bCs/>
                <w:sz w:val="20"/>
                <w:szCs w:val="20"/>
              </w:rPr>
            </w:pPr>
            <w:r w:rsidRPr="000E725C">
              <w:rPr>
                <w:rFonts w:ascii="Sylfaen" w:hAnsi="Sylfaen"/>
                <w:b/>
                <w:bCs/>
                <w:sz w:val="20"/>
                <w:szCs w:val="20"/>
              </w:rPr>
              <w:t xml:space="preserve">Ընդամենը </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 w:type="dxa"/>
            <w:tcBorders>
              <w:top w:val="nil"/>
              <w:left w:val="nil"/>
              <w:bottom w:val="nil"/>
              <w:right w:val="nil"/>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966" w:type="dxa"/>
            <w:tcBorders>
              <w:top w:val="nil"/>
              <w:left w:val="nil"/>
              <w:bottom w:val="double" w:sz="6" w:space="0" w:color="auto"/>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double" w:sz="6" w:space="0" w:color="auto"/>
              <w:right w:val="double" w:sz="6" w:space="0" w:color="auto"/>
            </w:tcBorders>
            <w:shd w:val="clear" w:color="000000" w:fill="FFFFFF"/>
            <w:noWrap/>
          </w:tcPr>
          <w:p w:rsidR="00A22043" w:rsidRPr="000E725C" w:rsidRDefault="00A22043" w:rsidP="000E725C">
            <w:pPr>
              <w:jc w:val="right"/>
              <w:rPr>
                <w:rFonts w:ascii="Sylfaen" w:hAnsi="Sylfaen"/>
                <w:sz w:val="20"/>
                <w:szCs w:val="20"/>
              </w:rPr>
            </w:pPr>
          </w:p>
        </w:tc>
      </w:tr>
      <w:tr w:rsidR="00A22043" w:rsidRPr="000E725C" w:rsidTr="002C5D27">
        <w:trPr>
          <w:trHeight w:val="330"/>
        </w:trPr>
        <w:tc>
          <w:tcPr>
            <w:tcW w:w="459" w:type="dxa"/>
            <w:tcBorders>
              <w:top w:val="nil"/>
              <w:left w:val="double" w:sz="6" w:space="0" w:color="auto"/>
              <w:bottom w:val="double" w:sz="6" w:space="0" w:color="auto"/>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b/>
                <w:bCs/>
                <w:sz w:val="20"/>
                <w:szCs w:val="20"/>
              </w:rPr>
            </w:pPr>
            <w:r w:rsidRPr="000E725C">
              <w:rPr>
                <w:rFonts w:ascii="Sylfaen" w:hAnsi="Sylfaen"/>
                <w:b/>
                <w:bCs/>
                <w:sz w:val="20"/>
                <w:szCs w:val="20"/>
              </w:rPr>
              <w:t>Ընդամենը նախահաշվով</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right"/>
              <w:rPr>
                <w:rFonts w:ascii="Arial Unicode" w:hAnsi="Arial Unicode"/>
                <w:b/>
                <w:bCs/>
                <w:sz w:val="20"/>
                <w:szCs w:val="20"/>
              </w:rPr>
            </w:pPr>
            <w:r w:rsidRPr="000E725C">
              <w:rPr>
                <w:rFonts w:ascii="Arial" w:hAnsi="Arial" w:cs="Arial"/>
                <w:b/>
                <w:bCs/>
                <w:sz w:val="20"/>
                <w:szCs w:val="20"/>
              </w:rPr>
              <w:t> </w:t>
            </w:r>
          </w:p>
        </w:tc>
        <w:tc>
          <w:tcPr>
            <w:tcW w:w="700" w:type="dxa"/>
            <w:tcBorders>
              <w:top w:val="double" w:sz="6" w:space="0" w:color="auto"/>
              <w:left w:val="nil"/>
              <w:bottom w:val="double" w:sz="6" w:space="0" w:color="auto"/>
              <w:right w:val="nil"/>
            </w:tcBorders>
            <w:shd w:val="clear" w:color="000000" w:fill="FFFFFF"/>
            <w:noWrap/>
            <w:vAlign w:val="center"/>
            <w:hideMark/>
          </w:tcPr>
          <w:p w:rsidR="00A22043" w:rsidRPr="000E725C" w:rsidRDefault="00A22043" w:rsidP="000E725C">
            <w:pPr>
              <w:jc w:val="right"/>
              <w:rPr>
                <w:rFonts w:ascii="Arial Unicode" w:hAnsi="Arial Unicode"/>
                <w:b/>
                <w:bCs/>
                <w:sz w:val="20"/>
                <w:szCs w:val="20"/>
              </w:rPr>
            </w:pPr>
            <w:r w:rsidRPr="000E725C">
              <w:rPr>
                <w:rFonts w:ascii="Arial" w:hAnsi="Arial" w:cs="Arial"/>
                <w:b/>
                <w:bCs/>
                <w:sz w:val="20"/>
                <w:szCs w:val="20"/>
              </w:rPr>
              <w:t> </w:t>
            </w:r>
          </w:p>
        </w:tc>
        <w:tc>
          <w:tcPr>
            <w:tcW w:w="966" w:type="dxa"/>
            <w:tcBorders>
              <w:top w:val="nil"/>
              <w:left w:val="nil"/>
              <w:bottom w:val="double" w:sz="6" w:space="0" w:color="auto"/>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double" w:sz="6" w:space="0" w:color="auto"/>
              <w:right w:val="double" w:sz="6" w:space="0" w:color="auto"/>
            </w:tcBorders>
            <w:shd w:val="clear" w:color="000000" w:fill="FFFFFF"/>
            <w:noWrap/>
            <w:vAlign w:val="bottom"/>
          </w:tcPr>
          <w:p w:rsidR="00A22043" w:rsidRPr="000E725C" w:rsidRDefault="00A22043" w:rsidP="000E725C">
            <w:pPr>
              <w:jc w:val="right"/>
              <w:rPr>
                <w:rFonts w:ascii="Sylfaen" w:hAnsi="Sylfaen"/>
              </w:rPr>
            </w:pPr>
          </w:p>
        </w:tc>
      </w:tr>
    </w:tbl>
    <w:p w:rsidR="000E725C" w:rsidRDefault="000E725C" w:rsidP="00E7161D">
      <w:pPr>
        <w:jc w:val="center"/>
        <w:rPr>
          <w:rFonts w:ascii="Sylfaen" w:hAnsi="Sylfaen"/>
          <w:b/>
          <w:sz w:val="22"/>
          <w:szCs w:val="22"/>
        </w:rPr>
      </w:pPr>
    </w:p>
    <w:p w:rsidR="00364311" w:rsidRDefault="00364311" w:rsidP="00E7161D">
      <w:pPr>
        <w:jc w:val="center"/>
        <w:rPr>
          <w:rFonts w:ascii="Sylfaen" w:hAnsi="Sylfaen" w:cs="Sylfaen"/>
          <w:b/>
          <w:sz w:val="22"/>
          <w:szCs w:val="22"/>
          <w:lang w:val="nl-NL"/>
        </w:rPr>
      </w:pPr>
      <w:r>
        <w:rPr>
          <w:rFonts w:ascii="Sylfaen" w:hAnsi="Sylfaen"/>
          <w:b/>
          <w:sz w:val="22"/>
          <w:szCs w:val="22"/>
        </w:rPr>
        <w:t xml:space="preserve">*- նշված աշխատանքների նյութերը տրամադրվում են </w:t>
      </w:r>
      <w:r w:rsidRPr="00364311">
        <w:rPr>
          <w:rFonts w:ascii="Sylfaen" w:hAnsi="Sylfaen" w:cs="Sylfaen"/>
          <w:b/>
          <w:sz w:val="22"/>
          <w:szCs w:val="22"/>
          <w:lang w:val="nl-NL"/>
        </w:rPr>
        <w:t>«</w:t>
      </w:r>
      <w:r w:rsidRPr="00364311">
        <w:rPr>
          <w:rFonts w:ascii="Sylfaen" w:hAnsi="Sylfaen" w:cs="Sylfaen"/>
          <w:b/>
          <w:sz w:val="22"/>
          <w:szCs w:val="22"/>
          <w:lang w:val="hy-AM"/>
        </w:rPr>
        <w:t>Գազպրոմ Արմենիա</w:t>
      </w:r>
      <w:proofErr w:type="gramStart"/>
      <w:r w:rsidRPr="00364311">
        <w:rPr>
          <w:rFonts w:ascii="Sylfaen" w:hAnsi="Sylfaen" w:cs="Sylfaen"/>
          <w:b/>
          <w:sz w:val="22"/>
          <w:szCs w:val="22"/>
          <w:lang w:val="nl-NL"/>
        </w:rPr>
        <w:t>»  ՓԲԸ</w:t>
      </w:r>
      <w:proofErr w:type="gramEnd"/>
      <w:r>
        <w:rPr>
          <w:rFonts w:ascii="Sylfaen" w:hAnsi="Sylfaen" w:cs="Sylfaen"/>
          <w:b/>
          <w:sz w:val="22"/>
          <w:szCs w:val="22"/>
          <w:lang w:val="nl-NL"/>
        </w:rPr>
        <w:t xml:space="preserve">-ի կողմից ներքոհիշյալ </w:t>
      </w:r>
      <w:r w:rsidR="000E725C">
        <w:rPr>
          <w:rFonts w:ascii="Sylfaen" w:hAnsi="Sylfaen" w:cs="Sylfaen"/>
          <w:b/>
          <w:sz w:val="22"/>
          <w:szCs w:val="22"/>
          <w:lang w:val="nl-NL"/>
        </w:rPr>
        <w:t>նյութի տեսքով</w:t>
      </w:r>
      <w:r>
        <w:rPr>
          <w:rFonts w:ascii="Sylfaen" w:hAnsi="Sylfaen" w:cs="Sylfaen"/>
          <w:b/>
          <w:sz w:val="22"/>
          <w:szCs w:val="22"/>
          <w:lang w:val="nl-NL"/>
        </w:rPr>
        <w:t>:</w:t>
      </w:r>
    </w:p>
    <w:tbl>
      <w:tblPr>
        <w:tblStyle w:val="TableGrid"/>
        <w:tblW w:w="11070" w:type="dxa"/>
        <w:tblInd w:w="-702" w:type="dxa"/>
        <w:tblLook w:val="04A0" w:firstRow="1" w:lastRow="0" w:firstColumn="1" w:lastColumn="0" w:noHBand="0" w:noVBand="1"/>
      </w:tblPr>
      <w:tblGrid>
        <w:gridCol w:w="8321"/>
        <w:gridCol w:w="1376"/>
        <w:gridCol w:w="1373"/>
      </w:tblGrid>
      <w:tr w:rsidR="00DB37B6" w:rsidTr="00785D90">
        <w:tc>
          <w:tcPr>
            <w:tcW w:w="8321" w:type="dxa"/>
            <w:tcBorders>
              <w:top w:val="single" w:sz="18" w:space="0" w:color="auto"/>
              <w:lef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Հատկացվող նյութի անվանումը</w:t>
            </w:r>
          </w:p>
        </w:tc>
        <w:tc>
          <w:tcPr>
            <w:tcW w:w="1376" w:type="dxa"/>
            <w:tcBorders>
              <w:top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Չափման միավորը</w:t>
            </w:r>
          </w:p>
        </w:tc>
        <w:tc>
          <w:tcPr>
            <w:tcW w:w="1373" w:type="dxa"/>
            <w:tcBorders>
              <w:top w:val="single" w:sz="18" w:space="0" w:color="auto"/>
              <w:righ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Քանակ</w:t>
            </w:r>
          </w:p>
        </w:tc>
      </w:tr>
      <w:tr w:rsidR="00DB37B6" w:rsidTr="00785D90">
        <w:tc>
          <w:tcPr>
            <w:tcW w:w="8321" w:type="dxa"/>
            <w:tcBorders>
              <w:left w:val="single" w:sz="18" w:space="0" w:color="auto"/>
            </w:tcBorders>
          </w:tcPr>
          <w:p w:rsidR="00DB37B6" w:rsidRPr="00DB37B6" w:rsidRDefault="002C5D27" w:rsidP="000E725C">
            <w:pPr>
              <w:jc w:val="both"/>
              <w:rPr>
                <w:rFonts w:ascii="Sylfaen" w:hAnsi="Sylfaen"/>
                <w:sz w:val="20"/>
                <w:lang w:val="af-ZA"/>
              </w:rPr>
            </w:pPr>
            <w:r>
              <w:rPr>
                <w:rFonts w:ascii="Sylfaen" w:hAnsi="Sylfaen"/>
                <w:sz w:val="20"/>
                <w:lang w:val="af-ZA"/>
              </w:rPr>
              <w:t xml:space="preserve"> *</w:t>
            </w:r>
            <w:r w:rsidR="00DB37B6" w:rsidRPr="00DB37B6">
              <w:rPr>
                <w:rFonts w:ascii="Sylfaen" w:hAnsi="Sylfaen"/>
                <w:sz w:val="20"/>
                <w:lang w:val="af-ZA"/>
              </w:rPr>
              <w:t>Խողովակ պողպատյա էլետրաեռակցվողուղղակար d=1</w:t>
            </w:r>
            <w:r w:rsidR="000E725C">
              <w:rPr>
                <w:rFonts w:ascii="Sylfaen" w:hAnsi="Sylfaen"/>
                <w:sz w:val="20"/>
                <w:lang w:val="af-ZA"/>
              </w:rPr>
              <w:t>33x4</w:t>
            </w:r>
            <w:r w:rsidR="00DB37B6" w:rsidRPr="00DB37B6">
              <w:rPr>
                <w:rFonts w:ascii="Sylfaen" w:hAnsi="Sylfaen"/>
                <w:sz w:val="20"/>
                <w:lang w:val="af-ZA"/>
              </w:rPr>
              <w:t>մմ</w:t>
            </w:r>
          </w:p>
        </w:tc>
        <w:tc>
          <w:tcPr>
            <w:tcW w:w="1376" w:type="dxa"/>
          </w:tcPr>
          <w:p w:rsidR="00DB37B6" w:rsidRDefault="00DB37B6" w:rsidP="00DB37B6">
            <w:pPr>
              <w:jc w:val="center"/>
              <w:rPr>
                <w:rFonts w:ascii="Sylfaen" w:hAnsi="Sylfaen"/>
                <w:b/>
                <w:sz w:val="20"/>
                <w:lang w:val="af-ZA"/>
              </w:rPr>
            </w:pPr>
            <w:r>
              <w:rPr>
                <w:rFonts w:ascii="Sylfaen" w:hAnsi="Sylfaen"/>
                <w:b/>
                <w:sz w:val="20"/>
                <w:lang w:val="af-ZA"/>
              </w:rPr>
              <w:t>մ</w:t>
            </w:r>
          </w:p>
        </w:tc>
        <w:tc>
          <w:tcPr>
            <w:tcW w:w="1373" w:type="dxa"/>
            <w:tcBorders>
              <w:right w:val="single" w:sz="18" w:space="0" w:color="auto"/>
            </w:tcBorders>
          </w:tcPr>
          <w:p w:rsidR="00DB37B6" w:rsidRDefault="000E725C" w:rsidP="002C5D27">
            <w:pPr>
              <w:jc w:val="center"/>
              <w:rPr>
                <w:rFonts w:ascii="Sylfaen" w:hAnsi="Sylfaen"/>
                <w:b/>
                <w:sz w:val="20"/>
                <w:lang w:val="af-ZA"/>
              </w:rPr>
            </w:pPr>
            <w:r>
              <w:rPr>
                <w:rFonts w:ascii="Sylfaen" w:hAnsi="Sylfaen"/>
                <w:b/>
                <w:sz w:val="20"/>
                <w:lang w:val="af-ZA"/>
              </w:rPr>
              <w:t>3814</w:t>
            </w:r>
          </w:p>
        </w:tc>
      </w:tr>
      <w:tr w:rsidR="00DB37B6" w:rsidTr="00785D90">
        <w:tc>
          <w:tcPr>
            <w:tcW w:w="8321" w:type="dxa"/>
            <w:tcBorders>
              <w:left w:val="single" w:sz="18" w:space="0" w:color="auto"/>
            </w:tcBorders>
          </w:tcPr>
          <w:p w:rsidR="00DB37B6" w:rsidRPr="002C5D27" w:rsidRDefault="002C5D27" w:rsidP="002C5D27">
            <w:pPr>
              <w:jc w:val="both"/>
              <w:rPr>
                <w:rFonts w:ascii="Sylfaen" w:hAnsi="Sylfaen"/>
                <w:sz w:val="20"/>
                <w:lang w:val="af-ZA"/>
              </w:rPr>
            </w:pPr>
            <w:r>
              <w:rPr>
                <w:rFonts w:ascii="Sylfaen" w:hAnsi="Sylfaen"/>
                <w:sz w:val="20"/>
                <w:lang w:val="af-ZA"/>
              </w:rPr>
              <w:t>*</w:t>
            </w:r>
            <w:r w:rsidRPr="002C5D27">
              <w:rPr>
                <w:rFonts w:ascii="Sylfaen" w:hAnsi="Sylfaen"/>
                <w:sz w:val="20"/>
                <w:lang w:val="af-ZA"/>
              </w:rPr>
              <w:t xml:space="preserve"> </w:t>
            </w:r>
            <w:r w:rsidR="00DB37B6" w:rsidRPr="002C5D27">
              <w:rPr>
                <w:rFonts w:ascii="Sylfaen" w:hAnsi="Sylfaen"/>
                <w:sz w:val="20"/>
                <w:lang w:val="af-ZA"/>
              </w:rPr>
              <w:t>Արմունկ 90աստիճան 108</w:t>
            </w:r>
            <w:r>
              <w:rPr>
                <w:rFonts w:ascii="Sylfaen" w:hAnsi="Sylfaen"/>
                <w:sz w:val="20"/>
                <w:lang w:val="af-ZA"/>
              </w:rPr>
              <w:t>x</w:t>
            </w:r>
            <w:r w:rsidR="00DB37B6" w:rsidRPr="002C5D27">
              <w:rPr>
                <w:rFonts w:ascii="Sylfaen" w:hAnsi="Sylfaen"/>
                <w:sz w:val="20"/>
                <w:lang w:val="af-ZA"/>
              </w:rPr>
              <w:t>5 ՄՊա0.3</w:t>
            </w:r>
          </w:p>
        </w:tc>
        <w:tc>
          <w:tcPr>
            <w:tcW w:w="1376" w:type="dxa"/>
          </w:tcPr>
          <w:p w:rsidR="00DB37B6" w:rsidRDefault="00DB37B6" w:rsidP="002C5D27">
            <w:pPr>
              <w:jc w:val="both"/>
              <w:rPr>
                <w:rFonts w:ascii="Sylfaen" w:hAnsi="Sylfaen"/>
                <w:b/>
                <w:sz w:val="20"/>
                <w:lang w:val="af-ZA"/>
              </w:rPr>
            </w:pPr>
            <w:r>
              <w:rPr>
                <w:rFonts w:ascii="Sylfaen" w:hAnsi="Sylfaen"/>
                <w:b/>
                <w:sz w:val="20"/>
                <w:lang w:val="af-ZA"/>
              </w:rPr>
              <w:t>Հատ/</w:t>
            </w:r>
            <w:r w:rsidR="002C5D27">
              <w:rPr>
                <w:rFonts w:ascii="Sylfaen" w:hAnsi="Sylfaen"/>
                <w:b/>
                <w:sz w:val="20"/>
                <w:lang w:val="af-ZA"/>
              </w:rPr>
              <w:t>կգ</w:t>
            </w:r>
          </w:p>
        </w:tc>
        <w:tc>
          <w:tcPr>
            <w:tcW w:w="1373" w:type="dxa"/>
            <w:tcBorders>
              <w:right w:val="single" w:sz="18" w:space="0" w:color="auto"/>
            </w:tcBorders>
          </w:tcPr>
          <w:p w:rsidR="00DB37B6" w:rsidRDefault="002C5D27" w:rsidP="002C5D27">
            <w:pPr>
              <w:jc w:val="center"/>
              <w:rPr>
                <w:rFonts w:ascii="Sylfaen" w:hAnsi="Sylfaen"/>
                <w:b/>
                <w:sz w:val="20"/>
                <w:lang w:val="af-ZA"/>
              </w:rPr>
            </w:pPr>
            <w:r>
              <w:rPr>
                <w:rFonts w:ascii="Sylfaen" w:hAnsi="Sylfaen"/>
                <w:b/>
                <w:sz w:val="20"/>
                <w:lang w:val="af-ZA"/>
              </w:rPr>
              <w:t>130/624</w:t>
            </w:r>
          </w:p>
        </w:tc>
      </w:tr>
      <w:tr w:rsidR="002C5D27" w:rsidTr="00785D90">
        <w:tc>
          <w:tcPr>
            <w:tcW w:w="8321" w:type="dxa"/>
            <w:tcBorders>
              <w:left w:val="single" w:sz="18" w:space="0" w:color="auto"/>
              <w:bottom w:val="single" w:sz="18" w:space="0" w:color="auto"/>
            </w:tcBorders>
          </w:tcPr>
          <w:p w:rsidR="002C5D27" w:rsidRDefault="002C5D27" w:rsidP="00364311">
            <w:pPr>
              <w:jc w:val="both"/>
              <w:rPr>
                <w:rFonts w:ascii="Sylfaen" w:hAnsi="Sylfaen"/>
                <w:sz w:val="20"/>
                <w:highlight w:val="yellow"/>
                <w:lang w:val="af-ZA"/>
              </w:rPr>
            </w:pPr>
            <w:r>
              <w:rPr>
                <w:rFonts w:ascii="Sylfaen" w:hAnsi="Sylfaen"/>
                <w:sz w:val="20"/>
                <w:lang w:val="af-ZA"/>
              </w:rPr>
              <w:t>*</w:t>
            </w:r>
            <w:r w:rsidRPr="002C5D27">
              <w:rPr>
                <w:rFonts w:ascii="Sylfaen" w:hAnsi="Sylfaen"/>
                <w:sz w:val="20"/>
                <w:lang w:val="af-ZA"/>
              </w:rPr>
              <w:t>Արմունկ 90աստիճան</w:t>
            </w:r>
            <w:r>
              <w:rPr>
                <w:rFonts w:ascii="Sylfaen" w:hAnsi="Sylfaen"/>
                <w:sz w:val="20"/>
                <w:lang w:val="af-ZA"/>
              </w:rPr>
              <w:t xml:space="preserve"> 135x5</w:t>
            </w:r>
            <w:r w:rsidRPr="002C5D27">
              <w:rPr>
                <w:rFonts w:ascii="Sylfaen" w:hAnsi="Sylfaen"/>
                <w:sz w:val="20"/>
                <w:lang w:val="af-ZA"/>
              </w:rPr>
              <w:t xml:space="preserve"> ՄՊա0.3</w:t>
            </w:r>
          </w:p>
        </w:tc>
        <w:tc>
          <w:tcPr>
            <w:tcW w:w="1376" w:type="dxa"/>
            <w:tcBorders>
              <w:bottom w:val="single" w:sz="18" w:space="0" w:color="auto"/>
            </w:tcBorders>
          </w:tcPr>
          <w:p w:rsidR="002C5D27" w:rsidRDefault="002C5D27" w:rsidP="00364311">
            <w:pPr>
              <w:jc w:val="both"/>
              <w:rPr>
                <w:rFonts w:ascii="Sylfaen" w:hAnsi="Sylfaen"/>
                <w:b/>
                <w:sz w:val="20"/>
                <w:lang w:val="af-ZA"/>
              </w:rPr>
            </w:pPr>
            <w:r>
              <w:rPr>
                <w:rFonts w:ascii="Sylfaen" w:hAnsi="Sylfaen"/>
                <w:b/>
                <w:sz w:val="20"/>
                <w:lang w:val="af-ZA"/>
              </w:rPr>
              <w:t>Հատ/կգ</w:t>
            </w:r>
          </w:p>
        </w:tc>
        <w:tc>
          <w:tcPr>
            <w:tcW w:w="1373" w:type="dxa"/>
            <w:tcBorders>
              <w:bottom w:val="single" w:sz="18" w:space="0" w:color="auto"/>
              <w:right w:val="single" w:sz="18" w:space="0" w:color="auto"/>
            </w:tcBorders>
          </w:tcPr>
          <w:p w:rsidR="002C5D27" w:rsidRDefault="002C5D27" w:rsidP="002C5D27">
            <w:pPr>
              <w:jc w:val="center"/>
              <w:rPr>
                <w:rFonts w:ascii="Sylfaen" w:hAnsi="Sylfaen"/>
                <w:b/>
                <w:sz w:val="20"/>
                <w:lang w:val="af-ZA"/>
              </w:rPr>
            </w:pPr>
            <w:r>
              <w:rPr>
                <w:rFonts w:ascii="Sylfaen" w:hAnsi="Sylfaen"/>
                <w:b/>
                <w:sz w:val="20"/>
                <w:lang w:val="af-ZA"/>
              </w:rPr>
              <w:t>4/12.4</w:t>
            </w:r>
          </w:p>
        </w:tc>
      </w:tr>
    </w:tbl>
    <w:p w:rsidR="009D33F8" w:rsidRDefault="009D33F8" w:rsidP="00785D90">
      <w:pPr>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E7161D" w:rsidRPr="002A5AAD" w:rsidRDefault="005A5D42" w:rsidP="00180CC5">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9D33F8" w:rsidRDefault="009D33F8" w:rsidP="002A5AAD">
      <w:pPr>
        <w:ind w:firstLine="567"/>
        <w:jc w:val="right"/>
        <w:rPr>
          <w:rFonts w:ascii="Sylfaen" w:hAnsi="Sylfaen" w:cs="TimesArmenianPSMT"/>
          <w:b/>
          <w:i/>
          <w:color w:val="000000"/>
          <w:sz w:val="18"/>
          <w:szCs w:val="18"/>
          <w:lang w:eastAsia="ru-RU"/>
        </w:rPr>
      </w:pPr>
    </w:p>
    <w:p w:rsidR="00364311" w:rsidRDefault="00364311" w:rsidP="00364311">
      <w:pPr>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6D4593" w:rsidP="00A869AD">
            <w:pPr>
              <w:jc w:val="center"/>
              <w:rPr>
                <w:rFonts w:ascii="Sylfaen" w:hAnsi="Sylfaen" w:cs="Sylfaen"/>
                <w:sz w:val="20"/>
                <w:szCs w:val="20"/>
              </w:rPr>
            </w:pPr>
            <w:r w:rsidRPr="000E725C">
              <w:rPr>
                <w:rFonts w:ascii="Sylfaen" w:hAnsi="Sylfaen"/>
                <w:b/>
                <w:bCs/>
                <w:sz w:val="22"/>
                <w:szCs w:val="22"/>
              </w:rPr>
              <w:t>Արմավիրի մարզի Մարգարա գյուղը սնող  միջին ճնշման  ստորգետնյա գազատարի վթարային հատվածի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6D4593">
        <w:rPr>
          <w:rFonts w:ascii="Sylfaen" w:hAnsi="Sylfaen"/>
          <w:b/>
          <w:sz w:val="14"/>
          <w:szCs w:val="14"/>
          <w:lang w:val="af-ZA"/>
        </w:rPr>
        <w:t>№036-GArm17_2.1_04-11.04.17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6D4593">
        <w:rPr>
          <w:rFonts w:ascii="Sylfaen" w:hAnsi="Sylfaen"/>
          <w:b/>
          <w:sz w:val="14"/>
          <w:szCs w:val="14"/>
          <w:lang w:val="af-ZA"/>
        </w:rPr>
        <w:t>№036-GArm17_2.1_04-11.04.17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DB37B6" w:rsidRPr="00DB37B6">
        <w:rPr>
          <w:rFonts w:ascii="Sylfaen" w:hAnsi="Sylfaen"/>
          <w:b/>
          <w:bCs/>
          <w:sz w:val="22"/>
          <w:szCs w:val="22"/>
        </w:rPr>
        <w:t xml:space="preserve"> </w:t>
      </w:r>
      <w:r w:rsidR="006D4593" w:rsidRPr="006D4593">
        <w:rPr>
          <w:rFonts w:ascii="Sylfaen" w:hAnsi="Sylfaen"/>
          <w:bCs/>
          <w:sz w:val="14"/>
          <w:szCs w:val="14"/>
        </w:rPr>
        <w:t>Արմավիրի մարզի Մարգարա գյուղը սնող  մ</w:t>
      </w:r>
      <w:r w:rsidR="006D4593">
        <w:rPr>
          <w:rFonts w:ascii="Sylfaen" w:hAnsi="Sylfaen"/>
          <w:bCs/>
          <w:sz w:val="14"/>
          <w:szCs w:val="14"/>
        </w:rPr>
        <w:t>/</w:t>
      </w:r>
      <w:r w:rsidR="006D4593" w:rsidRPr="006D4593">
        <w:rPr>
          <w:rFonts w:ascii="Sylfaen" w:hAnsi="Sylfaen"/>
          <w:bCs/>
          <w:sz w:val="14"/>
          <w:szCs w:val="14"/>
        </w:rPr>
        <w:t>ճ  ստորգետնյա գազատարի վթարային հատվածի վերատեղադրում</w:t>
      </w:r>
      <w:r w:rsidR="006D4593"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6D4593">
        <w:rPr>
          <w:rFonts w:ascii="Sylfaen" w:hAnsi="Sylfaen"/>
          <w:sz w:val="14"/>
          <w:szCs w:val="14"/>
          <w:lang w:val="af-ZA"/>
        </w:rPr>
        <w:t>№036-GArm17_2.1_04-11.04.17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9D3BC0" w:rsidRPr="009D3BC0">
        <w:rPr>
          <w:rFonts w:ascii="Sylfaen" w:hAnsi="Sylfaen"/>
          <w:bCs/>
          <w:sz w:val="14"/>
          <w:szCs w:val="14"/>
        </w:rPr>
        <w:t>Արմավիրի մարզի Մարգարա գյուղը սնող  միջին ճնշման  ստորգետնյա գազատարի վթարային հատվածի վերատեղադրում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6D4593">
        <w:rPr>
          <w:rFonts w:ascii="Sylfaen" w:hAnsi="Sylfaen"/>
          <w:b/>
          <w:sz w:val="14"/>
          <w:szCs w:val="14"/>
          <w:lang w:val="af-ZA"/>
        </w:rPr>
        <w:t>№036-GArm17_2.1_04-11.04.17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DB37B6">
        <w:rPr>
          <w:rFonts w:ascii="Sylfaen" w:hAnsi="Sylfaen"/>
          <w:b/>
          <w:sz w:val="14"/>
          <w:szCs w:val="14"/>
          <w:lang w:val="af-ZA"/>
        </w:rPr>
        <w:t>«</w:t>
      </w:r>
      <w:r w:rsidR="009D3BC0" w:rsidRPr="009D3BC0">
        <w:rPr>
          <w:rFonts w:ascii="Sylfaen" w:hAnsi="Sylfaen"/>
          <w:b/>
          <w:bCs/>
          <w:sz w:val="14"/>
          <w:szCs w:val="14"/>
        </w:rPr>
        <w:t>Արմավիրի մարզի Մարգարա գյուղը սնող  միջին ճնշման  ստորգետնյա գազատարի վթարային հատվածի վերատեղադրում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6D4593">
        <w:rPr>
          <w:rFonts w:ascii="Sylfaen" w:hAnsi="Sylfaen"/>
          <w:sz w:val="14"/>
          <w:szCs w:val="14"/>
          <w:lang w:val="af-ZA"/>
        </w:rPr>
        <w:t>№036-GArm17_2.1_04-11.04.17</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Pr="00C80A99" w:rsidRDefault="001859FF">
            <w:pPr>
              <w:spacing w:line="276" w:lineRule="auto"/>
              <w:rPr>
                <w:rFonts w:ascii="Arial Armenian" w:hAnsi="Arial Armenian"/>
                <w:lang w:val="af-ZA"/>
              </w:rPr>
            </w:pPr>
            <w:r w:rsidRPr="00C80A99">
              <w:rPr>
                <w:rFonts w:ascii="Arial Armenian" w:hAnsi="Arial Armenian"/>
                <w:lang w:val="af-ZA"/>
              </w:rPr>
              <w:t>0091, ÐÐ,  ù.ºñ¨³Ý, ÂµÇÉÇëÛ³Ý Ë×áõÕÇ 43</w:t>
            </w:r>
          </w:p>
          <w:p w:rsidR="001859FF" w:rsidRPr="00C80A99" w:rsidRDefault="00C80A99">
            <w:pPr>
              <w:spacing w:line="276" w:lineRule="auto"/>
              <w:rPr>
                <w:rFonts w:ascii="Arial Armenian" w:hAnsi="Arial Armenian"/>
                <w:lang w:val="af-ZA"/>
              </w:rPr>
            </w:pPr>
            <w:r w:rsidRPr="00C80A99">
              <w:rPr>
                <w:rFonts w:ascii="Arial Armenian" w:hAnsi="Arial Armenian"/>
              </w:rPr>
              <w:t>§</w:t>
            </w:r>
            <w:r w:rsidRPr="00C80A99">
              <w:rPr>
                <w:rFonts w:ascii="Sylfaen" w:hAnsi="Sylfaen"/>
              </w:rPr>
              <w:t>Արդշինբանկ</w:t>
            </w:r>
            <w:r w:rsidRPr="00C80A99">
              <w:rPr>
                <w:rFonts w:ascii="Arial Armenian" w:hAnsi="Arial Armenian"/>
                <w:bCs/>
              </w:rPr>
              <w:t>¦</w:t>
            </w:r>
            <w:r w:rsidRPr="00C80A99">
              <w:rPr>
                <w:rFonts w:ascii="Arial Armenian" w:hAnsi="Arial Armenian"/>
              </w:rPr>
              <w:t xml:space="preserve"> </w:t>
            </w:r>
            <w:r w:rsidRPr="00C80A99">
              <w:rPr>
                <w:rFonts w:ascii="Sylfaen" w:hAnsi="Sylfaen"/>
              </w:rPr>
              <w:t>ՓԲԸ</w:t>
            </w:r>
            <w:r w:rsidR="001859FF" w:rsidRPr="00C80A99">
              <w:rPr>
                <w:rFonts w:ascii="Arial Armenian" w:hAnsi="Arial Armenian"/>
                <w:lang w:val="af-ZA"/>
              </w:rPr>
              <w:t xml:space="preserve"> </w:t>
            </w:r>
          </w:p>
          <w:p w:rsidR="00C80A99" w:rsidRDefault="00C80A99">
            <w:pPr>
              <w:spacing w:line="276" w:lineRule="auto"/>
              <w:rPr>
                <w:rFonts w:ascii="Arial Armenian" w:hAnsi="Arial Armenian"/>
                <w:lang w:val="af-ZA"/>
              </w:rPr>
            </w:pPr>
            <w:r w:rsidRPr="00C80A99">
              <w:rPr>
                <w:rFonts w:ascii="Arial Armenian" w:hAnsi="Arial Armenian"/>
              </w:rPr>
              <w:t xml:space="preserve"> </w:t>
            </w:r>
            <w:r>
              <w:rPr>
                <w:rFonts w:ascii="Arial Armenian" w:hAnsi="Arial Armenian"/>
                <w:lang w:val="af-ZA"/>
              </w:rPr>
              <w:t>Ð/Ð</w:t>
            </w:r>
            <w:r w:rsidRPr="00C80A99">
              <w:rPr>
                <w:rFonts w:ascii="Sylfaen" w:hAnsi="Sylfaen"/>
              </w:rPr>
              <w:t xml:space="preserve">2470100527091000 </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9D3BC0">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0E7" w:rsidRDefault="00B270E7" w:rsidP="004D3B9B">
      <w:r>
        <w:separator/>
      </w:r>
    </w:p>
  </w:endnote>
  <w:endnote w:type="continuationSeparator" w:id="0">
    <w:p w:rsidR="00B270E7" w:rsidRDefault="00B270E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0E7" w:rsidRDefault="00B270E7" w:rsidP="004D3B9B">
      <w:r>
        <w:separator/>
      </w:r>
    </w:p>
  </w:footnote>
  <w:footnote w:type="continuationSeparator" w:id="0">
    <w:p w:rsidR="00B270E7" w:rsidRDefault="00B270E7" w:rsidP="004D3B9B">
      <w:r>
        <w:continuationSeparator/>
      </w:r>
    </w:p>
  </w:footnote>
  <w:footnote w:id="1">
    <w:p w:rsidR="006D4593" w:rsidRPr="004E5447" w:rsidRDefault="006D459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593" w:rsidRDefault="006D4593">
    <w:pPr>
      <w:pStyle w:val="Header"/>
      <w:rPr>
        <w:lang w:val="en-US"/>
      </w:rPr>
    </w:pPr>
  </w:p>
  <w:p w:rsidR="006D4593" w:rsidRPr="00460191" w:rsidRDefault="006D4593">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355F"/>
    <w:rsid w:val="00037D87"/>
    <w:rsid w:val="00045A4B"/>
    <w:rsid w:val="00050DC1"/>
    <w:rsid w:val="00052A0A"/>
    <w:rsid w:val="00053218"/>
    <w:rsid w:val="00063D4C"/>
    <w:rsid w:val="0006554F"/>
    <w:rsid w:val="0006672C"/>
    <w:rsid w:val="00067CDE"/>
    <w:rsid w:val="0007045F"/>
    <w:rsid w:val="00077E51"/>
    <w:rsid w:val="00084AD5"/>
    <w:rsid w:val="0009611C"/>
    <w:rsid w:val="00096547"/>
    <w:rsid w:val="000A2A26"/>
    <w:rsid w:val="000D6038"/>
    <w:rsid w:val="000D6D0B"/>
    <w:rsid w:val="000E5066"/>
    <w:rsid w:val="000E5603"/>
    <w:rsid w:val="000E725C"/>
    <w:rsid w:val="000E7EA4"/>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0CC5"/>
    <w:rsid w:val="001859FF"/>
    <w:rsid w:val="001A3ECD"/>
    <w:rsid w:val="001A73FC"/>
    <w:rsid w:val="001C51F9"/>
    <w:rsid w:val="001C7A03"/>
    <w:rsid w:val="001D0131"/>
    <w:rsid w:val="001D3CDC"/>
    <w:rsid w:val="001D72F2"/>
    <w:rsid w:val="001E027D"/>
    <w:rsid w:val="001E0F06"/>
    <w:rsid w:val="001E1D22"/>
    <w:rsid w:val="001E684A"/>
    <w:rsid w:val="001F23C2"/>
    <w:rsid w:val="001F4BCD"/>
    <w:rsid w:val="0020753F"/>
    <w:rsid w:val="002100D1"/>
    <w:rsid w:val="002118E0"/>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36B9"/>
    <w:rsid w:val="002A5AAD"/>
    <w:rsid w:val="002A75FB"/>
    <w:rsid w:val="002B0F15"/>
    <w:rsid w:val="002B512F"/>
    <w:rsid w:val="002B7932"/>
    <w:rsid w:val="002C5D27"/>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6FFE"/>
    <w:rsid w:val="00345A89"/>
    <w:rsid w:val="00347497"/>
    <w:rsid w:val="0034763B"/>
    <w:rsid w:val="003577B6"/>
    <w:rsid w:val="00360597"/>
    <w:rsid w:val="00360D1C"/>
    <w:rsid w:val="00364311"/>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2FB9"/>
    <w:rsid w:val="003D635F"/>
    <w:rsid w:val="003D6DFD"/>
    <w:rsid w:val="003E7789"/>
    <w:rsid w:val="004003C4"/>
    <w:rsid w:val="004045CC"/>
    <w:rsid w:val="00406649"/>
    <w:rsid w:val="004073C7"/>
    <w:rsid w:val="00416245"/>
    <w:rsid w:val="0042186A"/>
    <w:rsid w:val="00423C87"/>
    <w:rsid w:val="00427355"/>
    <w:rsid w:val="00427994"/>
    <w:rsid w:val="004327F9"/>
    <w:rsid w:val="00432DD3"/>
    <w:rsid w:val="00436801"/>
    <w:rsid w:val="00441915"/>
    <w:rsid w:val="00443168"/>
    <w:rsid w:val="004535F1"/>
    <w:rsid w:val="004536A8"/>
    <w:rsid w:val="00454428"/>
    <w:rsid w:val="0046353B"/>
    <w:rsid w:val="00465CE6"/>
    <w:rsid w:val="004660E1"/>
    <w:rsid w:val="00466C86"/>
    <w:rsid w:val="0047003E"/>
    <w:rsid w:val="004703BD"/>
    <w:rsid w:val="00471B8E"/>
    <w:rsid w:val="00477893"/>
    <w:rsid w:val="004851B4"/>
    <w:rsid w:val="004907EC"/>
    <w:rsid w:val="0049648F"/>
    <w:rsid w:val="00497341"/>
    <w:rsid w:val="004B51F0"/>
    <w:rsid w:val="004C172F"/>
    <w:rsid w:val="004C20D2"/>
    <w:rsid w:val="004D3930"/>
    <w:rsid w:val="004D3B9B"/>
    <w:rsid w:val="004E4F83"/>
    <w:rsid w:val="004E5A82"/>
    <w:rsid w:val="004F0237"/>
    <w:rsid w:val="004F0E31"/>
    <w:rsid w:val="004F7A86"/>
    <w:rsid w:val="00501002"/>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047"/>
    <w:rsid w:val="005946ED"/>
    <w:rsid w:val="00596667"/>
    <w:rsid w:val="005A5D42"/>
    <w:rsid w:val="005B2F49"/>
    <w:rsid w:val="005B67AF"/>
    <w:rsid w:val="005C1E06"/>
    <w:rsid w:val="005C665B"/>
    <w:rsid w:val="005D348A"/>
    <w:rsid w:val="005D442B"/>
    <w:rsid w:val="005D4E52"/>
    <w:rsid w:val="005D70CE"/>
    <w:rsid w:val="005F0FA2"/>
    <w:rsid w:val="005F2609"/>
    <w:rsid w:val="005F2AA3"/>
    <w:rsid w:val="005F361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35A3"/>
    <w:rsid w:val="006C6BDF"/>
    <w:rsid w:val="006D1E3F"/>
    <w:rsid w:val="006D36CA"/>
    <w:rsid w:val="006D4593"/>
    <w:rsid w:val="006D5FD1"/>
    <w:rsid w:val="006D7E8F"/>
    <w:rsid w:val="006E2072"/>
    <w:rsid w:val="006F3F2D"/>
    <w:rsid w:val="006F5DCF"/>
    <w:rsid w:val="006F72FB"/>
    <w:rsid w:val="00702C86"/>
    <w:rsid w:val="0070479C"/>
    <w:rsid w:val="00705174"/>
    <w:rsid w:val="00710C98"/>
    <w:rsid w:val="007169F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6F2D"/>
    <w:rsid w:val="00777F99"/>
    <w:rsid w:val="007827CA"/>
    <w:rsid w:val="00785D90"/>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1F40"/>
    <w:rsid w:val="008832B5"/>
    <w:rsid w:val="00886554"/>
    <w:rsid w:val="008A15BE"/>
    <w:rsid w:val="008A35B0"/>
    <w:rsid w:val="008A3D0F"/>
    <w:rsid w:val="008B14D4"/>
    <w:rsid w:val="008D18FB"/>
    <w:rsid w:val="008E112C"/>
    <w:rsid w:val="008E3B7C"/>
    <w:rsid w:val="008E563D"/>
    <w:rsid w:val="008F5219"/>
    <w:rsid w:val="008F60D0"/>
    <w:rsid w:val="008F7216"/>
    <w:rsid w:val="008F7360"/>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C64F4"/>
    <w:rsid w:val="009D33F8"/>
    <w:rsid w:val="009D3BC0"/>
    <w:rsid w:val="009E26A2"/>
    <w:rsid w:val="009E490E"/>
    <w:rsid w:val="00A021E0"/>
    <w:rsid w:val="00A04EFC"/>
    <w:rsid w:val="00A11B26"/>
    <w:rsid w:val="00A138F1"/>
    <w:rsid w:val="00A145CE"/>
    <w:rsid w:val="00A14715"/>
    <w:rsid w:val="00A22043"/>
    <w:rsid w:val="00A23BF8"/>
    <w:rsid w:val="00A27A43"/>
    <w:rsid w:val="00A3356A"/>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4DA7"/>
    <w:rsid w:val="00B267A9"/>
    <w:rsid w:val="00B270E7"/>
    <w:rsid w:val="00B30225"/>
    <w:rsid w:val="00B3165B"/>
    <w:rsid w:val="00B34DA6"/>
    <w:rsid w:val="00B34F24"/>
    <w:rsid w:val="00B40D43"/>
    <w:rsid w:val="00B43E61"/>
    <w:rsid w:val="00B44140"/>
    <w:rsid w:val="00B507F4"/>
    <w:rsid w:val="00B56D93"/>
    <w:rsid w:val="00B63EF3"/>
    <w:rsid w:val="00B671F1"/>
    <w:rsid w:val="00B8504C"/>
    <w:rsid w:val="00B95629"/>
    <w:rsid w:val="00B96A7D"/>
    <w:rsid w:val="00BA1662"/>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47DC"/>
    <w:rsid w:val="00C276F1"/>
    <w:rsid w:val="00C31C42"/>
    <w:rsid w:val="00C33AE0"/>
    <w:rsid w:val="00C34DB8"/>
    <w:rsid w:val="00C405DE"/>
    <w:rsid w:val="00C46DDD"/>
    <w:rsid w:val="00C605AD"/>
    <w:rsid w:val="00C724A3"/>
    <w:rsid w:val="00C7371F"/>
    <w:rsid w:val="00C747AD"/>
    <w:rsid w:val="00C76E64"/>
    <w:rsid w:val="00C80A99"/>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241EC"/>
    <w:rsid w:val="00D32200"/>
    <w:rsid w:val="00D41C96"/>
    <w:rsid w:val="00D43289"/>
    <w:rsid w:val="00D5204C"/>
    <w:rsid w:val="00D60093"/>
    <w:rsid w:val="00D67745"/>
    <w:rsid w:val="00D74B79"/>
    <w:rsid w:val="00D75236"/>
    <w:rsid w:val="00D848F4"/>
    <w:rsid w:val="00D9428E"/>
    <w:rsid w:val="00D960A8"/>
    <w:rsid w:val="00DB147D"/>
    <w:rsid w:val="00DB202F"/>
    <w:rsid w:val="00DB2F4A"/>
    <w:rsid w:val="00DB37B6"/>
    <w:rsid w:val="00DB6545"/>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67A3B"/>
    <w:rsid w:val="00E7161D"/>
    <w:rsid w:val="00E73B6D"/>
    <w:rsid w:val="00E8528B"/>
    <w:rsid w:val="00E9151C"/>
    <w:rsid w:val="00E9218B"/>
    <w:rsid w:val="00E956CA"/>
    <w:rsid w:val="00E95EB0"/>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87585"/>
    <w:rsid w:val="00F96CB4"/>
    <w:rsid w:val="00F96FA3"/>
    <w:rsid w:val="00F97EAA"/>
    <w:rsid w:val="00FB1CFF"/>
    <w:rsid w:val="00FC34B6"/>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561573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6AE57D-BA32-4FD4-A2E3-4A6D0CE71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39</Pages>
  <Words>15226</Words>
  <Characters>86791</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277</cp:revision>
  <dcterms:created xsi:type="dcterms:W3CDTF">2014-03-19T12:47:00Z</dcterms:created>
  <dcterms:modified xsi:type="dcterms:W3CDTF">2017-04-13T10:00:00Z</dcterms:modified>
</cp:coreProperties>
</file>