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, 26.04.2017թ.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«Բարվա»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ՀՀ ԱԻՆ Հիդրոօդերևութաբանության և մթնոլորտային երևույթների վրա ակտիվ ներգործության ծառայություն ՊՈԱԿ</w:t>
      </w:r>
    </w:p>
    <w:p w:rsidR="006F75BA" w:rsidRP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E212D" w:rsidRPr="00931A6C">
        <w:rPr>
          <w:rFonts w:ascii="GHEA Grapalat" w:hAnsi="GHEA Grapalat" w:cs="Sylfaen"/>
          <w:sz w:val="24"/>
          <w:szCs w:val="24"/>
          <w:lang w:val="en-US"/>
        </w:rPr>
        <w:t>ՀՊՀ-ՊԸԱՊՁԲ-17/03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ծածկագրով </w:t>
      </w:r>
      <w:r w:rsidR="0011363A">
        <w:rPr>
          <w:rFonts w:ascii="GHEA Grapalat" w:hAnsi="GHEA Grapalat" w:cs="Sylfaen"/>
          <w:sz w:val="24"/>
          <w:szCs w:val="24"/>
          <w:lang w:val="en-US"/>
        </w:rPr>
        <w:t>պարզեցված ընթացակարգ</w:t>
      </w:r>
      <w:r w:rsidR="0011363A" w:rsidRPr="0011363A">
        <w:rPr>
          <w:rFonts w:ascii="GHEA Grapalat" w:hAnsi="GHEA Grapalat" w:cs="Sylfaen"/>
          <w:sz w:val="24"/>
          <w:szCs w:val="24"/>
          <w:lang w:val="en-US"/>
        </w:rPr>
        <w:t xml:space="preserve"> / </w:t>
      </w:r>
      <w:r w:rsidR="004E212D" w:rsidRPr="00FB7840">
        <w:rPr>
          <w:rFonts w:ascii="GHEA Grapalat" w:hAnsi="GHEA Grapalat" w:cs="Sylfaen"/>
          <w:sz w:val="24"/>
          <w:szCs w:val="24"/>
          <w:lang w:val="en-US"/>
        </w:rPr>
        <w:t xml:space="preserve">GSM/GPRS մոդեմով կառավարող տպասալիկների </w:t>
      </w:r>
      <w:r w:rsidR="004E212D">
        <w:rPr>
          <w:rFonts w:ascii="GHEA Grapalat" w:hAnsi="GHEA Grapalat" w:cs="Sylfaen"/>
          <w:sz w:val="24"/>
          <w:szCs w:val="24"/>
          <w:lang w:val="en-US"/>
        </w:rPr>
        <w:t>ձեռքբեր</w:t>
      </w:r>
      <w:r w:rsidR="0011363A">
        <w:rPr>
          <w:rFonts w:ascii="GHEA Grapalat" w:hAnsi="GHEA Grapalat" w:cs="Sylfaen"/>
          <w:sz w:val="24"/>
          <w:szCs w:val="24"/>
        </w:rPr>
        <w:t>ու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մ 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B7840" w:rsidP="000C3463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1.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Փոփոխել 12.04.2017 թվականի մրցույթ հայտարարելու գնահատող հանձնաժողովի թիվ 1 որոշումը կամ</w:t>
      </w:r>
    </w:p>
    <w:p w:rsidR="00FB7840" w:rsidRPr="006F75BA" w:rsidRDefault="00FB7840" w:rsidP="000C3463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2. Պատվիրատուին պարտավորեցնել չկայացած հայտարարել </w:t>
      </w:r>
      <w:r w:rsidRPr="00931A6C">
        <w:rPr>
          <w:rFonts w:ascii="GHEA Grapalat" w:hAnsi="GHEA Grapalat" w:cs="Sylfaen"/>
          <w:sz w:val="24"/>
          <w:szCs w:val="24"/>
          <w:lang w:val="en-US"/>
        </w:rPr>
        <w:t>ՀՊՀ-ՊԸԱՊՁԲ-17/03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ծածկագրով գնման ընթացակարգը;</w:t>
      </w:r>
    </w:p>
    <w:p w:rsidR="00FB7840" w:rsidRPr="00931A6C" w:rsidRDefault="00FB7840" w:rsidP="000C3463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3463" w:rsidRPr="000C3463" w:rsidRDefault="000C3463" w:rsidP="000C346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0C3463" w:rsidRPr="000C3463" w:rsidRDefault="000C3463" w:rsidP="008D54BF">
      <w:pPr>
        <w:pStyle w:val="ListParagraph"/>
        <w:numPr>
          <w:ilvl w:val="0"/>
          <w:numId w:val="3"/>
        </w:numPr>
        <w:spacing w:after="0" w:line="360" w:lineRule="auto"/>
        <w:ind w:left="0" w:firstLine="114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C3463">
        <w:rPr>
          <w:rFonts w:ascii="GHEA Grapalat" w:hAnsi="GHEA Grapalat" w:cs="Sylfaen"/>
          <w:sz w:val="24"/>
          <w:szCs w:val="24"/>
          <w:lang w:val="en-US"/>
        </w:rPr>
        <w:t>50</w:t>
      </w:r>
      <w:r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0C3463">
        <w:rPr>
          <w:rFonts w:ascii="GHEA Grapalat" w:hAnsi="GHEA Grapalat" w:cs="Sylfaen"/>
          <w:sz w:val="24"/>
          <w:szCs w:val="24"/>
        </w:rPr>
        <w:t>յուրաքանչյուր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անձ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0C3463">
        <w:rPr>
          <w:rFonts w:ascii="GHEA Grapalat" w:hAnsi="GHEA Grapalat" w:cs="Sylfaen"/>
          <w:sz w:val="24"/>
          <w:szCs w:val="24"/>
        </w:rPr>
        <w:t>որի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շահերը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խախտվել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են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կամ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կարող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են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խախտվել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բողոքարկման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հիմք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ծառայած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գործողությունների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արդյունքում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0C3463">
        <w:rPr>
          <w:rFonts w:ascii="GHEA Grapalat" w:hAnsi="GHEA Grapalat" w:cs="Sylfaen"/>
          <w:sz w:val="24"/>
          <w:szCs w:val="24"/>
        </w:rPr>
        <w:t>իրավունք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ունի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մասնակցելու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բողոքարկման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ընթացակարգին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0C3463">
        <w:rPr>
          <w:rFonts w:ascii="GHEA Grapalat" w:hAnsi="GHEA Grapalat" w:cs="Sylfaen"/>
          <w:sz w:val="24"/>
          <w:szCs w:val="24"/>
        </w:rPr>
        <w:t>մինչև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բողոքի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վերաբերյալ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որոշում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ընդունելու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ժամկետը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գնումների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բողոքարկման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խորհուրդ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ներկայացնելով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համանման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բողոք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0C3463">
        <w:rPr>
          <w:rFonts w:ascii="GHEA Grapalat" w:hAnsi="GHEA Grapalat" w:cs="Sylfaen"/>
          <w:sz w:val="24"/>
          <w:szCs w:val="24"/>
        </w:rPr>
        <w:t>Սույն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հոդվածի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համաձայն՝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բողոքարկման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ընթացակարգին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չմասնակցած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անձը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զրկվում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է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գնումների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բողոքարկման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խորհուրդ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համանման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բողոք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ներկայացնելու</w:t>
      </w:r>
      <w:r w:rsidRPr="000C34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C3463">
        <w:rPr>
          <w:rFonts w:ascii="GHEA Grapalat" w:hAnsi="GHEA Grapalat" w:cs="Sylfaen"/>
          <w:sz w:val="24"/>
          <w:szCs w:val="24"/>
        </w:rPr>
        <w:t>իրավունքից</w:t>
      </w:r>
      <w:r w:rsidRPr="000C3463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A7392B" w:rsidRPr="008D54BF" w:rsidRDefault="008D54BF" w:rsidP="008D54BF">
      <w:pPr>
        <w:pStyle w:val="ListParagraph"/>
        <w:numPr>
          <w:ilvl w:val="0"/>
          <w:numId w:val="3"/>
        </w:numPr>
        <w:spacing w:after="0" w:line="360" w:lineRule="auto"/>
        <w:ind w:left="0" w:right="4" w:firstLine="1147"/>
        <w:jc w:val="both"/>
        <w:rPr>
          <w:rFonts w:ascii="GHEA Grapalat" w:hAnsi="GHEA Grapalat"/>
          <w:sz w:val="24"/>
          <w:szCs w:val="24"/>
          <w:lang w:val="hy-AM"/>
        </w:rPr>
      </w:pPr>
      <w:r w:rsidRPr="008D54BF">
        <w:rPr>
          <w:rFonts w:ascii="GHEA Grapalat" w:hAnsi="GHEA Grapalat" w:cs="Sylfaen"/>
          <w:sz w:val="24"/>
          <w:szCs w:val="24"/>
          <w:lang w:val="en-US"/>
        </w:rPr>
        <w:t>51</w:t>
      </w:r>
      <w:r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8D54BF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Pr="008D54BF">
        <w:rPr>
          <w:rFonts w:ascii="GHEA Grapalat" w:hAnsi="GHEA Grapalat" w:cs="Sylfaen"/>
          <w:sz w:val="24"/>
          <w:szCs w:val="24"/>
        </w:rPr>
        <w:t>ին</w:t>
      </w:r>
      <w:r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8D54BF">
        <w:rPr>
          <w:rFonts w:ascii="Sylfaen" w:hAnsi="Sylfaen" w:cs="Sylfaen"/>
          <w:lang w:val="en-US"/>
        </w:rPr>
        <w:t xml:space="preserve"> </w:t>
      </w:r>
      <w:r w:rsidRPr="008D54BF">
        <w:rPr>
          <w:rFonts w:ascii="GHEA Grapalat" w:hAnsi="GHEA Grapalat" w:cs="Sylfaen"/>
          <w:sz w:val="24"/>
          <w:szCs w:val="24"/>
        </w:rPr>
        <w:t>գ</w:t>
      </w:r>
      <w:r w:rsidRPr="008D54BF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95553"/>
    <w:rsid w:val="002B55B8"/>
    <w:rsid w:val="00496721"/>
    <w:rsid w:val="004A2FD6"/>
    <w:rsid w:val="004E212D"/>
    <w:rsid w:val="00533016"/>
    <w:rsid w:val="006F75BA"/>
    <w:rsid w:val="00794E55"/>
    <w:rsid w:val="008114F9"/>
    <w:rsid w:val="00815A50"/>
    <w:rsid w:val="008D54BF"/>
    <w:rsid w:val="008E4781"/>
    <w:rsid w:val="00931A6C"/>
    <w:rsid w:val="00937E06"/>
    <w:rsid w:val="00950B2B"/>
    <w:rsid w:val="009E568B"/>
    <w:rsid w:val="00A75F3C"/>
    <w:rsid w:val="00B7575F"/>
    <w:rsid w:val="00D60AD8"/>
    <w:rsid w:val="00DF121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16</cp:revision>
  <cp:lastPrinted>2017-04-27T15:09:00Z</cp:lastPrinted>
  <dcterms:created xsi:type="dcterms:W3CDTF">2016-04-19T09:12:00Z</dcterms:created>
  <dcterms:modified xsi:type="dcterms:W3CDTF">2017-04-27T15:09:00Z</dcterms:modified>
</cp:coreProperties>
</file>