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F9A" w:rsidRPr="00482B98" w:rsidRDefault="00CF1F9A" w:rsidP="00CF1F9A">
      <w:pPr>
        <w:jc w:val="center"/>
        <w:rPr>
          <w:rFonts w:ascii="GHEA Grapalat" w:hAnsi="GHEA Grapalat" w:cs="Sylfaen"/>
          <w:sz w:val="32"/>
          <w:szCs w:val="32"/>
        </w:rPr>
      </w:pPr>
      <w:bookmarkStart w:id="0" w:name="_GoBack"/>
      <w:bookmarkEnd w:id="0"/>
      <w:r w:rsidRPr="00482B98">
        <w:rPr>
          <w:rFonts w:ascii="GHEA Grapalat" w:hAnsi="GHEA Grapalat" w:cs="Sylfaen"/>
          <w:sz w:val="32"/>
          <w:szCs w:val="32"/>
        </w:rPr>
        <w:t>ՀԱՅՏԱՐԱՐՈՒԹՅՈՒՆ</w:t>
      </w:r>
    </w:p>
    <w:p w:rsidR="00CF1F9A" w:rsidRPr="00482B98" w:rsidRDefault="00CF1F9A" w:rsidP="00CF1F9A">
      <w:pPr>
        <w:jc w:val="center"/>
        <w:rPr>
          <w:rFonts w:ascii="GHEA Grapalat" w:hAnsi="GHEA Grapalat" w:cs="Sylfaen"/>
          <w:sz w:val="32"/>
          <w:szCs w:val="32"/>
        </w:rPr>
      </w:pPr>
      <w:r w:rsidRPr="00482B98">
        <w:rPr>
          <w:rFonts w:ascii="GHEA Grapalat" w:hAnsi="GHEA Grapalat" w:cs="Sylfaen"/>
          <w:sz w:val="32"/>
          <w:szCs w:val="32"/>
        </w:rPr>
        <w:t>ՇՀ ԸՆԹԱՑԱԿԱՐԳՈՎ ՊԱՅՄԱՆԱԳԻՐ ԿՆՔԵԼՈՒ ՈՐՈՇՄԱՆ ՄԱՍԻՆ</w:t>
      </w:r>
    </w:p>
    <w:p w:rsidR="009E53BF" w:rsidRPr="00482B98" w:rsidRDefault="009E53BF" w:rsidP="00CF1F9A">
      <w:pPr>
        <w:jc w:val="center"/>
        <w:rPr>
          <w:rFonts w:ascii="GHEA Grapalat" w:hAnsi="GHEA Grapalat" w:cs="Sylfaen"/>
          <w:sz w:val="32"/>
          <w:szCs w:val="32"/>
        </w:rPr>
      </w:pPr>
    </w:p>
    <w:p w:rsidR="00CF1F9A" w:rsidRPr="00482B98" w:rsidRDefault="00CF1F9A" w:rsidP="00482B98">
      <w:pPr>
        <w:spacing w:line="276" w:lineRule="auto"/>
        <w:jc w:val="center"/>
        <w:rPr>
          <w:rFonts w:ascii="GHEA Grapalat" w:hAnsi="GHEA Grapalat" w:cs="Sylfaen"/>
        </w:rPr>
      </w:pPr>
      <w:r w:rsidRPr="00482B98">
        <w:rPr>
          <w:rFonts w:ascii="GHEA Grapalat" w:hAnsi="GHEA Grapalat" w:cs="Sylfaen"/>
        </w:rPr>
        <w:t>Հայտարարության սույն տեքստը հաստատված է գնահատող հանձնաժողովի 20</w:t>
      </w:r>
      <w:r w:rsidR="00FB661E">
        <w:rPr>
          <w:rFonts w:ascii="GHEA Grapalat" w:hAnsi="GHEA Grapalat" w:cs="Sylfaen"/>
        </w:rPr>
        <w:t>17</w:t>
      </w:r>
      <w:r w:rsidRPr="00482B98">
        <w:rPr>
          <w:rFonts w:ascii="GHEA Grapalat" w:hAnsi="GHEA Grapalat" w:cs="Sylfaen"/>
        </w:rPr>
        <w:t xml:space="preserve"> թվականի </w:t>
      </w:r>
      <w:r w:rsidR="00FB661E">
        <w:rPr>
          <w:rFonts w:ascii="GHEA Grapalat" w:hAnsi="GHEA Grapalat" w:cs="Sylfaen"/>
        </w:rPr>
        <w:t xml:space="preserve">մայիսի </w:t>
      </w:r>
      <w:r w:rsidR="00643178" w:rsidRPr="001E0DFE">
        <w:rPr>
          <w:rFonts w:ascii="GHEA Grapalat" w:hAnsi="GHEA Grapalat" w:cs="Sylfaen"/>
          <w:color w:val="FF0000"/>
        </w:rPr>
        <w:t xml:space="preserve"> </w:t>
      </w:r>
      <w:r w:rsidR="00643178" w:rsidRPr="00B271E1">
        <w:rPr>
          <w:rFonts w:ascii="GHEA Grapalat" w:hAnsi="GHEA Grapalat" w:cs="Sylfaen"/>
        </w:rPr>
        <w:t>2</w:t>
      </w:r>
      <w:r w:rsidRPr="00B271E1">
        <w:rPr>
          <w:rFonts w:ascii="GHEA Grapalat" w:hAnsi="GHEA Grapalat" w:cs="Sylfaen"/>
        </w:rPr>
        <w:t xml:space="preserve"> թիվ </w:t>
      </w:r>
      <w:r w:rsidR="00FB661E">
        <w:rPr>
          <w:rFonts w:ascii="GHEA Grapalat" w:hAnsi="GHEA Grapalat" w:cs="Sylfaen"/>
        </w:rPr>
        <w:t>3</w:t>
      </w:r>
      <w:r w:rsidRPr="00482B98">
        <w:rPr>
          <w:rFonts w:ascii="GHEA Grapalat" w:hAnsi="GHEA Grapalat" w:cs="Sylfaen"/>
        </w:rPr>
        <w:t xml:space="preserve"> որոշմամբ և հրապարակվում է  «Գնումների մասին » ՀՀ օրենքի 9-րդ հոդվածի համաձայն</w:t>
      </w:r>
    </w:p>
    <w:p w:rsidR="00CF1F9A" w:rsidRPr="00482B98" w:rsidRDefault="00CF1F9A" w:rsidP="00482B98">
      <w:pPr>
        <w:spacing w:line="276" w:lineRule="auto"/>
        <w:jc w:val="center"/>
        <w:rPr>
          <w:rFonts w:ascii="GHEA Grapalat" w:hAnsi="GHEA Grapalat" w:cs="Sylfaen"/>
        </w:rPr>
      </w:pPr>
      <w:r w:rsidRPr="00482B98">
        <w:rPr>
          <w:rFonts w:ascii="GHEA Grapalat" w:hAnsi="GHEA Grapalat" w:cs="Sylfaen"/>
        </w:rPr>
        <w:t>ԸՆԹԱՑԱԿԱՐԳԻ ԾԱԾԿԱԳԻՐԸ</w:t>
      </w:r>
    </w:p>
    <w:p w:rsidR="00CF1F9A" w:rsidRPr="00482B98" w:rsidRDefault="00CF1F9A" w:rsidP="00482B98">
      <w:pPr>
        <w:jc w:val="center"/>
        <w:rPr>
          <w:rFonts w:ascii="GHEA Grapalat" w:hAnsi="GHEA Grapalat" w:cs="Sylfaen"/>
        </w:rPr>
      </w:pPr>
      <w:r w:rsidRPr="00482B98">
        <w:rPr>
          <w:rFonts w:ascii="GHEA Grapalat" w:hAnsi="GHEA Grapalat" w:cs="Sylfaen"/>
        </w:rPr>
        <w:t>«</w:t>
      </w:r>
      <w:r w:rsidR="00B41BF5">
        <w:rPr>
          <w:rFonts w:ascii="GHEA Grapalat" w:hAnsi="GHEA Grapalat" w:cs="Sylfaen"/>
        </w:rPr>
        <w:t>ԲԲԱ</w:t>
      </w:r>
      <w:r w:rsidRPr="00482B98">
        <w:rPr>
          <w:rFonts w:ascii="GHEA Grapalat" w:hAnsi="GHEA Grapalat" w:cs="Sylfaen"/>
        </w:rPr>
        <w:t>-ՇՀԱՊՁԲ-11/4</w:t>
      </w:r>
      <w:r w:rsidR="00443869">
        <w:rPr>
          <w:rFonts w:ascii="GHEA Grapalat" w:hAnsi="GHEA Grapalat" w:cs="Sylfaen"/>
        </w:rPr>
        <w:t xml:space="preserve"> – </w:t>
      </w:r>
      <w:r w:rsidR="00B41BF5">
        <w:rPr>
          <w:rFonts w:ascii="GHEA Grapalat" w:hAnsi="GHEA Grapalat" w:cs="Sylfaen"/>
        </w:rPr>
        <w:t>1</w:t>
      </w:r>
      <w:r w:rsidR="00E663B7" w:rsidRPr="00E663B7">
        <w:rPr>
          <w:rFonts w:ascii="GHEA Grapalat" w:hAnsi="GHEA Grapalat" w:cs="Sylfaen"/>
        </w:rPr>
        <w:t>7</w:t>
      </w:r>
      <w:r w:rsidR="00443869">
        <w:rPr>
          <w:rFonts w:ascii="GHEA Grapalat" w:hAnsi="GHEA Grapalat" w:cs="Sylfaen"/>
        </w:rPr>
        <w:t>/</w:t>
      </w:r>
      <w:r w:rsidR="00B41BF5">
        <w:rPr>
          <w:rFonts w:ascii="GHEA Grapalat" w:hAnsi="GHEA Grapalat" w:cs="Sylfaen"/>
        </w:rPr>
        <w:t>1</w:t>
      </w:r>
      <w:r w:rsidR="009A2A43">
        <w:rPr>
          <w:rFonts w:ascii="GHEA Grapalat" w:hAnsi="GHEA Grapalat" w:cs="Sylfaen"/>
        </w:rPr>
        <w:t>-1</w:t>
      </w:r>
      <w:r w:rsidRPr="00482B98">
        <w:rPr>
          <w:rFonts w:ascii="GHEA Grapalat" w:hAnsi="GHEA Grapalat" w:cs="Sylfaen"/>
        </w:rPr>
        <w:t>»</w:t>
      </w:r>
    </w:p>
    <w:p w:rsidR="009E53BF" w:rsidRPr="00482B98" w:rsidRDefault="009E53BF" w:rsidP="00CF1F9A">
      <w:pPr>
        <w:jc w:val="center"/>
        <w:rPr>
          <w:rFonts w:ascii="GHEA Grapalat" w:hAnsi="GHEA Grapalat" w:cs="Sylfaen"/>
        </w:rPr>
      </w:pPr>
    </w:p>
    <w:p w:rsidR="00CF1F9A" w:rsidRPr="00482B98" w:rsidRDefault="00CF1F9A" w:rsidP="00837BE8">
      <w:pPr>
        <w:spacing w:line="276" w:lineRule="auto"/>
        <w:ind w:firstLine="720"/>
        <w:jc w:val="both"/>
        <w:rPr>
          <w:rFonts w:ascii="GHEA Grapalat" w:hAnsi="GHEA Grapalat" w:cs="Sylfaen"/>
        </w:rPr>
      </w:pPr>
      <w:r w:rsidRPr="00482B98">
        <w:rPr>
          <w:rFonts w:ascii="GHEA Grapalat" w:hAnsi="GHEA Grapalat" w:cs="Sylfaen"/>
        </w:rPr>
        <w:t>Պատվիրատուն` «Բալահովտի ԲԱ» Պ</w:t>
      </w:r>
      <w:r w:rsidR="00B41BF5">
        <w:rPr>
          <w:rFonts w:ascii="GHEA Grapalat" w:hAnsi="GHEA Grapalat" w:cs="Sylfaen"/>
        </w:rPr>
        <w:t>ՈԱԿ</w:t>
      </w:r>
      <w:r w:rsidRPr="00482B98">
        <w:rPr>
          <w:rFonts w:ascii="GHEA Grapalat" w:hAnsi="GHEA Grapalat" w:cs="Sylfaen"/>
        </w:rPr>
        <w:t xml:space="preserve">, որը գտնվում </w:t>
      </w:r>
      <w:r w:rsidR="00837BE8" w:rsidRPr="00482B98">
        <w:rPr>
          <w:rFonts w:ascii="GHEA Grapalat" w:hAnsi="GHEA Grapalat" w:cs="Sylfaen"/>
        </w:rPr>
        <w:t>է</w:t>
      </w:r>
      <w:r w:rsidRPr="00482B98">
        <w:rPr>
          <w:rFonts w:ascii="GHEA Grapalat" w:hAnsi="GHEA Grapalat" w:cs="Sylfaen"/>
        </w:rPr>
        <w:t>` ՀՀ Կոտայքի մարզ գ. Բալահովիտ հասցեում, ստորև ներկայացնում է «</w:t>
      </w:r>
      <w:r w:rsidR="00B41BF5">
        <w:rPr>
          <w:rFonts w:ascii="GHEA Grapalat" w:hAnsi="GHEA Grapalat" w:cs="Sylfaen"/>
        </w:rPr>
        <w:t>ԲԲԱ</w:t>
      </w:r>
      <w:r w:rsidRPr="00482B98">
        <w:rPr>
          <w:rFonts w:ascii="GHEA Grapalat" w:hAnsi="GHEA Grapalat" w:cs="Sylfaen"/>
        </w:rPr>
        <w:t>-ՇՀԱՊՁԲ-11/4</w:t>
      </w:r>
      <w:r w:rsidR="00443869">
        <w:rPr>
          <w:rFonts w:ascii="GHEA Grapalat" w:hAnsi="GHEA Grapalat" w:cs="Sylfaen"/>
        </w:rPr>
        <w:t xml:space="preserve"> – </w:t>
      </w:r>
      <w:r w:rsidR="00B41BF5">
        <w:rPr>
          <w:rFonts w:ascii="GHEA Grapalat" w:hAnsi="GHEA Grapalat" w:cs="Sylfaen"/>
        </w:rPr>
        <w:t>1</w:t>
      </w:r>
      <w:r w:rsidR="00E663B7" w:rsidRPr="00E663B7">
        <w:rPr>
          <w:rFonts w:ascii="GHEA Grapalat" w:hAnsi="GHEA Grapalat" w:cs="Sylfaen"/>
        </w:rPr>
        <w:t>7</w:t>
      </w:r>
      <w:r w:rsidR="00443869">
        <w:rPr>
          <w:rFonts w:ascii="GHEA Grapalat" w:hAnsi="GHEA Grapalat" w:cs="Sylfaen"/>
        </w:rPr>
        <w:t>/</w:t>
      </w:r>
      <w:r w:rsidR="00B41BF5">
        <w:rPr>
          <w:rFonts w:ascii="GHEA Grapalat" w:hAnsi="GHEA Grapalat" w:cs="Sylfaen"/>
        </w:rPr>
        <w:t>1</w:t>
      </w:r>
      <w:r w:rsidR="00FB661E">
        <w:rPr>
          <w:rFonts w:ascii="GHEA Grapalat" w:hAnsi="GHEA Grapalat" w:cs="Sylfaen"/>
        </w:rPr>
        <w:t xml:space="preserve">-1 </w:t>
      </w:r>
      <w:r w:rsidRPr="00482B98">
        <w:rPr>
          <w:rFonts w:ascii="GHEA Grapalat" w:hAnsi="GHEA Grapalat" w:cs="Sylfaen"/>
        </w:rPr>
        <w:t xml:space="preserve">» ծածկագրով հայտարատված դեղորայքի գնման ընթացակարգով պայմանագրեր կնքելու որոշման մասին համառոտ տեղեկատվությունը: </w:t>
      </w:r>
    </w:p>
    <w:p w:rsidR="00CF1F9A" w:rsidRPr="00482B98" w:rsidRDefault="00CF1F9A" w:rsidP="00837BE8">
      <w:pPr>
        <w:spacing w:line="276" w:lineRule="auto"/>
        <w:ind w:firstLine="360"/>
        <w:jc w:val="both"/>
        <w:rPr>
          <w:rFonts w:ascii="GHEA Grapalat" w:hAnsi="GHEA Grapalat" w:cs="Sylfaen"/>
        </w:rPr>
      </w:pPr>
      <w:r w:rsidRPr="00482B98">
        <w:rPr>
          <w:rFonts w:ascii="GHEA Grapalat" w:hAnsi="GHEA Grapalat" w:cs="Sylfaen"/>
        </w:rPr>
        <w:t>Գնահատող հանձնաժողովի 201</w:t>
      </w:r>
      <w:r w:rsidR="00E663B7" w:rsidRPr="00E663B7">
        <w:rPr>
          <w:rFonts w:ascii="GHEA Grapalat" w:hAnsi="GHEA Grapalat" w:cs="Sylfaen"/>
        </w:rPr>
        <w:t>7</w:t>
      </w:r>
      <w:r w:rsidRPr="00482B98">
        <w:rPr>
          <w:rFonts w:ascii="GHEA Grapalat" w:hAnsi="GHEA Grapalat" w:cs="Sylfaen"/>
        </w:rPr>
        <w:t xml:space="preserve"> թվականի </w:t>
      </w:r>
      <w:r w:rsidR="009A2A43">
        <w:rPr>
          <w:rFonts w:ascii="GHEA Grapalat" w:hAnsi="GHEA Grapalat" w:cs="Sylfaen"/>
        </w:rPr>
        <w:t>մայիսի 2</w:t>
      </w:r>
      <w:r w:rsidR="00E663B7" w:rsidRPr="00E663B7">
        <w:rPr>
          <w:rFonts w:ascii="GHEA Grapalat" w:hAnsi="GHEA Grapalat" w:cs="Sylfaen"/>
        </w:rPr>
        <w:t xml:space="preserve"> </w:t>
      </w:r>
      <w:r w:rsidRPr="00B271E1">
        <w:rPr>
          <w:rFonts w:ascii="GHEA Grapalat" w:hAnsi="GHEA Grapalat" w:cs="Sylfaen"/>
        </w:rPr>
        <w:t>-</w:t>
      </w:r>
      <w:r w:rsidR="00E663B7" w:rsidRPr="00E663B7">
        <w:rPr>
          <w:rFonts w:ascii="GHEA Grapalat" w:hAnsi="GHEA Grapalat" w:cs="Sylfaen"/>
        </w:rPr>
        <w:t xml:space="preserve"> </w:t>
      </w:r>
      <w:r w:rsidRPr="00B271E1">
        <w:rPr>
          <w:rFonts w:ascii="GHEA Grapalat" w:hAnsi="GHEA Grapalat" w:cs="Sylfaen"/>
        </w:rPr>
        <w:t>ի</w:t>
      </w:r>
      <w:r w:rsidRPr="00482B98">
        <w:rPr>
          <w:rFonts w:ascii="GHEA Grapalat" w:hAnsi="GHEA Grapalat" w:cs="Sylfaen"/>
        </w:rPr>
        <w:t xml:space="preserve"> թիվ </w:t>
      </w:r>
      <w:r w:rsidR="009A2A43">
        <w:rPr>
          <w:rFonts w:ascii="GHEA Grapalat" w:hAnsi="GHEA Grapalat" w:cs="Sylfaen"/>
        </w:rPr>
        <w:t>3</w:t>
      </w:r>
      <w:r w:rsidRPr="00482B98">
        <w:rPr>
          <w:rFonts w:ascii="GHEA Grapalat" w:hAnsi="GHEA Grapalat" w:cs="Sylfaen"/>
        </w:rPr>
        <w:t xml:space="preserve"> որոշմամբ հաստատվել են ընթացակարգի բոլոր մասնակիցների կողմից ներկայացված հայտեր` հրավերի պահանջներին համապատասխանության  գնահատման արդյունքները: Համաձայն որի`</w:t>
      </w:r>
    </w:p>
    <w:p w:rsidR="00CF1F9A" w:rsidRPr="00482B98" w:rsidRDefault="00CF1F9A" w:rsidP="009E53BF">
      <w:pPr>
        <w:spacing w:line="276" w:lineRule="auto"/>
        <w:jc w:val="both"/>
        <w:rPr>
          <w:rFonts w:ascii="GHEA Grapalat" w:hAnsi="GHEA Grapalat" w:cs="Sylfaen"/>
        </w:rPr>
      </w:pPr>
    </w:p>
    <w:p w:rsidR="00CF1F9A" w:rsidRPr="00482B98" w:rsidRDefault="00CF1F9A" w:rsidP="009E53BF">
      <w:pPr>
        <w:numPr>
          <w:ilvl w:val="0"/>
          <w:numId w:val="1"/>
        </w:numPr>
        <w:spacing w:line="276" w:lineRule="auto"/>
        <w:jc w:val="both"/>
        <w:rPr>
          <w:rFonts w:ascii="GHEA Grapalat" w:hAnsi="GHEA Grapalat" w:cs="Sylfaen"/>
        </w:rPr>
      </w:pPr>
      <w:r w:rsidRPr="00482B98">
        <w:rPr>
          <w:rFonts w:ascii="GHEA Grapalat" w:hAnsi="GHEA Grapalat" w:cs="Sylfaen"/>
        </w:rPr>
        <w:t>Հրավերի պահանջներին համապատասխանում են բոլոր մասնակիցների հայտեր</w:t>
      </w:r>
      <w:r w:rsidR="00837BE8" w:rsidRPr="00482B98">
        <w:rPr>
          <w:rFonts w:ascii="GHEA Grapalat" w:hAnsi="GHEA Grapalat" w:cs="Sylfaen"/>
        </w:rPr>
        <w:t>ը</w:t>
      </w:r>
    </w:p>
    <w:p w:rsidR="00CF1F9A" w:rsidRPr="00482B98" w:rsidRDefault="00CF1F9A" w:rsidP="00CF1F9A">
      <w:pPr>
        <w:jc w:val="both"/>
        <w:rPr>
          <w:rFonts w:ascii="GHEA Grapalat" w:hAnsi="GHEA Grapalat" w:cs="Sylfae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07"/>
        <w:gridCol w:w="2773"/>
        <w:gridCol w:w="2919"/>
        <w:gridCol w:w="2030"/>
      </w:tblGrid>
      <w:tr w:rsidR="005A6B3F" w:rsidRPr="00482B98" w:rsidTr="00AB4E1F">
        <w:trPr>
          <w:jc w:val="center"/>
        </w:trPr>
        <w:tc>
          <w:tcPr>
            <w:tcW w:w="562" w:type="dxa"/>
          </w:tcPr>
          <w:p w:rsidR="005A6B3F" w:rsidRPr="00482B98" w:rsidRDefault="005A6B3F" w:rsidP="00887E57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հ/հ</w:t>
            </w:r>
          </w:p>
        </w:tc>
        <w:tc>
          <w:tcPr>
            <w:tcW w:w="2807" w:type="dxa"/>
          </w:tcPr>
          <w:p w:rsidR="005A6B3F" w:rsidRPr="00482B98" w:rsidRDefault="005A6B3F" w:rsidP="00887E57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Մասնակցի անվանումը</w:t>
            </w:r>
          </w:p>
        </w:tc>
        <w:tc>
          <w:tcPr>
            <w:tcW w:w="2773" w:type="dxa"/>
          </w:tcPr>
          <w:p w:rsidR="005A6B3F" w:rsidRPr="00482B98" w:rsidRDefault="005A6B3F" w:rsidP="00887E5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919" w:type="dxa"/>
          </w:tcPr>
          <w:p w:rsidR="005A6B3F" w:rsidRPr="00482B98" w:rsidRDefault="005A6B3F" w:rsidP="00887E5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2030" w:type="dxa"/>
          </w:tcPr>
          <w:p w:rsidR="005A6B3F" w:rsidRPr="00482B98" w:rsidRDefault="005A6B3F" w:rsidP="00887E57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Անհամապատաս</w:t>
            </w:r>
            <w:r w:rsidRPr="00482B98">
              <w:rPr>
                <w:rFonts w:ascii="GHEA Grapalat" w:hAnsi="GHEA Grapalat" w:cs="Sylfaen"/>
                <w:sz w:val="22"/>
                <w:szCs w:val="22"/>
              </w:rPr>
              <w:softHyphen/>
              <w:t>խանության համառոտ նկարագրություն</w:t>
            </w:r>
          </w:p>
        </w:tc>
      </w:tr>
      <w:tr w:rsidR="00B34F0F" w:rsidRPr="00482B98" w:rsidTr="00AB4E1F">
        <w:trPr>
          <w:jc w:val="center"/>
        </w:trPr>
        <w:tc>
          <w:tcPr>
            <w:tcW w:w="562" w:type="dxa"/>
          </w:tcPr>
          <w:p w:rsidR="00B34F0F" w:rsidRPr="00482B98" w:rsidRDefault="00B34F0F" w:rsidP="00887E57">
            <w:pPr>
              <w:jc w:val="both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1</w:t>
            </w:r>
          </w:p>
        </w:tc>
        <w:tc>
          <w:tcPr>
            <w:tcW w:w="2807" w:type="dxa"/>
          </w:tcPr>
          <w:p w:rsidR="00B34F0F" w:rsidRPr="00482B98" w:rsidRDefault="00B34F0F" w:rsidP="00887E57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«Նատալի-ֆարմ» ՍՊԸ</w:t>
            </w:r>
          </w:p>
        </w:tc>
        <w:tc>
          <w:tcPr>
            <w:tcW w:w="2773" w:type="dxa"/>
          </w:tcPr>
          <w:p w:rsidR="00B34F0F" w:rsidRPr="00482B98" w:rsidRDefault="00B34F0F" w:rsidP="00887E57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X</w:t>
            </w:r>
          </w:p>
        </w:tc>
        <w:tc>
          <w:tcPr>
            <w:tcW w:w="2919" w:type="dxa"/>
          </w:tcPr>
          <w:p w:rsidR="00B34F0F" w:rsidRPr="00482B98" w:rsidRDefault="00B34F0F" w:rsidP="00B34F0F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030" w:type="dxa"/>
          </w:tcPr>
          <w:p w:rsidR="00B34F0F" w:rsidRPr="00482B98" w:rsidRDefault="00B34F0F" w:rsidP="00887E57">
            <w:pPr>
              <w:jc w:val="both"/>
              <w:rPr>
                <w:rFonts w:ascii="GHEA Grapalat" w:hAnsi="GHEA Grapalat" w:cs="Sylfaen"/>
              </w:rPr>
            </w:pPr>
          </w:p>
        </w:tc>
      </w:tr>
    </w:tbl>
    <w:p w:rsidR="001E0DFE" w:rsidRDefault="001E0DFE" w:rsidP="009E53BF">
      <w:pPr>
        <w:spacing w:line="276" w:lineRule="auto"/>
        <w:jc w:val="center"/>
        <w:rPr>
          <w:rFonts w:ascii="GHEA Grapalat" w:hAnsi="GHEA Grapalat" w:cs="Sylfaen"/>
        </w:rPr>
      </w:pPr>
    </w:p>
    <w:p w:rsidR="001E0DFE" w:rsidRDefault="001E0DFE" w:rsidP="009E53BF">
      <w:pPr>
        <w:spacing w:line="276" w:lineRule="auto"/>
        <w:jc w:val="center"/>
        <w:rPr>
          <w:rFonts w:ascii="GHEA Grapalat" w:hAnsi="GHEA Grapalat" w:cs="Sylfaen"/>
        </w:rPr>
      </w:pPr>
    </w:p>
    <w:p w:rsidR="005A6B3F" w:rsidRPr="00482B98" w:rsidRDefault="005A6B3F" w:rsidP="009E53BF">
      <w:pPr>
        <w:spacing w:line="276" w:lineRule="auto"/>
        <w:jc w:val="center"/>
        <w:rPr>
          <w:rFonts w:ascii="GHEA Grapalat" w:hAnsi="GHEA Grapalat" w:cs="Sylfaen"/>
        </w:rPr>
      </w:pPr>
      <w:r w:rsidRPr="00482B98">
        <w:rPr>
          <w:rFonts w:ascii="GHEA Grapalat" w:hAnsi="GHEA Grapalat" w:cs="Sylfaen"/>
        </w:rPr>
        <w:t xml:space="preserve">Գնման առարկա է հանդիսանում </w:t>
      </w:r>
      <w:r w:rsidR="009344C0">
        <w:rPr>
          <w:rFonts w:ascii="GHEA Grapalat" w:hAnsi="GHEA Grapalat" w:cs="Sylfaen"/>
        </w:rPr>
        <w:t xml:space="preserve">անվճար դեղորայքի </w:t>
      </w:r>
      <w:r w:rsidR="009A2A43">
        <w:rPr>
          <w:rFonts w:ascii="GHEA Grapalat" w:hAnsi="GHEA Grapalat" w:cs="Sylfaen"/>
        </w:rPr>
        <w:t>22</w:t>
      </w:r>
      <w:r w:rsidR="00643178" w:rsidRPr="00482B98">
        <w:rPr>
          <w:rFonts w:ascii="GHEA Grapalat" w:hAnsi="GHEA Grapalat" w:cs="Sylfaen"/>
        </w:rPr>
        <w:t xml:space="preserve"> </w:t>
      </w:r>
      <w:r w:rsidR="009344C0">
        <w:rPr>
          <w:rFonts w:ascii="GHEA Grapalat" w:hAnsi="GHEA Grapalat" w:cs="Sylfaen"/>
        </w:rPr>
        <w:t>չափաբաժին,</w:t>
      </w:r>
    </w:p>
    <w:p w:rsidR="005A6B3F" w:rsidRPr="00482B98" w:rsidRDefault="009A2A43" w:rsidP="009E53BF">
      <w:pPr>
        <w:spacing w:line="276" w:lineRule="auto"/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1</w:t>
      </w:r>
      <w:r w:rsidR="009344C0">
        <w:rPr>
          <w:rFonts w:ascii="GHEA Grapalat" w:hAnsi="GHEA Grapalat" w:cs="Sylfaen"/>
        </w:rPr>
        <w:t xml:space="preserve">  կ</w:t>
      </w:r>
      <w:r w:rsidR="005A6B3F" w:rsidRPr="00482B98">
        <w:rPr>
          <w:rFonts w:ascii="GHEA Grapalat" w:hAnsi="GHEA Grapalat" w:cs="Sylfaen"/>
        </w:rPr>
        <w:t>ազմակերպությ</w:t>
      </w:r>
      <w:r>
        <w:rPr>
          <w:rFonts w:ascii="GHEA Grapalat" w:hAnsi="GHEA Grapalat" w:cs="Sylfaen"/>
        </w:rPr>
        <w:t>ան</w:t>
      </w:r>
      <w:r w:rsidR="005A6B3F" w:rsidRPr="00482B98">
        <w:rPr>
          <w:rFonts w:ascii="GHEA Grapalat" w:hAnsi="GHEA Grapalat" w:cs="Sylfaen"/>
        </w:rPr>
        <w:t xml:space="preserve"> կողմից ներկայացվել են</w:t>
      </w:r>
      <w:r w:rsidR="00E663B7" w:rsidRPr="00E663B7">
        <w:rPr>
          <w:rFonts w:ascii="GHEA Grapalat" w:hAnsi="GHEA Grapalat" w:cs="Sylfaen"/>
        </w:rPr>
        <w:t xml:space="preserve"> </w:t>
      </w:r>
      <w:r w:rsidR="00B34F0F" w:rsidRPr="00482B98">
        <w:rPr>
          <w:rFonts w:ascii="GHEA Grapalat" w:hAnsi="GHEA Grapalat" w:cs="Sylfaen"/>
        </w:rPr>
        <w:t>գնային առաջարկներ</w:t>
      </w:r>
      <w:r w:rsidR="00B34F0F" w:rsidRPr="00B34F0F">
        <w:rPr>
          <w:rFonts w:ascii="GHEA Grapalat" w:hAnsi="GHEA Grapalat" w:cs="Sylfaen"/>
        </w:rPr>
        <w:t xml:space="preserve"> </w:t>
      </w:r>
      <w:r w:rsidR="00B34F0F">
        <w:rPr>
          <w:rFonts w:ascii="GHEA Grapalat" w:hAnsi="GHEA Grapalat" w:cs="Sylfaen"/>
          <w:lang w:val="ru-RU"/>
        </w:rPr>
        <w:t>ներառյալ</w:t>
      </w:r>
      <w:r w:rsidR="00B34F0F" w:rsidRPr="00B34F0F">
        <w:rPr>
          <w:rFonts w:ascii="GHEA Grapalat" w:hAnsi="GHEA Grapalat" w:cs="Sylfaen"/>
        </w:rPr>
        <w:t xml:space="preserve"> </w:t>
      </w:r>
      <w:r w:rsidR="005A6B3F" w:rsidRPr="00482B98">
        <w:rPr>
          <w:rFonts w:ascii="GHEA Grapalat" w:hAnsi="GHEA Grapalat" w:cs="Sylfaen"/>
        </w:rPr>
        <w:t xml:space="preserve"> ԱԱՀ</w:t>
      </w:r>
    </w:p>
    <w:p w:rsidR="009E53BF" w:rsidRPr="00482B98" w:rsidRDefault="009E53BF" w:rsidP="009E53BF">
      <w:pPr>
        <w:spacing w:line="276" w:lineRule="auto"/>
        <w:jc w:val="center"/>
        <w:rPr>
          <w:rFonts w:ascii="GHEA Grapalat" w:hAnsi="GHEA Grapalat" w:cs="Sylfaen"/>
        </w:rPr>
      </w:pPr>
    </w:p>
    <w:p w:rsidR="00E37EE4" w:rsidRPr="00482B98" w:rsidRDefault="00E37EE4" w:rsidP="009E53BF">
      <w:pPr>
        <w:spacing w:line="276" w:lineRule="auto"/>
        <w:jc w:val="center"/>
        <w:rPr>
          <w:rFonts w:ascii="GHEA Grapalat" w:hAnsi="GHEA Grapalat" w:cs="Sylfaen"/>
        </w:rPr>
      </w:pPr>
    </w:p>
    <w:tbl>
      <w:tblPr>
        <w:tblW w:w="12224" w:type="dxa"/>
        <w:jc w:val="center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6662"/>
        <w:gridCol w:w="1418"/>
        <w:gridCol w:w="1701"/>
        <w:gridCol w:w="1559"/>
      </w:tblGrid>
      <w:tr w:rsidR="009A2A43" w:rsidRPr="00482B98" w:rsidTr="00032425">
        <w:trPr>
          <w:trHeight w:val="868"/>
          <w:jc w:val="center"/>
        </w:trPr>
        <w:tc>
          <w:tcPr>
            <w:tcW w:w="884" w:type="dxa"/>
          </w:tcPr>
          <w:p w:rsidR="009A2A43" w:rsidRPr="00482B98" w:rsidRDefault="009A2A43" w:rsidP="000B3B63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lastRenderedPageBreak/>
              <w:t>հ/հ</w:t>
            </w:r>
          </w:p>
        </w:tc>
        <w:tc>
          <w:tcPr>
            <w:tcW w:w="6662" w:type="dxa"/>
          </w:tcPr>
          <w:p w:rsidR="009A2A43" w:rsidRPr="00482B98" w:rsidRDefault="009A2A43" w:rsidP="00887E5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Դեղորայքի անվանում</w:t>
            </w:r>
          </w:p>
        </w:tc>
        <w:tc>
          <w:tcPr>
            <w:tcW w:w="1418" w:type="dxa"/>
          </w:tcPr>
          <w:p w:rsidR="009A2A43" w:rsidRPr="00482B98" w:rsidRDefault="009A2A43" w:rsidP="00887E5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Չափման միավոր</w:t>
            </w:r>
          </w:p>
        </w:tc>
        <w:tc>
          <w:tcPr>
            <w:tcW w:w="1701" w:type="dxa"/>
          </w:tcPr>
          <w:p w:rsidR="009A2A43" w:rsidRPr="00482B98" w:rsidRDefault="009A2A43" w:rsidP="00887E5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Քանակ</w:t>
            </w:r>
          </w:p>
        </w:tc>
        <w:tc>
          <w:tcPr>
            <w:tcW w:w="1559" w:type="dxa"/>
          </w:tcPr>
          <w:p w:rsidR="009A2A43" w:rsidRPr="00482B98" w:rsidRDefault="009A2A43" w:rsidP="00887E5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</w:t>
            </w:r>
            <w:r w:rsidRPr="00482B98">
              <w:rPr>
                <w:rFonts w:ascii="GHEA Grapalat" w:hAnsi="GHEA Grapalat" w:cs="Sylfaen"/>
                <w:sz w:val="22"/>
                <w:szCs w:val="22"/>
              </w:rPr>
              <w:t>Նատալի ֆար</w:t>
            </w:r>
            <w:r>
              <w:rPr>
                <w:rFonts w:ascii="GHEA Grapalat" w:hAnsi="GHEA Grapalat" w:cs="Sylfaen"/>
                <w:sz w:val="22"/>
                <w:szCs w:val="22"/>
              </w:rPr>
              <w:t>մ</w:t>
            </w:r>
            <w:r w:rsidRPr="00482B98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</w:tr>
      <w:tr w:rsidR="009A2A43" w:rsidRPr="00482B98" w:rsidTr="00032425">
        <w:trPr>
          <w:trHeight w:val="300"/>
          <w:jc w:val="center"/>
        </w:trPr>
        <w:tc>
          <w:tcPr>
            <w:tcW w:w="884" w:type="dxa"/>
          </w:tcPr>
          <w:p w:rsidR="009A2A43" w:rsidRPr="006B6132" w:rsidRDefault="009A2A43" w:rsidP="00B54884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6B6132">
              <w:rPr>
                <w:rFonts w:ascii="Sylfaen" w:hAnsi="Sylfaen" w:cs="Sylfaen"/>
                <w:sz w:val="22"/>
                <w:szCs w:val="22"/>
              </w:rPr>
              <w:t>1</w:t>
            </w:r>
          </w:p>
        </w:tc>
        <w:tc>
          <w:tcPr>
            <w:tcW w:w="6662" w:type="dxa"/>
            <w:vAlign w:val="center"/>
          </w:tcPr>
          <w:p w:rsidR="009A2A43" w:rsidRPr="006B6132" w:rsidRDefault="009A2A43" w:rsidP="00B54884">
            <w:pPr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Ամպիցիլին J01CA01, S01AA19 1,0գր դեղափոշի ներարկ.լուծույթ.</w:t>
            </w:r>
          </w:p>
        </w:tc>
        <w:tc>
          <w:tcPr>
            <w:tcW w:w="1418" w:type="dxa"/>
            <w:vAlign w:val="center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559" w:type="dxa"/>
            <w:vAlign w:val="center"/>
          </w:tcPr>
          <w:p w:rsidR="009A2A43" w:rsidRPr="00482B98" w:rsidRDefault="009A2A43" w:rsidP="00B5457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152.8</w:t>
            </w:r>
          </w:p>
        </w:tc>
      </w:tr>
      <w:tr w:rsidR="009A2A43" w:rsidRPr="00482B98" w:rsidTr="00032425">
        <w:trPr>
          <w:trHeight w:val="330"/>
          <w:jc w:val="center"/>
        </w:trPr>
        <w:tc>
          <w:tcPr>
            <w:tcW w:w="884" w:type="dxa"/>
          </w:tcPr>
          <w:p w:rsidR="009A2A43" w:rsidRPr="006B6132" w:rsidRDefault="009A2A43" w:rsidP="00B54884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6B6132">
              <w:rPr>
                <w:rFonts w:ascii="Sylfaen" w:hAnsi="Sylfaen" w:cs="Sylfaen"/>
                <w:sz w:val="22"/>
                <w:szCs w:val="22"/>
              </w:rPr>
              <w:t>2</w:t>
            </w:r>
          </w:p>
        </w:tc>
        <w:tc>
          <w:tcPr>
            <w:tcW w:w="6662" w:type="dxa"/>
            <w:vAlign w:val="bottom"/>
          </w:tcPr>
          <w:p w:rsidR="009A2A43" w:rsidRPr="006B6132" w:rsidRDefault="009A2A43" w:rsidP="00B54884">
            <w:pPr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 xml:space="preserve">Ամօքսիցիլին J01AC04 250մգ  դեղապատիջ  </w:t>
            </w:r>
          </w:p>
        </w:tc>
        <w:tc>
          <w:tcPr>
            <w:tcW w:w="1418" w:type="dxa"/>
            <w:vAlign w:val="center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160</w:t>
            </w:r>
          </w:p>
        </w:tc>
        <w:tc>
          <w:tcPr>
            <w:tcW w:w="1559" w:type="dxa"/>
            <w:vAlign w:val="center"/>
          </w:tcPr>
          <w:p w:rsidR="009A2A43" w:rsidRPr="00482B98" w:rsidRDefault="009A2A43" w:rsidP="001B51D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37.56</w:t>
            </w:r>
          </w:p>
        </w:tc>
      </w:tr>
      <w:tr w:rsidR="009A2A43" w:rsidRPr="00482B98" w:rsidTr="00032425">
        <w:trPr>
          <w:trHeight w:val="284"/>
          <w:jc w:val="center"/>
        </w:trPr>
        <w:tc>
          <w:tcPr>
            <w:tcW w:w="884" w:type="dxa"/>
          </w:tcPr>
          <w:p w:rsidR="009A2A43" w:rsidRPr="006B6132" w:rsidRDefault="009A2A43" w:rsidP="00B54884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6B6132">
              <w:rPr>
                <w:rFonts w:ascii="Sylfaen" w:hAnsi="Sylfaen" w:cs="Sylfaen"/>
                <w:sz w:val="22"/>
                <w:szCs w:val="22"/>
              </w:rPr>
              <w:t>3</w:t>
            </w:r>
          </w:p>
        </w:tc>
        <w:tc>
          <w:tcPr>
            <w:tcW w:w="6662" w:type="dxa"/>
            <w:vAlign w:val="bottom"/>
          </w:tcPr>
          <w:p w:rsidR="009A2A43" w:rsidRPr="006B6132" w:rsidRDefault="009A2A43" w:rsidP="00B54884">
            <w:pPr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 xml:space="preserve">Ամօքսիցիլին J01AC04 500մգ  դեղապատիջ  </w:t>
            </w:r>
          </w:p>
        </w:tc>
        <w:tc>
          <w:tcPr>
            <w:tcW w:w="1418" w:type="dxa"/>
            <w:vAlign w:val="center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160</w:t>
            </w:r>
          </w:p>
        </w:tc>
        <w:tc>
          <w:tcPr>
            <w:tcW w:w="1559" w:type="dxa"/>
            <w:vAlign w:val="center"/>
          </w:tcPr>
          <w:p w:rsidR="009A2A43" w:rsidRPr="00482B98" w:rsidRDefault="009A2A43" w:rsidP="00B5457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52.6</w:t>
            </w:r>
          </w:p>
        </w:tc>
      </w:tr>
      <w:tr w:rsidR="009A2A43" w:rsidRPr="00482B98" w:rsidTr="00032425">
        <w:trPr>
          <w:trHeight w:val="411"/>
          <w:jc w:val="center"/>
        </w:trPr>
        <w:tc>
          <w:tcPr>
            <w:tcW w:w="884" w:type="dxa"/>
          </w:tcPr>
          <w:p w:rsidR="009A2A43" w:rsidRPr="006B6132" w:rsidRDefault="009A2A43" w:rsidP="00B54884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6B6132">
              <w:rPr>
                <w:rFonts w:ascii="Sylfaen" w:hAnsi="Sylfaen" w:cs="Sylfaen"/>
                <w:sz w:val="22"/>
                <w:szCs w:val="22"/>
              </w:rPr>
              <w:t>4</w:t>
            </w:r>
          </w:p>
        </w:tc>
        <w:tc>
          <w:tcPr>
            <w:tcW w:w="6662" w:type="dxa"/>
            <w:vAlign w:val="bottom"/>
          </w:tcPr>
          <w:p w:rsidR="009A2A43" w:rsidRPr="006B6132" w:rsidRDefault="009A2A43" w:rsidP="00B54884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B6132">
              <w:rPr>
                <w:rFonts w:ascii="Sylfaen" w:hAnsi="Sylfaen" w:cs="Calibri"/>
                <w:color w:val="000000"/>
                <w:sz w:val="20"/>
                <w:szCs w:val="20"/>
              </w:rPr>
              <w:t>Յոդ   50մգ/մլ</w:t>
            </w:r>
          </w:p>
        </w:tc>
        <w:tc>
          <w:tcPr>
            <w:tcW w:w="1418" w:type="dxa"/>
            <w:vAlign w:val="center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9A2A43" w:rsidRPr="00482B98" w:rsidRDefault="009A2A43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250</w:t>
            </w:r>
          </w:p>
        </w:tc>
      </w:tr>
      <w:tr w:rsidR="009A2A43" w:rsidRPr="00482B98" w:rsidTr="00032425">
        <w:trPr>
          <w:trHeight w:val="284"/>
          <w:jc w:val="center"/>
        </w:trPr>
        <w:tc>
          <w:tcPr>
            <w:tcW w:w="884" w:type="dxa"/>
          </w:tcPr>
          <w:p w:rsidR="009A2A43" w:rsidRPr="006B6132" w:rsidRDefault="009A2A43" w:rsidP="00B54884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6B6132">
              <w:rPr>
                <w:rFonts w:ascii="Sylfaen" w:hAnsi="Sylfaen" w:cs="Sylfaen"/>
                <w:sz w:val="22"/>
                <w:szCs w:val="22"/>
              </w:rPr>
              <w:t>5</w:t>
            </w:r>
          </w:p>
        </w:tc>
        <w:tc>
          <w:tcPr>
            <w:tcW w:w="6662" w:type="dxa"/>
            <w:vAlign w:val="bottom"/>
          </w:tcPr>
          <w:p w:rsidR="009A2A43" w:rsidRPr="006B6132" w:rsidRDefault="009A2A43" w:rsidP="00B54884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B6132">
              <w:rPr>
                <w:rFonts w:ascii="Sylfaen" w:hAnsi="Sylfaen" w:cs="Calibri"/>
                <w:color w:val="000000"/>
                <w:sz w:val="20"/>
                <w:szCs w:val="20"/>
              </w:rPr>
              <w:t>Իզոսորբիտի դինիտրատ C01DA08, C05AE02 20մգ  դեղահատ</w:t>
            </w:r>
          </w:p>
        </w:tc>
        <w:tc>
          <w:tcPr>
            <w:tcW w:w="1418" w:type="dxa"/>
            <w:vAlign w:val="center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800</w:t>
            </w:r>
          </w:p>
        </w:tc>
        <w:tc>
          <w:tcPr>
            <w:tcW w:w="1559" w:type="dxa"/>
            <w:vAlign w:val="center"/>
          </w:tcPr>
          <w:p w:rsidR="009A2A43" w:rsidRPr="00482B98" w:rsidRDefault="009A2A43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-</w:t>
            </w:r>
          </w:p>
        </w:tc>
      </w:tr>
      <w:tr w:rsidR="009A2A43" w:rsidRPr="00482B98" w:rsidTr="00032425">
        <w:trPr>
          <w:trHeight w:val="284"/>
          <w:jc w:val="center"/>
        </w:trPr>
        <w:tc>
          <w:tcPr>
            <w:tcW w:w="884" w:type="dxa"/>
          </w:tcPr>
          <w:p w:rsidR="009A2A43" w:rsidRPr="006B6132" w:rsidRDefault="009A2A43" w:rsidP="00B54884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6B6132">
              <w:rPr>
                <w:rFonts w:ascii="Sylfaen" w:hAnsi="Sylfaen" w:cs="Sylfaen"/>
                <w:sz w:val="22"/>
                <w:szCs w:val="22"/>
              </w:rPr>
              <w:t>6</w:t>
            </w:r>
          </w:p>
        </w:tc>
        <w:tc>
          <w:tcPr>
            <w:tcW w:w="6662" w:type="dxa"/>
            <w:vAlign w:val="bottom"/>
          </w:tcPr>
          <w:p w:rsidR="009A2A43" w:rsidRPr="006B6132" w:rsidRDefault="009A2A43" w:rsidP="00B54884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B6132">
              <w:rPr>
                <w:rFonts w:ascii="Sylfaen" w:hAnsi="Sylfaen" w:cs="Calibri"/>
                <w:color w:val="000000"/>
                <w:sz w:val="20"/>
                <w:szCs w:val="20"/>
              </w:rPr>
              <w:t>Իբուպրոֆեն C01EB16, G02CC01,M01AE01 400մգ  դեղահատ</w:t>
            </w:r>
          </w:p>
        </w:tc>
        <w:tc>
          <w:tcPr>
            <w:tcW w:w="1418" w:type="dxa"/>
            <w:vAlign w:val="center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200</w:t>
            </w:r>
          </w:p>
        </w:tc>
        <w:tc>
          <w:tcPr>
            <w:tcW w:w="1559" w:type="dxa"/>
            <w:vAlign w:val="center"/>
          </w:tcPr>
          <w:p w:rsidR="009A2A43" w:rsidRPr="00482B98" w:rsidRDefault="009A2A43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21.89</w:t>
            </w:r>
          </w:p>
        </w:tc>
      </w:tr>
      <w:tr w:rsidR="009A2A43" w:rsidRPr="00482B98" w:rsidTr="00032425">
        <w:trPr>
          <w:trHeight w:val="284"/>
          <w:jc w:val="center"/>
        </w:trPr>
        <w:tc>
          <w:tcPr>
            <w:tcW w:w="884" w:type="dxa"/>
          </w:tcPr>
          <w:p w:rsidR="009A2A43" w:rsidRPr="006B6132" w:rsidRDefault="009A2A43" w:rsidP="00B54884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6B6132">
              <w:rPr>
                <w:rFonts w:ascii="Sylfaen" w:hAnsi="Sylfaen" w:cs="Sylfaen"/>
                <w:sz w:val="22"/>
                <w:szCs w:val="22"/>
              </w:rPr>
              <w:t>7</w:t>
            </w:r>
          </w:p>
        </w:tc>
        <w:tc>
          <w:tcPr>
            <w:tcW w:w="6662" w:type="dxa"/>
            <w:vAlign w:val="bottom"/>
          </w:tcPr>
          <w:p w:rsidR="009A2A43" w:rsidRPr="006B6132" w:rsidRDefault="009A2A43" w:rsidP="00B54884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B6132">
              <w:rPr>
                <w:rFonts w:ascii="Sylfaen" w:hAnsi="Sylfaen" w:cs="Calibri"/>
                <w:color w:val="000000"/>
                <w:sz w:val="20"/>
                <w:szCs w:val="20"/>
              </w:rPr>
              <w:t>Լիդոկային   20մգ/մլ  լուծույթ ներարկման</w:t>
            </w:r>
          </w:p>
        </w:tc>
        <w:tc>
          <w:tcPr>
            <w:tcW w:w="1418" w:type="dxa"/>
            <w:vAlign w:val="center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:rsidR="009A2A43" w:rsidRPr="00482B98" w:rsidRDefault="009A2A43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26.88</w:t>
            </w:r>
          </w:p>
        </w:tc>
      </w:tr>
      <w:tr w:rsidR="009A2A43" w:rsidRPr="00482B98" w:rsidTr="00032425">
        <w:trPr>
          <w:trHeight w:val="300"/>
          <w:jc w:val="center"/>
        </w:trPr>
        <w:tc>
          <w:tcPr>
            <w:tcW w:w="884" w:type="dxa"/>
          </w:tcPr>
          <w:p w:rsidR="009A2A43" w:rsidRPr="006B6132" w:rsidRDefault="009A2A43" w:rsidP="00B54884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6B6132">
              <w:rPr>
                <w:rFonts w:ascii="Sylfaen" w:hAnsi="Sylfaen" w:cs="Sylfaen"/>
                <w:sz w:val="22"/>
                <w:szCs w:val="22"/>
              </w:rPr>
              <w:t>8</w:t>
            </w:r>
          </w:p>
        </w:tc>
        <w:tc>
          <w:tcPr>
            <w:tcW w:w="6662" w:type="dxa"/>
            <w:vAlign w:val="bottom"/>
          </w:tcPr>
          <w:p w:rsidR="009A2A43" w:rsidRPr="006B6132" w:rsidRDefault="009A2A43" w:rsidP="00B54884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B6132">
              <w:rPr>
                <w:rFonts w:ascii="Sylfaen" w:hAnsi="Sylfaen" w:cs="Calibri"/>
                <w:color w:val="000000"/>
                <w:sz w:val="20"/>
                <w:szCs w:val="20"/>
              </w:rPr>
              <w:t>Մագնեզիում սուլֆատ A06AD04,A12CC02 250մգ/մլ լուծույթ ներարկման</w:t>
            </w:r>
          </w:p>
        </w:tc>
        <w:tc>
          <w:tcPr>
            <w:tcW w:w="1418" w:type="dxa"/>
            <w:vAlign w:val="center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9A2A43" w:rsidRPr="00482B98" w:rsidRDefault="009A2A43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33.6</w:t>
            </w:r>
          </w:p>
        </w:tc>
      </w:tr>
      <w:tr w:rsidR="009A2A43" w:rsidRPr="00482B98" w:rsidTr="00032425">
        <w:trPr>
          <w:trHeight w:val="284"/>
          <w:jc w:val="center"/>
        </w:trPr>
        <w:tc>
          <w:tcPr>
            <w:tcW w:w="884" w:type="dxa"/>
          </w:tcPr>
          <w:p w:rsidR="009A2A43" w:rsidRPr="006B6132" w:rsidRDefault="009A2A43" w:rsidP="00B54884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6B6132">
              <w:rPr>
                <w:rFonts w:ascii="Sylfaen" w:hAnsi="Sylfaen" w:cs="Sylfaen"/>
                <w:sz w:val="22"/>
                <w:szCs w:val="22"/>
              </w:rPr>
              <w:t>9</w:t>
            </w:r>
          </w:p>
        </w:tc>
        <w:tc>
          <w:tcPr>
            <w:tcW w:w="6662" w:type="dxa"/>
            <w:vAlign w:val="bottom"/>
          </w:tcPr>
          <w:p w:rsidR="009A2A43" w:rsidRPr="006B6132" w:rsidRDefault="009A2A43" w:rsidP="00B54884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B6132">
              <w:rPr>
                <w:rFonts w:ascii="Sylfaen" w:hAnsi="Sylfaen" w:cs="Calibri"/>
                <w:color w:val="000000"/>
                <w:sz w:val="20"/>
                <w:szCs w:val="20"/>
              </w:rPr>
              <w:t>Քլորամին 1.0կգ</w:t>
            </w:r>
          </w:p>
        </w:tc>
        <w:tc>
          <w:tcPr>
            <w:tcW w:w="1418" w:type="dxa"/>
            <w:vAlign w:val="center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9A2A43" w:rsidRPr="00482B98" w:rsidRDefault="009A2A43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-</w:t>
            </w:r>
          </w:p>
        </w:tc>
      </w:tr>
      <w:tr w:rsidR="009A2A43" w:rsidRPr="00482B98" w:rsidTr="00032425">
        <w:trPr>
          <w:trHeight w:val="284"/>
          <w:jc w:val="center"/>
        </w:trPr>
        <w:tc>
          <w:tcPr>
            <w:tcW w:w="884" w:type="dxa"/>
          </w:tcPr>
          <w:p w:rsidR="009A2A43" w:rsidRPr="006B6132" w:rsidRDefault="009A2A43" w:rsidP="00B54884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6B6132">
              <w:rPr>
                <w:rFonts w:ascii="Sylfaen" w:hAnsi="Sylfaen" w:cs="Sylfaen"/>
                <w:sz w:val="22"/>
                <w:szCs w:val="22"/>
              </w:rPr>
              <w:t>10</w:t>
            </w:r>
          </w:p>
        </w:tc>
        <w:tc>
          <w:tcPr>
            <w:tcW w:w="6662" w:type="dxa"/>
            <w:vAlign w:val="bottom"/>
          </w:tcPr>
          <w:p w:rsidR="009A2A43" w:rsidRPr="006B6132" w:rsidRDefault="009A2A43" w:rsidP="00B54884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B6132">
              <w:rPr>
                <w:rFonts w:ascii="Sylfaen" w:hAnsi="Sylfaen" w:cs="Calibri"/>
                <w:color w:val="000000"/>
                <w:sz w:val="20"/>
                <w:szCs w:val="20"/>
              </w:rPr>
              <w:t>Դիկլոֆենակ դոնդող  50մգ/գ  D11AX18, M01AB05</w:t>
            </w:r>
          </w:p>
        </w:tc>
        <w:tc>
          <w:tcPr>
            <w:tcW w:w="1418" w:type="dxa"/>
            <w:vAlign w:val="center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:rsidR="009A2A43" w:rsidRPr="00482B98" w:rsidRDefault="009A2A43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1112</w:t>
            </w:r>
          </w:p>
        </w:tc>
      </w:tr>
      <w:tr w:rsidR="009A2A43" w:rsidRPr="00482B98" w:rsidTr="00032425">
        <w:trPr>
          <w:trHeight w:val="284"/>
          <w:jc w:val="center"/>
        </w:trPr>
        <w:tc>
          <w:tcPr>
            <w:tcW w:w="884" w:type="dxa"/>
          </w:tcPr>
          <w:p w:rsidR="009A2A43" w:rsidRPr="006B6132" w:rsidRDefault="009A2A43" w:rsidP="00B54884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6B6132">
              <w:rPr>
                <w:rFonts w:ascii="Sylfaen" w:hAnsi="Sylfaen" w:cs="Sylfaen"/>
                <w:sz w:val="22"/>
                <w:szCs w:val="22"/>
              </w:rPr>
              <w:t>11</w:t>
            </w:r>
          </w:p>
        </w:tc>
        <w:tc>
          <w:tcPr>
            <w:tcW w:w="6662" w:type="dxa"/>
            <w:vAlign w:val="bottom"/>
          </w:tcPr>
          <w:p w:rsidR="009A2A43" w:rsidRPr="006B6132" w:rsidRDefault="009A2A43" w:rsidP="00B54884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B6132">
              <w:rPr>
                <w:rFonts w:ascii="Sylfaen" w:hAnsi="Sylfaen" w:cs="Calibri"/>
                <w:color w:val="000000"/>
                <w:sz w:val="20"/>
                <w:szCs w:val="20"/>
              </w:rPr>
              <w:t>Տետրացիկլին քսուկ A01AB13, D06AA04  30մգ/գ</w:t>
            </w:r>
          </w:p>
        </w:tc>
        <w:tc>
          <w:tcPr>
            <w:tcW w:w="1418" w:type="dxa"/>
            <w:vAlign w:val="center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9A2A43" w:rsidRPr="00482B98" w:rsidRDefault="009A2A43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414.4</w:t>
            </w:r>
          </w:p>
        </w:tc>
      </w:tr>
      <w:tr w:rsidR="009A2A43" w:rsidRPr="00482B98" w:rsidTr="00032425">
        <w:trPr>
          <w:trHeight w:val="284"/>
          <w:jc w:val="center"/>
        </w:trPr>
        <w:tc>
          <w:tcPr>
            <w:tcW w:w="884" w:type="dxa"/>
          </w:tcPr>
          <w:p w:rsidR="009A2A43" w:rsidRPr="006B6132" w:rsidRDefault="009A2A43" w:rsidP="00B54884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6B6132">
              <w:rPr>
                <w:rFonts w:ascii="Sylfaen" w:hAnsi="Sylfaen" w:cs="Sylfaen"/>
                <w:sz w:val="22"/>
                <w:szCs w:val="22"/>
              </w:rPr>
              <w:t>12</w:t>
            </w:r>
          </w:p>
        </w:tc>
        <w:tc>
          <w:tcPr>
            <w:tcW w:w="6662" w:type="dxa"/>
            <w:vAlign w:val="bottom"/>
          </w:tcPr>
          <w:p w:rsidR="009A2A43" w:rsidRPr="006B6132" w:rsidRDefault="009A2A43" w:rsidP="00B54884">
            <w:pPr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Կատվախոտի հանուկ</w:t>
            </w:r>
          </w:p>
        </w:tc>
        <w:tc>
          <w:tcPr>
            <w:tcW w:w="1418" w:type="dxa"/>
            <w:vAlign w:val="bottom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150</w:t>
            </w:r>
          </w:p>
        </w:tc>
        <w:tc>
          <w:tcPr>
            <w:tcW w:w="1559" w:type="dxa"/>
            <w:vAlign w:val="center"/>
          </w:tcPr>
          <w:p w:rsidR="009A2A43" w:rsidRPr="00482B98" w:rsidRDefault="009A2A43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1.86</w:t>
            </w:r>
          </w:p>
        </w:tc>
      </w:tr>
      <w:tr w:rsidR="009A2A43" w:rsidRPr="00482B98" w:rsidTr="00032425">
        <w:trPr>
          <w:trHeight w:val="300"/>
          <w:jc w:val="center"/>
        </w:trPr>
        <w:tc>
          <w:tcPr>
            <w:tcW w:w="884" w:type="dxa"/>
          </w:tcPr>
          <w:p w:rsidR="009A2A43" w:rsidRPr="006B6132" w:rsidRDefault="009A2A43" w:rsidP="00B54884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6B6132">
              <w:rPr>
                <w:rFonts w:ascii="Sylfaen" w:hAnsi="Sylfaen" w:cs="Sylfaen"/>
                <w:sz w:val="22"/>
                <w:szCs w:val="22"/>
              </w:rPr>
              <w:t>13</w:t>
            </w:r>
          </w:p>
        </w:tc>
        <w:tc>
          <w:tcPr>
            <w:tcW w:w="6662" w:type="dxa"/>
            <w:vAlign w:val="bottom"/>
          </w:tcPr>
          <w:p w:rsidR="009A2A43" w:rsidRPr="006B6132" w:rsidRDefault="009A2A43" w:rsidP="00B54884">
            <w:pPr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Կոնակիոն վիտամին K</w:t>
            </w:r>
          </w:p>
        </w:tc>
        <w:tc>
          <w:tcPr>
            <w:tcW w:w="1418" w:type="dxa"/>
            <w:vAlign w:val="bottom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150</w:t>
            </w:r>
          </w:p>
        </w:tc>
        <w:tc>
          <w:tcPr>
            <w:tcW w:w="1559" w:type="dxa"/>
            <w:vAlign w:val="center"/>
          </w:tcPr>
          <w:p w:rsidR="009A2A43" w:rsidRPr="00482B98" w:rsidRDefault="009A2A43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1310</w:t>
            </w:r>
          </w:p>
        </w:tc>
      </w:tr>
      <w:tr w:rsidR="009A2A43" w:rsidRPr="00482B98" w:rsidTr="00032425">
        <w:trPr>
          <w:trHeight w:val="284"/>
          <w:jc w:val="center"/>
        </w:trPr>
        <w:tc>
          <w:tcPr>
            <w:tcW w:w="884" w:type="dxa"/>
          </w:tcPr>
          <w:p w:rsidR="009A2A43" w:rsidRPr="006B6132" w:rsidRDefault="009A2A43" w:rsidP="00B54884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6B6132">
              <w:rPr>
                <w:rFonts w:ascii="Sylfaen" w:hAnsi="Sylfaen" w:cs="Sylfaen"/>
                <w:sz w:val="22"/>
                <w:szCs w:val="22"/>
              </w:rPr>
              <w:t>14</w:t>
            </w:r>
          </w:p>
        </w:tc>
        <w:tc>
          <w:tcPr>
            <w:tcW w:w="6662" w:type="dxa"/>
            <w:vAlign w:val="bottom"/>
          </w:tcPr>
          <w:p w:rsidR="009A2A43" w:rsidRPr="006B6132" w:rsidRDefault="009A2A43" w:rsidP="00B54884">
            <w:pPr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&lt;&lt; Accu-Chek Perform&gt;&gt; գլյուկոմետրի ստրիպներ</w:t>
            </w:r>
          </w:p>
        </w:tc>
        <w:tc>
          <w:tcPr>
            <w:tcW w:w="1418" w:type="dxa"/>
            <w:vAlign w:val="bottom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1000</w:t>
            </w:r>
          </w:p>
        </w:tc>
        <w:tc>
          <w:tcPr>
            <w:tcW w:w="1559" w:type="dxa"/>
            <w:vAlign w:val="center"/>
          </w:tcPr>
          <w:p w:rsidR="009A2A43" w:rsidRPr="00482B98" w:rsidRDefault="009A2A43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-</w:t>
            </w:r>
          </w:p>
        </w:tc>
      </w:tr>
      <w:tr w:rsidR="009A2A43" w:rsidRPr="00482B98" w:rsidTr="00032425">
        <w:trPr>
          <w:trHeight w:val="284"/>
          <w:jc w:val="center"/>
        </w:trPr>
        <w:tc>
          <w:tcPr>
            <w:tcW w:w="884" w:type="dxa"/>
          </w:tcPr>
          <w:p w:rsidR="009A2A43" w:rsidRPr="006B6132" w:rsidRDefault="009A2A43" w:rsidP="00B54884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6B6132">
              <w:rPr>
                <w:rFonts w:ascii="Sylfaen" w:hAnsi="Sylfaen" w:cs="Sylfaen"/>
                <w:sz w:val="22"/>
                <w:szCs w:val="22"/>
              </w:rPr>
              <w:t>15</w:t>
            </w:r>
          </w:p>
        </w:tc>
        <w:tc>
          <w:tcPr>
            <w:tcW w:w="6662" w:type="dxa"/>
            <w:vAlign w:val="bottom"/>
          </w:tcPr>
          <w:p w:rsidR="009A2A43" w:rsidRPr="006B6132" w:rsidRDefault="009A2A43" w:rsidP="00B54884">
            <w:pPr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Mediscreen 10 մեզի տեստեր 100test</w:t>
            </w:r>
          </w:p>
        </w:tc>
        <w:tc>
          <w:tcPr>
            <w:tcW w:w="1418" w:type="dxa"/>
            <w:vAlign w:val="bottom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տուփ</w:t>
            </w:r>
          </w:p>
        </w:tc>
        <w:tc>
          <w:tcPr>
            <w:tcW w:w="1701" w:type="dxa"/>
            <w:vAlign w:val="bottom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9A2A43" w:rsidRPr="00482B98" w:rsidRDefault="009A2A43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-</w:t>
            </w:r>
          </w:p>
        </w:tc>
      </w:tr>
      <w:tr w:rsidR="009A2A43" w:rsidRPr="00482B98" w:rsidTr="00032425">
        <w:trPr>
          <w:trHeight w:val="284"/>
          <w:jc w:val="center"/>
        </w:trPr>
        <w:tc>
          <w:tcPr>
            <w:tcW w:w="884" w:type="dxa"/>
          </w:tcPr>
          <w:p w:rsidR="009A2A43" w:rsidRPr="006B6132" w:rsidRDefault="009A2A43" w:rsidP="00B54884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6B6132">
              <w:rPr>
                <w:rFonts w:ascii="Sylfaen" w:hAnsi="Sylfaen" w:cs="Sylfaen"/>
                <w:sz w:val="22"/>
                <w:szCs w:val="22"/>
              </w:rPr>
              <w:t>16</w:t>
            </w:r>
          </w:p>
        </w:tc>
        <w:tc>
          <w:tcPr>
            <w:tcW w:w="6662" w:type="dxa"/>
            <w:vAlign w:val="bottom"/>
          </w:tcPr>
          <w:p w:rsidR="009A2A43" w:rsidRPr="006B6132" w:rsidRDefault="009A2A43" w:rsidP="00B54884">
            <w:pPr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էլեկտրոնային բազկային տոնոմետր ադապտրով</w:t>
            </w:r>
          </w:p>
        </w:tc>
        <w:tc>
          <w:tcPr>
            <w:tcW w:w="1418" w:type="dxa"/>
            <w:vAlign w:val="bottom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9A2A43" w:rsidRPr="00482B98" w:rsidRDefault="009A2A43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13410.4</w:t>
            </w:r>
          </w:p>
        </w:tc>
      </w:tr>
      <w:tr w:rsidR="009A2A43" w:rsidRPr="00482B98" w:rsidTr="00032425">
        <w:trPr>
          <w:trHeight w:val="300"/>
          <w:jc w:val="center"/>
        </w:trPr>
        <w:tc>
          <w:tcPr>
            <w:tcW w:w="884" w:type="dxa"/>
          </w:tcPr>
          <w:p w:rsidR="009A2A43" w:rsidRPr="006B6132" w:rsidRDefault="009A2A43" w:rsidP="00B54884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6B6132">
              <w:rPr>
                <w:rFonts w:ascii="Sylfaen" w:hAnsi="Sylfaen" w:cs="Sylfaen"/>
                <w:sz w:val="22"/>
                <w:szCs w:val="22"/>
              </w:rPr>
              <w:t>17</w:t>
            </w:r>
          </w:p>
        </w:tc>
        <w:tc>
          <w:tcPr>
            <w:tcW w:w="6662" w:type="dxa"/>
            <w:vAlign w:val="bottom"/>
          </w:tcPr>
          <w:p w:rsidR="009A2A43" w:rsidRPr="006B6132" w:rsidRDefault="009A2A43" w:rsidP="00B54884">
            <w:pPr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ԷԿԳ - ժապավեն 60*30</w:t>
            </w:r>
          </w:p>
        </w:tc>
        <w:tc>
          <w:tcPr>
            <w:tcW w:w="1418" w:type="dxa"/>
            <w:vAlign w:val="bottom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:rsidR="009A2A43" w:rsidRPr="00482B98" w:rsidRDefault="009A2A43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-</w:t>
            </w:r>
          </w:p>
        </w:tc>
      </w:tr>
      <w:tr w:rsidR="009A2A43" w:rsidRPr="00482B98" w:rsidTr="00032425">
        <w:trPr>
          <w:trHeight w:val="284"/>
          <w:jc w:val="center"/>
        </w:trPr>
        <w:tc>
          <w:tcPr>
            <w:tcW w:w="884" w:type="dxa"/>
          </w:tcPr>
          <w:p w:rsidR="009A2A43" w:rsidRPr="006B6132" w:rsidRDefault="009A2A43" w:rsidP="00B54884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6B6132">
              <w:rPr>
                <w:rFonts w:ascii="Sylfaen" w:hAnsi="Sylfaen" w:cs="Sylfaen"/>
                <w:sz w:val="22"/>
                <w:szCs w:val="22"/>
              </w:rPr>
              <w:t>18</w:t>
            </w:r>
          </w:p>
        </w:tc>
        <w:tc>
          <w:tcPr>
            <w:tcW w:w="6662" w:type="dxa"/>
            <w:vAlign w:val="bottom"/>
          </w:tcPr>
          <w:p w:rsidR="009A2A43" w:rsidRPr="006B6132" w:rsidRDefault="009A2A43" w:rsidP="00B54884">
            <w:pPr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 xml:space="preserve">Պուլսօքսիմետր </w:t>
            </w:r>
          </w:p>
        </w:tc>
        <w:tc>
          <w:tcPr>
            <w:tcW w:w="1418" w:type="dxa"/>
            <w:vAlign w:val="center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9A2A43" w:rsidRPr="00482B98" w:rsidRDefault="009A2A43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-</w:t>
            </w:r>
          </w:p>
        </w:tc>
      </w:tr>
      <w:tr w:rsidR="009A2A43" w:rsidRPr="00482B98" w:rsidTr="00032425">
        <w:trPr>
          <w:trHeight w:val="284"/>
          <w:jc w:val="center"/>
        </w:trPr>
        <w:tc>
          <w:tcPr>
            <w:tcW w:w="884" w:type="dxa"/>
          </w:tcPr>
          <w:p w:rsidR="009A2A43" w:rsidRPr="006B6132" w:rsidRDefault="009A2A43" w:rsidP="00B54884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6B6132">
              <w:rPr>
                <w:rFonts w:ascii="Sylfaen" w:hAnsi="Sylfaen" w:cs="Sylfaen"/>
                <w:sz w:val="22"/>
                <w:szCs w:val="22"/>
              </w:rPr>
              <w:t>19</w:t>
            </w:r>
          </w:p>
        </w:tc>
        <w:tc>
          <w:tcPr>
            <w:tcW w:w="6662" w:type="dxa"/>
            <w:vAlign w:val="bottom"/>
          </w:tcPr>
          <w:p w:rsidR="009A2A43" w:rsidRPr="006B6132" w:rsidRDefault="009A2A43" w:rsidP="00B54884">
            <w:pPr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Պանչենկովի ապարատի պիպետկաներ նիշերով</w:t>
            </w:r>
          </w:p>
        </w:tc>
        <w:tc>
          <w:tcPr>
            <w:tcW w:w="1418" w:type="dxa"/>
            <w:vAlign w:val="center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9A2A43" w:rsidRPr="00482B98" w:rsidRDefault="009A2A43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-</w:t>
            </w:r>
          </w:p>
        </w:tc>
      </w:tr>
      <w:tr w:rsidR="009A2A43" w:rsidRPr="00482B98" w:rsidTr="00032425">
        <w:trPr>
          <w:trHeight w:val="284"/>
          <w:jc w:val="center"/>
        </w:trPr>
        <w:tc>
          <w:tcPr>
            <w:tcW w:w="884" w:type="dxa"/>
          </w:tcPr>
          <w:p w:rsidR="009A2A43" w:rsidRPr="006B6132" w:rsidRDefault="009A2A43" w:rsidP="00B54884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6B6132">
              <w:rPr>
                <w:rFonts w:ascii="Sylfaen" w:hAnsi="Sylfaen" w:cs="Sylfaen"/>
                <w:sz w:val="22"/>
                <w:szCs w:val="22"/>
              </w:rPr>
              <w:t>20</w:t>
            </w:r>
          </w:p>
        </w:tc>
        <w:tc>
          <w:tcPr>
            <w:tcW w:w="6662" w:type="dxa"/>
            <w:vAlign w:val="bottom"/>
          </w:tcPr>
          <w:p w:rsidR="009A2A43" w:rsidRPr="006B6132" w:rsidRDefault="009A2A43" w:rsidP="00B54884">
            <w:pPr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 xml:space="preserve">Սալիի հեմոմետր </w:t>
            </w:r>
          </w:p>
        </w:tc>
        <w:tc>
          <w:tcPr>
            <w:tcW w:w="1418" w:type="dxa"/>
            <w:vAlign w:val="center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9A2A43" w:rsidRPr="00482B98" w:rsidRDefault="009A2A43" w:rsidP="00B5457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-</w:t>
            </w:r>
          </w:p>
        </w:tc>
      </w:tr>
      <w:tr w:rsidR="009A2A43" w:rsidRPr="00482B98" w:rsidTr="00032425">
        <w:trPr>
          <w:trHeight w:val="284"/>
          <w:jc w:val="center"/>
        </w:trPr>
        <w:tc>
          <w:tcPr>
            <w:tcW w:w="884" w:type="dxa"/>
          </w:tcPr>
          <w:p w:rsidR="009A2A43" w:rsidRPr="006B6132" w:rsidRDefault="009A2A43" w:rsidP="00B54884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6B6132">
              <w:rPr>
                <w:rFonts w:ascii="Sylfaen" w:hAnsi="Sylfaen" w:cs="Sylfaen"/>
                <w:sz w:val="22"/>
                <w:szCs w:val="22"/>
              </w:rPr>
              <w:t>21</w:t>
            </w:r>
          </w:p>
        </w:tc>
        <w:tc>
          <w:tcPr>
            <w:tcW w:w="6662" w:type="dxa"/>
            <w:vAlign w:val="bottom"/>
          </w:tcPr>
          <w:p w:rsidR="009A2A43" w:rsidRPr="006B6132" w:rsidRDefault="009A2A43" w:rsidP="00B54884">
            <w:pPr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R - ֆակտոր 100 տեստ</w:t>
            </w:r>
          </w:p>
        </w:tc>
        <w:tc>
          <w:tcPr>
            <w:tcW w:w="1418" w:type="dxa"/>
            <w:vAlign w:val="center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տուփ</w:t>
            </w:r>
          </w:p>
        </w:tc>
        <w:tc>
          <w:tcPr>
            <w:tcW w:w="1701" w:type="dxa"/>
            <w:vAlign w:val="bottom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9A2A43" w:rsidRPr="00482B98" w:rsidRDefault="009A2A43" w:rsidP="00B5457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-</w:t>
            </w:r>
          </w:p>
        </w:tc>
      </w:tr>
      <w:tr w:rsidR="009A2A43" w:rsidRPr="00482B98" w:rsidTr="00032425">
        <w:trPr>
          <w:trHeight w:val="300"/>
          <w:jc w:val="center"/>
        </w:trPr>
        <w:tc>
          <w:tcPr>
            <w:tcW w:w="884" w:type="dxa"/>
          </w:tcPr>
          <w:p w:rsidR="009A2A43" w:rsidRPr="006B6132" w:rsidRDefault="009A2A43" w:rsidP="00B54884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6B6132">
              <w:rPr>
                <w:rFonts w:ascii="Sylfaen" w:hAnsi="Sylfaen" w:cs="Sylfaen"/>
                <w:sz w:val="22"/>
                <w:szCs w:val="22"/>
              </w:rPr>
              <w:t>22</w:t>
            </w:r>
          </w:p>
        </w:tc>
        <w:tc>
          <w:tcPr>
            <w:tcW w:w="6662" w:type="dxa"/>
            <w:vAlign w:val="bottom"/>
          </w:tcPr>
          <w:p w:rsidR="009A2A43" w:rsidRPr="006B6132" w:rsidRDefault="009A2A43" w:rsidP="00B54884">
            <w:pPr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Փորձանոթ 11սմ</w:t>
            </w:r>
          </w:p>
        </w:tc>
        <w:tc>
          <w:tcPr>
            <w:tcW w:w="1418" w:type="dxa"/>
            <w:vAlign w:val="center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9A2A43" w:rsidRPr="006B6132" w:rsidRDefault="009A2A43" w:rsidP="00B5488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9A2A43" w:rsidRPr="00482B98" w:rsidRDefault="009A2A4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</w:tbl>
    <w:p w:rsidR="009A2A43" w:rsidRDefault="009A2A43" w:rsidP="00CF1F9A">
      <w:pPr>
        <w:jc w:val="both"/>
        <w:rPr>
          <w:rFonts w:ascii="GHEA Grapalat" w:hAnsi="GHEA Grapalat" w:cs="Sylfaen"/>
        </w:rPr>
      </w:pPr>
    </w:p>
    <w:p w:rsidR="009A2A43" w:rsidRDefault="009A2A43" w:rsidP="00CF1F9A">
      <w:pPr>
        <w:jc w:val="both"/>
        <w:rPr>
          <w:rFonts w:ascii="GHEA Grapalat" w:hAnsi="GHEA Grapalat" w:cs="Sylfaen"/>
        </w:rPr>
      </w:pPr>
    </w:p>
    <w:p w:rsidR="00AD29AE" w:rsidRDefault="00CF1F9A" w:rsidP="00CF1F9A">
      <w:pPr>
        <w:jc w:val="both"/>
        <w:rPr>
          <w:rFonts w:ascii="GHEA Grapalat" w:hAnsi="GHEA Grapalat" w:cs="Sylfaen"/>
        </w:rPr>
      </w:pPr>
      <w:r w:rsidRPr="00482B98">
        <w:rPr>
          <w:rFonts w:ascii="GHEA Grapalat" w:hAnsi="GHEA Grapalat" w:cs="Sylfaen"/>
        </w:rPr>
        <w:t xml:space="preserve">  </w:t>
      </w:r>
      <w:r w:rsidR="00542D9B">
        <w:rPr>
          <w:rFonts w:ascii="GHEA Grapalat" w:hAnsi="GHEA Grapalat" w:cs="Sylfaen"/>
        </w:rPr>
        <w:t xml:space="preserve">Անվճար պայմաններով դեղորայքի </w:t>
      </w:r>
      <w:r w:rsidR="009A2A43">
        <w:rPr>
          <w:rFonts w:ascii="GHEA Grapalat" w:hAnsi="GHEA Grapalat" w:cs="Sylfaen"/>
        </w:rPr>
        <w:t>5, 9, 14, 15, 17, 18, 19, 20, 21, 22,չափաբաժիների</w:t>
      </w:r>
      <w:r w:rsidR="00B34F0F">
        <w:rPr>
          <w:rFonts w:ascii="GHEA Grapalat" w:hAnsi="GHEA Grapalat" w:cs="Sylfaen"/>
        </w:rPr>
        <w:t xml:space="preserve"> </w:t>
      </w:r>
      <w:r w:rsidR="00B34F0F">
        <w:rPr>
          <w:rFonts w:ascii="GHEA Grapalat" w:hAnsi="GHEA Grapalat" w:cs="Sylfaen"/>
          <w:lang w:val="ru-RU"/>
        </w:rPr>
        <w:t>համար</w:t>
      </w:r>
      <w:r w:rsidR="00B34F0F" w:rsidRPr="00B34F0F">
        <w:rPr>
          <w:rFonts w:ascii="GHEA Grapalat" w:hAnsi="GHEA Grapalat" w:cs="Sylfaen"/>
        </w:rPr>
        <w:t xml:space="preserve"> </w:t>
      </w:r>
      <w:r w:rsidR="00B34F0F">
        <w:rPr>
          <w:rFonts w:ascii="GHEA Grapalat" w:hAnsi="GHEA Grapalat" w:cs="Sylfaen"/>
          <w:lang w:val="ru-RU"/>
        </w:rPr>
        <w:t>գնային</w:t>
      </w:r>
      <w:r w:rsidR="00B34F0F" w:rsidRPr="00B34F0F">
        <w:rPr>
          <w:rFonts w:ascii="GHEA Grapalat" w:hAnsi="GHEA Grapalat" w:cs="Sylfaen"/>
        </w:rPr>
        <w:t xml:space="preserve"> </w:t>
      </w:r>
      <w:r w:rsidR="00B34F0F">
        <w:rPr>
          <w:rFonts w:ascii="GHEA Grapalat" w:hAnsi="GHEA Grapalat" w:cs="Sylfaen"/>
          <w:lang w:val="ru-RU"/>
        </w:rPr>
        <w:t>առաջարկ</w:t>
      </w:r>
      <w:r w:rsidR="009A2A43">
        <w:rPr>
          <w:rFonts w:ascii="GHEA Grapalat" w:hAnsi="GHEA Grapalat" w:cs="Sylfaen"/>
        </w:rPr>
        <w:t xml:space="preserve"> չի ներկայացվել:  1, 4 </w:t>
      </w:r>
      <w:r w:rsidR="00542D9B">
        <w:rPr>
          <w:rFonts w:ascii="GHEA Grapalat" w:hAnsi="GHEA Grapalat" w:cs="Sylfaen"/>
        </w:rPr>
        <w:t xml:space="preserve"> </w:t>
      </w:r>
      <w:r w:rsidR="00AB4E1F">
        <w:rPr>
          <w:rFonts w:ascii="GHEA Grapalat" w:hAnsi="GHEA Grapalat" w:cs="Sylfaen"/>
        </w:rPr>
        <w:t>չափաբաժինների</w:t>
      </w:r>
      <w:r w:rsidR="00542D9B">
        <w:rPr>
          <w:rFonts w:ascii="GHEA Grapalat" w:hAnsi="GHEA Grapalat" w:cs="Sylfaen"/>
        </w:rPr>
        <w:t xml:space="preserve"> միավորի գինը բարձր է եղել </w:t>
      </w:r>
      <w:r w:rsidR="00AB4E1F">
        <w:rPr>
          <w:rFonts w:ascii="GHEA Grapalat" w:hAnsi="GHEA Grapalat" w:cs="Sylfaen"/>
        </w:rPr>
        <w:t>մեր ներկայացրած</w:t>
      </w:r>
      <w:r w:rsidR="00542D9B">
        <w:rPr>
          <w:rFonts w:ascii="GHEA Grapalat" w:hAnsi="GHEA Grapalat" w:cs="Sylfaen"/>
        </w:rPr>
        <w:t xml:space="preserve"> գնից</w:t>
      </w:r>
      <w:r w:rsidR="009A2A43">
        <w:rPr>
          <w:rFonts w:ascii="GHEA Grapalat" w:hAnsi="GHEA Grapalat" w:cs="Sylfaen"/>
        </w:rPr>
        <w:t>, 16 չափաբաժնի տեխնիկական բնութագիրը չէր համապատասխանում մեր ներկայացրածին</w:t>
      </w:r>
      <w:r w:rsidR="00542D9B">
        <w:rPr>
          <w:rFonts w:ascii="GHEA Grapalat" w:hAnsi="GHEA Grapalat" w:cs="Sylfaen"/>
        </w:rPr>
        <w:t>:</w:t>
      </w:r>
    </w:p>
    <w:p w:rsidR="00AB4E1F" w:rsidRDefault="00AB4E1F" w:rsidP="00CF1F9A">
      <w:pPr>
        <w:jc w:val="both"/>
        <w:rPr>
          <w:rFonts w:ascii="GHEA Grapalat" w:hAnsi="GHEA Grapalat" w:cs="Sylfaen"/>
        </w:rPr>
      </w:pPr>
    </w:p>
    <w:p w:rsidR="009D74FE" w:rsidRPr="009A2A43" w:rsidRDefault="009D74FE" w:rsidP="00517B42">
      <w:pPr>
        <w:jc w:val="both"/>
        <w:rPr>
          <w:rFonts w:ascii="GHEA Grapalat" w:hAnsi="GHEA Grapalat" w:cs="Sylfaen"/>
        </w:rPr>
      </w:pPr>
    </w:p>
    <w:p w:rsidR="009D74FE" w:rsidRPr="009A2A43" w:rsidRDefault="009D74FE" w:rsidP="00517B42">
      <w:pPr>
        <w:jc w:val="both"/>
        <w:rPr>
          <w:rFonts w:ascii="GHEA Grapalat" w:hAnsi="GHEA Grapalat" w:cs="Sylfaen"/>
        </w:rPr>
      </w:pPr>
    </w:p>
    <w:p w:rsidR="009D74FE" w:rsidRPr="009A2A43" w:rsidRDefault="009D74FE" w:rsidP="00517B42">
      <w:pPr>
        <w:jc w:val="both"/>
        <w:rPr>
          <w:rFonts w:ascii="GHEA Grapalat" w:hAnsi="GHEA Grapalat" w:cs="Sylfaen"/>
        </w:rPr>
      </w:pPr>
    </w:p>
    <w:p w:rsidR="009D74FE" w:rsidRPr="009A2A43" w:rsidRDefault="009D74FE" w:rsidP="00517B42">
      <w:pPr>
        <w:jc w:val="both"/>
        <w:rPr>
          <w:rFonts w:ascii="GHEA Grapalat" w:hAnsi="GHEA Grapalat" w:cs="Sylfaen"/>
        </w:rPr>
      </w:pPr>
    </w:p>
    <w:p w:rsidR="009D74FE" w:rsidRPr="009A2A43" w:rsidRDefault="009D74FE" w:rsidP="00517B42">
      <w:pPr>
        <w:jc w:val="both"/>
        <w:rPr>
          <w:rFonts w:ascii="GHEA Grapalat" w:hAnsi="GHEA Grapalat" w:cs="Sylfaen"/>
        </w:rPr>
      </w:pPr>
    </w:p>
    <w:p w:rsidR="00E37EE4" w:rsidRPr="009D74FE" w:rsidRDefault="00E37EE4" w:rsidP="00032425">
      <w:pPr>
        <w:ind w:left="2760"/>
        <w:jc w:val="center"/>
        <w:rPr>
          <w:rFonts w:ascii="GHEA Grapalat" w:hAnsi="GHEA Grapalat" w:cs="Sylfaen"/>
          <w:lang w:val="ru-RU"/>
        </w:rPr>
      </w:pPr>
      <w:r w:rsidRPr="009D74FE">
        <w:rPr>
          <w:rFonts w:ascii="GHEA Grapalat" w:hAnsi="GHEA Grapalat" w:cs="Sylfaen"/>
          <w:lang w:val="ru-RU"/>
        </w:rPr>
        <w:t>«</w:t>
      </w:r>
      <w:r w:rsidRPr="00482B98">
        <w:rPr>
          <w:rFonts w:ascii="GHEA Grapalat" w:hAnsi="GHEA Grapalat" w:cs="Sylfaen"/>
        </w:rPr>
        <w:t>Նատալի</w:t>
      </w:r>
      <w:r w:rsidRPr="009D74FE">
        <w:rPr>
          <w:rFonts w:ascii="GHEA Grapalat" w:hAnsi="GHEA Grapalat" w:cs="Sylfaen"/>
          <w:lang w:val="ru-RU"/>
        </w:rPr>
        <w:t xml:space="preserve"> - </w:t>
      </w:r>
      <w:r w:rsidRPr="00482B98">
        <w:rPr>
          <w:rFonts w:ascii="GHEA Grapalat" w:hAnsi="GHEA Grapalat" w:cs="Sylfaen"/>
        </w:rPr>
        <w:t>Ֆարմ</w:t>
      </w:r>
      <w:r w:rsidRPr="009D74FE">
        <w:rPr>
          <w:rFonts w:ascii="GHEA Grapalat" w:hAnsi="GHEA Grapalat" w:cs="Sylfaen"/>
          <w:lang w:val="ru-RU"/>
        </w:rPr>
        <w:t xml:space="preserve">» </w:t>
      </w:r>
      <w:r w:rsidRPr="00482B98">
        <w:rPr>
          <w:rFonts w:ascii="GHEA Grapalat" w:hAnsi="GHEA Grapalat" w:cs="Sylfaen"/>
        </w:rPr>
        <w:t>ՍՊԸ</w:t>
      </w:r>
      <w:r w:rsidR="00AD29AE" w:rsidRPr="009D74FE">
        <w:rPr>
          <w:rFonts w:ascii="GHEA Grapalat" w:hAnsi="GHEA Grapalat" w:cs="Sylfaen"/>
          <w:lang w:val="ru-RU"/>
        </w:rPr>
        <w:t xml:space="preserve"> 100%</w:t>
      </w:r>
    </w:p>
    <w:p w:rsidR="00E37EE4" w:rsidRPr="009D74FE" w:rsidRDefault="00E37EE4" w:rsidP="009E53BF">
      <w:pPr>
        <w:ind w:left="360"/>
        <w:jc w:val="center"/>
        <w:rPr>
          <w:rFonts w:ascii="GHEA Grapalat" w:hAnsi="GHEA Grapalat" w:cs="Sylfaen"/>
          <w:lang w:val="ru-RU"/>
        </w:rPr>
      </w:pPr>
    </w:p>
    <w:tbl>
      <w:tblPr>
        <w:tblW w:w="11721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6323"/>
        <w:gridCol w:w="1402"/>
        <w:gridCol w:w="1754"/>
        <w:gridCol w:w="1402"/>
      </w:tblGrid>
      <w:tr w:rsidR="004F2C75" w:rsidRPr="00482B98" w:rsidTr="00032425">
        <w:trPr>
          <w:trHeight w:val="264"/>
          <w:jc w:val="center"/>
        </w:trPr>
        <w:tc>
          <w:tcPr>
            <w:tcW w:w="840" w:type="dxa"/>
          </w:tcPr>
          <w:p w:rsidR="004F2C75" w:rsidRPr="009D74FE" w:rsidRDefault="004F2C75" w:rsidP="00032425">
            <w:pPr>
              <w:spacing w:line="360" w:lineRule="auto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6323" w:type="dxa"/>
          </w:tcPr>
          <w:p w:rsidR="004F2C75" w:rsidRPr="00482B98" w:rsidRDefault="004F2C75" w:rsidP="00032425">
            <w:pPr>
              <w:spacing w:line="360" w:lineRule="auto"/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Չափաբաժին</w:t>
            </w:r>
          </w:p>
        </w:tc>
        <w:tc>
          <w:tcPr>
            <w:tcW w:w="1402" w:type="dxa"/>
          </w:tcPr>
          <w:p w:rsidR="004F2C75" w:rsidRPr="00482B98" w:rsidRDefault="004F2C75" w:rsidP="00032425">
            <w:pPr>
              <w:spacing w:line="360" w:lineRule="auto"/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Չափման միավոր</w:t>
            </w:r>
          </w:p>
        </w:tc>
        <w:tc>
          <w:tcPr>
            <w:tcW w:w="1754" w:type="dxa"/>
          </w:tcPr>
          <w:p w:rsidR="004F2C75" w:rsidRPr="00482B98" w:rsidRDefault="004F2C75" w:rsidP="00032425">
            <w:pPr>
              <w:spacing w:line="360" w:lineRule="auto"/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Առավելա</w:t>
            </w:r>
            <w:r w:rsidRPr="00482B98">
              <w:rPr>
                <w:rFonts w:ascii="GHEA Grapalat" w:hAnsi="GHEA Grapalat" w:cs="Sylfaen"/>
              </w:rPr>
              <w:softHyphen/>
              <w:t>գույն քանակը</w:t>
            </w:r>
          </w:p>
        </w:tc>
        <w:tc>
          <w:tcPr>
            <w:tcW w:w="1402" w:type="dxa"/>
          </w:tcPr>
          <w:p w:rsidR="004F2C75" w:rsidRPr="00482B98" w:rsidRDefault="004F2C75" w:rsidP="00032425">
            <w:pPr>
              <w:spacing w:line="360" w:lineRule="auto"/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Գինը ՀՀ դրամ</w:t>
            </w:r>
          </w:p>
        </w:tc>
      </w:tr>
      <w:tr w:rsidR="009A2A43" w:rsidRPr="00482B98" w:rsidTr="00032425">
        <w:trPr>
          <w:trHeight w:val="264"/>
          <w:jc w:val="center"/>
        </w:trPr>
        <w:tc>
          <w:tcPr>
            <w:tcW w:w="840" w:type="dxa"/>
          </w:tcPr>
          <w:p w:rsidR="009A2A43" w:rsidRPr="006B6132" w:rsidRDefault="009A2A43" w:rsidP="00032425">
            <w:pPr>
              <w:tabs>
                <w:tab w:val="num" w:pos="1080"/>
              </w:tabs>
              <w:spacing w:line="360" w:lineRule="auto"/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6B6132">
              <w:rPr>
                <w:rFonts w:ascii="Sylfaen" w:hAnsi="Sylfaen" w:cs="Sylfaen"/>
                <w:sz w:val="22"/>
                <w:szCs w:val="22"/>
              </w:rPr>
              <w:t>2</w:t>
            </w:r>
          </w:p>
        </w:tc>
        <w:tc>
          <w:tcPr>
            <w:tcW w:w="6323" w:type="dxa"/>
            <w:vAlign w:val="bottom"/>
          </w:tcPr>
          <w:p w:rsidR="009A2A43" w:rsidRPr="006B6132" w:rsidRDefault="009A2A43" w:rsidP="00032425">
            <w:pPr>
              <w:spacing w:line="360" w:lineRule="auto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 xml:space="preserve">Ամօքսիցիլին J01AC04 250մգ  դեղապատիջ  </w:t>
            </w:r>
          </w:p>
        </w:tc>
        <w:tc>
          <w:tcPr>
            <w:tcW w:w="1402" w:type="dxa"/>
            <w:vAlign w:val="center"/>
          </w:tcPr>
          <w:p w:rsidR="009A2A43" w:rsidRPr="006B6132" w:rsidRDefault="009A2A43" w:rsidP="00032425">
            <w:pPr>
              <w:spacing w:line="360" w:lineRule="auto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center"/>
          </w:tcPr>
          <w:p w:rsidR="009A2A43" w:rsidRPr="006B6132" w:rsidRDefault="009A2A43" w:rsidP="00032425">
            <w:pPr>
              <w:spacing w:line="360" w:lineRule="auto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160</w:t>
            </w:r>
          </w:p>
        </w:tc>
        <w:tc>
          <w:tcPr>
            <w:tcW w:w="1402" w:type="dxa"/>
            <w:vAlign w:val="center"/>
          </w:tcPr>
          <w:p w:rsidR="009A2A43" w:rsidRPr="00482B98" w:rsidRDefault="009A2A43" w:rsidP="00032425">
            <w:pPr>
              <w:spacing w:line="36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37.56</w:t>
            </w:r>
          </w:p>
        </w:tc>
      </w:tr>
      <w:tr w:rsidR="009A2A43" w:rsidRPr="00482B98" w:rsidTr="00032425">
        <w:trPr>
          <w:trHeight w:val="264"/>
          <w:jc w:val="center"/>
        </w:trPr>
        <w:tc>
          <w:tcPr>
            <w:tcW w:w="840" w:type="dxa"/>
          </w:tcPr>
          <w:p w:rsidR="009A2A43" w:rsidRPr="006B6132" w:rsidRDefault="009A2A43" w:rsidP="00032425">
            <w:pPr>
              <w:tabs>
                <w:tab w:val="num" w:pos="1080"/>
              </w:tabs>
              <w:spacing w:line="360" w:lineRule="auto"/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6B6132">
              <w:rPr>
                <w:rFonts w:ascii="Sylfaen" w:hAnsi="Sylfaen" w:cs="Sylfaen"/>
                <w:sz w:val="22"/>
                <w:szCs w:val="22"/>
              </w:rPr>
              <w:t>3</w:t>
            </w:r>
          </w:p>
        </w:tc>
        <w:tc>
          <w:tcPr>
            <w:tcW w:w="6323" w:type="dxa"/>
            <w:vAlign w:val="bottom"/>
          </w:tcPr>
          <w:p w:rsidR="009A2A43" w:rsidRPr="006B6132" w:rsidRDefault="009A2A43" w:rsidP="00032425">
            <w:pPr>
              <w:spacing w:line="360" w:lineRule="auto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 xml:space="preserve">Ամօքսիցիլին J01AC04 500մգ  դեղապատիջ  </w:t>
            </w:r>
          </w:p>
        </w:tc>
        <w:tc>
          <w:tcPr>
            <w:tcW w:w="1402" w:type="dxa"/>
            <w:vAlign w:val="center"/>
          </w:tcPr>
          <w:p w:rsidR="009A2A43" w:rsidRPr="006B6132" w:rsidRDefault="009A2A43" w:rsidP="00032425">
            <w:pPr>
              <w:spacing w:line="360" w:lineRule="auto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center"/>
          </w:tcPr>
          <w:p w:rsidR="009A2A43" w:rsidRPr="006B6132" w:rsidRDefault="009A2A43" w:rsidP="00032425">
            <w:pPr>
              <w:spacing w:line="360" w:lineRule="auto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160</w:t>
            </w:r>
          </w:p>
        </w:tc>
        <w:tc>
          <w:tcPr>
            <w:tcW w:w="1402" w:type="dxa"/>
            <w:vAlign w:val="center"/>
          </w:tcPr>
          <w:p w:rsidR="009A2A43" w:rsidRPr="00482B98" w:rsidRDefault="009A2A43" w:rsidP="00032425">
            <w:pPr>
              <w:spacing w:line="36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52.6</w:t>
            </w:r>
          </w:p>
        </w:tc>
      </w:tr>
      <w:tr w:rsidR="009A2A43" w:rsidRPr="00482B98" w:rsidTr="00032425">
        <w:trPr>
          <w:trHeight w:val="264"/>
          <w:jc w:val="center"/>
        </w:trPr>
        <w:tc>
          <w:tcPr>
            <w:tcW w:w="840" w:type="dxa"/>
          </w:tcPr>
          <w:p w:rsidR="009A2A43" w:rsidRPr="006B6132" w:rsidRDefault="009A2A43" w:rsidP="00032425">
            <w:pPr>
              <w:tabs>
                <w:tab w:val="num" w:pos="1080"/>
              </w:tabs>
              <w:spacing w:line="360" w:lineRule="auto"/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6B6132">
              <w:rPr>
                <w:rFonts w:ascii="Sylfaen" w:hAnsi="Sylfaen" w:cs="Sylfaen"/>
                <w:sz w:val="22"/>
                <w:szCs w:val="22"/>
              </w:rPr>
              <w:t>6</w:t>
            </w:r>
          </w:p>
        </w:tc>
        <w:tc>
          <w:tcPr>
            <w:tcW w:w="6323" w:type="dxa"/>
            <w:vAlign w:val="bottom"/>
          </w:tcPr>
          <w:p w:rsidR="009A2A43" w:rsidRPr="006B6132" w:rsidRDefault="009A2A43" w:rsidP="00032425">
            <w:pPr>
              <w:spacing w:line="360" w:lineRule="auto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B6132">
              <w:rPr>
                <w:rFonts w:ascii="Sylfaen" w:hAnsi="Sylfaen" w:cs="Calibri"/>
                <w:color w:val="000000"/>
                <w:sz w:val="20"/>
                <w:szCs w:val="20"/>
              </w:rPr>
              <w:t>Իբուպրոֆեն C01EB16, G02CC01,M01AE01 400մգ  դեղահատ</w:t>
            </w:r>
          </w:p>
        </w:tc>
        <w:tc>
          <w:tcPr>
            <w:tcW w:w="1402" w:type="dxa"/>
            <w:vAlign w:val="center"/>
          </w:tcPr>
          <w:p w:rsidR="009A2A43" w:rsidRPr="006B6132" w:rsidRDefault="009A2A43" w:rsidP="00032425">
            <w:pPr>
              <w:spacing w:line="360" w:lineRule="auto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9A2A43" w:rsidRPr="006B6132" w:rsidRDefault="009A2A43" w:rsidP="00032425">
            <w:pPr>
              <w:spacing w:line="360" w:lineRule="auto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200</w:t>
            </w:r>
          </w:p>
        </w:tc>
        <w:tc>
          <w:tcPr>
            <w:tcW w:w="1402" w:type="dxa"/>
            <w:vAlign w:val="center"/>
          </w:tcPr>
          <w:p w:rsidR="009A2A43" w:rsidRPr="00482B98" w:rsidRDefault="009A2A43" w:rsidP="00032425">
            <w:pPr>
              <w:spacing w:line="36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21.89</w:t>
            </w:r>
          </w:p>
        </w:tc>
      </w:tr>
      <w:tr w:rsidR="009A2A43" w:rsidRPr="00482B98" w:rsidTr="00032425">
        <w:trPr>
          <w:trHeight w:val="264"/>
          <w:jc w:val="center"/>
        </w:trPr>
        <w:tc>
          <w:tcPr>
            <w:tcW w:w="840" w:type="dxa"/>
          </w:tcPr>
          <w:p w:rsidR="009A2A43" w:rsidRPr="006B6132" w:rsidRDefault="009A2A43" w:rsidP="00032425">
            <w:pPr>
              <w:tabs>
                <w:tab w:val="num" w:pos="1080"/>
              </w:tabs>
              <w:spacing w:line="360" w:lineRule="auto"/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6B6132">
              <w:rPr>
                <w:rFonts w:ascii="Sylfaen" w:hAnsi="Sylfaen" w:cs="Sylfaen"/>
                <w:sz w:val="22"/>
                <w:szCs w:val="22"/>
              </w:rPr>
              <w:t>7</w:t>
            </w:r>
          </w:p>
        </w:tc>
        <w:tc>
          <w:tcPr>
            <w:tcW w:w="6323" w:type="dxa"/>
            <w:vAlign w:val="bottom"/>
          </w:tcPr>
          <w:p w:rsidR="009A2A43" w:rsidRPr="006B6132" w:rsidRDefault="009A2A43" w:rsidP="00032425">
            <w:pPr>
              <w:spacing w:line="360" w:lineRule="auto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B6132">
              <w:rPr>
                <w:rFonts w:ascii="Sylfaen" w:hAnsi="Sylfaen" w:cs="Calibri"/>
                <w:color w:val="000000"/>
                <w:sz w:val="20"/>
                <w:szCs w:val="20"/>
              </w:rPr>
              <w:t>Լիդոկային   20մգ/մլ  լուծույթ ներարկման</w:t>
            </w:r>
          </w:p>
        </w:tc>
        <w:tc>
          <w:tcPr>
            <w:tcW w:w="1402" w:type="dxa"/>
            <w:vAlign w:val="center"/>
          </w:tcPr>
          <w:p w:rsidR="009A2A43" w:rsidRPr="006B6132" w:rsidRDefault="009A2A43" w:rsidP="00032425">
            <w:pPr>
              <w:spacing w:line="360" w:lineRule="auto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9A2A43" w:rsidRPr="006B6132" w:rsidRDefault="009A2A43" w:rsidP="00032425">
            <w:pPr>
              <w:spacing w:line="360" w:lineRule="auto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02" w:type="dxa"/>
            <w:vAlign w:val="center"/>
          </w:tcPr>
          <w:p w:rsidR="009A2A43" w:rsidRPr="00482B98" w:rsidRDefault="009A2A43" w:rsidP="00032425">
            <w:pPr>
              <w:spacing w:line="36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26.88</w:t>
            </w:r>
          </w:p>
        </w:tc>
      </w:tr>
      <w:tr w:rsidR="009A2A43" w:rsidRPr="00482B98" w:rsidTr="00032425">
        <w:trPr>
          <w:trHeight w:val="264"/>
          <w:jc w:val="center"/>
        </w:trPr>
        <w:tc>
          <w:tcPr>
            <w:tcW w:w="840" w:type="dxa"/>
          </w:tcPr>
          <w:p w:rsidR="009A2A43" w:rsidRPr="006B6132" w:rsidRDefault="009A2A43" w:rsidP="00032425">
            <w:pPr>
              <w:tabs>
                <w:tab w:val="num" w:pos="1080"/>
              </w:tabs>
              <w:spacing w:line="360" w:lineRule="auto"/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6B6132">
              <w:rPr>
                <w:rFonts w:ascii="Sylfaen" w:hAnsi="Sylfaen" w:cs="Sylfaen"/>
                <w:sz w:val="22"/>
                <w:szCs w:val="22"/>
              </w:rPr>
              <w:t>8</w:t>
            </w:r>
          </w:p>
        </w:tc>
        <w:tc>
          <w:tcPr>
            <w:tcW w:w="6323" w:type="dxa"/>
            <w:vAlign w:val="bottom"/>
          </w:tcPr>
          <w:p w:rsidR="009A2A43" w:rsidRPr="006B6132" w:rsidRDefault="009A2A43" w:rsidP="00032425">
            <w:pPr>
              <w:spacing w:line="360" w:lineRule="auto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B6132">
              <w:rPr>
                <w:rFonts w:ascii="Sylfaen" w:hAnsi="Sylfaen" w:cs="Calibri"/>
                <w:color w:val="000000"/>
                <w:sz w:val="20"/>
                <w:szCs w:val="20"/>
              </w:rPr>
              <w:t>Մագնեզիում սուլֆատ A06AD04,A12CC02 250մգ/մլ լուծույթ ներարկման</w:t>
            </w:r>
          </w:p>
        </w:tc>
        <w:tc>
          <w:tcPr>
            <w:tcW w:w="1402" w:type="dxa"/>
            <w:vAlign w:val="center"/>
          </w:tcPr>
          <w:p w:rsidR="009A2A43" w:rsidRPr="006B6132" w:rsidRDefault="009A2A43" w:rsidP="00032425">
            <w:pPr>
              <w:spacing w:line="360" w:lineRule="auto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9A2A43" w:rsidRPr="006B6132" w:rsidRDefault="009A2A43" w:rsidP="00032425">
            <w:pPr>
              <w:spacing w:line="360" w:lineRule="auto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02" w:type="dxa"/>
            <w:vAlign w:val="center"/>
          </w:tcPr>
          <w:p w:rsidR="009A2A43" w:rsidRPr="00482B98" w:rsidRDefault="009A2A43" w:rsidP="00032425">
            <w:pPr>
              <w:spacing w:line="36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33.6</w:t>
            </w:r>
          </w:p>
        </w:tc>
      </w:tr>
      <w:tr w:rsidR="009A2A43" w:rsidRPr="00482B98" w:rsidTr="00032425">
        <w:trPr>
          <w:trHeight w:val="264"/>
          <w:jc w:val="center"/>
        </w:trPr>
        <w:tc>
          <w:tcPr>
            <w:tcW w:w="840" w:type="dxa"/>
          </w:tcPr>
          <w:p w:rsidR="009A2A43" w:rsidRPr="006B6132" w:rsidRDefault="009A2A43" w:rsidP="00032425">
            <w:pPr>
              <w:tabs>
                <w:tab w:val="num" w:pos="1080"/>
              </w:tabs>
              <w:spacing w:line="360" w:lineRule="auto"/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6B6132">
              <w:rPr>
                <w:rFonts w:ascii="Sylfaen" w:hAnsi="Sylfaen" w:cs="Sylfaen"/>
                <w:sz w:val="22"/>
                <w:szCs w:val="22"/>
              </w:rPr>
              <w:t>10</w:t>
            </w:r>
          </w:p>
        </w:tc>
        <w:tc>
          <w:tcPr>
            <w:tcW w:w="6323" w:type="dxa"/>
            <w:vAlign w:val="bottom"/>
          </w:tcPr>
          <w:p w:rsidR="009A2A43" w:rsidRPr="006B6132" w:rsidRDefault="009A2A43" w:rsidP="00032425">
            <w:pPr>
              <w:spacing w:line="360" w:lineRule="auto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B6132">
              <w:rPr>
                <w:rFonts w:ascii="Sylfaen" w:hAnsi="Sylfaen" w:cs="Calibri"/>
                <w:color w:val="000000"/>
                <w:sz w:val="20"/>
                <w:szCs w:val="20"/>
              </w:rPr>
              <w:t>Դիկլոֆենակ դոնդող  50մգ/գ  D11AX18, M01AB05</w:t>
            </w:r>
          </w:p>
        </w:tc>
        <w:tc>
          <w:tcPr>
            <w:tcW w:w="1402" w:type="dxa"/>
            <w:vAlign w:val="center"/>
          </w:tcPr>
          <w:p w:rsidR="009A2A43" w:rsidRPr="006B6132" w:rsidRDefault="009A2A43" w:rsidP="00032425">
            <w:pPr>
              <w:spacing w:line="360" w:lineRule="auto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9A2A43" w:rsidRPr="006B6132" w:rsidRDefault="009A2A43" w:rsidP="00032425">
            <w:pPr>
              <w:spacing w:line="360" w:lineRule="auto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02" w:type="dxa"/>
            <w:vAlign w:val="center"/>
          </w:tcPr>
          <w:p w:rsidR="009A2A43" w:rsidRPr="00482B98" w:rsidRDefault="009A2A43" w:rsidP="00032425">
            <w:pPr>
              <w:spacing w:line="36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1112</w:t>
            </w:r>
          </w:p>
        </w:tc>
      </w:tr>
      <w:tr w:rsidR="009A2A43" w:rsidRPr="00482B98" w:rsidTr="00032425">
        <w:trPr>
          <w:trHeight w:val="264"/>
          <w:jc w:val="center"/>
        </w:trPr>
        <w:tc>
          <w:tcPr>
            <w:tcW w:w="840" w:type="dxa"/>
          </w:tcPr>
          <w:p w:rsidR="009A2A43" w:rsidRPr="006B6132" w:rsidRDefault="009A2A43" w:rsidP="00032425">
            <w:pPr>
              <w:tabs>
                <w:tab w:val="num" w:pos="1080"/>
              </w:tabs>
              <w:spacing w:line="360" w:lineRule="auto"/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6B6132">
              <w:rPr>
                <w:rFonts w:ascii="Sylfaen" w:hAnsi="Sylfaen" w:cs="Sylfaen"/>
                <w:sz w:val="22"/>
                <w:szCs w:val="22"/>
              </w:rPr>
              <w:t>11</w:t>
            </w:r>
          </w:p>
        </w:tc>
        <w:tc>
          <w:tcPr>
            <w:tcW w:w="6323" w:type="dxa"/>
            <w:vAlign w:val="bottom"/>
          </w:tcPr>
          <w:p w:rsidR="009A2A43" w:rsidRPr="006B6132" w:rsidRDefault="009A2A43" w:rsidP="00032425">
            <w:pPr>
              <w:spacing w:line="360" w:lineRule="auto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B6132">
              <w:rPr>
                <w:rFonts w:ascii="Sylfaen" w:hAnsi="Sylfaen" w:cs="Calibri"/>
                <w:color w:val="000000"/>
                <w:sz w:val="20"/>
                <w:szCs w:val="20"/>
              </w:rPr>
              <w:t>Տետրացիկլին քսուկ A01AB13, D06AA04  30մգ/գ</w:t>
            </w:r>
          </w:p>
        </w:tc>
        <w:tc>
          <w:tcPr>
            <w:tcW w:w="1402" w:type="dxa"/>
            <w:vAlign w:val="center"/>
          </w:tcPr>
          <w:p w:rsidR="009A2A43" w:rsidRPr="006B6132" w:rsidRDefault="009A2A43" w:rsidP="00032425">
            <w:pPr>
              <w:spacing w:line="360" w:lineRule="auto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9A2A43" w:rsidRPr="006B6132" w:rsidRDefault="009A2A43" w:rsidP="00032425">
            <w:pPr>
              <w:spacing w:line="360" w:lineRule="auto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8</w:t>
            </w:r>
          </w:p>
        </w:tc>
        <w:tc>
          <w:tcPr>
            <w:tcW w:w="1402" w:type="dxa"/>
            <w:vAlign w:val="center"/>
          </w:tcPr>
          <w:p w:rsidR="009A2A43" w:rsidRPr="00482B98" w:rsidRDefault="009A2A43" w:rsidP="00032425">
            <w:pPr>
              <w:spacing w:line="36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414.4</w:t>
            </w:r>
          </w:p>
        </w:tc>
      </w:tr>
      <w:tr w:rsidR="009A2A43" w:rsidRPr="00482B98" w:rsidTr="00032425">
        <w:trPr>
          <w:trHeight w:val="264"/>
          <w:jc w:val="center"/>
        </w:trPr>
        <w:tc>
          <w:tcPr>
            <w:tcW w:w="840" w:type="dxa"/>
          </w:tcPr>
          <w:p w:rsidR="009A2A43" w:rsidRPr="006B6132" w:rsidRDefault="009A2A43" w:rsidP="00032425">
            <w:pPr>
              <w:tabs>
                <w:tab w:val="num" w:pos="1080"/>
              </w:tabs>
              <w:spacing w:line="360" w:lineRule="auto"/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6B6132">
              <w:rPr>
                <w:rFonts w:ascii="Sylfaen" w:hAnsi="Sylfaen" w:cs="Sylfaen"/>
                <w:sz w:val="22"/>
                <w:szCs w:val="22"/>
              </w:rPr>
              <w:t>12</w:t>
            </w:r>
          </w:p>
        </w:tc>
        <w:tc>
          <w:tcPr>
            <w:tcW w:w="6323" w:type="dxa"/>
            <w:vAlign w:val="bottom"/>
          </w:tcPr>
          <w:p w:rsidR="009A2A43" w:rsidRPr="006B6132" w:rsidRDefault="009A2A43" w:rsidP="00032425">
            <w:pPr>
              <w:spacing w:line="360" w:lineRule="auto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Կատվախոտի հանուկ</w:t>
            </w:r>
          </w:p>
        </w:tc>
        <w:tc>
          <w:tcPr>
            <w:tcW w:w="1402" w:type="dxa"/>
            <w:vAlign w:val="bottom"/>
          </w:tcPr>
          <w:p w:rsidR="009A2A43" w:rsidRPr="006B6132" w:rsidRDefault="009A2A43" w:rsidP="00032425">
            <w:pPr>
              <w:spacing w:line="360" w:lineRule="auto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9A2A43" w:rsidRPr="006B6132" w:rsidRDefault="009A2A43" w:rsidP="00032425">
            <w:pPr>
              <w:spacing w:line="360" w:lineRule="auto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150</w:t>
            </w:r>
          </w:p>
        </w:tc>
        <w:tc>
          <w:tcPr>
            <w:tcW w:w="1402" w:type="dxa"/>
            <w:vAlign w:val="center"/>
          </w:tcPr>
          <w:p w:rsidR="009A2A43" w:rsidRPr="00482B98" w:rsidRDefault="009A2A43" w:rsidP="00032425">
            <w:pPr>
              <w:spacing w:line="36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1.86</w:t>
            </w:r>
          </w:p>
        </w:tc>
      </w:tr>
      <w:tr w:rsidR="009A2A43" w:rsidRPr="00482B98" w:rsidTr="00032425">
        <w:trPr>
          <w:trHeight w:val="264"/>
          <w:jc w:val="center"/>
        </w:trPr>
        <w:tc>
          <w:tcPr>
            <w:tcW w:w="840" w:type="dxa"/>
          </w:tcPr>
          <w:p w:rsidR="009A2A43" w:rsidRPr="006B6132" w:rsidRDefault="009A2A43" w:rsidP="00032425">
            <w:pPr>
              <w:tabs>
                <w:tab w:val="num" w:pos="1080"/>
              </w:tabs>
              <w:spacing w:line="360" w:lineRule="auto"/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6B6132">
              <w:rPr>
                <w:rFonts w:ascii="Sylfaen" w:hAnsi="Sylfaen" w:cs="Sylfaen"/>
                <w:sz w:val="22"/>
                <w:szCs w:val="22"/>
              </w:rPr>
              <w:t>13</w:t>
            </w:r>
          </w:p>
        </w:tc>
        <w:tc>
          <w:tcPr>
            <w:tcW w:w="6323" w:type="dxa"/>
            <w:vAlign w:val="bottom"/>
          </w:tcPr>
          <w:p w:rsidR="009A2A43" w:rsidRPr="006B6132" w:rsidRDefault="009A2A43" w:rsidP="00032425">
            <w:pPr>
              <w:spacing w:line="360" w:lineRule="auto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Կոնակիոն վիտամին K</w:t>
            </w:r>
          </w:p>
        </w:tc>
        <w:tc>
          <w:tcPr>
            <w:tcW w:w="1402" w:type="dxa"/>
            <w:vAlign w:val="bottom"/>
          </w:tcPr>
          <w:p w:rsidR="009A2A43" w:rsidRPr="006B6132" w:rsidRDefault="009A2A43" w:rsidP="00032425">
            <w:pPr>
              <w:spacing w:line="360" w:lineRule="auto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9A2A43" w:rsidRPr="006B6132" w:rsidRDefault="009A2A43" w:rsidP="00032425">
            <w:pPr>
              <w:spacing w:line="360" w:lineRule="auto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B6132">
              <w:rPr>
                <w:rFonts w:ascii="Sylfaen" w:hAnsi="Sylfaen" w:cs="Calibri"/>
                <w:sz w:val="20"/>
                <w:szCs w:val="20"/>
              </w:rPr>
              <w:t>150</w:t>
            </w:r>
          </w:p>
        </w:tc>
        <w:tc>
          <w:tcPr>
            <w:tcW w:w="1402" w:type="dxa"/>
            <w:vAlign w:val="center"/>
          </w:tcPr>
          <w:p w:rsidR="009A2A43" w:rsidRPr="00482B98" w:rsidRDefault="009A2A43" w:rsidP="00032425">
            <w:pPr>
              <w:spacing w:line="36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1310</w:t>
            </w:r>
          </w:p>
        </w:tc>
      </w:tr>
    </w:tbl>
    <w:p w:rsidR="00BC040B" w:rsidRDefault="00BC040B" w:rsidP="00542D9B">
      <w:pPr>
        <w:jc w:val="center"/>
        <w:rPr>
          <w:rFonts w:ascii="GHEA Grapalat" w:hAnsi="GHEA Grapalat" w:cs="Sylfaen"/>
        </w:rPr>
      </w:pPr>
    </w:p>
    <w:p w:rsidR="00BC040B" w:rsidRDefault="00BC040B" w:rsidP="00542D9B">
      <w:pPr>
        <w:jc w:val="center"/>
        <w:rPr>
          <w:rFonts w:ascii="GHEA Grapalat" w:hAnsi="GHEA Grapalat" w:cs="Sylfaen"/>
        </w:rPr>
      </w:pPr>
    </w:p>
    <w:p w:rsidR="00542D9B" w:rsidRPr="00542D9B" w:rsidRDefault="00542D9B" w:rsidP="00542D9B">
      <w:pPr>
        <w:jc w:val="center"/>
        <w:rPr>
          <w:rFonts w:ascii="GHEA Grapalat" w:hAnsi="GHEA Grapalat" w:cs="Sylfaen"/>
        </w:rPr>
      </w:pPr>
    </w:p>
    <w:p w:rsidR="00B736E1" w:rsidRPr="00482B98" w:rsidRDefault="00B736E1" w:rsidP="00B736E1">
      <w:pPr>
        <w:jc w:val="both"/>
        <w:rPr>
          <w:rFonts w:ascii="GHEA Grapalat" w:hAnsi="GHEA Grapalat" w:cs="Sylfaen"/>
        </w:rPr>
      </w:pPr>
    </w:p>
    <w:p w:rsidR="00B736E1" w:rsidRPr="00482B98" w:rsidRDefault="00B736E1" w:rsidP="00E37EE4">
      <w:pPr>
        <w:jc w:val="both"/>
        <w:rPr>
          <w:rFonts w:ascii="GHEA Grapalat" w:hAnsi="GHEA Grapalat" w:cs="Sylfaen"/>
        </w:rPr>
      </w:pPr>
    </w:p>
    <w:p w:rsidR="00B736E1" w:rsidRPr="00482B98" w:rsidRDefault="00B736E1" w:rsidP="00E37EE4">
      <w:pPr>
        <w:jc w:val="both"/>
        <w:rPr>
          <w:rFonts w:ascii="GHEA Grapalat" w:hAnsi="GHEA Grapalat" w:cs="Sylfaen"/>
        </w:rPr>
      </w:pPr>
    </w:p>
    <w:p w:rsidR="00E37EE4" w:rsidRPr="00482B98" w:rsidRDefault="00E37EE4" w:rsidP="00E37EE4">
      <w:pPr>
        <w:jc w:val="both"/>
        <w:rPr>
          <w:rFonts w:ascii="GHEA Grapalat" w:hAnsi="GHEA Grapalat" w:cs="Sylfaen"/>
        </w:rPr>
      </w:pPr>
      <w:r w:rsidRPr="00482B98">
        <w:rPr>
          <w:rFonts w:ascii="GHEA Grapalat" w:hAnsi="GHEA Grapalat" w:cs="Sylfaen"/>
        </w:rPr>
        <w:t>«</w:t>
      </w:r>
      <w:r w:rsidRPr="00482B98">
        <w:rPr>
          <w:rFonts w:ascii="GHEA Grapalat" w:hAnsi="GHEA Grapalat" w:cs="Sylfaen"/>
          <w:sz w:val="18"/>
          <w:szCs w:val="22"/>
          <w:lang w:val="af-ZA"/>
        </w:rPr>
        <w:t>Գնումների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մասին</w:t>
      </w:r>
      <w:r w:rsidRPr="00482B98">
        <w:rPr>
          <w:rFonts w:ascii="GHEA Grapalat" w:hAnsi="GHEA Grapalat" w:cs="Sylfaen"/>
        </w:rPr>
        <w:t>»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ՀՀ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օրենքի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9-</w:t>
      </w:r>
      <w:r w:rsidRPr="00482B98">
        <w:rPr>
          <w:rFonts w:ascii="GHEA Grapalat" w:hAnsi="GHEA Grapalat" w:cs="Sylfaen"/>
          <w:sz w:val="18"/>
          <w:szCs w:val="22"/>
          <w:lang w:val="af-ZA"/>
        </w:rPr>
        <w:t>րդ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հոդվածի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համաձայն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`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անգործության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ժամկետ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է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սահմանվում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սույն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հայտարարությունը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հրապարակվելու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օրվան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հաջորդող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օրվանից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հետո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մինչև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5-</w:t>
      </w:r>
      <w:r w:rsidRPr="00482B98">
        <w:rPr>
          <w:rFonts w:ascii="GHEA Grapalat" w:hAnsi="GHEA Grapalat" w:cs="Sylfaen"/>
          <w:sz w:val="18"/>
          <w:szCs w:val="22"/>
          <w:lang w:val="af-ZA"/>
        </w:rPr>
        <w:t>րդ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օրացուցային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օրն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ընկած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ժամանակահատվածը</w:t>
      </w:r>
      <w:r w:rsidRPr="00482B98">
        <w:rPr>
          <w:rFonts w:ascii="GHEA Grapalat" w:hAnsi="GHEA Grapalat" w:cs="Arial Armenian"/>
          <w:sz w:val="18"/>
          <w:szCs w:val="22"/>
          <w:lang w:val="af-ZA"/>
        </w:rPr>
        <w:t>։</w:t>
      </w:r>
    </w:p>
    <w:p w:rsidR="00E37EE4" w:rsidRPr="00482B98" w:rsidRDefault="00E37EE4" w:rsidP="00511FEE">
      <w:pPr>
        <w:spacing w:after="240"/>
        <w:ind w:firstLine="709"/>
        <w:jc w:val="both"/>
        <w:rPr>
          <w:rFonts w:ascii="GHEA Grapalat" w:hAnsi="GHEA Grapalat"/>
          <w:sz w:val="18"/>
          <w:szCs w:val="22"/>
          <w:lang w:val="af-ZA"/>
        </w:rPr>
      </w:pPr>
      <w:r w:rsidRPr="00482B98">
        <w:rPr>
          <w:rFonts w:ascii="GHEA Grapalat" w:hAnsi="GHEA Grapalat" w:cs="Sylfaen"/>
          <w:sz w:val="18"/>
          <w:szCs w:val="22"/>
          <w:lang w:val="af-ZA"/>
        </w:rPr>
        <w:t>Ընտրված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մասնակցի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/</w:t>
      </w:r>
      <w:r w:rsidRPr="00482B98">
        <w:rPr>
          <w:rFonts w:ascii="GHEA Grapalat" w:hAnsi="GHEA Grapalat" w:cs="Sylfaen"/>
          <w:sz w:val="18"/>
          <w:szCs w:val="22"/>
          <w:lang w:val="af-ZA"/>
        </w:rPr>
        <w:t>մասնակիցների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/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հետ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պայմանագիրը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/</w:t>
      </w:r>
      <w:r w:rsidRPr="00482B98">
        <w:rPr>
          <w:rFonts w:ascii="GHEA Grapalat" w:hAnsi="GHEA Grapalat" w:cs="Sylfaen"/>
          <w:sz w:val="18"/>
          <w:szCs w:val="22"/>
          <w:lang w:val="af-ZA"/>
        </w:rPr>
        <w:t>պայմանագրերը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/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կնքվելու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է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/</w:t>
      </w:r>
      <w:r w:rsidRPr="00482B98">
        <w:rPr>
          <w:rFonts w:ascii="GHEA Grapalat" w:hAnsi="GHEA Grapalat" w:cs="Sylfaen"/>
          <w:sz w:val="18"/>
          <w:szCs w:val="22"/>
          <w:lang w:val="af-ZA"/>
        </w:rPr>
        <w:t>են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/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սույն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հայտարարությամբ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սահմանված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անգործության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ժամկետի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ավարտից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 xml:space="preserve">հետո 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5 </w:t>
      </w:r>
      <w:r w:rsidRPr="00482B98">
        <w:rPr>
          <w:rFonts w:ascii="GHEA Grapalat" w:hAnsi="GHEA Grapalat" w:cs="Sylfaen"/>
          <w:sz w:val="18"/>
          <w:szCs w:val="22"/>
          <w:lang w:val="af-ZA"/>
        </w:rPr>
        <w:t>օրացուցային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օրվա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ընթացքում</w:t>
      </w:r>
    </w:p>
    <w:p w:rsidR="00E37EE4" w:rsidRPr="00482B98" w:rsidRDefault="00E37EE4" w:rsidP="00511FEE">
      <w:pPr>
        <w:spacing w:after="240"/>
        <w:ind w:firstLine="709"/>
        <w:jc w:val="both"/>
        <w:rPr>
          <w:rFonts w:ascii="GHEA Grapalat" w:hAnsi="GHEA Grapalat"/>
          <w:sz w:val="18"/>
          <w:szCs w:val="22"/>
          <w:lang w:val="af-ZA"/>
        </w:rPr>
      </w:pPr>
      <w:r w:rsidRPr="00482B98">
        <w:rPr>
          <w:rFonts w:ascii="GHEA Grapalat" w:hAnsi="GHEA Grapalat" w:cs="Sylfaen"/>
          <w:sz w:val="18"/>
          <w:szCs w:val="22"/>
          <w:lang w:val="af-ZA"/>
        </w:rPr>
        <w:t>Սույն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հայտարարության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հետ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կապված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լրացուցիչ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տեղեկություններ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ստանալու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համար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կարող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եք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դիմել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գնումների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համակարգող՝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 </w:t>
      </w:r>
      <w:r w:rsidR="006E2F4D">
        <w:rPr>
          <w:rFonts w:ascii="GHEA Grapalat" w:hAnsi="GHEA Grapalat"/>
          <w:sz w:val="18"/>
          <w:szCs w:val="22"/>
          <w:lang w:val="af-ZA"/>
        </w:rPr>
        <w:t>Աննա Այվազյանին</w:t>
      </w:r>
      <w:r w:rsidRPr="00482B98">
        <w:rPr>
          <w:rFonts w:ascii="GHEA Grapalat" w:hAnsi="GHEA Grapalat" w:cs="Arial Armenian"/>
          <w:sz w:val="18"/>
          <w:szCs w:val="22"/>
          <w:lang w:val="af-ZA"/>
        </w:rPr>
        <w:t>։</w:t>
      </w:r>
    </w:p>
    <w:p w:rsidR="00511FEE" w:rsidRPr="00482B98" w:rsidRDefault="00E37EE4" w:rsidP="00511FEE">
      <w:pPr>
        <w:spacing w:after="240"/>
        <w:ind w:firstLine="709"/>
        <w:jc w:val="both"/>
        <w:rPr>
          <w:rFonts w:ascii="GHEA Grapalat" w:hAnsi="GHEA Grapalat"/>
          <w:sz w:val="18"/>
          <w:szCs w:val="22"/>
          <w:lang w:val="af-ZA"/>
        </w:rPr>
      </w:pPr>
      <w:r w:rsidRPr="00482B98">
        <w:rPr>
          <w:rFonts w:ascii="GHEA Grapalat" w:hAnsi="GHEA Grapalat" w:cs="Sylfaen"/>
          <w:sz w:val="18"/>
          <w:szCs w:val="22"/>
          <w:lang w:val="af-ZA"/>
        </w:rPr>
        <w:t>Հեռախոս՝ 0222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  6-60-03  </w:t>
      </w:r>
      <w:r w:rsidRPr="00482B98">
        <w:rPr>
          <w:rFonts w:ascii="GHEA Grapalat" w:hAnsi="GHEA Grapalat" w:cs="Arial Armenian"/>
          <w:sz w:val="18"/>
          <w:szCs w:val="22"/>
          <w:lang w:val="af-ZA"/>
        </w:rPr>
        <w:t>։</w:t>
      </w:r>
      <w:r w:rsidR="00511FEE" w:rsidRPr="00482B98">
        <w:rPr>
          <w:rFonts w:ascii="GHEA Grapalat" w:hAnsi="GHEA Grapalat" w:cs="Sylfaen"/>
          <w:sz w:val="18"/>
          <w:szCs w:val="22"/>
          <w:lang w:val="af-ZA"/>
        </w:rPr>
        <w:t xml:space="preserve"> Էլ</w:t>
      </w:r>
      <w:r w:rsidR="00511FEE" w:rsidRPr="00482B98">
        <w:rPr>
          <w:rFonts w:ascii="GHEA Grapalat" w:hAnsi="GHEA Grapalat"/>
          <w:sz w:val="18"/>
          <w:szCs w:val="22"/>
          <w:lang w:val="af-ZA"/>
        </w:rPr>
        <w:t xml:space="preserve">. </w:t>
      </w:r>
      <w:r w:rsidR="00511FEE" w:rsidRPr="00482B98">
        <w:rPr>
          <w:rFonts w:ascii="GHEA Grapalat" w:hAnsi="GHEA Grapalat" w:cs="Sylfaen"/>
          <w:sz w:val="18"/>
          <w:szCs w:val="22"/>
          <w:lang w:val="af-ZA"/>
        </w:rPr>
        <w:t>փոստ՝</w:t>
      </w:r>
      <w:r w:rsidR="00511FEE" w:rsidRPr="00482B98">
        <w:rPr>
          <w:rFonts w:ascii="GHEA Grapalat" w:hAnsi="GHEA Grapalat"/>
          <w:sz w:val="18"/>
          <w:szCs w:val="22"/>
          <w:lang w:val="af-ZA"/>
        </w:rPr>
        <w:t xml:space="preserve"> balahovti_ba@mail.ru</w:t>
      </w:r>
    </w:p>
    <w:p w:rsidR="00E37EE4" w:rsidRPr="00482B98" w:rsidRDefault="00E37EE4" w:rsidP="00E37EE4">
      <w:pPr>
        <w:spacing w:after="240"/>
        <w:ind w:firstLine="709"/>
        <w:jc w:val="both"/>
        <w:rPr>
          <w:rFonts w:ascii="GHEA Grapalat" w:hAnsi="GHEA Grapalat"/>
          <w:sz w:val="18"/>
          <w:szCs w:val="22"/>
          <w:lang w:val="af-ZA"/>
        </w:rPr>
      </w:pPr>
      <w:r w:rsidRPr="00482B98">
        <w:rPr>
          <w:rFonts w:ascii="GHEA Grapalat" w:hAnsi="GHEA Grapalat" w:cs="Sylfaen"/>
          <w:sz w:val="18"/>
          <w:szCs w:val="22"/>
          <w:lang w:val="af-ZA"/>
        </w:rPr>
        <w:t>Այլ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անհրաժեշտ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տեղեկություններ՝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«Բալահովիտի ԲԱ» Պ</w:t>
      </w:r>
      <w:r w:rsidR="0032014E">
        <w:rPr>
          <w:rFonts w:ascii="GHEA Grapalat" w:hAnsi="GHEA Grapalat"/>
          <w:sz w:val="18"/>
          <w:szCs w:val="22"/>
          <w:lang w:val="af-ZA"/>
        </w:rPr>
        <w:t>ՈԱԿ</w:t>
      </w:r>
      <w:r w:rsidRPr="00482B98">
        <w:rPr>
          <w:rFonts w:ascii="GHEA Grapalat" w:hAnsi="GHEA Grapalat" w:cs="Arial Armenian"/>
          <w:sz w:val="18"/>
          <w:szCs w:val="22"/>
          <w:lang w:val="af-ZA"/>
        </w:rPr>
        <w:t>։</w:t>
      </w:r>
    </w:p>
    <w:p w:rsidR="00E37EE4" w:rsidRPr="00482B98" w:rsidRDefault="00511FEE" w:rsidP="00E37EE4">
      <w:pPr>
        <w:jc w:val="both"/>
        <w:rPr>
          <w:rFonts w:ascii="GHEA Grapalat" w:hAnsi="GHEA Grapalat" w:cs="Sylfaen"/>
        </w:rPr>
      </w:pPr>
      <w:r w:rsidRPr="00482B98">
        <w:rPr>
          <w:rFonts w:ascii="GHEA Grapalat" w:hAnsi="GHEA Grapalat" w:cs="Sylfaen"/>
          <w:b/>
          <w:i/>
          <w:sz w:val="18"/>
          <w:szCs w:val="22"/>
          <w:lang w:val="af-ZA"/>
        </w:rPr>
        <w:t xml:space="preserve">                      </w:t>
      </w:r>
      <w:r w:rsidR="00E37EE4" w:rsidRPr="00482B98">
        <w:rPr>
          <w:rFonts w:ascii="GHEA Grapalat" w:hAnsi="GHEA Grapalat" w:cs="Sylfaen"/>
          <w:b/>
          <w:i/>
          <w:sz w:val="18"/>
          <w:szCs w:val="22"/>
          <w:lang w:val="af-ZA"/>
        </w:rPr>
        <w:t>Պատվիրատու</w:t>
      </w:r>
      <w:r w:rsidR="00E37EE4" w:rsidRPr="00482B98">
        <w:rPr>
          <w:rFonts w:ascii="GHEA Grapalat" w:hAnsi="GHEA Grapalat"/>
          <w:b/>
          <w:i/>
          <w:sz w:val="18"/>
          <w:szCs w:val="22"/>
          <w:lang w:val="af-ZA"/>
        </w:rPr>
        <w:t xml:space="preserve">` </w:t>
      </w:r>
      <w:r w:rsidR="00E37EE4" w:rsidRPr="00482B98">
        <w:rPr>
          <w:rFonts w:ascii="GHEA Grapalat" w:hAnsi="GHEA Grapalat"/>
          <w:sz w:val="18"/>
          <w:szCs w:val="22"/>
          <w:lang w:val="af-ZA"/>
        </w:rPr>
        <w:t>«Բալահովիտի ԲԱ» Պ</w:t>
      </w:r>
      <w:r w:rsidR="0032014E">
        <w:rPr>
          <w:rFonts w:ascii="GHEA Grapalat" w:hAnsi="GHEA Grapalat"/>
          <w:sz w:val="18"/>
          <w:szCs w:val="22"/>
          <w:lang w:val="af-ZA"/>
        </w:rPr>
        <w:t>ՈԱԿ</w:t>
      </w:r>
      <w:r w:rsidR="00E37EE4" w:rsidRPr="00482B98">
        <w:rPr>
          <w:rFonts w:ascii="GHEA Grapalat" w:hAnsi="GHEA Grapalat" w:cs="Arial Armenian"/>
          <w:sz w:val="18"/>
          <w:szCs w:val="22"/>
          <w:lang w:val="af-ZA"/>
        </w:rPr>
        <w:t>։</w:t>
      </w:r>
    </w:p>
    <w:p w:rsidR="00517B42" w:rsidRPr="00482B98" w:rsidRDefault="00517B42">
      <w:pPr>
        <w:rPr>
          <w:rFonts w:ascii="GHEA Grapalat" w:hAnsi="GHEA Grapalat" w:cs="Sylfaen"/>
        </w:rPr>
      </w:pPr>
    </w:p>
    <w:sectPr w:rsidR="00517B42" w:rsidRPr="00482B98" w:rsidSect="00837BE8">
      <w:pgSz w:w="15840" w:h="12240" w:orient="landscape"/>
      <w:pgMar w:top="720" w:right="720" w:bottom="72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90700"/>
    <w:multiLevelType w:val="hybridMultilevel"/>
    <w:tmpl w:val="1A3CB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B403B6"/>
    <w:multiLevelType w:val="hybridMultilevel"/>
    <w:tmpl w:val="C77E9E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083C3F"/>
    <w:multiLevelType w:val="hybridMultilevel"/>
    <w:tmpl w:val="1A3CB05E"/>
    <w:lvl w:ilvl="0" w:tplc="0409000F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5D6532"/>
    <w:multiLevelType w:val="hybridMultilevel"/>
    <w:tmpl w:val="D4601168"/>
    <w:lvl w:ilvl="0" w:tplc="716A8EF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096CC2"/>
    <w:multiLevelType w:val="multilevel"/>
    <w:tmpl w:val="D4601168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D05F17"/>
    <w:multiLevelType w:val="hybridMultilevel"/>
    <w:tmpl w:val="8A3EDAC8"/>
    <w:lvl w:ilvl="0" w:tplc="716A8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15108A"/>
    <w:multiLevelType w:val="multilevel"/>
    <w:tmpl w:val="1A3CB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9A"/>
    <w:rsid w:val="00002FB9"/>
    <w:rsid w:val="00004179"/>
    <w:rsid w:val="00015423"/>
    <w:rsid w:val="00032425"/>
    <w:rsid w:val="00042B69"/>
    <w:rsid w:val="00043CFD"/>
    <w:rsid w:val="00044F94"/>
    <w:rsid w:val="00046F09"/>
    <w:rsid w:val="000B3B63"/>
    <w:rsid w:val="000D2E56"/>
    <w:rsid w:val="000D4611"/>
    <w:rsid w:val="000E130A"/>
    <w:rsid w:val="000F7461"/>
    <w:rsid w:val="00130CAD"/>
    <w:rsid w:val="001468DA"/>
    <w:rsid w:val="00166A74"/>
    <w:rsid w:val="00171FB7"/>
    <w:rsid w:val="001842AF"/>
    <w:rsid w:val="00190992"/>
    <w:rsid w:val="00193AB8"/>
    <w:rsid w:val="001B51D6"/>
    <w:rsid w:val="001E0DFE"/>
    <w:rsid w:val="00205FED"/>
    <w:rsid w:val="00214E72"/>
    <w:rsid w:val="002403E4"/>
    <w:rsid w:val="00241ECD"/>
    <w:rsid w:val="00246333"/>
    <w:rsid w:val="00271FC7"/>
    <w:rsid w:val="00287423"/>
    <w:rsid w:val="00292811"/>
    <w:rsid w:val="00296B18"/>
    <w:rsid w:val="002A0009"/>
    <w:rsid w:val="002B2F53"/>
    <w:rsid w:val="002B5E02"/>
    <w:rsid w:val="002C1642"/>
    <w:rsid w:val="002D3CA5"/>
    <w:rsid w:val="002E7A8C"/>
    <w:rsid w:val="002F6896"/>
    <w:rsid w:val="0032014E"/>
    <w:rsid w:val="003333FB"/>
    <w:rsid w:val="003609B2"/>
    <w:rsid w:val="00375018"/>
    <w:rsid w:val="003A6249"/>
    <w:rsid w:val="003B698E"/>
    <w:rsid w:val="003B6D62"/>
    <w:rsid w:val="003C0544"/>
    <w:rsid w:val="003E62D8"/>
    <w:rsid w:val="00401CAA"/>
    <w:rsid w:val="004379A1"/>
    <w:rsid w:val="00443869"/>
    <w:rsid w:val="00462923"/>
    <w:rsid w:val="0047497B"/>
    <w:rsid w:val="0048115B"/>
    <w:rsid w:val="00482B98"/>
    <w:rsid w:val="00482F5A"/>
    <w:rsid w:val="004E68B0"/>
    <w:rsid w:val="004F2C75"/>
    <w:rsid w:val="004F39C8"/>
    <w:rsid w:val="00511FEE"/>
    <w:rsid w:val="0051230E"/>
    <w:rsid w:val="00517B42"/>
    <w:rsid w:val="00521287"/>
    <w:rsid w:val="00521554"/>
    <w:rsid w:val="00531F6D"/>
    <w:rsid w:val="00542D9B"/>
    <w:rsid w:val="005A6B3F"/>
    <w:rsid w:val="005B595A"/>
    <w:rsid w:val="005C0530"/>
    <w:rsid w:val="005C73F2"/>
    <w:rsid w:val="005F6291"/>
    <w:rsid w:val="006077CF"/>
    <w:rsid w:val="006118E0"/>
    <w:rsid w:val="00612414"/>
    <w:rsid w:val="006202F3"/>
    <w:rsid w:val="0063700A"/>
    <w:rsid w:val="00643178"/>
    <w:rsid w:val="00657DA1"/>
    <w:rsid w:val="006653E6"/>
    <w:rsid w:val="0068212F"/>
    <w:rsid w:val="006C1958"/>
    <w:rsid w:val="006C32FD"/>
    <w:rsid w:val="006D4456"/>
    <w:rsid w:val="006E1647"/>
    <w:rsid w:val="006E2F4D"/>
    <w:rsid w:val="00705FE5"/>
    <w:rsid w:val="0070785D"/>
    <w:rsid w:val="00710F70"/>
    <w:rsid w:val="007173BC"/>
    <w:rsid w:val="00727245"/>
    <w:rsid w:val="0073481D"/>
    <w:rsid w:val="00750B4F"/>
    <w:rsid w:val="00755E32"/>
    <w:rsid w:val="00780BCF"/>
    <w:rsid w:val="00807297"/>
    <w:rsid w:val="008235D3"/>
    <w:rsid w:val="00837702"/>
    <w:rsid w:val="00837BE8"/>
    <w:rsid w:val="008679A4"/>
    <w:rsid w:val="0087536E"/>
    <w:rsid w:val="008803A3"/>
    <w:rsid w:val="00881757"/>
    <w:rsid w:val="0088538B"/>
    <w:rsid w:val="00887E57"/>
    <w:rsid w:val="008C2E59"/>
    <w:rsid w:val="008F1D79"/>
    <w:rsid w:val="009344C0"/>
    <w:rsid w:val="0096383D"/>
    <w:rsid w:val="00973068"/>
    <w:rsid w:val="00980B20"/>
    <w:rsid w:val="009A2A43"/>
    <w:rsid w:val="009D355E"/>
    <w:rsid w:val="009D74FE"/>
    <w:rsid w:val="009E53BF"/>
    <w:rsid w:val="00A03588"/>
    <w:rsid w:val="00A3156A"/>
    <w:rsid w:val="00A35C2E"/>
    <w:rsid w:val="00A473CC"/>
    <w:rsid w:val="00A52451"/>
    <w:rsid w:val="00A670B7"/>
    <w:rsid w:val="00A73DCB"/>
    <w:rsid w:val="00A87C6B"/>
    <w:rsid w:val="00A87C82"/>
    <w:rsid w:val="00A94086"/>
    <w:rsid w:val="00AB4E1F"/>
    <w:rsid w:val="00AD1AE8"/>
    <w:rsid w:val="00AD1EE7"/>
    <w:rsid w:val="00AD29AE"/>
    <w:rsid w:val="00B271E1"/>
    <w:rsid w:val="00B34F0F"/>
    <w:rsid w:val="00B41BF5"/>
    <w:rsid w:val="00B54576"/>
    <w:rsid w:val="00B6189E"/>
    <w:rsid w:val="00B736E1"/>
    <w:rsid w:val="00B755EB"/>
    <w:rsid w:val="00B90C69"/>
    <w:rsid w:val="00BC040B"/>
    <w:rsid w:val="00BD0FFB"/>
    <w:rsid w:val="00BD22C1"/>
    <w:rsid w:val="00BD3426"/>
    <w:rsid w:val="00BF3964"/>
    <w:rsid w:val="00BF7DE2"/>
    <w:rsid w:val="00C209EE"/>
    <w:rsid w:val="00C256C5"/>
    <w:rsid w:val="00C3668A"/>
    <w:rsid w:val="00C5234B"/>
    <w:rsid w:val="00C52F32"/>
    <w:rsid w:val="00C955D8"/>
    <w:rsid w:val="00CB5FF7"/>
    <w:rsid w:val="00CD4575"/>
    <w:rsid w:val="00CE4FBC"/>
    <w:rsid w:val="00CF1F9A"/>
    <w:rsid w:val="00D15DB0"/>
    <w:rsid w:val="00D1635B"/>
    <w:rsid w:val="00D24B6E"/>
    <w:rsid w:val="00D349BB"/>
    <w:rsid w:val="00D626B2"/>
    <w:rsid w:val="00D837BF"/>
    <w:rsid w:val="00DA1943"/>
    <w:rsid w:val="00DB4CC5"/>
    <w:rsid w:val="00DB7924"/>
    <w:rsid w:val="00DD4128"/>
    <w:rsid w:val="00DE1AFB"/>
    <w:rsid w:val="00E01E26"/>
    <w:rsid w:val="00E0234C"/>
    <w:rsid w:val="00E220DA"/>
    <w:rsid w:val="00E25A85"/>
    <w:rsid w:val="00E279A2"/>
    <w:rsid w:val="00E37EE4"/>
    <w:rsid w:val="00E63327"/>
    <w:rsid w:val="00E663B7"/>
    <w:rsid w:val="00E922CF"/>
    <w:rsid w:val="00E95C9D"/>
    <w:rsid w:val="00EB20C7"/>
    <w:rsid w:val="00EF3043"/>
    <w:rsid w:val="00EF6BE6"/>
    <w:rsid w:val="00F17DD6"/>
    <w:rsid w:val="00F32575"/>
    <w:rsid w:val="00F40F0C"/>
    <w:rsid w:val="00F416A6"/>
    <w:rsid w:val="00F42C1C"/>
    <w:rsid w:val="00F44B4E"/>
    <w:rsid w:val="00F548E6"/>
    <w:rsid w:val="00F70C2F"/>
    <w:rsid w:val="00F760A2"/>
    <w:rsid w:val="00FA0A24"/>
    <w:rsid w:val="00FB661E"/>
    <w:rsid w:val="00FD0482"/>
    <w:rsid w:val="00FE6794"/>
    <w:rsid w:val="00FF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1554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130CA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1F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130CAD"/>
    <w:rPr>
      <w:rFonts w:ascii="Arial Armenian" w:hAnsi="Arial Armenian"/>
      <w:sz w:val="28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1554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130CA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1F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130CAD"/>
    <w:rPr>
      <w:rFonts w:ascii="Arial Armenian" w:hAnsi="Arial Armenian"/>
      <w:sz w:val="28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3DC95-0A78-4925-A05C-2B50E381A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ՀԱՅՏԱՐԱՐՈՒԹՅՈՒՆ</vt:lpstr>
    </vt:vector>
  </TitlesOfParts>
  <Company>RePack by SPecialiST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</dc:title>
  <dc:creator>User</dc:creator>
  <cp:lastModifiedBy>fin44</cp:lastModifiedBy>
  <cp:revision>2</cp:revision>
  <cp:lastPrinted>2013-06-01T20:31:00Z</cp:lastPrinted>
  <dcterms:created xsi:type="dcterms:W3CDTF">2017-05-05T08:48:00Z</dcterms:created>
  <dcterms:modified xsi:type="dcterms:W3CDTF">2017-05-05T08:48:00Z</dcterms:modified>
</cp:coreProperties>
</file>