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2" w:rsidRPr="006761B0" w:rsidRDefault="009F2822" w:rsidP="009F2822">
      <w:pPr>
        <w:jc w:val="center"/>
        <w:rPr>
          <w:rFonts w:ascii="Arial LatRus" w:eastAsia="Calibri" w:hAnsi="Arial LatRus"/>
          <w:b/>
          <w:sz w:val="28"/>
          <w:szCs w:val="28"/>
          <w:lang w:val="af-ZA"/>
        </w:rPr>
      </w:pPr>
      <w:r w:rsidRPr="006761B0">
        <w:rPr>
          <w:rFonts w:ascii="Arial LatRus" w:eastAsia="Calibri" w:hAnsi="Arial LatRus"/>
          <w:b/>
          <w:sz w:val="28"/>
          <w:szCs w:val="28"/>
          <w:lang w:val="af-ZA"/>
        </w:rPr>
        <w:t>ÎÁÚßÂËÅÍÈÅ</w:t>
      </w:r>
    </w:p>
    <w:p w:rsidR="009F2822" w:rsidRPr="00925CD3" w:rsidRDefault="009F2822" w:rsidP="009F2822">
      <w:pPr>
        <w:jc w:val="center"/>
        <w:rPr>
          <w:rFonts w:ascii="Arial LatRus" w:eastAsia="Calibri" w:hAnsi="Arial LatRus"/>
          <w:b/>
          <w:lang w:val="af-ZA"/>
        </w:rPr>
      </w:pPr>
      <w:r w:rsidRPr="00925CD3">
        <w:rPr>
          <w:rFonts w:ascii="Arial LatRus" w:eastAsia="Calibri" w:hAnsi="Arial LatRus"/>
          <w:b/>
          <w:lang w:val="af-ZA"/>
        </w:rPr>
        <w:t xml:space="preserve">ÎÁ </w:t>
      </w:r>
      <w:r w:rsidRPr="00925CD3">
        <w:rPr>
          <w:rFonts w:ascii="Arial" w:hAnsi="Arial"/>
          <w:lang w:val="af-ZA"/>
        </w:rPr>
        <w:t>открытом</w:t>
      </w:r>
      <w:r w:rsidRPr="00925CD3">
        <w:rPr>
          <w:rFonts w:ascii="Times LatRus" w:hAnsi="Times LatRus" w:cs="Times LatRus"/>
          <w:lang w:val="af-ZA"/>
        </w:rPr>
        <w:t xml:space="preserve"> </w:t>
      </w:r>
      <w:r w:rsidRPr="00925CD3">
        <w:rPr>
          <w:lang w:val="af-ZA"/>
        </w:rPr>
        <w:t>КОНКУРСЕ</w:t>
      </w:r>
    </w:p>
    <w:p w:rsidR="009F2822" w:rsidRPr="006761B0" w:rsidRDefault="009F2822" w:rsidP="009F2822">
      <w:pPr>
        <w:jc w:val="center"/>
        <w:rPr>
          <w:rFonts w:ascii="Arial LatRus" w:eastAsia="Calibri" w:hAnsi="Arial LatRus"/>
          <w:b/>
          <w:lang w:val="af-ZA"/>
        </w:rPr>
      </w:pPr>
      <w:r w:rsidRPr="006761B0">
        <w:rPr>
          <w:rFonts w:ascii="Arial LatRus" w:eastAsia="Calibri" w:hAnsi="Arial LatRus"/>
          <w:b/>
          <w:lang w:val="af-ZA"/>
        </w:rPr>
        <w:t>Äàííûé òåêñò óòâåðæäåí ðåøåíèåì</w:t>
      </w:r>
    </w:p>
    <w:p w:rsidR="009F2822" w:rsidRPr="005A5B71" w:rsidRDefault="009F2822" w:rsidP="009F2822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</w:t>
      </w:r>
      <w:r w:rsidRPr="006761B0">
        <w:rPr>
          <w:rFonts w:ascii="Calibri" w:eastAsia="Calibri" w:hAnsi="Calibri"/>
          <w:b/>
          <w:lang w:val="ru-RU"/>
        </w:rPr>
        <w:t>ого конкурса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 LatRus" w:eastAsia="Calibri" w:hAnsi="Arial LatRus"/>
          <w:b/>
          <w:lang w:val="ru-RU"/>
        </w:rPr>
        <w:t xml:space="preserve">N 2 </w:t>
      </w:r>
      <w:r w:rsidRPr="000B68DF">
        <w:rPr>
          <w:rFonts w:ascii="Calibri" w:eastAsia="Calibri" w:hAnsi="Calibri"/>
          <w:b/>
          <w:lang w:val="ru-RU"/>
        </w:rPr>
        <w:t>от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6761B0">
        <w:rPr>
          <w:rFonts w:ascii="Arial LatRus" w:eastAsia="Calibri" w:hAnsi="Arial LatRus"/>
          <w:b/>
          <w:lang w:val="ru-RU"/>
        </w:rPr>
        <w:t>3</w:t>
      </w:r>
      <w:r w:rsidRPr="00156AAC">
        <w:rPr>
          <w:rFonts w:ascii="Arial LatRus" w:eastAsia="Calibri" w:hAnsi="Arial LatRus"/>
          <w:b/>
          <w:lang w:val="ru-RU"/>
        </w:rPr>
        <w:t>1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85532B">
        <w:rPr>
          <w:rFonts w:ascii="Arial" w:eastAsia="Calibri" w:hAnsi="Arial"/>
          <w:b/>
          <w:lang w:val="ru-RU"/>
        </w:rPr>
        <w:t>ма</w:t>
      </w:r>
      <w:r w:rsidRPr="000B68DF">
        <w:rPr>
          <w:rFonts w:ascii="Arial" w:eastAsia="Calibri" w:hAnsi="Arial"/>
          <w:b/>
          <w:lang w:val="ru-RU"/>
        </w:rPr>
        <w:t>я</w:t>
      </w:r>
      <w:r w:rsidRPr="000B68DF">
        <w:rPr>
          <w:rFonts w:ascii="Arial LatRus" w:eastAsia="Calibri" w:hAnsi="Arial LatRus"/>
          <w:b/>
          <w:lang w:val="ru-RU"/>
        </w:rPr>
        <w:t xml:space="preserve"> 2017ã</w:t>
      </w:r>
      <w:r w:rsidRPr="005A5B71">
        <w:rPr>
          <w:rFonts w:ascii="Arial LatRus" w:eastAsia="Calibri" w:hAnsi="Arial LatRus"/>
          <w:b/>
          <w:lang w:val="ru-RU"/>
        </w:rPr>
        <w:t>.</w:t>
      </w:r>
    </w:p>
    <w:p w:rsidR="009F2822" w:rsidRPr="005A5B71" w:rsidRDefault="009F2822" w:rsidP="009F2822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9F2822" w:rsidRPr="003C363E" w:rsidRDefault="009F2822" w:rsidP="009F2822">
      <w:pPr>
        <w:jc w:val="center"/>
        <w:rPr>
          <w:rFonts w:ascii="Times LatRus" w:eastAsia="Calibri" w:hAnsi="Times LatRus"/>
          <w:b/>
          <w:lang w:val="af-ZA"/>
        </w:rPr>
      </w:pPr>
    </w:p>
    <w:p w:rsidR="009F2822" w:rsidRPr="00E1327D" w:rsidRDefault="009F2822" w:rsidP="009F2822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9D1C23">
        <w:rPr>
          <w:rFonts w:ascii="Arial" w:eastAsia="Calibri" w:hAnsi="Arial"/>
          <w:b/>
          <w:lang w:val="ru-RU"/>
        </w:rPr>
        <w:t>7с</w:t>
      </w:r>
    </w:p>
    <w:p w:rsidR="009F2822" w:rsidRPr="00466313" w:rsidRDefault="009F2822" w:rsidP="009F2822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9F2822" w:rsidRPr="002327A8" w:rsidRDefault="009F2822" w:rsidP="009F2822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9F2822" w:rsidRPr="00466313" w:rsidRDefault="009F2822" w:rsidP="009F2822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7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9F2822" w:rsidRPr="00466313" w:rsidRDefault="009F2822" w:rsidP="009F2822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9F2822" w:rsidRPr="00466313" w:rsidRDefault="009F2822" w:rsidP="009F2822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9F2822" w:rsidRPr="00466313" w:rsidRDefault="009F2822" w:rsidP="009F2822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35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11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6761B0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ñ÷èòàÿ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îïóáëèêîâàíèÿ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äàííîãî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îáúÿâëåíèÿ</w:t>
      </w:r>
      <w:proofErr w:type="spellEnd"/>
      <w:r w:rsidRPr="006761B0">
        <w:rPr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</w:t>
      </w:r>
      <w:r>
        <w:rPr>
          <w:sz w:val="20"/>
          <w:szCs w:val="20"/>
          <w:lang w:val="es-ES"/>
        </w:rPr>
        <w:t>о</w:t>
      </w:r>
      <w:r w:rsidRPr="006761B0">
        <w:rPr>
          <w:rFonts w:ascii="Arial" w:hAnsi="Arial"/>
          <w:sz w:val="16"/>
          <w:szCs w:val="16"/>
          <w:lang w:val="es-ES"/>
        </w:rPr>
        <w:t>го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16"/>
          <w:szCs w:val="16"/>
          <w:lang w:val="es-ES"/>
        </w:rPr>
        <w:t>к</w:t>
      </w:r>
      <w:r w:rsidRPr="006761B0">
        <w:rPr>
          <w:rFonts w:ascii="Arial" w:hAnsi="Arial"/>
          <w:sz w:val="16"/>
          <w:szCs w:val="16"/>
          <w:lang w:val="es-ES"/>
        </w:rPr>
        <w:t>онкурса</w:t>
      </w:r>
      <w:proofErr w:type="spellEnd"/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в</w:t>
      </w:r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9F2822" w:rsidRPr="00466313" w:rsidRDefault="009F2822" w:rsidP="009F2822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9F2822" w:rsidRPr="00466313" w:rsidRDefault="009F2822" w:rsidP="009F2822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9F2822" w:rsidRPr="003170EA" w:rsidRDefault="009F2822" w:rsidP="009F282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lastRenderedPageBreak/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1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9F2822" w:rsidRPr="0090125F" w:rsidRDefault="009F2822" w:rsidP="009F2822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9F2822" w:rsidRPr="0090125F" w:rsidRDefault="009F2822" w:rsidP="009F2822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6761B0">
        <w:rPr>
          <w:rFonts w:eastAsia="Calibri"/>
          <w:sz w:val="20"/>
          <w:szCs w:val="20"/>
          <w:lang w:val="ru-RU"/>
        </w:rPr>
        <w:t>1</w:t>
      </w:r>
      <w:r w:rsidRPr="00156AAC">
        <w:rPr>
          <w:rFonts w:eastAsia="Calibri"/>
          <w:sz w:val="20"/>
          <w:szCs w:val="20"/>
          <w:lang w:val="ru-RU"/>
        </w:rPr>
        <w:t>1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9C2A99">
        <w:rPr>
          <w:rFonts w:eastAsia="Calibri"/>
          <w:sz w:val="20"/>
          <w:szCs w:val="20"/>
          <w:lang w:val="ru-RU"/>
        </w:rPr>
        <w:t>ию</w:t>
      </w:r>
      <w:r w:rsidRPr="006761B0">
        <w:rPr>
          <w:rFonts w:eastAsia="Calibri"/>
          <w:sz w:val="20"/>
          <w:szCs w:val="20"/>
          <w:lang w:val="ru-RU"/>
        </w:rPr>
        <w:t>л</w:t>
      </w:r>
      <w:r w:rsidRPr="009C2A99">
        <w:rPr>
          <w:rFonts w:eastAsia="Calibri"/>
          <w:sz w:val="20"/>
          <w:szCs w:val="20"/>
          <w:lang w:val="ru-RU"/>
        </w:rPr>
        <w:t>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9F2822" w:rsidRPr="00466313" w:rsidRDefault="009F2822" w:rsidP="009F2822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Апелляционн</w:t>
      </w:r>
      <w:r w:rsidRPr="00E621BF">
        <w:rPr>
          <w:rFonts w:ascii="Calibri" w:eastAsia="Calibri" w:hAnsi="Calibri"/>
          <w:sz w:val="20"/>
          <w:szCs w:val="20"/>
          <w:lang w:val="es-ES"/>
        </w:rPr>
        <w:t>ому</w:t>
      </w:r>
      <w:proofErr w:type="spellEnd"/>
      <w:r w:rsidRPr="009250C1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совет</w:t>
      </w:r>
      <w:r w:rsidRPr="00E621BF">
        <w:rPr>
          <w:rFonts w:ascii="Calibri" w:eastAsia="Calibri" w:hAnsi="Calibri"/>
          <w:sz w:val="20"/>
          <w:szCs w:val="20"/>
          <w:lang w:val="es-ES"/>
        </w:rPr>
        <w:t>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ул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.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Мелика-Адамяна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 1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этого приглашения.</w:t>
      </w:r>
    </w:p>
    <w:p w:rsidR="009F2822" w:rsidRPr="003E25F0" w:rsidRDefault="009F2822" w:rsidP="009F2822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E621BF">
        <w:rPr>
          <w:rFonts w:eastAsia="Calibri"/>
          <w:sz w:val="20"/>
          <w:szCs w:val="20"/>
          <w:lang w:val="ru-RU"/>
        </w:rPr>
        <w:t>artak.mkrtchyan@mtcit.am.</w:t>
      </w:r>
    </w:p>
    <w:p w:rsidR="009F2822" w:rsidRPr="00466313" w:rsidRDefault="009F2822" w:rsidP="009F2822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9F2822" w:rsidRPr="001E43B3" w:rsidRDefault="009F2822" w:rsidP="009F2822">
      <w:pPr>
        <w:rPr>
          <w:lang w:val="ru-RU"/>
        </w:rPr>
      </w:pPr>
    </w:p>
    <w:p w:rsidR="009F2822" w:rsidRPr="00C71148" w:rsidRDefault="009F2822" w:rsidP="009F28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9F2822" w:rsidRPr="00C71148" w:rsidRDefault="009F2822" w:rsidP="009F28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9F2822" w:rsidRPr="00C71148" w:rsidRDefault="009F2822" w:rsidP="009F28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9F2822" w:rsidRPr="009F2822" w:rsidRDefault="009F2822" w:rsidP="009F28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9F2822" w:rsidRPr="009F2822" w:rsidRDefault="009F2822" w:rsidP="009F28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9F2822" w:rsidRPr="009F2822" w:rsidRDefault="009F2822" w:rsidP="009F28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214C6A" w:rsidRPr="009F2822" w:rsidRDefault="00214C6A">
      <w:pPr>
        <w:rPr>
          <w:lang w:val="ru-RU"/>
        </w:rPr>
      </w:pPr>
    </w:p>
    <w:sectPr w:rsidR="00214C6A" w:rsidRPr="009F282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2822"/>
    <w:rsid w:val="00214C6A"/>
    <w:rsid w:val="009F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28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F28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3163</Characters>
  <Application>Microsoft Office Word</Application>
  <DocSecurity>0</DocSecurity>
  <Lines>121</Lines>
  <Paragraphs>62</Paragraphs>
  <ScaleCrop>false</ScaleCrop>
  <Company>Mtc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2017-05-31T13:50:00Z</dcterms:created>
  <dcterms:modified xsi:type="dcterms:W3CDTF">2017-05-31T13:51:00Z</dcterms:modified>
</cp:coreProperties>
</file>