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D12" w:rsidRDefault="00336D12" w:rsidP="002501C0">
      <w:pPr>
        <w:spacing w:before="240" w:after="0" w:line="240" w:lineRule="auto"/>
        <w:jc w:val="center"/>
        <w:rPr>
          <w:rFonts w:asciiTheme="minorHAnsi" w:hAnsiTheme="minorHAnsi" w:cs="Helv"/>
          <w:color w:val="000000"/>
          <w:sz w:val="28"/>
          <w:szCs w:val="28"/>
          <w:lang w:val="ru-RU" w:eastAsia="ru-RU"/>
        </w:rPr>
      </w:pPr>
      <w:r w:rsidRPr="00037AE3">
        <w:rPr>
          <w:rFonts w:ascii="Helv" w:hAnsi="Helv" w:cs="Helv"/>
          <w:color w:val="000000"/>
          <w:sz w:val="28"/>
          <w:szCs w:val="28"/>
          <w:lang w:val="ru-RU" w:eastAsia="ru-RU"/>
        </w:rPr>
        <w:t>ОБЪЯВЛЕНИЕ</w:t>
      </w:r>
    </w:p>
    <w:p w:rsidR="00D3041D" w:rsidRPr="00D3041D" w:rsidRDefault="00D3041D" w:rsidP="002501C0">
      <w:pPr>
        <w:spacing w:before="240" w:after="0" w:line="240" w:lineRule="auto"/>
        <w:jc w:val="center"/>
        <w:rPr>
          <w:rFonts w:asciiTheme="minorHAnsi" w:hAnsiTheme="minorHAnsi"/>
          <w:sz w:val="28"/>
          <w:szCs w:val="28"/>
          <w:lang w:val="ru-RU"/>
        </w:rPr>
      </w:pPr>
    </w:p>
    <w:p w:rsidR="00D3041D" w:rsidRDefault="006E57DB" w:rsidP="00D3041D">
      <w:pPr>
        <w:shd w:val="clear" w:color="auto" w:fill="FFFFFF" w:themeFill="background1"/>
        <w:spacing w:after="0" w:line="360" w:lineRule="auto"/>
        <w:ind w:firstLine="720"/>
        <w:jc w:val="center"/>
        <w:rPr>
          <w:sz w:val="28"/>
          <w:szCs w:val="28"/>
          <w:lang w:val="ru-RU"/>
        </w:rPr>
      </w:pPr>
      <w:r w:rsidRPr="006E57DB">
        <w:rPr>
          <w:sz w:val="28"/>
          <w:szCs w:val="28"/>
          <w:lang w:val="ru-RU"/>
        </w:rPr>
        <w:t xml:space="preserve">ОТКРЫТАЯ КВАЛИФИКАЦИЯ ЗАО «АРМЕНТЕЛ» </w:t>
      </w:r>
      <w:r w:rsidRPr="006E57DB">
        <w:rPr>
          <w:sz w:val="28"/>
          <w:szCs w:val="28"/>
        </w:rPr>
        <w:t>ARM</w:t>
      </w:r>
      <w:r w:rsidRPr="006E57DB">
        <w:rPr>
          <w:sz w:val="28"/>
          <w:szCs w:val="28"/>
          <w:lang w:val="ru-RU"/>
        </w:rPr>
        <w:t>-</w:t>
      </w:r>
      <w:r w:rsidRPr="006E57DB">
        <w:rPr>
          <w:sz w:val="28"/>
          <w:szCs w:val="28"/>
        </w:rPr>
        <w:t>Q</w:t>
      </w:r>
      <w:r w:rsidRPr="006E57DB">
        <w:rPr>
          <w:sz w:val="28"/>
          <w:szCs w:val="28"/>
          <w:lang w:val="ru-RU"/>
        </w:rPr>
        <w:t xml:space="preserve"> 017/17, НАПРАВЛЕННАЯ НА ФОРМИРОВАНИЕ СПИСКА УЧАСТНИКОВ КОНКУРЕНТНОГО ВЫБОРА ПОСТАВЩИКОВ СИСТЕМЫ КОНДИЦИОНИРОВАНИЯ И ВЕНТИЛЯЦИИ СРОКОМ НА 3 ГОДА</w:t>
      </w:r>
    </w:p>
    <w:p w:rsidR="00725EDA" w:rsidRPr="006E57DB" w:rsidRDefault="00725EDA" w:rsidP="00D3041D">
      <w:pPr>
        <w:shd w:val="clear" w:color="auto" w:fill="FFFFFF" w:themeFill="background1"/>
        <w:spacing w:after="0" w:line="360" w:lineRule="auto"/>
        <w:ind w:firstLine="720"/>
        <w:jc w:val="center"/>
        <w:rPr>
          <w:rFonts w:ascii="Sylfaen" w:eastAsia="Times New Roman" w:hAnsi="Sylfaen"/>
          <w:color w:val="000000"/>
          <w:sz w:val="28"/>
          <w:szCs w:val="28"/>
          <w:lang w:val="ru-RU"/>
        </w:rPr>
      </w:pPr>
      <w:bookmarkStart w:id="0" w:name="_GoBack"/>
      <w:bookmarkEnd w:id="0"/>
    </w:p>
    <w:p w:rsidR="002501C0" w:rsidRPr="006E57DB" w:rsidRDefault="0060113B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="Times New Roman" w:hAnsi="Times New Roman"/>
          <w:color w:val="000000"/>
          <w:sz w:val="26"/>
          <w:szCs w:val="26"/>
          <w:lang w:eastAsia="en-US"/>
        </w:rPr>
      </w:pPr>
      <w:r w:rsidRPr="006E57DB">
        <w:rPr>
          <w:rFonts w:ascii="Times New Roman" w:hAnsi="Times New Roman"/>
          <w:color w:val="000000"/>
          <w:sz w:val="26"/>
          <w:szCs w:val="26"/>
          <w:lang w:eastAsia="en-US"/>
        </w:rPr>
        <w:t>ЗАО “АрменТел”</w:t>
      </w:r>
      <w:r w:rsidR="002501C0" w:rsidRPr="006E57DB">
        <w:rPr>
          <w:rFonts w:ascii="Times New Roman" w:hAnsi="Times New Roman"/>
          <w:color w:val="000000"/>
          <w:sz w:val="26"/>
          <w:szCs w:val="26"/>
          <w:lang w:eastAsia="en-US"/>
        </w:rPr>
        <w:t xml:space="preserve"> (далее –Заказчик)</w:t>
      </w:r>
      <w:r w:rsidRPr="006E57DB">
        <w:rPr>
          <w:rFonts w:ascii="Times New Roman" w:hAnsi="Times New Roman"/>
          <w:color w:val="000000"/>
          <w:sz w:val="26"/>
          <w:szCs w:val="26"/>
          <w:lang w:eastAsia="en-US"/>
        </w:rPr>
        <w:t xml:space="preserve">, расположенный по адресу РА, г. Ереван, ул. А. Агароняна 2, </w:t>
      </w:r>
      <w:r w:rsidR="00A36F6A" w:rsidRPr="006E57DB">
        <w:rPr>
          <w:rFonts w:ascii="Times New Roman" w:hAnsi="Times New Roman"/>
          <w:color w:val="000000"/>
          <w:sz w:val="26"/>
          <w:szCs w:val="26"/>
          <w:lang w:eastAsia="en-US"/>
        </w:rPr>
        <w:t>приг</w:t>
      </w:r>
      <w:r w:rsidR="0037141D" w:rsidRPr="006E57DB">
        <w:rPr>
          <w:rFonts w:ascii="Times New Roman" w:hAnsi="Times New Roman"/>
          <w:color w:val="000000"/>
          <w:sz w:val="26"/>
          <w:szCs w:val="26"/>
          <w:lang w:eastAsia="en-US"/>
        </w:rPr>
        <w:t>лашает организации к участию в О</w:t>
      </w:r>
      <w:r w:rsidR="00A36F6A" w:rsidRPr="006E57DB">
        <w:rPr>
          <w:rFonts w:ascii="Times New Roman" w:hAnsi="Times New Roman"/>
          <w:color w:val="000000"/>
          <w:sz w:val="26"/>
          <w:szCs w:val="26"/>
          <w:lang w:eastAsia="en-US"/>
        </w:rPr>
        <w:t>ткрытой квалификации</w:t>
      </w:r>
      <w:r w:rsidR="00C058D2" w:rsidRPr="006E57DB">
        <w:rPr>
          <w:rFonts w:ascii="Times New Roman" w:hAnsi="Times New Roman"/>
          <w:color w:val="000000"/>
          <w:sz w:val="26"/>
          <w:szCs w:val="26"/>
          <w:lang w:eastAsia="en-US"/>
        </w:rPr>
        <w:t xml:space="preserve"> </w:t>
      </w:r>
      <w:r w:rsidR="00D3041D" w:rsidRPr="006E57DB">
        <w:rPr>
          <w:rFonts w:ascii="Times New Roman" w:hAnsi="Times New Roman"/>
          <w:color w:val="000000"/>
          <w:sz w:val="26"/>
          <w:szCs w:val="26"/>
          <w:lang w:eastAsia="en-US"/>
        </w:rPr>
        <w:t xml:space="preserve">ЗАО “Арментел” </w:t>
      </w:r>
      <w:r w:rsidR="006E57DB" w:rsidRPr="006E57DB">
        <w:rPr>
          <w:rFonts w:ascii="Times New Roman" w:hAnsi="Times New Roman"/>
          <w:color w:val="000000"/>
          <w:sz w:val="26"/>
          <w:szCs w:val="26"/>
          <w:lang w:eastAsia="en-US"/>
        </w:rPr>
        <w:t>ARM-Q 017/17, направленной на формирование списка участников конкурентного выбора поставщиков системы кондиционирования и вентиляции сроком на 3 года</w:t>
      </w:r>
      <w:r w:rsidR="002501C0" w:rsidRPr="006E57DB">
        <w:rPr>
          <w:rFonts w:ascii="Times New Roman" w:hAnsi="Times New Roman"/>
          <w:color w:val="000000"/>
          <w:sz w:val="26"/>
          <w:szCs w:val="26"/>
          <w:lang w:eastAsia="en-US"/>
        </w:rPr>
        <w:t xml:space="preserve"> (далее –Квалификация)</w:t>
      </w:r>
      <w:r w:rsidR="00037AE3" w:rsidRPr="006E57DB">
        <w:rPr>
          <w:rFonts w:ascii="Times New Roman" w:hAnsi="Times New Roman"/>
          <w:color w:val="000000"/>
          <w:sz w:val="26"/>
          <w:szCs w:val="26"/>
          <w:lang w:eastAsia="en-US"/>
        </w:rPr>
        <w:t>.</w:t>
      </w:r>
    </w:p>
    <w:p w:rsidR="006E57DB" w:rsidRDefault="006E57DB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="Times New Roman" w:hAnsi="Times New Roman"/>
          <w:color w:val="000000"/>
          <w:sz w:val="26"/>
          <w:szCs w:val="26"/>
          <w:lang w:eastAsia="en-US"/>
        </w:rPr>
      </w:pPr>
    </w:p>
    <w:p w:rsidR="00384412" w:rsidRDefault="00A36F6A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="Times New Roman" w:hAnsi="Times New Roman"/>
          <w:color w:val="000000"/>
          <w:sz w:val="26"/>
          <w:szCs w:val="26"/>
          <w:lang w:eastAsia="en-US"/>
        </w:rPr>
      </w:pPr>
      <w:r w:rsidRPr="006E57DB">
        <w:rPr>
          <w:rFonts w:ascii="Times New Roman" w:hAnsi="Times New Roman"/>
          <w:color w:val="000000"/>
          <w:sz w:val="26"/>
          <w:szCs w:val="26"/>
          <w:lang w:eastAsia="en-US"/>
        </w:rPr>
        <w:t xml:space="preserve">По результатам Квалификации будет сформирован список квалифицированных Участников, которые будут приглашены на участие в </w:t>
      </w:r>
      <w:r w:rsidR="00037AE3" w:rsidRPr="006E57DB">
        <w:rPr>
          <w:rFonts w:ascii="Times New Roman" w:hAnsi="Times New Roman"/>
          <w:color w:val="000000"/>
          <w:sz w:val="26"/>
          <w:szCs w:val="26"/>
          <w:lang w:eastAsia="en-US"/>
        </w:rPr>
        <w:t>процессе Конкурентного</w:t>
      </w:r>
      <w:r w:rsidRPr="006E57DB">
        <w:rPr>
          <w:rFonts w:ascii="Times New Roman" w:hAnsi="Times New Roman"/>
          <w:color w:val="000000"/>
          <w:sz w:val="26"/>
          <w:szCs w:val="26"/>
          <w:lang w:eastAsia="en-US"/>
        </w:rPr>
        <w:t xml:space="preserve"> выбора поставщиков </w:t>
      </w:r>
      <w:r w:rsidR="006E57DB" w:rsidRPr="006E57DB">
        <w:rPr>
          <w:rFonts w:ascii="Times New Roman" w:hAnsi="Times New Roman"/>
          <w:color w:val="000000"/>
          <w:sz w:val="26"/>
          <w:szCs w:val="26"/>
          <w:lang w:eastAsia="en-US"/>
        </w:rPr>
        <w:t xml:space="preserve">системы кондиционирования и вентиляции </w:t>
      </w:r>
      <w:r w:rsidR="00037AE3" w:rsidRPr="006E57DB">
        <w:rPr>
          <w:rFonts w:ascii="Times New Roman" w:hAnsi="Times New Roman"/>
          <w:color w:val="000000"/>
          <w:sz w:val="26"/>
          <w:szCs w:val="26"/>
          <w:lang w:eastAsia="en-US"/>
        </w:rPr>
        <w:t>сроком на 3</w:t>
      </w:r>
      <w:r w:rsidR="00384412" w:rsidRPr="006E57DB">
        <w:rPr>
          <w:rFonts w:ascii="Times New Roman" w:hAnsi="Times New Roman"/>
          <w:color w:val="000000"/>
          <w:sz w:val="26"/>
          <w:szCs w:val="26"/>
          <w:lang w:eastAsia="en-US"/>
        </w:rPr>
        <w:t xml:space="preserve"> года.</w:t>
      </w:r>
    </w:p>
    <w:p w:rsidR="006E57DB" w:rsidRPr="006E57DB" w:rsidRDefault="006E57DB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="Times New Roman" w:hAnsi="Times New Roman"/>
          <w:color w:val="000000"/>
          <w:sz w:val="26"/>
          <w:szCs w:val="26"/>
          <w:lang w:eastAsia="en-US"/>
        </w:rPr>
      </w:pPr>
    </w:p>
    <w:p w:rsidR="0060113B" w:rsidRPr="006E57DB" w:rsidRDefault="0060113B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="Times New Roman" w:hAnsi="Times New Roman"/>
          <w:color w:val="000000"/>
          <w:sz w:val="26"/>
          <w:szCs w:val="26"/>
          <w:lang w:eastAsia="en-US"/>
        </w:rPr>
      </w:pPr>
      <w:r w:rsidRPr="006E57DB">
        <w:rPr>
          <w:rFonts w:ascii="Times New Roman" w:hAnsi="Times New Roman"/>
          <w:color w:val="000000"/>
          <w:sz w:val="26"/>
          <w:szCs w:val="26"/>
          <w:lang w:eastAsia="en-US"/>
        </w:rPr>
        <w:t xml:space="preserve">Пакет квалификационной информации необходимо представить в форме, указанной в квалификационной приглашении в срок до </w:t>
      </w:r>
      <w:r w:rsidR="00384412" w:rsidRPr="006E57DB">
        <w:rPr>
          <w:rFonts w:ascii="Times New Roman" w:hAnsi="Times New Roman"/>
          <w:b/>
          <w:color w:val="000000"/>
          <w:sz w:val="26"/>
          <w:szCs w:val="26"/>
          <w:lang w:eastAsia="en-US"/>
        </w:rPr>
        <w:t>1</w:t>
      </w:r>
      <w:r w:rsidR="00037AE3" w:rsidRPr="006E57DB">
        <w:rPr>
          <w:rFonts w:ascii="Times New Roman" w:hAnsi="Times New Roman"/>
          <w:b/>
          <w:color w:val="000000"/>
          <w:sz w:val="26"/>
          <w:szCs w:val="26"/>
          <w:lang w:eastAsia="en-US"/>
        </w:rPr>
        <w:t>5</w:t>
      </w:r>
      <w:r w:rsidR="00384412" w:rsidRPr="006E57DB">
        <w:rPr>
          <w:rFonts w:ascii="Times New Roman" w:hAnsi="Times New Roman"/>
          <w:b/>
          <w:color w:val="000000"/>
          <w:sz w:val="26"/>
          <w:szCs w:val="26"/>
          <w:lang w:eastAsia="en-US"/>
        </w:rPr>
        <w:t xml:space="preserve">:00 </w:t>
      </w:r>
      <w:r w:rsidR="0037141D" w:rsidRPr="006E57DB">
        <w:rPr>
          <w:rFonts w:ascii="Times New Roman" w:hAnsi="Times New Roman"/>
          <w:b/>
          <w:color w:val="000000"/>
          <w:sz w:val="26"/>
          <w:szCs w:val="26"/>
          <w:lang w:eastAsia="en-US"/>
        </w:rPr>
        <w:t xml:space="preserve">(время местное РА) </w:t>
      </w:r>
      <w:r w:rsidR="006E57DB">
        <w:rPr>
          <w:rFonts w:ascii="Times New Roman" w:hAnsi="Times New Roman"/>
          <w:b/>
          <w:color w:val="000000"/>
          <w:sz w:val="26"/>
          <w:szCs w:val="26"/>
          <w:lang w:eastAsia="en-US"/>
        </w:rPr>
        <w:t>21.06</w:t>
      </w:r>
      <w:r w:rsidR="00037AE3" w:rsidRPr="006E57DB">
        <w:rPr>
          <w:rFonts w:ascii="Times New Roman" w:hAnsi="Times New Roman"/>
          <w:b/>
          <w:color w:val="000000"/>
          <w:sz w:val="26"/>
          <w:szCs w:val="26"/>
          <w:lang w:eastAsia="en-US"/>
        </w:rPr>
        <w:t>.2017.</w:t>
      </w:r>
      <w:r w:rsidR="0037141D" w:rsidRPr="006E57DB">
        <w:rPr>
          <w:rFonts w:ascii="Times New Roman" w:hAnsi="Times New Roman"/>
          <w:color w:val="000000"/>
          <w:sz w:val="26"/>
          <w:szCs w:val="26"/>
          <w:lang w:eastAsia="en-US"/>
        </w:rPr>
        <w:t xml:space="preserve">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2FF" w:rsidRDefault="00BB12FF" w:rsidP="002501C0">
      <w:pPr>
        <w:spacing w:after="0" w:line="240" w:lineRule="auto"/>
      </w:pPr>
      <w:r>
        <w:separator/>
      </w:r>
    </w:p>
  </w:endnote>
  <w:endnote w:type="continuationSeparator" w:id="0">
    <w:p w:rsidR="00BB12FF" w:rsidRDefault="00BB12FF" w:rsidP="00250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2FF" w:rsidRDefault="00BB12FF" w:rsidP="002501C0">
      <w:pPr>
        <w:spacing w:after="0" w:line="240" w:lineRule="auto"/>
      </w:pPr>
      <w:r>
        <w:separator/>
      </w:r>
    </w:p>
  </w:footnote>
  <w:footnote w:type="continuationSeparator" w:id="0">
    <w:p w:rsidR="00BB12FF" w:rsidRDefault="00BB12FF" w:rsidP="002501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113B"/>
    <w:rsid w:val="00004A3F"/>
    <w:rsid w:val="000166B2"/>
    <w:rsid w:val="00037AE3"/>
    <w:rsid w:val="002501C0"/>
    <w:rsid w:val="00296771"/>
    <w:rsid w:val="00336D12"/>
    <w:rsid w:val="0037141D"/>
    <w:rsid w:val="00384412"/>
    <w:rsid w:val="003F2FA9"/>
    <w:rsid w:val="004518E1"/>
    <w:rsid w:val="004E1196"/>
    <w:rsid w:val="00512E96"/>
    <w:rsid w:val="0060113B"/>
    <w:rsid w:val="006461DD"/>
    <w:rsid w:val="00674A21"/>
    <w:rsid w:val="006E57DB"/>
    <w:rsid w:val="00725EDA"/>
    <w:rsid w:val="008648B9"/>
    <w:rsid w:val="00870A00"/>
    <w:rsid w:val="008830FF"/>
    <w:rsid w:val="008D6253"/>
    <w:rsid w:val="008E2B49"/>
    <w:rsid w:val="008E6F8C"/>
    <w:rsid w:val="009D5ED4"/>
    <w:rsid w:val="00A36F6A"/>
    <w:rsid w:val="00A9379F"/>
    <w:rsid w:val="00B05472"/>
    <w:rsid w:val="00B30466"/>
    <w:rsid w:val="00BB12FF"/>
    <w:rsid w:val="00C058D2"/>
    <w:rsid w:val="00D12ABE"/>
    <w:rsid w:val="00D3041D"/>
    <w:rsid w:val="00E20F55"/>
    <w:rsid w:val="00F6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03E9CB-BBE0-4936-8518-24707D918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250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01C0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250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501C0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Казарян Лусине</cp:lastModifiedBy>
  <cp:revision>18</cp:revision>
  <cp:lastPrinted>2016-07-28T08:30:00Z</cp:lastPrinted>
  <dcterms:created xsi:type="dcterms:W3CDTF">2016-07-28T10:48:00Z</dcterms:created>
  <dcterms:modified xsi:type="dcterms:W3CDTF">2017-06-07T05:53:00Z</dcterms:modified>
</cp:coreProperties>
</file>