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9E" w:rsidRPr="00A55343" w:rsidRDefault="0052539E">
      <w:pPr>
        <w:jc w:val="center"/>
        <w:rPr>
          <w:b/>
          <w:szCs w:val="24"/>
        </w:rPr>
      </w:pPr>
      <w:r w:rsidRPr="00A55343">
        <w:rPr>
          <w:b/>
          <w:szCs w:val="24"/>
        </w:rPr>
        <w:t>BIDDING DOCUMENT (SINGLE-STAGE)</w:t>
      </w:r>
    </w:p>
    <w:p w:rsidR="0052539E" w:rsidRPr="00A55343" w:rsidRDefault="000D4F16">
      <w:pPr>
        <w:jc w:val="center"/>
        <w:rPr>
          <w:i/>
          <w:szCs w:val="24"/>
          <w:lang w:val="hy-AM"/>
        </w:rPr>
      </w:pPr>
      <w:r w:rsidRPr="00A55343">
        <w:rPr>
          <w:szCs w:val="24"/>
        </w:rPr>
        <w:t xml:space="preserve">Issued on: </w:t>
      </w:r>
      <w:r w:rsidR="004F4C9F" w:rsidRPr="00187D44">
        <w:rPr>
          <w:b/>
          <w:szCs w:val="24"/>
        </w:rPr>
        <w:t xml:space="preserve">June </w:t>
      </w:r>
      <w:r w:rsidR="0058751A" w:rsidRPr="00187D44">
        <w:rPr>
          <w:b/>
          <w:szCs w:val="24"/>
        </w:rPr>
        <w:t>08</w:t>
      </w:r>
      <w:r w:rsidRPr="00187D44">
        <w:rPr>
          <w:b/>
          <w:szCs w:val="24"/>
        </w:rPr>
        <w:t>, 201</w:t>
      </w:r>
      <w:r w:rsidR="00BE6075" w:rsidRPr="00187D44">
        <w:rPr>
          <w:b/>
          <w:szCs w:val="24"/>
        </w:rPr>
        <w:t>7</w:t>
      </w:r>
    </w:p>
    <w:p w:rsidR="0052539E" w:rsidRPr="00A55343" w:rsidRDefault="0052539E">
      <w:pPr>
        <w:pStyle w:val="Title"/>
        <w:rPr>
          <w:sz w:val="24"/>
          <w:szCs w:val="24"/>
        </w:rPr>
      </w:pPr>
    </w:p>
    <w:p w:rsidR="0052539E" w:rsidRPr="00A55343" w:rsidRDefault="0052539E">
      <w:pPr>
        <w:pStyle w:val="Title"/>
        <w:rPr>
          <w:sz w:val="24"/>
          <w:szCs w:val="24"/>
        </w:rPr>
      </w:pPr>
    </w:p>
    <w:p w:rsidR="0052539E" w:rsidRPr="00A55343" w:rsidRDefault="0052539E">
      <w:pPr>
        <w:jc w:val="center"/>
        <w:rPr>
          <w:szCs w:val="24"/>
        </w:rPr>
      </w:pPr>
      <w:r w:rsidRPr="00A55343">
        <w:rPr>
          <w:szCs w:val="24"/>
        </w:rPr>
        <w:t>for the</w:t>
      </w:r>
    </w:p>
    <w:p w:rsidR="00D77E46" w:rsidRPr="004F4C9F" w:rsidRDefault="00AC3215" w:rsidP="00D77E46">
      <w:pPr>
        <w:tabs>
          <w:tab w:val="center" w:pos="4500"/>
          <w:tab w:val="left" w:pos="6870"/>
        </w:tabs>
        <w:spacing w:after="0"/>
        <w:jc w:val="center"/>
        <w:rPr>
          <w:rFonts w:eastAsia="Calibri"/>
          <w:b/>
          <w:szCs w:val="24"/>
        </w:rPr>
      </w:pPr>
      <w:r w:rsidRPr="004F4C9F">
        <w:rPr>
          <w:b/>
          <w:szCs w:val="24"/>
        </w:rPr>
        <w:t>Supply and installation of</w:t>
      </w:r>
      <w:r w:rsidR="00BE6075" w:rsidRPr="004F4C9F">
        <w:rPr>
          <w:b/>
          <w:szCs w:val="24"/>
        </w:rPr>
        <w:t xml:space="preserve">  </w:t>
      </w:r>
      <w:r w:rsidR="00BE6075" w:rsidRPr="004F4C9F">
        <w:rPr>
          <w:rFonts w:eastAsia="Calibri"/>
          <w:b/>
          <w:szCs w:val="24"/>
        </w:rPr>
        <w:t xml:space="preserve">Labelling System (Software, Equipment, Printing Labels) </w:t>
      </w:r>
    </w:p>
    <w:p w:rsidR="00952E8C" w:rsidRPr="004F4C9F" w:rsidRDefault="00E85D1F" w:rsidP="00D77E46">
      <w:pPr>
        <w:tabs>
          <w:tab w:val="center" w:pos="4500"/>
          <w:tab w:val="left" w:pos="6870"/>
        </w:tabs>
        <w:spacing w:after="0"/>
        <w:jc w:val="center"/>
        <w:rPr>
          <w:b/>
          <w:szCs w:val="24"/>
        </w:rPr>
      </w:pPr>
      <w:r w:rsidRPr="004F4C9F">
        <w:rPr>
          <w:rFonts w:eastAsia="Calibri"/>
          <w:b/>
          <w:szCs w:val="24"/>
        </w:rPr>
        <w:t xml:space="preserve"> (</w:t>
      </w:r>
      <w:r w:rsidRPr="004F4C9F">
        <w:rPr>
          <w:b/>
          <w:szCs w:val="24"/>
        </w:rPr>
        <w:t xml:space="preserve">preparation </w:t>
      </w:r>
      <w:r w:rsidR="00CC5BE6" w:rsidRPr="004F4C9F">
        <w:rPr>
          <w:b/>
          <w:szCs w:val="24"/>
        </w:rPr>
        <w:t xml:space="preserve">of </w:t>
      </w:r>
      <w:r w:rsidR="00CC5BE6" w:rsidRPr="004F4C9F">
        <w:rPr>
          <w:rFonts w:eastAsia="Calibri"/>
          <w:b/>
          <w:szCs w:val="24"/>
        </w:rPr>
        <w:t>TS</w:t>
      </w:r>
      <w:r w:rsidR="00D77E46" w:rsidRPr="004F4C9F">
        <w:rPr>
          <w:b/>
          <w:szCs w:val="24"/>
        </w:rPr>
        <w:t>/</w:t>
      </w:r>
      <w:r w:rsidRPr="004F4C9F">
        <w:rPr>
          <w:b/>
          <w:szCs w:val="24"/>
        </w:rPr>
        <w:t>design</w:t>
      </w:r>
      <w:r w:rsidR="00D77E46" w:rsidRPr="004F4C9F">
        <w:rPr>
          <w:b/>
          <w:szCs w:val="24"/>
        </w:rPr>
        <w:t>/</w:t>
      </w:r>
      <w:r w:rsidRPr="004F4C9F">
        <w:rPr>
          <w:b/>
          <w:szCs w:val="24"/>
        </w:rPr>
        <w:t xml:space="preserve"> develop</w:t>
      </w:r>
      <w:r w:rsidR="00D77E46" w:rsidRPr="004F4C9F">
        <w:rPr>
          <w:b/>
          <w:szCs w:val="24"/>
        </w:rPr>
        <w:t>men</w:t>
      </w:r>
      <w:r w:rsidR="00CC5BE6" w:rsidRPr="004F4C9F">
        <w:rPr>
          <w:b/>
          <w:szCs w:val="24"/>
        </w:rPr>
        <w:t>t</w:t>
      </w:r>
      <w:r w:rsidR="00D77E46" w:rsidRPr="004F4C9F">
        <w:rPr>
          <w:b/>
          <w:szCs w:val="24"/>
        </w:rPr>
        <w:t>/</w:t>
      </w:r>
      <w:r w:rsidRPr="004F4C9F">
        <w:rPr>
          <w:b/>
          <w:szCs w:val="24"/>
        </w:rPr>
        <w:t xml:space="preserve"> install</w:t>
      </w:r>
      <w:r w:rsidR="00D77E46" w:rsidRPr="004F4C9F">
        <w:rPr>
          <w:b/>
          <w:szCs w:val="24"/>
        </w:rPr>
        <w:t>ation/</w:t>
      </w:r>
      <w:r w:rsidRPr="004F4C9F">
        <w:rPr>
          <w:b/>
          <w:szCs w:val="24"/>
        </w:rPr>
        <w:t>configur</w:t>
      </w:r>
      <w:r w:rsidR="00D77E46" w:rsidRPr="004F4C9F">
        <w:rPr>
          <w:b/>
          <w:szCs w:val="24"/>
        </w:rPr>
        <w:t>ation/</w:t>
      </w:r>
      <w:r w:rsidRPr="004F4C9F">
        <w:rPr>
          <w:b/>
          <w:szCs w:val="24"/>
        </w:rPr>
        <w:t>test</w:t>
      </w:r>
      <w:r w:rsidR="00D77E46" w:rsidRPr="004F4C9F">
        <w:rPr>
          <w:b/>
          <w:szCs w:val="24"/>
        </w:rPr>
        <w:t>ing</w:t>
      </w:r>
      <w:r w:rsidR="00952E8C" w:rsidRPr="004F4C9F">
        <w:rPr>
          <w:b/>
          <w:szCs w:val="24"/>
        </w:rPr>
        <w:t xml:space="preserve"> </w:t>
      </w:r>
    </w:p>
    <w:p w:rsidR="00E85D1F" w:rsidRPr="004F4C9F" w:rsidRDefault="00D77E46" w:rsidP="00D77E46">
      <w:pPr>
        <w:tabs>
          <w:tab w:val="center" w:pos="4500"/>
          <w:tab w:val="left" w:pos="6870"/>
        </w:tabs>
        <w:spacing w:after="0"/>
        <w:jc w:val="center"/>
        <w:rPr>
          <w:b/>
          <w:szCs w:val="24"/>
        </w:rPr>
      </w:pPr>
      <w:r w:rsidRPr="004F4C9F">
        <w:rPr>
          <w:b/>
          <w:szCs w:val="24"/>
        </w:rPr>
        <w:t>/</w:t>
      </w:r>
      <w:r w:rsidR="00E85D1F" w:rsidRPr="004F4C9F">
        <w:rPr>
          <w:b/>
          <w:szCs w:val="24"/>
        </w:rPr>
        <w:t>training</w:t>
      </w:r>
      <w:r w:rsidR="00E85D1F" w:rsidRPr="004F4C9F">
        <w:rPr>
          <w:rFonts w:eastAsia="Calibri"/>
          <w:b/>
          <w:szCs w:val="24"/>
        </w:rPr>
        <w:t>)</w:t>
      </w:r>
    </w:p>
    <w:p w:rsidR="00BE6075" w:rsidRPr="00A55343" w:rsidRDefault="00B36432" w:rsidP="00B14348">
      <w:pPr>
        <w:tabs>
          <w:tab w:val="left" w:pos="3285"/>
          <w:tab w:val="center" w:pos="4500"/>
        </w:tabs>
        <w:jc w:val="left"/>
        <w:rPr>
          <w:b/>
          <w:szCs w:val="24"/>
        </w:rPr>
      </w:pPr>
      <w:r w:rsidRPr="00A55343">
        <w:rPr>
          <w:b/>
          <w:szCs w:val="24"/>
        </w:rPr>
        <w:tab/>
      </w:r>
      <w:r w:rsidRPr="00A55343">
        <w:rPr>
          <w:b/>
          <w:szCs w:val="24"/>
        </w:rPr>
        <w:tab/>
      </w:r>
    </w:p>
    <w:p w:rsidR="00422A58" w:rsidRPr="00A55343" w:rsidRDefault="0052539E" w:rsidP="00BE6075">
      <w:pPr>
        <w:tabs>
          <w:tab w:val="left" w:pos="3285"/>
          <w:tab w:val="center" w:pos="4500"/>
        </w:tabs>
        <w:jc w:val="center"/>
        <w:rPr>
          <w:szCs w:val="24"/>
        </w:rPr>
      </w:pPr>
      <w:r w:rsidRPr="00A55343">
        <w:rPr>
          <w:b/>
          <w:szCs w:val="24"/>
        </w:rPr>
        <w:t xml:space="preserve">IFB No: </w:t>
      </w:r>
      <w:r w:rsidR="003375A5" w:rsidRPr="00A55343">
        <w:rPr>
          <w:szCs w:val="24"/>
        </w:rPr>
        <w:t>TAMP G-1.</w:t>
      </w:r>
      <w:r w:rsidR="00BE6075" w:rsidRPr="00A55343">
        <w:rPr>
          <w:szCs w:val="24"/>
        </w:rPr>
        <w:t>7</w:t>
      </w:r>
    </w:p>
    <w:p w:rsidR="00BE6075" w:rsidRPr="00A55343" w:rsidRDefault="00BE6075" w:rsidP="00BE6075">
      <w:pPr>
        <w:tabs>
          <w:tab w:val="left" w:pos="3285"/>
          <w:tab w:val="center" w:pos="4500"/>
        </w:tabs>
        <w:jc w:val="center"/>
        <w:rPr>
          <w:b/>
          <w:szCs w:val="24"/>
        </w:rPr>
      </w:pPr>
    </w:p>
    <w:p w:rsidR="00DE016C" w:rsidRPr="00A55343" w:rsidRDefault="0052539E" w:rsidP="00DE016C">
      <w:pPr>
        <w:jc w:val="center"/>
        <w:rPr>
          <w:szCs w:val="24"/>
        </w:rPr>
      </w:pPr>
      <w:r w:rsidRPr="00A55343">
        <w:rPr>
          <w:b/>
          <w:szCs w:val="24"/>
        </w:rPr>
        <w:t xml:space="preserve">Project:  </w:t>
      </w:r>
      <w:r w:rsidR="00DE016C" w:rsidRPr="00A55343">
        <w:rPr>
          <w:szCs w:val="24"/>
        </w:rPr>
        <w:t>Tax Administration Modernization Project</w:t>
      </w:r>
    </w:p>
    <w:p w:rsidR="00DE016C" w:rsidRPr="00A55343" w:rsidRDefault="00DE016C" w:rsidP="00DE016C">
      <w:pPr>
        <w:jc w:val="center"/>
        <w:rPr>
          <w:szCs w:val="24"/>
        </w:rPr>
      </w:pPr>
      <w:r w:rsidRPr="00A55343">
        <w:rPr>
          <w:b/>
          <w:szCs w:val="24"/>
        </w:rPr>
        <w:t>Credit Number</w:t>
      </w:r>
      <w:r w:rsidR="00FF57C7" w:rsidRPr="00A55343">
        <w:rPr>
          <w:b/>
          <w:szCs w:val="24"/>
        </w:rPr>
        <w:t>:</w:t>
      </w:r>
      <w:r w:rsidRPr="00A55343">
        <w:rPr>
          <w:szCs w:val="24"/>
        </w:rPr>
        <w:t xml:space="preserve"> 5114-AM</w:t>
      </w:r>
    </w:p>
    <w:p w:rsidR="00DE016C" w:rsidRPr="00A55343" w:rsidRDefault="00DE016C" w:rsidP="00DE016C">
      <w:pPr>
        <w:jc w:val="center"/>
        <w:rPr>
          <w:b/>
          <w:bCs/>
          <w:szCs w:val="24"/>
        </w:rPr>
      </w:pPr>
    </w:p>
    <w:p w:rsidR="0052539E" w:rsidRPr="00A55343" w:rsidRDefault="0052539E">
      <w:pPr>
        <w:jc w:val="center"/>
        <w:rPr>
          <w:b/>
          <w:szCs w:val="24"/>
        </w:rPr>
      </w:pPr>
    </w:p>
    <w:p w:rsidR="0052539E" w:rsidRPr="00A55343" w:rsidRDefault="0052539E" w:rsidP="00FF57C7">
      <w:pPr>
        <w:jc w:val="center"/>
        <w:rPr>
          <w:i/>
          <w:szCs w:val="24"/>
        </w:rPr>
      </w:pPr>
      <w:r w:rsidRPr="00A55343">
        <w:rPr>
          <w:b/>
          <w:szCs w:val="24"/>
        </w:rPr>
        <w:t xml:space="preserve">Purchaser: </w:t>
      </w:r>
      <w:r w:rsidR="00DE016C" w:rsidRPr="00A55343">
        <w:rPr>
          <w:szCs w:val="24"/>
        </w:rPr>
        <w:t xml:space="preserve">State Revenue Committee (SRC) of the Government of the Republic of Armenia (RoA) and Foreign Financing Projects Management Center of </w:t>
      </w:r>
      <w:r w:rsidR="00CF671C" w:rsidRPr="00A55343">
        <w:rPr>
          <w:szCs w:val="24"/>
        </w:rPr>
        <w:t xml:space="preserve">Ministry of Finance </w:t>
      </w:r>
      <w:r w:rsidR="00DE016C" w:rsidRPr="00A55343">
        <w:rPr>
          <w:szCs w:val="24"/>
        </w:rPr>
        <w:t>of the RoA</w:t>
      </w:r>
    </w:p>
    <w:p w:rsidR="0052539E" w:rsidRPr="00A55343" w:rsidRDefault="0052539E">
      <w:pPr>
        <w:jc w:val="center"/>
        <w:rPr>
          <w:i/>
          <w:szCs w:val="24"/>
        </w:rPr>
      </w:pPr>
    </w:p>
    <w:p w:rsidR="0052539E" w:rsidRPr="00A55343" w:rsidRDefault="0052539E">
      <w:pPr>
        <w:pStyle w:val="explanatorynotes"/>
        <w:numPr>
          <w:ilvl w:val="12"/>
          <w:numId w:val="0"/>
        </w:numPr>
        <w:rPr>
          <w:rFonts w:ascii="Times New Roman" w:hAnsi="Times New Roman"/>
          <w:sz w:val="24"/>
          <w:szCs w:val="24"/>
        </w:rPr>
      </w:pPr>
    </w:p>
    <w:p w:rsidR="0052539E" w:rsidRPr="00A55343" w:rsidRDefault="0052539E">
      <w:pPr>
        <w:pStyle w:val="Heading1a"/>
        <w:keepLines w:val="0"/>
        <w:numPr>
          <w:ilvl w:val="12"/>
          <w:numId w:val="0"/>
        </w:numPr>
        <w:tabs>
          <w:tab w:val="clear" w:pos="-720"/>
        </w:tabs>
        <w:spacing w:before="240" w:after="240"/>
        <w:outlineLvl w:val="0"/>
        <w:rPr>
          <w:sz w:val="24"/>
          <w:szCs w:val="24"/>
        </w:rPr>
        <w:sectPr w:rsidR="0052539E" w:rsidRPr="00A55343" w:rsidSect="00923C60">
          <w:headerReference w:type="first" r:id="rId8"/>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docGrid w:linePitch="326"/>
        </w:sectPr>
      </w:pPr>
    </w:p>
    <w:p w:rsidR="0052539E" w:rsidRPr="00A55343" w:rsidRDefault="0052539E">
      <w:pPr>
        <w:pStyle w:val="Heading1a"/>
        <w:keepLines w:val="0"/>
        <w:numPr>
          <w:ilvl w:val="12"/>
          <w:numId w:val="0"/>
        </w:numPr>
        <w:tabs>
          <w:tab w:val="clear" w:pos="-720"/>
        </w:tabs>
        <w:spacing w:before="240" w:after="240"/>
        <w:outlineLvl w:val="0"/>
        <w:rPr>
          <w:sz w:val="24"/>
          <w:szCs w:val="24"/>
        </w:rPr>
      </w:pPr>
      <w:r w:rsidRPr="00A55343">
        <w:rPr>
          <w:sz w:val="24"/>
          <w:szCs w:val="24"/>
        </w:rPr>
        <w:lastRenderedPageBreak/>
        <w:t>Contents</w:t>
      </w:r>
    </w:p>
    <w:p w:rsidR="00617985" w:rsidRDefault="00B13B34">
      <w:pPr>
        <w:pStyle w:val="TOC1"/>
        <w:rPr>
          <w:rFonts w:asciiTheme="minorHAnsi" w:eastAsiaTheme="minorEastAsia" w:hAnsiTheme="minorHAnsi" w:cstheme="minorBidi"/>
          <w:b w:val="0"/>
          <w:noProof/>
          <w:sz w:val="22"/>
          <w:szCs w:val="22"/>
          <w:lang w:val="hy-AM" w:eastAsia="hy-AM"/>
        </w:rPr>
      </w:pPr>
      <w:r w:rsidRPr="00A55343">
        <w:rPr>
          <w:rFonts w:ascii="Times New Roman" w:hAnsi="Times New Roman"/>
          <w:szCs w:val="24"/>
        </w:rPr>
        <w:fldChar w:fldCharType="begin"/>
      </w:r>
      <w:r w:rsidR="00637008" w:rsidRPr="00A55343">
        <w:rPr>
          <w:rFonts w:ascii="Times New Roman" w:hAnsi="Times New Roman"/>
          <w:szCs w:val="24"/>
        </w:rPr>
        <w:instrText xml:space="preserve"> TOC \o "1-3" \h \z </w:instrText>
      </w:r>
      <w:r w:rsidRPr="00A55343">
        <w:rPr>
          <w:rFonts w:ascii="Times New Roman" w:hAnsi="Times New Roman"/>
          <w:szCs w:val="24"/>
        </w:rPr>
        <w:fldChar w:fldCharType="separate"/>
      </w:r>
      <w:hyperlink w:anchor="_Toc484622008" w:history="1">
        <w:r w:rsidR="00617985" w:rsidRPr="00627F65">
          <w:rPr>
            <w:rStyle w:val="Hyperlink"/>
            <w:rFonts w:ascii="Times New Roman" w:hAnsi="Times New Roman"/>
            <w:noProof/>
          </w:rPr>
          <w:t>Section I.  Instructions to Bidders (ITB)</w:t>
        </w:r>
        <w:r w:rsidR="00617985">
          <w:rPr>
            <w:noProof/>
            <w:webHidden/>
          </w:rPr>
          <w:tab/>
        </w:r>
        <w:r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_Toc484622008 \h </w:instrText>
        </w:r>
        <w:r w:rsidRPr="005861E9">
          <w:rPr>
            <w:rFonts w:ascii="Times New Roman" w:hAnsi="Times New Roman"/>
            <w:noProof/>
            <w:webHidden/>
          </w:rPr>
        </w:r>
        <w:r w:rsidRPr="005861E9">
          <w:rPr>
            <w:rFonts w:ascii="Times New Roman" w:hAnsi="Times New Roman"/>
            <w:noProof/>
            <w:webHidden/>
          </w:rPr>
          <w:fldChar w:fldCharType="separate"/>
        </w:r>
        <w:r w:rsidR="005861E9">
          <w:rPr>
            <w:rFonts w:ascii="Times New Roman" w:hAnsi="Times New Roman"/>
            <w:noProof/>
            <w:webHidden/>
          </w:rPr>
          <w:t>5</w:t>
        </w:r>
        <w:r w:rsidRPr="005861E9">
          <w:rPr>
            <w:rFonts w:ascii="Times New Roman" w:hAnsi="Times New Roman"/>
            <w:noProof/>
            <w:webHidden/>
          </w:rPr>
          <w:fldChar w:fldCharType="end"/>
        </w:r>
      </w:hyperlink>
    </w:p>
    <w:p w:rsidR="00617985" w:rsidRDefault="00B51A83">
      <w:pPr>
        <w:pStyle w:val="TOC2"/>
        <w:rPr>
          <w:rFonts w:asciiTheme="minorHAnsi" w:eastAsiaTheme="minorEastAsia" w:hAnsiTheme="minorHAnsi" w:cstheme="minorBidi"/>
          <w:sz w:val="22"/>
          <w:szCs w:val="22"/>
          <w:lang w:val="hy-AM" w:eastAsia="hy-AM"/>
        </w:rPr>
      </w:pPr>
      <w:hyperlink w:anchor="_Toc484622009" w:history="1">
        <w:r w:rsidR="00617985" w:rsidRPr="00627F65">
          <w:rPr>
            <w:rStyle w:val="Hyperlink"/>
          </w:rPr>
          <w:t>Table of Clauses</w:t>
        </w:r>
        <w:r w:rsidR="00617985">
          <w:rPr>
            <w:webHidden/>
          </w:rPr>
          <w:tab/>
        </w:r>
        <w:r w:rsidR="00B13B34">
          <w:rPr>
            <w:webHidden/>
          </w:rPr>
          <w:fldChar w:fldCharType="begin"/>
        </w:r>
        <w:r w:rsidR="00617985">
          <w:rPr>
            <w:webHidden/>
          </w:rPr>
          <w:instrText xml:space="preserve"> PAGEREF _Toc484622009 \h </w:instrText>
        </w:r>
        <w:r w:rsidR="00B13B34">
          <w:rPr>
            <w:webHidden/>
          </w:rPr>
        </w:r>
        <w:r w:rsidR="00B13B34">
          <w:rPr>
            <w:webHidden/>
          </w:rPr>
          <w:fldChar w:fldCharType="separate"/>
        </w:r>
        <w:r w:rsidR="005861E9">
          <w:rPr>
            <w:webHidden/>
          </w:rPr>
          <w:t>5</w:t>
        </w:r>
        <w:r w:rsidR="00B13B34">
          <w:rPr>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0" w:history="1">
        <w:r w:rsidR="00617985" w:rsidRPr="00627F65">
          <w:rPr>
            <w:rStyle w:val="Hyperlink"/>
            <w:rFonts w:ascii="Times New Roman" w:hAnsi="Times New Roman"/>
            <w:noProof/>
          </w:rPr>
          <w:t>Section II.  Bid Data Sheet (BDS)</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_Toc484622010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41</w:t>
        </w:r>
        <w:r w:rsidR="00B13B34" w:rsidRPr="005861E9">
          <w:rPr>
            <w:rFonts w:ascii="Times New Roman" w:hAnsi="Times New Roman"/>
            <w:noProof/>
            <w:webHidden/>
          </w:rPr>
          <w:fldChar w:fldCharType="end"/>
        </w:r>
      </w:hyperlink>
    </w:p>
    <w:p w:rsidR="00617985" w:rsidRDefault="00B51A83">
      <w:pPr>
        <w:pStyle w:val="TOC2"/>
        <w:rPr>
          <w:rFonts w:asciiTheme="minorHAnsi" w:eastAsiaTheme="minorEastAsia" w:hAnsiTheme="minorHAnsi" w:cstheme="minorBidi"/>
          <w:sz w:val="22"/>
          <w:szCs w:val="22"/>
          <w:lang w:val="hy-AM" w:eastAsia="hy-AM"/>
        </w:rPr>
      </w:pPr>
      <w:hyperlink w:anchor="_Toc484622011" w:history="1">
        <w:r w:rsidR="00617985" w:rsidRPr="00627F65">
          <w:rPr>
            <w:rStyle w:val="Hyperlink"/>
          </w:rPr>
          <w:t>ITB 28.5 Technical Quality Evaluation Parameters</w:t>
        </w:r>
        <w:r w:rsidR="00617985">
          <w:rPr>
            <w:webHidden/>
          </w:rPr>
          <w:tab/>
        </w:r>
        <w:r w:rsidR="00B13B34">
          <w:rPr>
            <w:webHidden/>
          </w:rPr>
          <w:fldChar w:fldCharType="begin"/>
        </w:r>
        <w:r w:rsidR="00617985">
          <w:rPr>
            <w:webHidden/>
          </w:rPr>
          <w:instrText xml:space="preserve"> PAGEREF _Toc484622011 \h </w:instrText>
        </w:r>
        <w:r w:rsidR="00B13B34">
          <w:rPr>
            <w:webHidden/>
          </w:rPr>
        </w:r>
        <w:r w:rsidR="00B13B34">
          <w:rPr>
            <w:webHidden/>
          </w:rPr>
          <w:fldChar w:fldCharType="separate"/>
        </w:r>
        <w:r w:rsidR="005861E9">
          <w:rPr>
            <w:webHidden/>
          </w:rPr>
          <w:t>50</w:t>
        </w:r>
        <w:r w:rsidR="00B13B34">
          <w:rPr>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2" w:history="1">
        <w:r w:rsidR="00617985" w:rsidRPr="00627F65">
          <w:rPr>
            <w:rStyle w:val="Hyperlink"/>
            <w:rFonts w:ascii="Times New Roman" w:hAnsi="Times New Roman"/>
            <w:noProof/>
          </w:rPr>
          <w:t>Section III.  Eligible Countries for the Provision of Goods, Works, and Services in Bank-Financed Procurement</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_Toc484622012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65</w:t>
        </w:r>
        <w:r w:rsidR="00B13B34" w:rsidRPr="005861E9">
          <w:rPr>
            <w:rFonts w:ascii="Times New Roman" w:hAnsi="Times New Roman"/>
            <w:noProof/>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3" w:history="1">
        <w:r w:rsidR="00617985" w:rsidRPr="00627F65">
          <w:rPr>
            <w:rStyle w:val="Hyperlink"/>
            <w:rFonts w:ascii="Times New Roman" w:hAnsi="Times New Roman"/>
            <w:noProof/>
          </w:rPr>
          <w:t>Section IV.  General Conditions of Contract</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_Toc484622013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67</w:t>
        </w:r>
        <w:r w:rsidR="00B13B34" w:rsidRPr="005861E9">
          <w:rPr>
            <w:rFonts w:ascii="Times New Roman" w:hAnsi="Times New Roman"/>
            <w:noProof/>
            <w:webHidden/>
          </w:rPr>
          <w:fldChar w:fldCharType="end"/>
        </w:r>
      </w:hyperlink>
    </w:p>
    <w:p w:rsidR="00617985" w:rsidRDefault="00B51A83">
      <w:pPr>
        <w:pStyle w:val="TOC2"/>
        <w:rPr>
          <w:rFonts w:asciiTheme="minorHAnsi" w:eastAsiaTheme="minorEastAsia" w:hAnsiTheme="minorHAnsi" w:cstheme="minorBidi"/>
          <w:sz w:val="22"/>
          <w:szCs w:val="22"/>
          <w:lang w:val="hy-AM" w:eastAsia="hy-AM"/>
        </w:rPr>
      </w:pPr>
      <w:hyperlink w:anchor="_Toc484622014" w:history="1">
        <w:r w:rsidR="00617985" w:rsidRPr="00627F65">
          <w:rPr>
            <w:rStyle w:val="Hyperlink"/>
          </w:rPr>
          <w:t>Table of Clauses</w:t>
        </w:r>
        <w:r w:rsidR="00617985">
          <w:rPr>
            <w:webHidden/>
          </w:rPr>
          <w:tab/>
        </w:r>
        <w:r w:rsidR="00B13B34">
          <w:rPr>
            <w:webHidden/>
          </w:rPr>
          <w:fldChar w:fldCharType="begin"/>
        </w:r>
        <w:r w:rsidR="00617985">
          <w:rPr>
            <w:webHidden/>
          </w:rPr>
          <w:instrText xml:space="preserve"> PAGEREF _Toc484622014 \h </w:instrText>
        </w:r>
        <w:r w:rsidR="00B13B34">
          <w:rPr>
            <w:webHidden/>
          </w:rPr>
        </w:r>
        <w:r w:rsidR="00B13B34">
          <w:rPr>
            <w:webHidden/>
          </w:rPr>
          <w:fldChar w:fldCharType="separate"/>
        </w:r>
        <w:r w:rsidR="005861E9">
          <w:rPr>
            <w:webHidden/>
          </w:rPr>
          <w:t>67</w:t>
        </w:r>
        <w:r w:rsidR="00B13B34">
          <w:rPr>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5" w:history="1">
        <w:r w:rsidR="00617985" w:rsidRPr="00627F65">
          <w:rPr>
            <w:rStyle w:val="Hyperlink"/>
            <w:rFonts w:ascii="Times New Roman" w:hAnsi="Times New Roman"/>
            <w:noProof/>
          </w:rPr>
          <w:t>Section V.  Special Conditions of Contract (SCC)</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_Toc484622015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141</w:t>
        </w:r>
        <w:r w:rsidR="00B13B34" w:rsidRPr="005861E9">
          <w:rPr>
            <w:rFonts w:ascii="Times New Roman" w:hAnsi="Times New Roman"/>
            <w:noProof/>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6" w:history="1">
        <w:r w:rsidR="00617985" w:rsidRPr="00627F65">
          <w:rPr>
            <w:rStyle w:val="Hyperlink"/>
            <w:rFonts w:ascii="Times New Roman" w:hAnsi="Times New Roman"/>
            <w:noProof/>
          </w:rPr>
          <w:t>Section VI.  Technical Requirements (including Implementation Schedule)</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_Toc484622016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155</w:t>
        </w:r>
        <w:r w:rsidR="00B13B34" w:rsidRPr="005861E9">
          <w:rPr>
            <w:rFonts w:ascii="Times New Roman" w:hAnsi="Times New Roman"/>
            <w:noProof/>
            <w:webHidden/>
          </w:rPr>
          <w:fldChar w:fldCharType="end"/>
        </w:r>
      </w:hyperlink>
    </w:p>
    <w:p w:rsidR="00617985" w:rsidRDefault="00B51A83">
      <w:pPr>
        <w:pStyle w:val="TOC2"/>
        <w:rPr>
          <w:rFonts w:asciiTheme="minorHAnsi" w:eastAsiaTheme="minorEastAsia" w:hAnsiTheme="minorHAnsi" w:cstheme="minorBidi"/>
          <w:sz w:val="22"/>
          <w:szCs w:val="22"/>
          <w:lang w:val="hy-AM" w:eastAsia="hy-AM"/>
        </w:rPr>
      </w:pPr>
      <w:hyperlink w:anchor="_Toc484622017" w:history="1">
        <w:r w:rsidR="00617985" w:rsidRPr="00627F65">
          <w:rPr>
            <w:rStyle w:val="Hyperlink"/>
          </w:rPr>
          <w:t>Table of Contents:</w:t>
        </w:r>
        <w:r w:rsidR="00617985">
          <w:rPr>
            <w:webHidden/>
          </w:rPr>
          <w:tab/>
        </w:r>
        <w:r w:rsidR="00B13B34">
          <w:rPr>
            <w:webHidden/>
          </w:rPr>
          <w:fldChar w:fldCharType="begin"/>
        </w:r>
        <w:r w:rsidR="00617985">
          <w:rPr>
            <w:webHidden/>
          </w:rPr>
          <w:instrText xml:space="preserve"> PAGEREF _Toc484622017 \h </w:instrText>
        </w:r>
        <w:r w:rsidR="00B13B34">
          <w:rPr>
            <w:webHidden/>
          </w:rPr>
        </w:r>
        <w:r w:rsidR="00B13B34">
          <w:rPr>
            <w:webHidden/>
          </w:rPr>
          <w:fldChar w:fldCharType="separate"/>
        </w:r>
        <w:r w:rsidR="005861E9">
          <w:rPr>
            <w:webHidden/>
          </w:rPr>
          <w:t>155</w:t>
        </w:r>
        <w:r w:rsidR="00B13B34">
          <w:rPr>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18" w:history="1">
        <w:r w:rsidR="00617985" w:rsidRPr="00627F65">
          <w:rPr>
            <w:rStyle w:val="Hyperlink"/>
            <w:rFonts w:ascii="Times New Roman" w:hAnsi="Times New Roman"/>
            <w:noProof/>
          </w:rPr>
          <w:t>Section VII.  Sample Forms</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_Toc484622018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199</w:t>
        </w:r>
        <w:r w:rsidR="00B13B34" w:rsidRPr="005861E9">
          <w:rPr>
            <w:rFonts w:ascii="Times New Roman" w:hAnsi="Times New Roman"/>
            <w:noProof/>
            <w:webHidden/>
          </w:rPr>
          <w:fldChar w:fldCharType="end"/>
        </w:r>
      </w:hyperlink>
    </w:p>
    <w:p w:rsidR="00617985" w:rsidRDefault="00B51A83">
      <w:pPr>
        <w:pStyle w:val="TOC2"/>
        <w:rPr>
          <w:rFonts w:asciiTheme="minorHAnsi" w:eastAsiaTheme="minorEastAsia" w:hAnsiTheme="minorHAnsi" w:cstheme="minorBidi"/>
          <w:sz w:val="22"/>
          <w:szCs w:val="22"/>
          <w:lang w:val="hy-AM" w:eastAsia="hy-AM"/>
        </w:rPr>
      </w:pPr>
      <w:hyperlink w:anchor="_Toc484622019" w:history="1">
        <w:r w:rsidR="00617985" w:rsidRPr="00627F65">
          <w:rPr>
            <w:rStyle w:val="Hyperlink"/>
          </w:rPr>
          <w:t>Table of Sample Forms</w:t>
        </w:r>
        <w:r w:rsidR="00617985">
          <w:rPr>
            <w:webHidden/>
          </w:rPr>
          <w:tab/>
        </w:r>
        <w:r w:rsidR="00B13B34">
          <w:rPr>
            <w:webHidden/>
          </w:rPr>
          <w:fldChar w:fldCharType="begin"/>
        </w:r>
        <w:r w:rsidR="00617985">
          <w:rPr>
            <w:webHidden/>
          </w:rPr>
          <w:instrText xml:space="preserve"> PAGEREF _Toc484622019 \h </w:instrText>
        </w:r>
        <w:r w:rsidR="00B13B34">
          <w:rPr>
            <w:webHidden/>
          </w:rPr>
        </w:r>
        <w:r w:rsidR="00B13B34">
          <w:rPr>
            <w:webHidden/>
          </w:rPr>
          <w:fldChar w:fldCharType="separate"/>
        </w:r>
        <w:r w:rsidR="005861E9">
          <w:rPr>
            <w:webHidden/>
          </w:rPr>
          <w:t>202</w:t>
        </w:r>
        <w:r w:rsidR="00B13B34">
          <w:rPr>
            <w:webHidden/>
          </w:rPr>
          <w:fldChar w:fldCharType="end"/>
        </w:r>
      </w:hyperlink>
    </w:p>
    <w:p w:rsidR="00617985" w:rsidRDefault="00B51A83">
      <w:pPr>
        <w:pStyle w:val="TOC1"/>
        <w:rPr>
          <w:rFonts w:asciiTheme="minorHAnsi" w:eastAsiaTheme="minorEastAsia" w:hAnsiTheme="minorHAnsi" w:cstheme="minorBidi"/>
          <w:b w:val="0"/>
          <w:noProof/>
          <w:sz w:val="22"/>
          <w:szCs w:val="22"/>
          <w:lang w:val="hy-AM" w:eastAsia="hy-AM"/>
        </w:rPr>
      </w:pPr>
      <w:hyperlink w:anchor="_Toc484622020" w:history="1">
        <w:r w:rsidR="00617985" w:rsidRPr="00617985">
          <w:rPr>
            <w:rStyle w:val="Hyperlink"/>
            <w:rFonts w:ascii="Times New Roman" w:hAnsi="Times New Roman"/>
            <w:noProof/>
          </w:rPr>
          <w:t>Invitation for Bids (IFB</w:t>
        </w:r>
        <w:r w:rsidR="005861E9">
          <w:rPr>
            <w:rStyle w:val="Hyperlink"/>
            <w:rFonts w:ascii="Sylfaen" w:hAnsi="Sylfaen"/>
            <w:noProof/>
            <w:lang w:val="ru-RU"/>
          </w:rPr>
          <w:t>)</w:t>
        </w:r>
        <w:r w:rsidR="00617985" w:rsidRPr="00627F65">
          <w:rPr>
            <w:rStyle w:val="Hyperlink"/>
            <w:noProof/>
          </w:rPr>
          <w:t>)</w:t>
        </w:r>
        <w:r w:rsidR="00617985">
          <w:rPr>
            <w:noProof/>
            <w:webHidden/>
          </w:rPr>
          <w:tab/>
        </w:r>
        <w:r w:rsidR="00B13B34" w:rsidRPr="005861E9">
          <w:rPr>
            <w:rFonts w:ascii="Times New Roman" w:hAnsi="Times New Roman"/>
            <w:noProof/>
            <w:webHidden/>
          </w:rPr>
          <w:fldChar w:fldCharType="begin"/>
        </w:r>
        <w:r w:rsidR="00617985" w:rsidRPr="005861E9">
          <w:rPr>
            <w:rFonts w:ascii="Times New Roman" w:hAnsi="Times New Roman"/>
            <w:noProof/>
            <w:webHidden/>
          </w:rPr>
          <w:instrText xml:space="preserve"> PAGEREF _Toc484622020 \h </w:instrText>
        </w:r>
        <w:r w:rsidR="00B13B34" w:rsidRPr="005861E9">
          <w:rPr>
            <w:rFonts w:ascii="Times New Roman" w:hAnsi="Times New Roman"/>
            <w:noProof/>
            <w:webHidden/>
          </w:rPr>
        </w:r>
        <w:r w:rsidR="00B13B34" w:rsidRPr="005861E9">
          <w:rPr>
            <w:rFonts w:ascii="Times New Roman" w:hAnsi="Times New Roman"/>
            <w:noProof/>
            <w:webHidden/>
          </w:rPr>
          <w:fldChar w:fldCharType="separate"/>
        </w:r>
        <w:r w:rsidR="005861E9">
          <w:rPr>
            <w:rFonts w:ascii="Times New Roman" w:hAnsi="Times New Roman"/>
            <w:noProof/>
            <w:webHidden/>
          </w:rPr>
          <w:t>262</w:t>
        </w:r>
        <w:r w:rsidR="00B13B34" w:rsidRPr="005861E9">
          <w:rPr>
            <w:rFonts w:ascii="Times New Roman" w:hAnsi="Times New Roman"/>
            <w:noProof/>
            <w:webHidden/>
          </w:rPr>
          <w:fldChar w:fldCharType="end"/>
        </w:r>
      </w:hyperlink>
    </w:p>
    <w:p w:rsidR="0052539E" w:rsidRDefault="00B13B34">
      <w:pPr>
        <w:numPr>
          <w:ilvl w:val="12"/>
          <w:numId w:val="0"/>
        </w:numPr>
        <w:jc w:val="left"/>
        <w:rPr>
          <w:b/>
          <w:szCs w:val="24"/>
        </w:rPr>
      </w:pPr>
      <w:r w:rsidRPr="00A55343">
        <w:rPr>
          <w:szCs w:val="24"/>
        </w:rPr>
        <w:fldChar w:fldCharType="end"/>
      </w:r>
      <w:r w:rsidR="00504485">
        <w:rPr>
          <w:b/>
          <w:szCs w:val="24"/>
        </w:rPr>
        <w:t xml:space="preserve">    </w:t>
      </w:r>
    </w:p>
    <w:p w:rsidR="0052539E" w:rsidRPr="00A55343" w:rsidRDefault="0052539E">
      <w:pPr>
        <w:numPr>
          <w:ilvl w:val="12"/>
          <w:numId w:val="0"/>
        </w:numPr>
        <w:jc w:val="center"/>
        <w:rPr>
          <w:szCs w:val="24"/>
        </w:rPr>
      </w:pPr>
    </w:p>
    <w:p w:rsidR="0052539E" w:rsidRPr="00A55343" w:rsidRDefault="0052539E">
      <w:pPr>
        <w:numPr>
          <w:ilvl w:val="12"/>
          <w:numId w:val="0"/>
        </w:numPr>
        <w:jc w:val="center"/>
        <w:rPr>
          <w:szCs w:val="24"/>
        </w:rPr>
      </w:pPr>
    </w:p>
    <w:p w:rsidR="0052539E" w:rsidRPr="00A55343" w:rsidRDefault="0052539E" w:rsidP="006E08EA">
      <w:pPr>
        <w:numPr>
          <w:ilvl w:val="12"/>
          <w:numId w:val="0"/>
        </w:numPr>
        <w:rPr>
          <w:szCs w:val="24"/>
        </w:rPr>
        <w:sectPr w:rsidR="0052539E" w:rsidRPr="00A55343" w:rsidSect="00684D88">
          <w:headerReference w:type="first" r:id="rId9"/>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sectPr>
      </w:pPr>
    </w:p>
    <w:p w:rsidR="0052539E" w:rsidRPr="00A55343" w:rsidRDefault="0052539E" w:rsidP="006E08E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2539E" w:rsidRPr="00A55343" w:rsidRDefault="0052539E">
      <w:pPr>
        <w:pStyle w:val="Heading1"/>
        <w:rPr>
          <w:rFonts w:ascii="Times New Roman" w:hAnsi="Times New Roman"/>
          <w:sz w:val="24"/>
          <w:szCs w:val="24"/>
        </w:rPr>
      </w:pPr>
      <w:bookmarkStart w:id="0" w:name="_Toc384449969"/>
      <w:bookmarkStart w:id="1" w:name="_Toc384450256"/>
      <w:bookmarkStart w:id="2" w:name="_Toc384450309"/>
      <w:bookmarkStart w:id="3" w:name="_Toc521498733"/>
      <w:bookmarkStart w:id="4" w:name="_Toc484622008"/>
      <w:r w:rsidRPr="00A55343">
        <w:rPr>
          <w:rFonts w:ascii="Times New Roman" w:hAnsi="Times New Roman"/>
          <w:sz w:val="24"/>
          <w:szCs w:val="24"/>
        </w:rPr>
        <w:t>Section I.  Instructions to Bidders</w:t>
      </w:r>
      <w:bookmarkEnd w:id="0"/>
      <w:bookmarkEnd w:id="1"/>
      <w:bookmarkEnd w:id="2"/>
      <w:r w:rsidRPr="00A55343">
        <w:rPr>
          <w:rFonts w:ascii="Times New Roman" w:hAnsi="Times New Roman"/>
          <w:sz w:val="24"/>
          <w:szCs w:val="24"/>
        </w:rPr>
        <w:t xml:space="preserve"> (ITB)</w:t>
      </w:r>
      <w:bookmarkEnd w:id="3"/>
      <w:bookmarkEnd w:id="4"/>
    </w:p>
    <w:p w:rsidR="0052539E" w:rsidRPr="00A55343" w:rsidRDefault="0052539E">
      <w:pPr>
        <w:pStyle w:val="HeadB21"/>
        <w:numPr>
          <w:ilvl w:val="12"/>
          <w:numId w:val="0"/>
        </w:numPr>
        <w:rPr>
          <w:sz w:val="24"/>
          <w:szCs w:val="24"/>
        </w:rPr>
      </w:pPr>
      <w:r w:rsidRPr="00A55343">
        <w:rPr>
          <w:sz w:val="24"/>
          <w:szCs w:val="24"/>
        </w:rPr>
        <w:t>(Single-Stage Bidding)</w:t>
      </w:r>
    </w:p>
    <w:p w:rsidR="0052539E" w:rsidRPr="00A55343" w:rsidRDefault="0052539E">
      <w:pPr>
        <w:pStyle w:val="Heading2"/>
        <w:numPr>
          <w:ilvl w:val="12"/>
          <w:numId w:val="0"/>
        </w:numPr>
        <w:pBdr>
          <w:bottom w:val="none" w:sz="0" w:space="0" w:color="auto"/>
        </w:pBdr>
        <w:rPr>
          <w:rFonts w:ascii="Times New Roman" w:hAnsi="Times New Roman"/>
          <w:sz w:val="24"/>
          <w:szCs w:val="24"/>
        </w:rPr>
      </w:pPr>
      <w:bookmarkStart w:id="5" w:name="_Ref324569310"/>
      <w:bookmarkStart w:id="6" w:name="_Toc384449971"/>
      <w:bookmarkStart w:id="7" w:name="_Toc384450258"/>
      <w:bookmarkStart w:id="8" w:name="_Toc384450311"/>
      <w:bookmarkStart w:id="9" w:name="_Toc521498735"/>
      <w:bookmarkStart w:id="10" w:name="_Toc484622009"/>
      <w:r w:rsidRPr="00A55343">
        <w:rPr>
          <w:rFonts w:ascii="Times New Roman" w:hAnsi="Times New Roman"/>
          <w:sz w:val="24"/>
          <w:szCs w:val="24"/>
        </w:rPr>
        <w:t>Table of Clauses</w:t>
      </w:r>
      <w:bookmarkEnd w:id="5"/>
      <w:bookmarkEnd w:id="6"/>
      <w:bookmarkEnd w:id="7"/>
      <w:bookmarkEnd w:id="8"/>
      <w:bookmarkEnd w:id="9"/>
      <w:bookmarkEnd w:id="10"/>
    </w:p>
    <w:p w:rsidR="008B5D0B" w:rsidRPr="00A55343" w:rsidRDefault="00B13B34">
      <w:pPr>
        <w:pStyle w:val="TOC1"/>
        <w:rPr>
          <w:rFonts w:ascii="Times New Roman" w:eastAsia="MS Mincho" w:hAnsi="Times New Roman"/>
          <w:b w:val="0"/>
          <w:noProof/>
          <w:szCs w:val="24"/>
          <w:lang w:eastAsia="ja-JP"/>
        </w:rPr>
      </w:pPr>
      <w:r w:rsidRPr="00A55343">
        <w:rPr>
          <w:rFonts w:ascii="Times New Roman" w:hAnsi="Times New Roman"/>
          <w:szCs w:val="24"/>
        </w:rPr>
        <w:fldChar w:fldCharType="begin"/>
      </w:r>
      <w:r w:rsidR="008B5D0B" w:rsidRPr="00A55343">
        <w:rPr>
          <w:rFonts w:ascii="Times New Roman" w:hAnsi="Times New Roman"/>
          <w:szCs w:val="24"/>
        </w:rPr>
        <w:instrText xml:space="preserve"> TOC \h \z \t "Head 2.1,1,Head 2.2,2" </w:instrText>
      </w:r>
      <w:r w:rsidRPr="00A55343">
        <w:rPr>
          <w:rFonts w:ascii="Times New Roman" w:hAnsi="Times New Roman"/>
          <w:szCs w:val="24"/>
        </w:rPr>
        <w:fldChar w:fldCharType="separate"/>
      </w:r>
      <w:hyperlink w:anchor="_Toc207768813" w:history="1">
        <w:r w:rsidR="008B5D0B" w:rsidRPr="00A55343">
          <w:rPr>
            <w:rStyle w:val="Hyperlink"/>
            <w:rFonts w:ascii="Times New Roman" w:hAnsi="Times New Roman"/>
            <w:noProof/>
            <w:szCs w:val="24"/>
          </w:rPr>
          <w:t>A.  General</w:t>
        </w:r>
        <w:r w:rsidR="008B5D0B" w:rsidRPr="00A55343">
          <w:rPr>
            <w:rFonts w:ascii="Times New Roman" w:hAnsi="Times New Roman"/>
            <w:noProof/>
            <w:webHidden/>
            <w:szCs w:val="24"/>
          </w:rPr>
          <w:tab/>
        </w:r>
        <w:r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_Toc207768813 \h </w:instrText>
        </w:r>
        <w:r w:rsidRPr="00A55343">
          <w:rPr>
            <w:rFonts w:ascii="Times New Roman" w:hAnsi="Times New Roman"/>
            <w:noProof/>
            <w:webHidden/>
            <w:szCs w:val="24"/>
          </w:rPr>
        </w:r>
        <w:r w:rsidRPr="00A55343">
          <w:rPr>
            <w:rFonts w:ascii="Times New Roman" w:hAnsi="Times New Roman"/>
            <w:noProof/>
            <w:webHidden/>
            <w:szCs w:val="24"/>
          </w:rPr>
          <w:fldChar w:fldCharType="separate"/>
        </w:r>
        <w:r w:rsidR="00E24BB0">
          <w:rPr>
            <w:rFonts w:ascii="Times New Roman" w:hAnsi="Times New Roman"/>
            <w:noProof/>
            <w:webHidden/>
            <w:szCs w:val="24"/>
          </w:rPr>
          <w:t>7</w:t>
        </w:r>
        <w:r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14" w:history="1">
        <w:r w:rsidR="008B5D0B" w:rsidRPr="00A55343">
          <w:rPr>
            <w:rStyle w:val="Hyperlink"/>
            <w:szCs w:val="24"/>
          </w:rPr>
          <w:t>1.</w:t>
        </w:r>
        <w:r w:rsidR="008B5D0B" w:rsidRPr="00A55343">
          <w:rPr>
            <w:rFonts w:eastAsia="MS Mincho"/>
            <w:szCs w:val="24"/>
            <w:lang w:eastAsia="ja-JP"/>
          </w:rPr>
          <w:tab/>
        </w:r>
        <w:r w:rsidR="008B5D0B" w:rsidRPr="00A55343">
          <w:rPr>
            <w:rStyle w:val="Hyperlink"/>
            <w:szCs w:val="24"/>
          </w:rPr>
          <w:t>Scope of Bid and Bidding Process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_Toc207768814 \h </w:instrText>
        </w:r>
        <w:r w:rsidR="00B13B34" w:rsidRPr="00A55343">
          <w:rPr>
            <w:webHidden/>
            <w:szCs w:val="24"/>
          </w:rPr>
        </w:r>
        <w:r w:rsidR="00B13B34" w:rsidRPr="00A55343">
          <w:rPr>
            <w:webHidden/>
            <w:szCs w:val="24"/>
          </w:rPr>
          <w:fldChar w:fldCharType="separate"/>
        </w:r>
        <w:r w:rsidR="00E24BB0">
          <w:rPr>
            <w:webHidden/>
            <w:szCs w:val="24"/>
          </w:rPr>
          <w:t>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15" w:history="1">
        <w:r w:rsidR="008B5D0B" w:rsidRPr="00A55343">
          <w:rPr>
            <w:rStyle w:val="Hyperlink"/>
            <w:szCs w:val="24"/>
          </w:rPr>
          <w:t>2.</w:t>
        </w:r>
        <w:r w:rsidR="008B5D0B" w:rsidRPr="00A55343">
          <w:rPr>
            <w:rFonts w:eastAsia="MS Mincho"/>
            <w:szCs w:val="24"/>
            <w:lang w:eastAsia="ja-JP"/>
          </w:rPr>
          <w:tab/>
        </w:r>
        <w:r w:rsidR="008B5D0B" w:rsidRPr="00A55343">
          <w:rPr>
            <w:rStyle w:val="Hyperlink"/>
            <w:szCs w:val="24"/>
          </w:rPr>
          <w:t>Source of Funds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_Toc207768815 \h </w:instrText>
        </w:r>
        <w:r w:rsidR="00B13B34" w:rsidRPr="00A55343">
          <w:rPr>
            <w:webHidden/>
            <w:szCs w:val="24"/>
          </w:rPr>
        </w:r>
        <w:r w:rsidR="00B13B34" w:rsidRPr="00A55343">
          <w:rPr>
            <w:webHidden/>
            <w:szCs w:val="24"/>
          </w:rPr>
          <w:fldChar w:fldCharType="separate"/>
        </w:r>
        <w:r w:rsidR="00E24BB0">
          <w:rPr>
            <w:webHidden/>
            <w:szCs w:val="24"/>
          </w:rPr>
          <w:t>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16" w:history="1">
        <w:r w:rsidR="008B5D0B" w:rsidRPr="00A55343">
          <w:rPr>
            <w:rStyle w:val="Hyperlink"/>
            <w:szCs w:val="24"/>
          </w:rPr>
          <w:t>3.</w:t>
        </w:r>
        <w:r w:rsidR="008B5D0B" w:rsidRPr="00A55343">
          <w:rPr>
            <w:rFonts w:eastAsia="MS Mincho"/>
            <w:szCs w:val="24"/>
            <w:lang w:eastAsia="ja-JP"/>
          </w:rPr>
          <w:tab/>
        </w:r>
        <w:r w:rsidR="008B5D0B" w:rsidRPr="00A55343">
          <w:rPr>
            <w:rStyle w:val="Hyperlink"/>
            <w:szCs w:val="24"/>
          </w:rPr>
          <w:t>Fraud and Corruption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_Toc207768816 \h </w:instrText>
        </w:r>
        <w:r w:rsidR="00B13B34" w:rsidRPr="00A55343">
          <w:rPr>
            <w:webHidden/>
            <w:szCs w:val="24"/>
          </w:rPr>
        </w:r>
        <w:r w:rsidR="00B13B34" w:rsidRPr="00A55343">
          <w:rPr>
            <w:webHidden/>
            <w:szCs w:val="24"/>
          </w:rPr>
          <w:fldChar w:fldCharType="separate"/>
        </w:r>
        <w:r w:rsidR="00E24BB0">
          <w:rPr>
            <w:webHidden/>
            <w:szCs w:val="24"/>
          </w:rPr>
          <w:t>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17" w:history="1">
        <w:r w:rsidR="008B5D0B" w:rsidRPr="00A55343">
          <w:rPr>
            <w:rStyle w:val="Hyperlink"/>
            <w:szCs w:val="24"/>
          </w:rPr>
          <w:t>4.</w:t>
        </w:r>
        <w:r w:rsidR="008B5D0B" w:rsidRPr="00A55343">
          <w:rPr>
            <w:rFonts w:eastAsia="MS Mincho"/>
            <w:szCs w:val="24"/>
            <w:lang w:eastAsia="ja-JP"/>
          </w:rPr>
          <w:tab/>
        </w:r>
        <w:r w:rsidR="008B5D0B" w:rsidRPr="00A55343">
          <w:rPr>
            <w:rStyle w:val="Hyperlink"/>
            <w:szCs w:val="24"/>
          </w:rPr>
          <w:t>Eligible Bidders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_Toc207768817 \h </w:instrText>
        </w:r>
        <w:r w:rsidR="00B13B34" w:rsidRPr="00A55343">
          <w:rPr>
            <w:webHidden/>
            <w:szCs w:val="24"/>
          </w:rPr>
        </w:r>
        <w:r w:rsidR="00B13B34" w:rsidRPr="00A55343">
          <w:rPr>
            <w:webHidden/>
            <w:szCs w:val="24"/>
          </w:rPr>
          <w:fldChar w:fldCharType="separate"/>
        </w:r>
        <w:r w:rsidR="00E24BB0">
          <w:rPr>
            <w:webHidden/>
            <w:szCs w:val="24"/>
          </w:rPr>
          <w:t>10</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18" w:history="1">
        <w:r w:rsidR="008B5D0B" w:rsidRPr="00A55343">
          <w:rPr>
            <w:rStyle w:val="Hyperlink"/>
            <w:szCs w:val="24"/>
          </w:rPr>
          <w:t>5.</w:t>
        </w:r>
        <w:r w:rsidR="008B5D0B" w:rsidRPr="00A55343">
          <w:rPr>
            <w:rFonts w:eastAsia="MS Mincho"/>
            <w:szCs w:val="24"/>
            <w:lang w:eastAsia="ja-JP"/>
          </w:rPr>
          <w:tab/>
        </w:r>
        <w:r w:rsidR="008B5D0B" w:rsidRPr="00A55343">
          <w:rPr>
            <w:rStyle w:val="Hyperlink"/>
            <w:szCs w:val="24"/>
          </w:rPr>
          <w:t>Eligible Goods and Services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_Toc207768818 \h </w:instrText>
        </w:r>
        <w:r w:rsidR="00B13B34" w:rsidRPr="00A55343">
          <w:rPr>
            <w:webHidden/>
            <w:szCs w:val="24"/>
          </w:rPr>
        </w:r>
        <w:r w:rsidR="00B13B34" w:rsidRPr="00A55343">
          <w:rPr>
            <w:webHidden/>
            <w:szCs w:val="24"/>
          </w:rPr>
          <w:fldChar w:fldCharType="separate"/>
        </w:r>
        <w:r w:rsidR="00E24BB0">
          <w:rPr>
            <w:webHidden/>
            <w:szCs w:val="24"/>
          </w:rPr>
          <w:t>11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19" w:history="1">
        <w:r w:rsidR="008B5D0B" w:rsidRPr="00A55343">
          <w:rPr>
            <w:rStyle w:val="Hyperlink"/>
            <w:szCs w:val="24"/>
          </w:rPr>
          <w:t>6.</w:t>
        </w:r>
        <w:r w:rsidR="008B5D0B" w:rsidRPr="00A55343">
          <w:rPr>
            <w:rFonts w:eastAsia="MS Mincho"/>
            <w:szCs w:val="24"/>
            <w:lang w:eastAsia="ja-JP"/>
          </w:rPr>
          <w:tab/>
        </w:r>
        <w:r w:rsidR="008B5D0B" w:rsidRPr="00A55343">
          <w:rPr>
            <w:rStyle w:val="Hyperlink"/>
            <w:szCs w:val="24"/>
          </w:rPr>
          <w:t>Qualifications of the Bidder</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_Toc207768819 \h </w:instrText>
        </w:r>
        <w:r w:rsidR="00B13B34" w:rsidRPr="00A55343">
          <w:rPr>
            <w:webHidden/>
            <w:szCs w:val="24"/>
          </w:rPr>
        </w:r>
        <w:r w:rsidR="00B13B34" w:rsidRPr="00A55343">
          <w:rPr>
            <w:webHidden/>
            <w:szCs w:val="24"/>
          </w:rPr>
          <w:fldChar w:fldCharType="separate"/>
        </w:r>
        <w:r w:rsidR="00E24BB0">
          <w:rPr>
            <w:webHidden/>
            <w:szCs w:val="24"/>
          </w:rPr>
          <w:t>12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0" w:history="1">
        <w:r w:rsidR="008B5D0B" w:rsidRPr="00A55343">
          <w:rPr>
            <w:rStyle w:val="Hyperlink"/>
            <w:szCs w:val="24"/>
          </w:rPr>
          <w:t>7.</w:t>
        </w:r>
        <w:r w:rsidR="008B5D0B" w:rsidRPr="00A55343">
          <w:rPr>
            <w:rFonts w:eastAsia="MS Mincho"/>
            <w:szCs w:val="24"/>
            <w:lang w:eastAsia="ja-JP"/>
          </w:rPr>
          <w:tab/>
        </w:r>
        <w:r w:rsidR="008B5D0B" w:rsidRPr="00A55343">
          <w:rPr>
            <w:rStyle w:val="Hyperlink"/>
            <w:szCs w:val="24"/>
          </w:rPr>
          <w:t>Cost of Bidding</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_Toc207768820 \h </w:instrText>
        </w:r>
        <w:r w:rsidR="00B13B34" w:rsidRPr="00A55343">
          <w:rPr>
            <w:webHidden/>
            <w:szCs w:val="24"/>
          </w:rPr>
        </w:r>
        <w:r w:rsidR="00B13B34" w:rsidRPr="00A55343">
          <w:rPr>
            <w:webHidden/>
            <w:szCs w:val="24"/>
          </w:rPr>
          <w:fldChar w:fldCharType="separate"/>
        </w:r>
        <w:r w:rsidR="00E24BB0">
          <w:rPr>
            <w:webHidden/>
            <w:szCs w:val="24"/>
          </w:rPr>
          <w:t>15</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1" w:history="1">
        <w:r w:rsidR="008B5D0B" w:rsidRPr="00A55343">
          <w:rPr>
            <w:rStyle w:val="Hyperlink"/>
            <w:szCs w:val="24"/>
          </w:rPr>
          <w:t>8.</w:t>
        </w:r>
        <w:r w:rsidR="008B5D0B" w:rsidRPr="00A55343">
          <w:rPr>
            <w:rFonts w:eastAsia="MS Mincho"/>
            <w:szCs w:val="24"/>
            <w:lang w:eastAsia="ja-JP"/>
          </w:rPr>
          <w:tab/>
        </w:r>
        <w:r w:rsidR="008B5D0B" w:rsidRPr="00A55343">
          <w:rPr>
            <w:rStyle w:val="Hyperlink"/>
            <w:szCs w:val="24"/>
          </w:rPr>
          <w:t>Site Visit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_Toc207768821 \h </w:instrText>
        </w:r>
        <w:r w:rsidR="00B13B34" w:rsidRPr="00A55343">
          <w:rPr>
            <w:webHidden/>
            <w:szCs w:val="24"/>
          </w:rPr>
        </w:r>
        <w:r w:rsidR="00B13B34" w:rsidRPr="00A55343">
          <w:rPr>
            <w:webHidden/>
            <w:szCs w:val="24"/>
          </w:rPr>
          <w:fldChar w:fldCharType="separate"/>
        </w:r>
        <w:r w:rsidR="00E24BB0">
          <w:rPr>
            <w:webHidden/>
            <w:szCs w:val="24"/>
          </w:rPr>
          <w:t>15</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8822" w:history="1">
        <w:r w:rsidR="008B5D0B" w:rsidRPr="00A55343">
          <w:rPr>
            <w:rStyle w:val="Hyperlink"/>
            <w:rFonts w:ascii="Times New Roman" w:hAnsi="Times New Roman"/>
            <w:noProof/>
            <w:szCs w:val="24"/>
          </w:rPr>
          <w:t>B.  The Bidding Documents</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_Toc207768822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15</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23" w:history="1">
        <w:r w:rsidR="008B5D0B" w:rsidRPr="00A55343">
          <w:rPr>
            <w:rStyle w:val="Hyperlink"/>
            <w:szCs w:val="24"/>
          </w:rPr>
          <w:t>9.</w:t>
        </w:r>
        <w:r w:rsidR="008B5D0B" w:rsidRPr="00A55343">
          <w:rPr>
            <w:rFonts w:eastAsia="MS Mincho"/>
            <w:szCs w:val="24"/>
            <w:lang w:eastAsia="ja-JP"/>
          </w:rPr>
          <w:tab/>
        </w:r>
        <w:r w:rsidR="008B5D0B" w:rsidRPr="00A55343">
          <w:rPr>
            <w:rStyle w:val="Hyperlink"/>
            <w:szCs w:val="24"/>
          </w:rPr>
          <w:t>Content of Bidding Documents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_Toc207768823 \h </w:instrText>
        </w:r>
        <w:r w:rsidR="00B13B34" w:rsidRPr="00A55343">
          <w:rPr>
            <w:webHidden/>
            <w:szCs w:val="24"/>
          </w:rPr>
        </w:r>
        <w:r w:rsidR="00B13B34" w:rsidRPr="00A55343">
          <w:rPr>
            <w:webHidden/>
            <w:szCs w:val="24"/>
          </w:rPr>
          <w:fldChar w:fldCharType="separate"/>
        </w:r>
        <w:r w:rsidR="00E24BB0">
          <w:rPr>
            <w:webHidden/>
            <w:szCs w:val="24"/>
          </w:rPr>
          <w:t>15</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4" w:history="1">
        <w:r w:rsidR="008B5D0B" w:rsidRPr="00A55343">
          <w:rPr>
            <w:rStyle w:val="Hyperlink"/>
            <w:szCs w:val="24"/>
          </w:rPr>
          <w:t>10.</w:t>
        </w:r>
        <w:r w:rsidR="008B5D0B" w:rsidRPr="00A55343">
          <w:rPr>
            <w:rFonts w:eastAsia="MS Mincho"/>
            <w:szCs w:val="24"/>
            <w:lang w:eastAsia="ja-JP"/>
          </w:rPr>
          <w:tab/>
        </w:r>
        <w:r w:rsidR="008B5D0B" w:rsidRPr="00A55343">
          <w:rPr>
            <w:rStyle w:val="Hyperlink"/>
            <w:szCs w:val="24"/>
          </w:rPr>
          <w:t>Clarification of Bidding Documents and Pre-bid Meeting</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_Toc207768824 \h </w:instrText>
        </w:r>
        <w:r w:rsidR="00B13B34" w:rsidRPr="00A55343">
          <w:rPr>
            <w:webHidden/>
            <w:szCs w:val="24"/>
          </w:rPr>
        </w:r>
        <w:r w:rsidR="00B13B34" w:rsidRPr="00A55343">
          <w:rPr>
            <w:webHidden/>
            <w:szCs w:val="24"/>
          </w:rPr>
          <w:fldChar w:fldCharType="separate"/>
        </w:r>
        <w:r w:rsidR="00E24BB0">
          <w:rPr>
            <w:webHidden/>
            <w:szCs w:val="24"/>
          </w:rPr>
          <w:t>16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5" w:history="1">
        <w:r w:rsidR="008B5D0B" w:rsidRPr="00A55343">
          <w:rPr>
            <w:rStyle w:val="Hyperlink"/>
            <w:szCs w:val="24"/>
          </w:rPr>
          <w:t>11.</w:t>
        </w:r>
        <w:r w:rsidR="008B5D0B" w:rsidRPr="00A55343">
          <w:rPr>
            <w:rFonts w:eastAsia="MS Mincho"/>
            <w:szCs w:val="24"/>
            <w:lang w:eastAsia="ja-JP"/>
          </w:rPr>
          <w:tab/>
        </w:r>
        <w:r w:rsidR="008B5D0B" w:rsidRPr="00A55343">
          <w:rPr>
            <w:rStyle w:val="Hyperlink"/>
            <w:szCs w:val="24"/>
          </w:rPr>
          <w:t>Amendment of Bidding Documents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_Toc207768825 \h </w:instrText>
        </w:r>
        <w:r w:rsidR="00B13B34" w:rsidRPr="00A55343">
          <w:rPr>
            <w:webHidden/>
            <w:szCs w:val="24"/>
          </w:rPr>
        </w:r>
        <w:r w:rsidR="00B13B34" w:rsidRPr="00A55343">
          <w:rPr>
            <w:webHidden/>
            <w:szCs w:val="24"/>
          </w:rPr>
          <w:fldChar w:fldCharType="separate"/>
        </w:r>
        <w:r w:rsidR="00E24BB0">
          <w:rPr>
            <w:webHidden/>
            <w:szCs w:val="24"/>
          </w:rPr>
          <w:t>17</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8826" w:history="1">
        <w:r w:rsidR="008B5D0B" w:rsidRPr="00A55343">
          <w:rPr>
            <w:rStyle w:val="Hyperlink"/>
            <w:rFonts w:ascii="Times New Roman" w:hAnsi="Times New Roman"/>
            <w:noProof/>
            <w:szCs w:val="24"/>
          </w:rPr>
          <w:t>C.  Preparation of Bids</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_Toc207768826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17</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27" w:history="1">
        <w:r w:rsidR="008B5D0B" w:rsidRPr="00A55343">
          <w:rPr>
            <w:rStyle w:val="Hyperlink"/>
            <w:szCs w:val="24"/>
          </w:rPr>
          <w:t>12.</w:t>
        </w:r>
        <w:r w:rsidR="008B5D0B" w:rsidRPr="00A55343">
          <w:rPr>
            <w:rFonts w:eastAsia="MS Mincho"/>
            <w:szCs w:val="24"/>
            <w:lang w:eastAsia="ja-JP"/>
          </w:rPr>
          <w:tab/>
        </w:r>
        <w:r w:rsidR="008B5D0B" w:rsidRPr="00A55343">
          <w:rPr>
            <w:rStyle w:val="Hyperlink"/>
            <w:szCs w:val="24"/>
          </w:rPr>
          <w:t>Language of Bid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_Toc207768827 \h </w:instrText>
        </w:r>
        <w:r w:rsidR="00B13B34" w:rsidRPr="00A55343">
          <w:rPr>
            <w:webHidden/>
            <w:szCs w:val="24"/>
          </w:rPr>
        </w:r>
        <w:r w:rsidR="00B13B34" w:rsidRPr="00A55343">
          <w:rPr>
            <w:webHidden/>
            <w:szCs w:val="24"/>
          </w:rPr>
          <w:fldChar w:fldCharType="separate"/>
        </w:r>
        <w:r w:rsidR="00E24BB0">
          <w:rPr>
            <w:webHidden/>
            <w:szCs w:val="24"/>
          </w:rPr>
          <w:t>17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8" w:history="1">
        <w:r w:rsidR="008B5D0B" w:rsidRPr="00A55343">
          <w:rPr>
            <w:rStyle w:val="Hyperlink"/>
            <w:szCs w:val="24"/>
          </w:rPr>
          <w:t>13.</w:t>
        </w:r>
        <w:r w:rsidR="008B5D0B" w:rsidRPr="00A55343">
          <w:rPr>
            <w:rFonts w:eastAsia="MS Mincho"/>
            <w:szCs w:val="24"/>
            <w:lang w:eastAsia="ja-JP"/>
          </w:rPr>
          <w:tab/>
        </w:r>
        <w:r w:rsidR="008B5D0B" w:rsidRPr="00A55343">
          <w:rPr>
            <w:rStyle w:val="Hyperlink"/>
            <w:szCs w:val="24"/>
          </w:rPr>
          <w:t>Documents Comprising the Bid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_Toc207768828 \h </w:instrText>
        </w:r>
        <w:r w:rsidR="00B13B34" w:rsidRPr="00A55343">
          <w:rPr>
            <w:webHidden/>
            <w:szCs w:val="24"/>
          </w:rPr>
        </w:r>
        <w:r w:rsidR="00B13B34" w:rsidRPr="00A55343">
          <w:rPr>
            <w:webHidden/>
            <w:szCs w:val="24"/>
          </w:rPr>
          <w:fldChar w:fldCharType="separate"/>
        </w:r>
        <w:r w:rsidR="00E24BB0">
          <w:rPr>
            <w:webHidden/>
            <w:szCs w:val="24"/>
          </w:rPr>
          <w:t>17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29" w:history="1">
        <w:r w:rsidR="008B5D0B" w:rsidRPr="00A55343">
          <w:rPr>
            <w:rStyle w:val="Hyperlink"/>
            <w:szCs w:val="24"/>
          </w:rPr>
          <w:t>14.</w:t>
        </w:r>
        <w:r w:rsidR="008B5D0B" w:rsidRPr="00A55343">
          <w:rPr>
            <w:rFonts w:eastAsia="MS Mincho"/>
            <w:szCs w:val="24"/>
            <w:lang w:eastAsia="ja-JP"/>
          </w:rPr>
          <w:tab/>
        </w:r>
        <w:r w:rsidR="008B5D0B" w:rsidRPr="00A55343">
          <w:rPr>
            <w:rStyle w:val="Hyperlink"/>
            <w:szCs w:val="24"/>
          </w:rPr>
          <w:t>Bid Prices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_Toc207768829 \h </w:instrText>
        </w:r>
        <w:r w:rsidR="00B13B34" w:rsidRPr="00A55343">
          <w:rPr>
            <w:webHidden/>
            <w:szCs w:val="24"/>
          </w:rPr>
        </w:r>
        <w:r w:rsidR="00B13B34" w:rsidRPr="00A55343">
          <w:rPr>
            <w:webHidden/>
            <w:szCs w:val="24"/>
          </w:rPr>
          <w:fldChar w:fldCharType="separate"/>
        </w:r>
        <w:r w:rsidR="00E24BB0">
          <w:rPr>
            <w:webHidden/>
            <w:szCs w:val="24"/>
          </w:rPr>
          <w:t>19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0" w:history="1">
        <w:r w:rsidR="008B5D0B" w:rsidRPr="00A55343">
          <w:rPr>
            <w:rStyle w:val="Hyperlink"/>
            <w:szCs w:val="24"/>
          </w:rPr>
          <w:t>15.</w:t>
        </w:r>
        <w:r w:rsidR="008B5D0B" w:rsidRPr="00A55343">
          <w:rPr>
            <w:rFonts w:eastAsia="MS Mincho"/>
            <w:szCs w:val="24"/>
            <w:lang w:eastAsia="ja-JP"/>
          </w:rPr>
          <w:tab/>
        </w:r>
        <w:r w:rsidR="008B5D0B" w:rsidRPr="00A55343">
          <w:rPr>
            <w:rStyle w:val="Hyperlink"/>
            <w:szCs w:val="24"/>
          </w:rPr>
          <w:t>Bid Currencies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_Toc207768830 \h </w:instrText>
        </w:r>
        <w:r w:rsidR="00B13B34" w:rsidRPr="00A55343">
          <w:rPr>
            <w:webHidden/>
            <w:szCs w:val="24"/>
          </w:rPr>
        </w:r>
        <w:r w:rsidR="00B13B34" w:rsidRPr="00A55343">
          <w:rPr>
            <w:webHidden/>
            <w:szCs w:val="24"/>
          </w:rPr>
          <w:fldChar w:fldCharType="separate"/>
        </w:r>
        <w:r w:rsidR="00E24BB0">
          <w:rPr>
            <w:webHidden/>
            <w:szCs w:val="24"/>
          </w:rPr>
          <w:t>22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1" w:history="1">
        <w:r w:rsidR="008B5D0B" w:rsidRPr="00A55343">
          <w:rPr>
            <w:rStyle w:val="Hyperlink"/>
            <w:szCs w:val="24"/>
          </w:rPr>
          <w:t>16.</w:t>
        </w:r>
        <w:r w:rsidR="008B5D0B" w:rsidRPr="00A55343">
          <w:rPr>
            <w:rFonts w:eastAsia="MS Mincho"/>
            <w:szCs w:val="24"/>
            <w:lang w:eastAsia="ja-JP"/>
          </w:rPr>
          <w:tab/>
        </w:r>
        <w:r w:rsidR="008B5D0B" w:rsidRPr="00A55343">
          <w:rPr>
            <w:rStyle w:val="Hyperlink"/>
            <w:szCs w:val="24"/>
          </w:rPr>
          <w:t>Documents Establishing the Conformity of the Information System to the Bidding Documents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_Toc207768831 \h </w:instrText>
        </w:r>
        <w:r w:rsidR="00B13B34" w:rsidRPr="00A55343">
          <w:rPr>
            <w:webHidden/>
            <w:szCs w:val="24"/>
          </w:rPr>
        </w:r>
        <w:r w:rsidR="00B13B34" w:rsidRPr="00A55343">
          <w:rPr>
            <w:webHidden/>
            <w:szCs w:val="24"/>
          </w:rPr>
          <w:fldChar w:fldCharType="separate"/>
        </w:r>
        <w:r w:rsidR="00E24BB0">
          <w:rPr>
            <w:webHidden/>
            <w:szCs w:val="24"/>
          </w:rPr>
          <w:t>22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2" w:history="1">
        <w:r w:rsidR="008B5D0B" w:rsidRPr="00A55343">
          <w:rPr>
            <w:rStyle w:val="Hyperlink"/>
            <w:szCs w:val="24"/>
          </w:rPr>
          <w:t>17.</w:t>
        </w:r>
        <w:r w:rsidR="008B5D0B" w:rsidRPr="00A55343">
          <w:rPr>
            <w:rFonts w:eastAsia="MS Mincho"/>
            <w:szCs w:val="24"/>
            <w:lang w:eastAsia="ja-JP"/>
          </w:rPr>
          <w:tab/>
        </w:r>
        <w:r w:rsidR="008B5D0B" w:rsidRPr="00A55343">
          <w:rPr>
            <w:rStyle w:val="Hyperlink"/>
            <w:szCs w:val="24"/>
          </w:rPr>
          <w:t>Securing the Bid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_Toc207768832 \h </w:instrText>
        </w:r>
        <w:r w:rsidR="00B13B34" w:rsidRPr="00A55343">
          <w:rPr>
            <w:webHidden/>
            <w:szCs w:val="24"/>
          </w:rPr>
        </w:r>
        <w:r w:rsidR="00B13B34" w:rsidRPr="00A55343">
          <w:rPr>
            <w:webHidden/>
            <w:szCs w:val="24"/>
          </w:rPr>
          <w:fldChar w:fldCharType="separate"/>
        </w:r>
        <w:r w:rsidR="00E24BB0">
          <w:rPr>
            <w:webHidden/>
            <w:szCs w:val="24"/>
          </w:rPr>
          <w:t>23</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3" w:history="1">
        <w:r w:rsidR="008B5D0B" w:rsidRPr="00A55343">
          <w:rPr>
            <w:rStyle w:val="Hyperlink"/>
            <w:szCs w:val="24"/>
          </w:rPr>
          <w:t>18.</w:t>
        </w:r>
        <w:r w:rsidR="008B5D0B" w:rsidRPr="00A55343">
          <w:rPr>
            <w:rFonts w:eastAsia="MS Mincho"/>
            <w:szCs w:val="24"/>
            <w:lang w:eastAsia="ja-JP"/>
          </w:rPr>
          <w:tab/>
        </w:r>
        <w:r w:rsidR="008B5D0B" w:rsidRPr="00A55343">
          <w:rPr>
            <w:rStyle w:val="Hyperlink"/>
            <w:szCs w:val="24"/>
          </w:rPr>
          <w:t>Period of Validity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_Toc207768833 \h </w:instrText>
        </w:r>
        <w:r w:rsidR="00B13B34" w:rsidRPr="00A55343">
          <w:rPr>
            <w:webHidden/>
            <w:szCs w:val="24"/>
          </w:rPr>
        </w:r>
        <w:r w:rsidR="00B13B34" w:rsidRPr="00A55343">
          <w:rPr>
            <w:webHidden/>
            <w:szCs w:val="24"/>
          </w:rPr>
          <w:fldChar w:fldCharType="separate"/>
        </w:r>
        <w:r w:rsidR="00E24BB0">
          <w:rPr>
            <w:webHidden/>
            <w:szCs w:val="24"/>
          </w:rPr>
          <w:t>25</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4" w:history="1">
        <w:r w:rsidR="008B5D0B" w:rsidRPr="00A55343">
          <w:rPr>
            <w:rStyle w:val="Hyperlink"/>
            <w:szCs w:val="24"/>
          </w:rPr>
          <w:t>19.</w:t>
        </w:r>
        <w:r w:rsidR="008B5D0B" w:rsidRPr="00A55343">
          <w:rPr>
            <w:rFonts w:eastAsia="MS Mincho"/>
            <w:szCs w:val="24"/>
            <w:lang w:eastAsia="ja-JP"/>
          </w:rPr>
          <w:tab/>
        </w:r>
        <w:r w:rsidR="008B5D0B" w:rsidRPr="00A55343">
          <w:rPr>
            <w:rStyle w:val="Hyperlink"/>
            <w:szCs w:val="24"/>
          </w:rPr>
          <w:t>Format and Signing of Bid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_Toc207768834 \h </w:instrText>
        </w:r>
        <w:r w:rsidR="00B13B34" w:rsidRPr="00A55343">
          <w:rPr>
            <w:webHidden/>
            <w:szCs w:val="24"/>
          </w:rPr>
        </w:r>
        <w:r w:rsidR="00B13B34" w:rsidRPr="00A55343">
          <w:rPr>
            <w:webHidden/>
            <w:szCs w:val="24"/>
          </w:rPr>
          <w:fldChar w:fldCharType="separate"/>
        </w:r>
        <w:r w:rsidR="00E24BB0">
          <w:rPr>
            <w:webHidden/>
            <w:szCs w:val="24"/>
          </w:rPr>
          <w:t>26</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8835" w:history="1">
        <w:r w:rsidR="008B5D0B" w:rsidRPr="00A55343">
          <w:rPr>
            <w:rStyle w:val="Hyperlink"/>
            <w:rFonts w:ascii="Times New Roman" w:hAnsi="Times New Roman"/>
            <w:noProof/>
            <w:szCs w:val="24"/>
          </w:rPr>
          <w:t>D.  Submission of Bids</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_Toc207768835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26</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36" w:history="1">
        <w:r w:rsidR="008B5D0B" w:rsidRPr="00A55343">
          <w:rPr>
            <w:rStyle w:val="Hyperlink"/>
            <w:szCs w:val="24"/>
          </w:rPr>
          <w:t>20.</w:t>
        </w:r>
        <w:r w:rsidR="008B5D0B" w:rsidRPr="00A55343">
          <w:rPr>
            <w:rFonts w:eastAsia="MS Mincho"/>
            <w:szCs w:val="24"/>
            <w:lang w:eastAsia="ja-JP"/>
          </w:rPr>
          <w:tab/>
        </w:r>
        <w:r w:rsidR="008B5D0B" w:rsidRPr="00A55343">
          <w:rPr>
            <w:rStyle w:val="Hyperlink"/>
            <w:szCs w:val="24"/>
          </w:rPr>
          <w:t>Sealing and Marking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_Toc207768836 \h </w:instrText>
        </w:r>
        <w:r w:rsidR="00B13B34" w:rsidRPr="00A55343">
          <w:rPr>
            <w:webHidden/>
            <w:szCs w:val="24"/>
          </w:rPr>
        </w:r>
        <w:r w:rsidR="00B13B34" w:rsidRPr="00A55343">
          <w:rPr>
            <w:webHidden/>
            <w:szCs w:val="24"/>
          </w:rPr>
          <w:fldChar w:fldCharType="separate"/>
        </w:r>
        <w:r w:rsidR="00E24BB0">
          <w:rPr>
            <w:webHidden/>
            <w:szCs w:val="24"/>
          </w:rPr>
          <w:t>26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7" w:history="1">
        <w:r w:rsidR="008B5D0B" w:rsidRPr="00A55343">
          <w:rPr>
            <w:rStyle w:val="Hyperlink"/>
            <w:szCs w:val="24"/>
          </w:rPr>
          <w:t>21.</w:t>
        </w:r>
        <w:r w:rsidR="008B5D0B" w:rsidRPr="00A55343">
          <w:rPr>
            <w:rFonts w:eastAsia="MS Mincho"/>
            <w:szCs w:val="24"/>
            <w:lang w:eastAsia="ja-JP"/>
          </w:rPr>
          <w:tab/>
        </w:r>
        <w:r w:rsidR="008B5D0B" w:rsidRPr="00A55343">
          <w:rPr>
            <w:rStyle w:val="Hyperlink"/>
            <w:szCs w:val="24"/>
          </w:rPr>
          <w:t>Deadline for Submission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_Toc207768837 \h </w:instrText>
        </w:r>
        <w:r w:rsidR="00B13B34" w:rsidRPr="00A55343">
          <w:rPr>
            <w:webHidden/>
            <w:szCs w:val="24"/>
          </w:rPr>
        </w:r>
        <w:r w:rsidR="00B13B34" w:rsidRPr="00A55343">
          <w:rPr>
            <w:webHidden/>
            <w:szCs w:val="24"/>
          </w:rPr>
          <w:fldChar w:fldCharType="separate"/>
        </w:r>
        <w:r w:rsidR="00E24BB0">
          <w:rPr>
            <w:webHidden/>
            <w:szCs w:val="24"/>
          </w:rPr>
          <w:t>27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8" w:history="1">
        <w:r w:rsidR="008B5D0B" w:rsidRPr="00A55343">
          <w:rPr>
            <w:rStyle w:val="Hyperlink"/>
            <w:szCs w:val="24"/>
          </w:rPr>
          <w:t>22.</w:t>
        </w:r>
        <w:r w:rsidR="008B5D0B" w:rsidRPr="00A55343">
          <w:rPr>
            <w:rFonts w:eastAsia="MS Mincho"/>
            <w:szCs w:val="24"/>
            <w:lang w:eastAsia="ja-JP"/>
          </w:rPr>
          <w:tab/>
        </w:r>
        <w:r w:rsidR="008B5D0B" w:rsidRPr="00A55343">
          <w:rPr>
            <w:rStyle w:val="Hyperlink"/>
            <w:szCs w:val="24"/>
          </w:rPr>
          <w:t>Late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_Toc207768838 \h </w:instrText>
        </w:r>
        <w:r w:rsidR="00B13B34" w:rsidRPr="00A55343">
          <w:rPr>
            <w:webHidden/>
            <w:szCs w:val="24"/>
          </w:rPr>
        </w:r>
        <w:r w:rsidR="00B13B34" w:rsidRPr="00A55343">
          <w:rPr>
            <w:webHidden/>
            <w:szCs w:val="24"/>
          </w:rPr>
          <w:fldChar w:fldCharType="separate"/>
        </w:r>
        <w:r w:rsidR="00E24BB0">
          <w:rPr>
            <w:webHidden/>
            <w:szCs w:val="24"/>
          </w:rPr>
          <w:t>27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39" w:history="1">
        <w:r w:rsidR="008B5D0B" w:rsidRPr="00A55343">
          <w:rPr>
            <w:rStyle w:val="Hyperlink"/>
            <w:szCs w:val="24"/>
          </w:rPr>
          <w:t>23.</w:t>
        </w:r>
        <w:r w:rsidR="008B5D0B" w:rsidRPr="00A55343">
          <w:rPr>
            <w:rFonts w:eastAsia="MS Mincho"/>
            <w:szCs w:val="24"/>
            <w:lang w:eastAsia="ja-JP"/>
          </w:rPr>
          <w:tab/>
        </w:r>
        <w:r w:rsidR="008B5D0B" w:rsidRPr="00A55343">
          <w:rPr>
            <w:rStyle w:val="Hyperlink"/>
            <w:szCs w:val="24"/>
          </w:rPr>
          <w:t>Withdrawal, Substitution, and Modification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_Toc207768839 \h </w:instrText>
        </w:r>
        <w:r w:rsidR="00B13B34" w:rsidRPr="00A55343">
          <w:rPr>
            <w:webHidden/>
            <w:szCs w:val="24"/>
          </w:rPr>
        </w:r>
        <w:r w:rsidR="00B13B34" w:rsidRPr="00A55343">
          <w:rPr>
            <w:webHidden/>
            <w:szCs w:val="24"/>
          </w:rPr>
          <w:fldChar w:fldCharType="separate"/>
        </w:r>
        <w:r w:rsidR="00E24BB0">
          <w:rPr>
            <w:webHidden/>
            <w:szCs w:val="24"/>
          </w:rPr>
          <w:t>27</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8840" w:history="1">
        <w:r w:rsidR="008B5D0B" w:rsidRPr="00A55343">
          <w:rPr>
            <w:rStyle w:val="Hyperlink"/>
            <w:rFonts w:ascii="Times New Roman" w:hAnsi="Times New Roman"/>
            <w:noProof/>
            <w:szCs w:val="24"/>
          </w:rPr>
          <w:t>E.  Bid Opening and Evaluation</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_Toc207768840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28</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41" w:history="1">
        <w:r w:rsidR="008B5D0B" w:rsidRPr="00A55343">
          <w:rPr>
            <w:rStyle w:val="Hyperlink"/>
            <w:szCs w:val="24"/>
          </w:rPr>
          <w:t>24.</w:t>
        </w:r>
        <w:r w:rsidR="008B5D0B" w:rsidRPr="00A55343">
          <w:rPr>
            <w:rFonts w:eastAsia="MS Mincho"/>
            <w:szCs w:val="24"/>
            <w:lang w:eastAsia="ja-JP"/>
          </w:rPr>
          <w:tab/>
        </w:r>
        <w:r w:rsidR="008B5D0B" w:rsidRPr="00A55343">
          <w:rPr>
            <w:rStyle w:val="Hyperlink"/>
            <w:szCs w:val="24"/>
          </w:rPr>
          <w:t>Opening of Bids by Purchaser</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_Toc207768841 \h </w:instrText>
        </w:r>
        <w:r w:rsidR="00B13B34" w:rsidRPr="00A55343">
          <w:rPr>
            <w:webHidden/>
            <w:szCs w:val="24"/>
          </w:rPr>
        </w:r>
        <w:r w:rsidR="00B13B34" w:rsidRPr="00A55343">
          <w:rPr>
            <w:webHidden/>
            <w:szCs w:val="24"/>
          </w:rPr>
          <w:fldChar w:fldCharType="separate"/>
        </w:r>
        <w:r w:rsidR="00E24BB0">
          <w:rPr>
            <w:webHidden/>
            <w:szCs w:val="24"/>
          </w:rPr>
          <w:t>28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2" w:history="1">
        <w:r w:rsidR="008B5D0B" w:rsidRPr="00A55343">
          <w:rPr>
            <w:rStyle w:val="Hyperlink"/>
            <w:szCs w:val="24"/>
          </w:rPr>
          <w:t>25.</w:t>
        </w:r>
        <w:r w:rsidR="008B5D0B" w:rsidRPr="00A55343">
          <w:rPr>
            <w:rFonts w:eastAsia="MS Mincho"/>
            <w:szCs w:val="24"/>
            <w:lang w:eastAsia="ja-JP"/>
          </w:rPr>
          <w:tab/>
        </w:r>
        <w:r w:rsidR="008B5D0B" w:rsidRPr="00A55343">
          <w:rPr>
            <w:rStyle w:val="Hyperlink"/>
            <w:szCs w:val="24"/>
          </w:rPr>
          <w:t>Clarification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_Toc207768842 \h </w:instrText>
        </w:r>
        <w:r w:rsidR="00B13B34" w:rsidRPr="00A55343">
          <w:rPr>
            <w:webHidden/>
            <w:szCs w:val="24"/>
          </w:rPr>
        </w:r>
        <w:r w:rsidR="00B13B34" w:rsidRPr="00A55343">
          <w:rPr>
            <w:webHidden/>
            <w:szCs w:val="24"/>
          </w:rPr>
          <w:fldChar w:fldCharType="separate"/>
        </w:r>
        <w:r w:rsidR="00E24BB0">
          <w:rPr>
            <w:webHidden/>
            <w:szCs w:val="24"/>
          </w:rPr>
          <w:t>29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3" w:history="1">
        <w:r w:rsidR="008B5D0B" w:rsidRPr="00A55343">
          <w:rPr>
            <w:rStyle w:val="Hyperlink"/>
            <w:szCs w:val="24"/>
          </w:rPr>
          <w:t>26.</w:t>
        </w:r>
        <w:r w:rsidR="008B5D0B" w:rsidRPr="00A55343">
          <w:rPr>
            <w:rFonts w:eastAsia="MS Mincho"/>
            <w:szCs w:val="24"/>
            <w:lang w:eastAsia="ja-JP"/>
          </w:rPr>
          <w:tab/>
        </w:r>
        <w:r w:rsidR="008B5D0B" w:rsidRPr="00A55343">
          <w:rPr>
            <w:rStyle w:val="Hyperlink"/>
            <w:szCs w:val="24"/>
          </w:rPr>
          <w:t>Preliminary Examination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_Toc207768843 \h </w:instrText>
        </w:r>
        <w:r w:rsidR="00B13B34" w:rsidRPr="00A55343">
          <w:rPr>
            <w:webHidden/>
            <w:szCs w:val="24"/>
          </w:rPr>
        </w:r>
        <w:r w:rsidR="00B13B34" w:rsidRPr="00A55343">
          <w:rPr>
            <w:webHidden/>
            <w:szCs w:val="24"/>
          </w:rPr>
          <w:fldChar w:fldCharType="separate"/>
        </w:r>
        <w:r w:rsidR="00E24BB0">
          <w:rPr>
            <w:webHidden/>
            <w:szCs w:val="24"/>
          </w:rPr>
          <w:t>30</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4" w:history="1">
        <w:r w:rsidR="008B5D0B" w:rsidRPr="00A55343">
          <w:rPr>
            <w:rStyle w:val="Hyperlink"/>
            <w:szCs w:val="24"/>
          </w:rPr>
          <w:t>27.</w:t>
        </w:r>
        <w:r w:rsidR="008B5D0B" w:rsidRPr="00A55343">
          <w:rPr>
            <w:rFonts w:eastAsia="MS Mincho"/>
            <w:szCs w:val="24"/>
            <w:lang w:eastAsia="ja-JP"/>
          </w:rPr>
          <w:tab/>
        </w:r>
        <w:r w:rsidR="008B5D0B" w:rsidRPr="00A55343">
          <w:rPr>
            <w:rStyle w:val="Hyperlink"/>
            <w:szCs w:val="24"/>
          </w:rPr>
          <w:t>Conversion to Single Currency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_Toc207768844 \h </w:instrText>
        </w:r>
        <w:r w:rsidR="00B13B34" w:rsidRPr="00A55343">
          <w:rPr>
            <w:webHidden/>
            <w:szCs w:val="24"/>
          </w:rPr>
        </w:r>
        <w:r w:rsidR="00B13B34" w:rsidRPr="00A55343">
          <w:rPr>
            <w:webHidden/>
            <w:szCs w:val="24"/>
          </w:rPr>
          <w:fldChar w:fldCharType="separate"/>
        </w:r>
        <w:r w:rsidR="00E24BB0">
          <w:rPr>
            <w:webHidden/>
            <w:szCs w:val="24"/>
          </w:rPr>
          <w:t>31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5" w:history="1">
        <w:r w:rsidR="008B5D0B" w:rsidRPr="00A55343">
          <w:rPr>
            <w:rStyle w:val="Hyperlink"/>
            <w:szCs w:val="24"/>
          </w:rPr>
          <w:t>28.</w:t>
        </w:r>
        <w:r w:rsidR="008B5D0B" w:rsidRPr="00A55343">
          <w:rPr>
            <w:rFonts w:eastAsia="MS Mincho"/>
            <w:szCs w:val="24"/>
            <w:lang w:eastAsia="ja-JP"/>
          </w:rPr>
          <w:tab/>
        </w:r>
        <w:r w:rsidR="008B5D0B" w:rsidRPr="00A55343">
          <w:rPr>
            <w:rStyle w:val="Hyperlink"/>
            <w:szCs w:val="24"/>
          </w:rPr>
          <w:t>Evaluation and Comparison of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_Toc207768845 \h </w:instrText>
        </w:r>
        <w:r w:rsidR="00B13B34" w:rsidRPr="00A55343">
          <w:rPr>
            <w:webHidden/>
            <w:szCs w:val="24"/>
          </w:rPr>
        </w:r>
        <w:r w:rsidR="00B13B34" w:rsidRPr="00A55343">
          <w:rPr>
            <w:webHidden/>
            <w:szCs w:val="24"/>
          </w:rPr>
          <w:fldChar w:fldCharType="separate"/>
        </w:r>
        <w:r w:rsidR="00E24BB0">
          <w:rPr>
            <w:webHidden/>
            <w:szCs w:val="24"/>
          </w:rPr>
          <w:t>31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6" w:history="1">
        <w:r w:rsidR="008B5D0B" w:rsidRPr="00A55343">
          <w:rPr>
            <w:rStyle w:val="Hyperlink"/>
            <w:szCs w:val="24"/>
          </w:rPr>
          <w:t>29.</w:t>
        </w:r>
        <w:r w:rsidR="008B5D0B" w:rsidRPr="00A55343">
          <w:rPr>
            <w:rFonts w:eastAsia="MS Mincho"/>
            <w:szCs w:val="24"/>
            <w:lang w:eastAsia="ja-JP"/>
          </w:rPr>
          <w:tab/>
        </w:r>
        <w:r w:rsidR="008B5D0B" w:rsidRPr="00A55343">
          <w:rPr>
            <w:rStyle w:val="Hyperlink"/>
            <w:szCs w:val="24"/>
          </w:rPr>
          <w:t>Domestic Preference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_Toc207768846 \h </w:instrText>
        </w:r>
        <w:r w:rsidR="00B13B34" w:rsidRPr="00A55343">
          <w:rPr>
            <w:webHidden/>
            <w:szCs w:val="24"/>
          </w:rPr>
        </w:r>
        <w:r w:rsidR="00B13B34" w:rsidRPr="00A55343">
          <w:rPr>
            <w:webHidden/>
            <w:szCs w:val="24"/>
          </w:rPr>
          <w:fldChar w:fldCharType="separate"/>
        </w:r>
        <w:r w:rsidR="00E24BB0">
          <w:rPr>
            <w:webHidden/>
            <w:szCs w:val="24"/>
          </w:rPr>
          <w:t>36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47" w:history="1">
        <w:r w:rsidR="008B5D0B" w:rsidRPr="00A55343">
          <w:rPr>
            <w:rStyle w:val="Hyperlink"/>
            <w:szCs w:val="24"/>
          </w:rPr>
          <w:t>30.</w:t>
        </w:r>
        <w:r w:rsidR="008B5D0B" w:rsidRPr="00A55343">
          <w:rPr>
            <w:rFonts w:eastAsia="MS Mincho"/>
            <w:szCs w:val="24"/>
            <w:lang w:eastAsia="ja-JP"/>
          </w:rPr>
          <w:tab/>
        </w:r>
        <w:r w:rsidR="008B5D0B" w:rsidRPr="00A55343">
          <w:rPr>
            <w:rStyle w:val="Hyperlink"/>
            <w:szCs w:val="24"/>
          </w:rPr>
          <w:t>Contacting the Purchaser</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_Toc207768847 \h </w:instrText>
        </w:r>
        <w:r w:rsidR="00B13B34" w:rsidRPr="00A55343">
          <w:rPr>
            <w:webHidden/>
            <w:szCs w:val="24"/>
          </w:rPr>
        </w:r>
        <w:r w:rsidR="00B13B34" w:rsidRPr="00A55343">
          <w:rPr>
            <w:webHidden/>
            <w:szCs w:val="24"/>
          </w:rPr>
          <w:fldChar w:fldCharType="separate"/>
        </w:r>
        <w:r w:rsidR="00E24BB0">
          <w:rPr>
            <w:webHidden/>
            <w:szCs w:val="24"/>
          </w:rPr>
          <w:t>36</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8848" w:history="1">
        <w:r w:rsidR="008B5D0B" w:rsidRPr="00A55343">
          <w:rPr>
            <w:rStyle w:val="Hyperlink"/>
            <w:rFonts w:ascii="Times New Roman" w:hAnsi="Times New Roman"/>
            <w:noProof/>
            <w:szCs w:val="24"/>
          </w:rPr>
          <w:t>F.  Postqualification and Award of Contract</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_Toc207768848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37</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8849" w:history="1">
        <w:r w:rsidR="008B5D0B" w:rsidRPr="00A55343">
          <w:rPr>
            <w:rStyle w:val="Hyperlink"/>
            <w:szCs w:val="24"/>
          </w:rPr>
          <w:t>31.</w:t>
        </w:r>
        <w:r w:rsidR="008B5D0B" w:rsidRPr="00A55343">
          <w:rPr>
            <w:rFonts w:eastAsia="MS Mincho"/>
            <w:szCs w:val="24"/>
            <w:lang w:eastAsia="ja-JP"/>
          </w:rPr>
          <w:tab/>
        </w:r>
        <w:r w:rsidR="008B5D0B" w:rsidRPr="00A55343">
          <w:rPr>
            <w:rStyle w:val="Hyperlink"/>
            <w:szCs w:val="24"/>
          </w:rPr>
          <w:t>Postqualification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_Toc207768849 \h </w:instrText>
        </w:r>
        <w:r w:rsidR="00B13B34" w:rsidRPr="00A55343">
          <w:rPr>
            <w:webHidden/>
            <w:szCs w:val="24"/>
          </w:rPr>
        </w:r>
        <w:r w:rsidR="00B13B34" w:rsidRPr="00A55343">
          <w:rPr>
            <w:webHidden/>
            <w:szCs w:val="24"/>
          </w:rPr>
          <w:fldChar w:fldCharType="separate"/>
        </w:r>
        <w:r w:rsidR="00E24BB0">
          <w:rPr>
            <w:webHidden/>
            <w:szCs w:val="24"/>
          </w:rPr>
          <w:t>37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0" w:history="1">
        <w:r w:rsidR="008B5D0B" w:rsidRPr="00A55343">
          <w:rPr>
            <w:rStyle w:val="Hyperlink"/>
            <w:szCs w:val="24"/>
          </w:rPr>
          <w:t>32.</w:t>
        </w:r>
        <w:r w:rsidR="008B5D0B" w:rsidRPr="00A55343">
          <w:rPr>
            <w:rFonts w:eastAsia="MS Mincho"/>
            <w:szCs w:val="24"/>
            <w:lang w:eastAsia="ja-JP"/>
          </w:rPr>
          <w:tab/>
        </w:r>
        <w:r w:rsidR="008B5D0B" w:rsidRPr="00A55343">
          <w:rPr>
            <w:rStyle w:val="Hyperlink"/>
            <w:szCs w:val="24"/>
          </w:rPr>
          <w:t>Award Criteria</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_Toc207768850 \h </w:instrText>
        </w:r>
        <w:r w:rsidR="00B13B34" w:rsidRPr="00A55343">
          <w:rPr>
            <w:webHidden/>
            <w:szCs w:val="24"/>
          </w:rPr>
        </w:r>
        <w:r w:rsidR="00B13B34" w:rsidRPr="00A55343">
          <w:rPr>
            <w:webHidden/>
            <w:szCs w:val="24"/>
          </w:rPr>
          <w:fldChar w:fldCharType="separate"/>
        </w:r>
        <w:r w:rsidR="00E24BB0">
          <w:rPr>
            <w:webHidden/>
            <w:szCs w:val="24"/>
          </w:rPr>
          <w:t>37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1" w:history="1">
        <w:r w:rsidR="008B5D0B" w:rsidRPr="00A55343">
          <w:rPr>
            <w:rStyle w:val="Hyperlink"/>
            <w:szCs w:val="24"/>
          </w:rPr>
          <w:t>33.</w:t>
        </w:r>
        <w:r w:rsidR="008B5D0B" w:rsidRPr="00A55343">
          <w:rPr>
            <w:rFonts w:eastAsia="MS Mincho"/>
            <w:szCs w:val="24"/>
            <w:lang w:eastAsia="ja-JP"/>
          </w:rPr>
          <w:tab/>
        </w:r>
        <w:r w:rsidR="008B5D0B" w:rsidRPr="00A55343">
          <w:rPr>
            <w:rStyle w:val="Hyperlink"/>
            <w:szCs w:val="24"/>
          </w:rPr>
          <w:t>Purchaser’s Right to Vary Quantities at Time of Award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_Toc207768851 \h </w:instrText>
        </w:r>
        <w:r w:rsidR="00B13B34" w:rsidRPr="00A55343">
          <w:rPr>
            <w:webHidden/>
            <w:szCs w:val="24"/>
          </w:rPr>
        </w:r>
        <w:r w:rsidR="00B13B34" w:rsidRPr="00A55343">
          <w:rPr>
            <w:webHidden/>
            <w:szCs w:val="24"/>
          </w:rPr>
          <w:fldChar w:fldCharType="separate"/>
        </w:r>
        <w:r w:rsidR="00E24BB0">
          <w:rPr>
            <w:webHidden/>
            <w:szCs w:val="24"/>
          </w:rPr>
          <w:t>38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2" w:history="1">
        <w:r w:rsidR="008B5D0B" w:rsidRPr="00A55343">
          <w:rPr>
            <w:rStyle w:val="Hyperlink"/>
            <w:szCs w:val="24"/>
          </w:rPr>
          <w:t>34.</w:t>
        </w:r>
        <w:r w:rsidR="008B5D0B" w:rsidRPr="00A55343">
          <w:rPr>
            <w:rFonts w:eastAsia="MS Mincho"/>
            <w:szCs w:val="24"/>
            <w:lang w:eastAsia="ja-JP"/>
          </w:rPr>
          <w:tab/>
        </w:r>
        <w:r w:rsidR="008B5D0B" w:rsidRPr="00A55343">
          <w:rPr>
            <w:rStyle w:val="Hyperlink"/>
            <w:szCs w:val="24"/>
          </w:rPr>
          <w:t>Purchaser’s Right to Accept Any Bid and to Reject Any or All Bids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_Toc207768852 \h </w:instrText>
        </w:r>
        <w:r w:rsidR="00B13B34" w:rsidRPr="00A55343">
          <w:rPr>
            <w:webHidden/>
            <w:szCs w:val="24"/>
          </w:rPr>
        </w:r>
        <w:r w:rsidR="00B13B34" w:rsidRPr="00A55343">
          <w:rPr>
            <w:webHidden/>
            <w:szCs w:val="24"/>
          </w:rPr>
          <w:fldChar w:fldCharType="separate"/>
        </w:r>
        <w:r w:rsidR="00E24BB0">
          <w:rPr>
            <w:webHidden/>
            <w:szCs w:val="24"/>
          </w:rPr>
          <w:t>38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3" w:history="1">
        <w:r w:rsidR="008B5D0B" w:rsidRPr="00A55343">
          <w:rPr>
            <w:rStyle w:val="Hyperlink"/>
            <w:szCs w:val="24"/>
          </w:rPr>
          <w:t>35.</w:t>
        </w:r>
        <w:r w:rsidR="008B5D0B" w:rsidRPr="00A55343">
          <w:rPr>
            <w:rFonts w:eastAsia="MS Mincho"/>
            <w:szCs w:val="24"/>
            <w:lang w:eastAsia="ja-JP"/>
          </w:rPr>
          <w:tab/>
        </w:r>
        <w:r w:rsidR="008B5D0B" w:rsidRPr="00A55343">
          <w:rPr>
            <w:rStyle w:val="Hyperlink"/>
            <w:szCs w:val="24"/>
          </w:rPr>
          <w:t>Notification of Award</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_Toc207768853 \h </w:instrText>
        </w:r>
        <w:r w:rsidR="00B13B34" w:rsidRPr="00A55343">
          <w:rPr>
            <w:webHidden/>
            <w:szCs w:val="24"/>
          </w:rPr>
        </w:r>
        <w:r w:rsidR="00B13B34" w:rsidRPr="00A55343">
          <w:rPr>
            <w:webHidden/>
            <w:szCs w:val="24"/>
          </w:rPr>
          <w:fldChar w:fldCharType="separate"/>
        </w:r>
        <w:r w:rsidR="00E24BB0">
          <w:rPr>
            <w:webHidden/>
            <w:szCs w:val="24"/>
          </w:rPr>
          <w:t>38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4" w:history="1">
        <w:r w:rsidR="008B5D0B" w:rsidRPr="00A55343">
          <w:rPr>
            <w:rStyle w:val="Hyperlink"/>
            <w:szCs w:val="24"/>
          </w:rPr>
          <w:t>36.</w:t>
        </w:r>
        <w:r w:rsidR="008B5D0B" w:rsidRPr="00A55343">
          <w:rPr>
            <w:rFonts w:eastAsia="MS Mincho"/>
            <w:szCs w:val="24"/>
            <w:lang w:eastAsia="ja-JP"/>
          </w:rPr>
          <w:tab/>
        </w:r>
        <w:r w:rsidR="008B5D0B" w:rsidRPr="00A55343">
          <w:rPr>
            <w:rStyle w:val="Hyperlink"/>
            <w:szCs w:val="24"/>
          </w:rPr>
          <w:t>Signing of Contract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_Toc207768854 \h </w:instrText>
        </w:r>
        <w:r w:rsidR="00B13B34" w:rsidRPr="00A55343">
          <w:rPr>
            <w:webHidden/>
            <w:szCs w:val="24"/>
          </w:rPr>
        </w:r>
        <w:r w:rsidR="00B13B34" w:rsidRPr="00A55343">
          <w:rPr>
            <w:webHidden/>
            <w:szCs w:val="24"/>
          </w:rPr>
          <w:fldChar w:fldCharType="separate"/>
        </w:r>
        <w:r w:rsidR="00E24BB0">
          <w:rPr>
            <w:webHidden/>
            <w:szCs w:val="24"/>
          </w:rPr>
          <w:t>39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5" w:history="1">
        <w:r w:rsidR="008B5D0B" w:rsidRPr="00A55343">
          <w:rPr>
            <w:rStyle w:val="Hyperlink"/>
            <w:szCs w:val="24"/>
          </w:rPr>
          <w:t>37.</w:t>
        </w:r>
        <w:r w:rsidR="008B5D0B" w:rsidRPr="00A55343">
          <w:rPr>
            <w:rFonts w:eastAsia="MS Mincho"/>
            <w:szCs w:val="24"/>
            <w:lang w:eastAsia="ja-JP"/>
          </w:rPr>
          <w:tab/>
        </w:r>
        <w:r w:rsidR="008B5D0B" w:rsidRPr="00A55343">
          <w:rPr>
            <w:rStyle w:val="Hyperlink"/>
            <w:szCs w:val="24"/>
          </w:rPr>
          <w:t>Performance Security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_Toc207768855 \h </w:instrText>
        </w:r>
        <w:r w:rsidR="00B13B34" w:rsidRPr="00A55343">
          <w:rPr>
            <w:webHidden/>
            <w:szCs w:val="24"/>
          </w:rPr>
        </w:r>
        <w:r w:rsidR="00B13B34" w:rsidRPr="00A55343">
          <w:rPr>
            <w:webHidden/>
            <w:szCs w:val="24"/>
          </w:rPr>
          <w:fldChar w:fldCharType="separate"/>
        </w:r>
        <w:r w:rsidR="00E24BB0">
          <w:rPr>
            <w:webHidden/>
            <w:szCs w:val="24"/>
          </w:rPr>
          <w:t>39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8856" w:history="1">
        <w:r w:rsidR="008B5D0B" w:rsidRPr="00A55343">
          <w:rPr>
            <w:rStyle w:val="Hyperlink"/>
            <w:szCs w:val="24"/>
          </w:rPr>
          <w:t>38.</w:t>
        </w:r>
        <w:r w:rsidR="008B5D0B" w:rsidRPr="00A55343">
          <w:rPr>
            <w:rFonts w:eastAsia="MS Mincho"/>
            <w:szCs w:val="24"/>
            <w:lang w:eastAsia="ja-JP"/>
          </w:rPr>
          <w:tab/>
        </w:r>
        <w:r w:rsidR="008B5D0B" w:rsidRPr="00A55343">
          <w:rPr>
            <w:rStyle w:val="Hyperlink"/>
            <w:szCs w:val="24"/>
          </w:rPr>
          <w:t>Adjudicator</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_Toc207768856 \h </w:instrText>
        </w:r>
        <w:r w:rsidR="00B13B34" w:rsidRPr="00A55343">
          <w:rPr>
            <w:webHidden/>
            <w:szCs w:val="24"/>
          </w:rPr>
        </w:r>
        <w:r w:rsidR="00B13B34" w:rsidRPr="00A55343">
          <w:rPr>
            <w:webHidden/>
            <w:szCs w:val="24"/>
          </w:rPr>
          <w:fldChar w:fldCharType="separate"/>
        </w:r>
        <w:r w:rsidR="00E24BB0">
          <w:rPr>
            <w:webHidden/>
            <w:szCs w:val="24"/>
          </w:rPr>
          <w:t>39</w:t>
        </w:r>
        <w:r w:rsidR="00B13B34" w:rsidRPr="00A55343">
          <w:rPr>
            <w:webHidden/>
            <w:szCs w:val="24"/>
          </w:rPr>
          <w:fldChar w:fldCharType="end"/>
        </w:r>
      </w:hyperlink>
    </w:p>
    <w:p w:rsidR="0052539E" w:rsidRPr="00A55343" w:rsidRDefault="00B13B34">
      <w:pPr>
        <w:numPr>
          <w:ilvl w:val="12"/>
          <w:numId w:val="0"/>
        </w:numPr>
        <w:rPr>
          <w:szCs w:val="24"/>
        </w:rPr>
      </w:pPr>
      <w:r w:rsidRPr="00A55343">
        <w:rPr>
          <w:szCs w:val="24"/>
        </w:rPr>
        <w:fldChar w:fldCharType="end"/>
      </w:r>
    </w:p>
    <w:p w:rsidR="0052539E" w:rsidRPr="00A55343" w:rsidRDefault="0052539E">
      <w:pPr>
        <w:numPr>
          <w:ilvl w:val="12"/>
          <w:numId w:val="0"/>
        </w:numPr>
        <w:spacing w:after="0"/>
        <w:jc w:val="center"/>
        <w:rPr>
          <w:b/>
          <w:szCs w:val="24"/>
        </w:rPr>
      </w:pPr>
      <w:r w:rsidRPr="00A55343">
        <w:rPr>
          <w:szCs w:val="24"/>
        </w:rPr>
        <w:br w:type="page"/>
      </w:r>
      <w:bookmarkStart w:id="11" w:name="_Ref324569317"/>
      <w:r w:rsidRPr="00A55343">
        <w:rPr>
          <w:b/>
          <w:szCs w:val="24"/>
        </w:rPr>
        <w:lastRenderedPageBreak/>
        <w:t>Instructions to Bidders</w:t>
      </w:r>
      <w:bookmarkEnd w:id="11"/>
    </w:p>
    <w:p w:rsidR="0052539E" w:rsidRPr="00A55343" w:rsidRDefault="0052539E">
      <w:pPr>
        <w:pStyle w:val="Head21"/>
        <w:numPr>
          <w:ilvl w:val="12"/>
          <w:numId w:val="0"/>
        </w:numPr>
        <w:spacing w:before="360"/>
        <w:rPr>
          <w:rFonts w:ascii="Times New Roman" w:hAnsi="Times New Roman"/>
          <w:sz w:val="24"/>
          <w:szCs w:val="24"/>
        </w:rPr>
      </w:pPr>
      <w:bookmarkStart w:id="12" w:name="_Toc412276431"/>
      <w:bookmarkStart w:id="13" w:name="_Toc521499204"/>
      <w:bookmarkStart w:id="14" w:name="_Toc207768813"/>
      <w:r w:rsidRPr="00A55343">
        <w:rPr>
          <w:rFonts w:ascii="Times New Roman" w:hAnsi="Times New Roman"/>
          <w:sz w:val="24"/>
          <w:szCs w:val="24"/>
        </w:rPr>
        <w:t>A.  General</w:t>
      </w:r>
      <w:bookmarkEnd w:id="12"/>
      <w:bookmarkEnd w:id="13"/>
      <w:bookmarkEnd w:id="14"/>
    </w:p>
    <w:tbl>
      <w:tblPr>
        <w:tblW w:w="0" w:type="auto"/>
        <w:tblLayout w:type="fixed"/>
        <w:tblLook w:val="0000" w:firstRow="0" w:lastRow="0" w:firstColumn="0" w:lastColumn="0" w:noHBand="0" w:noVBand="0"/>
      </w:tblPr>
      <w:tblGrid>
        <w:gridCol w:w="2160"/>
        <w:gridCol w:w="6948"/>
      </w:tblGrid>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5" w:name="_Toc412276432"/>
            <w:bookmarkStart w:id="16" w:name="_Toc521499205"/>
            <w:bookmarkStart w:id="17" w:name="_Toc207768814"/>
            <w:r w:rsidRPr="00A55343">
              <w:rPr>
                <w:szCs w:val="24"/>
              </w:rPr>
              <w:t>1.</w:t>
            </w:r>
            <w:r w:rsidRPr="00A55343">
              <w:rPr>
                <w:szCs w:val="24"/>
              </w:rPr>
              <w:tab/>
              <w:t>Scope of Bid</w:t>
            </w:r>
            <w:bookmarkEnd w:id="15"/>
            <w:bookmarkEnd w:id="16"/>
            <w:r w:rsidRPr="00A55343">
              <w:rPr>
                <w:szCs w:val="24"/>
              </w:rPr>
              <w:t xml:space="preserve"> and Bidding Process</w:t>
            </w:r>
            <w:bookmarkEnd w:id="17"/>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1.1</w:t>
            </w:r>
            <w:r w:rsidRPr="00A55343">
              <w:rPr>
                <w:szCs w:val="24"/>
              </w:rPr>
              <w:tab/>
              <w:t xml:space="preserve">The Purchaser named in the BDS and the SCC for GCC Clause 1.1 (b) (i), or its duly authorized Purchasing Agent if so </w:t>
            </w:r>
            <w:r w:rsidRPr="00A55343">
              <w:rPr>
                <w:b/>
                <w:szCs w:val="24"/>
              </w:rPr>
              <w:t>specified in the BDS</w:t>
            </w:r>
            <w:r w:rsidRPr="00A55343">
              <w:rPr>
                <w:szCs w:val="24"/>
              </w:rPr>
              <w:t xml:space="preserve"> (interchangeably referred to as “the Purchaser” in these Bidding Documents), invites bids for the supply and installation of the Information System (IS), as briefly </w:t>
            </w:r>
            <w:r w:rsidRPr="00A55343">
              <w:rPr>
                <w:b/>
                <w:szCs w:val="24"/>
              </w:rPr>
              <w:t>described in the BDS</w:t>
            </w:r>
            <w:r w:rsidRPr="00A55343">
              <w:rPr>
                <w:szCs w:val="24"/>
              </w:rPr>
              <w:t xml:space="preserve"> and specified in greater detail in these Bidding Documents.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rsidP="00BD54D6">
            <w:pPr>
              <w:pStyle w:val="BlockText"/>
              <w:numPr>
                <w:ilvl w:val="12"/>
                <w:numId w:val="0"/>
              </w:numPr>
              <w:spacing w:after="200"/>
              <w:ind w:left="547" w:hanging="547"/>
              <w:rPr>
                <w:szCs w:val="24"/>
              </w:rPr>
            </w:pPr>
            <w:r w:rsidRPr="00A55343">
              <w:rPr>
                <w:szCs w:val="24"/>
              </w:rPr>
              <w:t>1.2</w:t>
            </w:r>
            <w:r w:rsidRPr="00A55343">
              <w:rPr>
                <w:szCs w:val="24"/>
              </w:rPr>
              <w:tab/>
              <w:t xml:space="preserve">The title and identification number of the Invitation for Bids (IFB) and resulting Contract(s) are </w:t>
            </w:r>
            <w:r w:rsidRPr="00A55343">
              <w:rPr>
                <w:b/>
                <w:szCs w:val="24"/>
              </w:rPr>
              <w:t>provided in the BDS.</w:t>
            </w:r>
          </w:p>
          <w:p w:rsidR="0052539E" w:rsidRPr="00A55343" w:rsidRDefault="0052539E">
            <w:pPr>
              <w:numPr>
                <w:ilvl w:val="12"/>
                <w:numId w:val="0"/>
              </w:numPr>
              <w:tabs>
                <w:tab w:val="left" w:pos="540"/>
              </w:tabs>
              <w:spacing w:after="200"/>
              <w:ind w:left="547" w:right="-72" w:hanging="547"/>
              <w:rPr>
                <w:szCs w:val="24"/>
              </w:rPr>
            </w:pPr>
            <w:r w:rsidRPr="00A55343">
              <w:rPr>
                <w:szCs w:val="24"/>
              </w:rPr>
              <w:t>1.</w:t>
            </w:r>
            <w:r w:rsidR="00BD54D6" w:rsidRPr="00A55343">
              <w:rPr>
                <w:szCs w:val="24"/>
              </w:rPr>
              <w:t>3</w:t>
            </w:r>
            <w:r w:rsidRPr="00A55343">
              <w:rPr>
                <w:szCs w:val="24"/>
              </w:rPr>
              <w:tab/>
              <w:t>Throughout the Bidding Documents, the term "in writing" means communicated in written form (e.g. by mail, e-mail, fax, telex) with proof of receipt, and the term "days" means calendar days unless a different meaning is evident from the context.</w:t>
            </w:r>
          </w:p>
          <w:p w:rsidR="0052539E" w:rsidRPr="00A55343" w:rsidRDefault="0052539E">
            <w:pPr>
              <w:numPr>
                <w:ilvl w:val="12"/>
                <w:numId w:val="0"/>
              </w:numPr>
              <w:tabs>
                <w:tab w:val="left" w:pos="540"/>
              </w:tabs>
              <w:spacing w:after="200"/>
              <w:ind w:left="547" w:right="-72" w:hanging="547"/>
              <w:rPr>
                <w:szCs w:val="24"/>
              </w:rPr>
            </w:pPr>
            <w:r w:rsidRPr="00A55343">
              <w:rPr>
                <w:szCs w:val="24"/>
              </w:rPr>
              <w:t>1.</w:t>
            </w:r>
            <w:r w:rsidR="00BD54D6" w:rsidRPr="00A55343">
              <w:rPr>
                <w:szCs w:val="24"/>
              </w:rPr>
              <w:t>4</w:t>
            </w:r>
            <w:r w:rsidRPr="00A55343">
              <w:rPr>
                <w:szCs w:val="24"/>
              </w:rPr>
              <w:tab/>
              <w:t xml:space="preserve">If the BDS so provides, alternative procedures forming part or all of what is commonly known as e-Tendering are available to the extent </w:t>
            </w:r>
            <w:r w:rsidRPr="00A55343">
              <w:rPr>
                <w:b/>
                <w:szCs w:val="24"/>
              </w:rPr>
              <w:t xml:space="preserve">specified in, or </w:t>
            </w:r>
            <w:r w:rsidR="00B16D70" w:rsidRPr="00A55343">
              <w:rPr>
                <w:b/>
                <w:szCs w:val="24"/>
              </w:rPr>
              <w:t>2</w:t>
            </w:r>
            <w:r w:rsidRPr="00A55343">
              <w:rPr>
                <w:b/>
                <w:szCs w:val="24"/>
              </w:rPr>
              <w:t>referred to by, the BDS.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8" w:name="_Toc412276433"/>
            <w:bookmarkStart w:id="19" w:name="_Toc521499206"/>
            <w:bookmarkStart w:id="20" w:name="_Toc207768815"/>
            <w:r w:rsidRPr="00A55343">
              <w:rPr>
                <w:szCs w:val="24"/>
              </w:rPr>
              <w:t>2.</w:t>
            </w:r>
            <w:r w:rsidRPr="00A55343">
              <w:rPr>
                <w:szCs w:val="24"/>
              </w:rPr>
              <w:tab/>
              <w:t>Source of Funds</w:t>
            </w:r>
            <w:bookmarkEnd w:id="18"/>
            <w:bookmarkEnd w:id="19"/>
            <w:bookmarkEnd w:id="20"/>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2.1</w:t>
            </w:r>
            <w:r w:rsidRPr="00A55343">
              <w:rPr>
                <w:szCs w:val="24"/>
              </w:rPr>
              <w:tab/>
              <w:t xml:space="preserve">The </w:t>
            </w:r>
            <w:r w:rsidRPr="00A55343">
              <w:rPr>
                <w:b/>
                <w:szCs w:val="24"/>
              </w:rPr>
              <w:t>Borrower named in the BDS</w:t>
            </w:r>
            <w:r w:rsidRPr="00A55343">
              <w:rPr>
                <w:szCs w:val="24"/>
              </w:rPr>
              <w:t xml:space="preserve"> has applied for or received a loan or credit (as identified in the BDS, and called a “loan” in these Bidding Documents) from the International Bank for Reconstruction and Development or the International Development Association (called “the Bank” in these Bidding Documents) equivalent to the amount indicated in the BDS toward the cost of the Project specified in the BDS.  The Borrower intends to apply a portion of the proceeds of this loan to eligible payments under the Contract for which these Bidding Documents are issued.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2.2</w:t>
            </w:r>
            <w:r w:rsidRPr="00A55343">
              <w:rPr>
                <w:szCs w:val="24"/>
              </w:rPr>
              <w:tab/>
              <w:t xml:space="preserve">Payment by the Bank will be made only at the request of the Borrower, or the Borrower’s executing agency, and upon approval by the Bank in accordance with the terms and conditions of the Loan Agreement, and will be subject in all respects to the terms and conditions of that agreement.  The Loan Agreement prohibits a withdrawal from the loan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Loan Agreement or have any claim to the </w:t>
            </w:r>
            <w:r w:rsidRPr="00A55343">
              <w:rPr>
                <w:szCs w:val="24"/>
              </w:rPr>
              <w:lastRenderedPageBreak/>
              <w:t>loan proceeds.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21" w:name="_Toc412276434"/>
            <w:bookmarkStart w:id="22" w:name="_Toc521499207"/>
            <w:bookmarkStart w:id="23" w:name="_Toc207768816"/>
            <w:r w:rsidRPr="00A55343">
              <w:rPr>
                <w:szCs w:val="24"/>
              </w:rPr>
              <w:lastRenderedPageBreak/>
              <w:t>3.</w:t>
            </w:r>
            <w:r w:rsidRPr="00A55343">
              <w:rPr>
                <w:szCs w:val="24"/>
              </w:rPr>
              <w:tab/>
              <w:t>Fraud and Corruption</w:t>
            </w:r>
            <w:bookmarkEnd w:id="21"/>
            <w:bookmarkEnd w:id="22"/>
            <w:bookmarkEnd w:id="23"/>
          </w:p>
        </w:tc>
        <w:tc>
          <w:tcPr>
            <w:tcW w:w="6948" w:type="dxa"/>
          </w:tcPr>
          <w:p w:rsidR="00C30B6F" w:rsidRPr="00A55343" w:rsidRDefault="00C30B6F" w:rsidP="00C32F97">
            <w:pPr>
              <w:pStyle w:val="S1-subpara"/>
              <w:numPr>
                <w:ilvl w:val="1"/>
                <w:numId w:val="17"/>
              </w:numPr>
              <w:tabs>
                <w:tab w:val="clear" w:pos="666"/>
              </w:tabs>
              <w:ind w:left="675"/>
              <w:rPr>
                <w:rFonts w:eastAsia="Times New Roman"/>
                <w:szCs w:val="24"/>
              </w:rPr>
            </w:pPr>
            <w:r w:rsidRPr="00A55343">
              <w:rPr>
                <w:rFonts w:eastAsia="Times New Roman"/>
                <w:szCs w:val="24"/>
              </w:rPr>
              <w:t>The Bank requires that Borrowers (including beneficiaries of Bank loans), as well as Bidders, Suppliers, Contractors and their agents (whether declared or not), personnel, subcontractors, sub-consultants, service providers and suppliers, under Bank-financed contracts, observe the highest standard of ethics during the procurement and execution of such contracts.  In pursuit of this policy, the Bank:</w:t>
            </w:r>
          </w:p>
          <w:p w:rsidR="00C30B6F" w:rsidRPr="00A55343" w:rsidRDefault="00C30B6F" w:rsidP="00C30B6F">
            <w:pPr>
              <w:pStyle w:val="P3Header1-Clauses"/>
              <w:ind w:left="675" w:hanging="396"/>
              <w:rPr>
                <w:szCs w:val="24"/>
                <w:lang w:val="en-US"/>
              </w:rPr>
            </w:pPr>
            <w:r w:rsidRPr="00A55343">
              <w:rPr>
                <w:szCs w:val="24"/>
                <w:lang w:val="en-US"/>
              </w:rPr>
              <w:t>(a)</w:t>
            </w:r>
            <w:r w:rsidRPr="00A55343">
              <w:rPr>
                <w:szCs w:val="24"/>
                <w:lang w:val="en-US"/>
              </w:rPr>
              <w:tab/>
              <w:t>defines, for the purposes of this provision, the terms set forth below as follows:</w:t>
            </w:r>
          </w:p>
          <w:p w:rsidR="00C30B6F" w:rsidRPr="00A55343"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A55343">
              <w:rPr>
                <w:rFonts w:eastAsia="Times New Roman"/>
                <w:b w:val="0"/>
                <w:bCs w:val="0"/>
                <w:szCs w:val="24"/>
              </w:rPr>
              <w:t>(i)</w:t>
            </w:r>
            <w:r w:rsidRPr="00A55343">
              <w:rPr>
                <w:rFonts w:eastAsia="Times New Roman"/>
                <w:b w:val="0"/>
                <w:bCs w:val="0"/>
                <w:szCs w:val="24"/>
              </w:rPr>
              <w:tab/>
              <w:t>“corrupt practice” is the offering, giving, receiving or soliciting, directly or indirectly, of anything of value to influence improperly the actions of another party</w:t>
            </w:r>
            <w:r w:rsidRPr="00A55343">
              <w:rPr>
                <w:rFonts w:eastAsia="Times New Roman"/>
                <w:bCs w:val="0"/>
                <w:szCs w:val="24"/>
              </w:rPr>
              <w:footnoteReference w:id="1"/>
            </w:r>
            <w:r w:rsidRPr="00A55343">
              <w:rPr>
                <w:rFonts w:eastAsia="Times New Roman"/>
                <w:b w:val="0"/>
                <w:bCs w:val="0"/>
                <w:szCs w:val="24"/>
              </w:rPr>
              <w:t>;</w:t>
            </w:r>
          </w:p>
          <w:p w:rsidR="00C30B6F" w:rsidRPr="00A55343"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A55343">
              <w:rPr>
                <w:rFonts w:eastAsia="Times New Roman"/>
                <w:b w:val="0"/>
                <w:bCs w:val="0"/>
                <w:szCs w:val="24"/>
              </w:rPr>
              <w:t>(ii)</w:t>
            </w:r>
            <w:r w:rsidRPr="00A55343">
              <w:rPr>
                <w:rFonts w:eastAsia="Times New Roman"/>
                <w:b w:val="0"/>
                <w:bCs w:val="0"/>
                <w:szCs w:val="24"/>
              </w:rPr>
              <w:tab/>
              <w:t>“fraudulent practice” is any act or omission, including a misrepresentation, that knowingly or recklessly misleads, or attempts to mislead, a party to obtain a financial or other benefit or to avoid an obligation</w:t>
            </w:r>
            <w:r w:rsidRPr="00A55343">
              <w:rPr>
                <w:rFonts w:eastAsia="Times New Roman"/>
                <w:b w:val="0"/>
                <w:bCs w:val="0"/>
                <w:szCs w:val="24"/>
              </w:rPr>
              <w:footnoteReference w:id="2"/>
            </w:r>
            <w:r w:rsidRPr="00A55343">
              <w:rPr>
                <w:rFonts w:eastAsia="Times New Roman"/>
                <w:b w:val="0"/>
                <w:bCs w:val="0"/>
                <w:szCs w:val="24"/>
              </w:rPr>
              <w:t>;</w:t>
            </w:r>
          </w:p>
          <w:p w:rsidR="00C30B6F" w:rsidRPr="00A55343" w:rsidRDefault="00C30B6F" w:rsidP="00C30B6F">
            <w:pPr>
              <w:pStyle w:val="StyleHeading4Sub-ClauseSub-paragraphClauseSubSubNoNameAft"/>
              <w:tabs>
                <w:tab w:val="clear" w:pos="1512"/>
              </w:tabs>
              <w:spacing w:after="200"/>
              <w:ind w:left="675" w:hanging="547"/>
              <w:rPr>
                <w:rFonts w:eastAsia="Times New Roman"/>
                <w:b w:val="0"/>
                <w:bCs w:val="0"/>
                <w:szCs w:val="24"/>
              </w:rPr>
            </w:pPr>
            <w:r w:rsidRPr="00A55343">
              <w:rPr>
                <w:rFonts w:eastAsia="Times New Roman"/>
                <w:b w:val="0"/>
                <w:bCs w:val="0"/>
                <w:szCs w:val="24"/>
              </w:rPr>
              <w:t>(iii)</w:t>
            </w:r>
            <w:r w:rsidRPr="00A55343">
              <w:rPr>
                <w:rFonts w:eastAsia="Times New Roman"/>
                <w:b w:val="0"/>
                <w:bCs w:val="0"/>
                <w:szCs w:val="24"/>
              </w:rPr>
              <w:tab/>
              <w:t>“collusive practice” is an arrangement between two or more parties</w:t>
            </w:r>
            <w:r w:rsidRPr="00A55343">
              <w:rPr>
                <w:rFonts w:eastAsia="Times New Roman"/>
                <w:bCs w:val="0"/>
                <w:szCs w:val="24"/>
              </w:rPr>
              <w:footnoteReference w:id="3"/>
            </w:r>
            <w:r w:rsidRPr="00A55343">
              <w:rPr>
                <w:rFonts w:eastAsia="Times New Roman"/>
                <w:b w:val="0"/>
                <w:bCs w:val="0"/>
                <w:szCs w:val="24"/>
              </w:rPr>
              <w:t xml:space="preserve"> designed to achieve an improper purpose, including to influence improperly the actions of another party;</w:t>
            </w:r>
          </w:p>
          <w:p w:rsidR="00C30B6F" w:rsidRPr="00A55343" w:rsidRDefault="00C30B6F" w:rsidP="00C30B6F">
            <w:pPr>
              <w:ind w:left="675" w:hanging="547"/>
              <w:rPr>
                <w:szCs w:val="24"/>
              </w:rPr>
            </w:pPr>
            <w:r w:rsidRPr="00A55343">
              <w:rPr>
                <w:szCs w:val="24"/>
              </w:rPr>
              <w:t>(iv)</w:t>
            </w:r>
            <w:r w:rsidRPr="00A55343">
              <w:rPr>
                <w:szCs w:val="24"/>
              </w:rPr>
              <w:tab/>
              <w:t>“coercive practice” is impairing or harming, or threatening to impair or harm, directly or indirectly, any party</w:t>
            </w:r>
            <w:r w:rsidRPr="00A55343">
              <w:rPr>
                <w:szCs w:val="24"/>
              </w:rPr>
              <w:footnoteReference w:id="4"/>
            </w:r>
            <w:r w:rsidRPr="00A55343">
              <w:rPr>
                <w:szCs w:val="24"/>
              </w:rPr>
              <w:t xml:space="preserve"> or the property of the party to influence improperly the actions of a party;</w:t>
            </w:r>
          </w:p>
          <w:p w:rsidR="00C30B6F" w:rsidRPr="00A55343" w:rsidRDefault="00C30B6F" w:rsidP="00C30B6F">
            <w:pPr>
              <w:autoSpaceDE w:val="0"/>
              <w:autoSpaceDN w:val="0"/>
              <w:adjustRightInd w:val="0"/>
              <w:spacing w:line="240" w:lineRule="atLeast"/>
              <w:ind w:left="675" w:hanging="540"/>
              <w:rPr>
                <w:szCs w:val="24"/>
              </w:rPr>
            </w:pPr>
            <w:r w:rsidRPr="00A55343">
              <w:rPr>
                <w:szCs w:val="24"/>
              </w:rPr>
              <w:t>(v)</w:t>
            </w:r>
            <w:r w:rsidRPr="00A55343">
              <w:rPr>
                <w:szCs w:val="24"/>
              </w:rPr>
              <w:tab/>
              <w:t>“obstructive practice” is</w:t>
            </w:r>
          </w:p>
          <w:p w:rsidR="00C30B6F" w:rsidRPr="00A55343" w:rsidRDefault="00C30B6F" w:rsidP="00C30B6F">
            <w:pPr>
              <w:autoSpaceDE w:val="0"/>
              <w:autoSpaceDN w:val="0"/>
              <w:adjustRightInd w:val="0"/>
              <w:ind w:left="675" w:hanging="630"/>
              <w:rPr>
                <w:szCs w:val="24"/>
              </w:rPr>
            </w:pPr>
            <w:r w:rsidRPr="00A55343">
              <w:rPr>
                <w:szCs w:val="24"/>
              </w:rPr>
              <w:t xml:space="preserve">(aa) </w:t>
            </w:r>
            <w:r w:rsidRPr="00A55343">
              <w:rPr>
                <w:szCs w:val="24"/>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w:t>
            </w:r>
            <w:r w:rsidRPr="00A55343">
              <w:rPr>
                <w:szCs w:val="24"/>
              </w:rPr>
              <w:lastRenderedPageBreak/>
              <w:t>intimidating any party to prevent it from disclosing its knowledge of matters relevant to the investigation or from pursuing the investigation, or</w:t>
            </w:r>
          </w:p>
          <w:p w:rsidR="00C30B6F" w:rsidRPr="00A55343" w:rsidRDefault="00C30B6F" w:rsidP="00C30B6F">
            <w:pPr>
              <w:ind w:left="675" w:hanging="630"/>
              <w:rPr>
                <w:szCs w:val="24"/>
              </w:rPr>
            </w:pPr>
            <w:r w:rsidRPr="00A55343">
              <w:rPr>
                <w:szCs w:val="24"/>
              </w:rPr>
              <w:t xml:space="preserve">(bb) </w:t>
            </w:r>
            <w:r w:rsidRPr="00A55343">
              <w:rPr>
                <w:szCs w:val="24"/>
              </w:rPr>
              <w:tab/>
              <w:t>acts intended to materially impede the exercise of the Bank’s inspection and audit rights provided for under sub-clause 3.1(e) below.</w:t>
            </w:r>
          </w:p>
          <w:p w:rsidR="00C30B6F" w:rsidRPr="00A55343" w:rsidRDefault="00C30B6F" w:rsidP="00C30B6F">
            <w:pPr>
              <w:pStyle w:val="P3Header1-Clauses"/>
              <w:ind w:left="675" w:hanging="396"/>
              <w:rPr>
                <w:szCs w:val="24"/>
                <w:lang w:val="en-US"/>
              </w:rPr>
            </w:pPr>
            <w:r w:rsidRPr="00A55343">
              <w:rPr>
                <w:szCs w:val="24"/>
                <w:lang w:val="en-US"/>
              </w:rPr>
              <w:t>(b)</w:t>
            </w:r>
            <w:r w:rsidRPr="00A55343">
              <w:rPr>
                <w:szCs w:val="24"/>
                <w:lang w:val="en-US"/>
              </w:rPr>
              <w:tab/>
              <w:t>will reject a proposal for award if it determines that the Bidder recommended for award has, directly or through an agent, engaged in corrupt, fraudulent, collusive, coercive or obstructive practices in competing for the contract in question;</w:t>
            </w:r>
          </w:p>
          <w:p w:rsidR="00C30B6F" w:rsidRPr="00A55343" w:rsidRDefault="00C30B6F" w:rsidP="00C30B6F">
            <w:pPr>
              <w:pStyle w:val="P3Header1-Clauses"/>
              <w:ind w:left="675" w:hanging="396"/>
              <w:rPr>
                <w:szCs w:val="24"/>
                <w:lang w:val="en-US"/>
              </w:rPr>
            </w:pPr>
            <w:r w:rsidRPr="00A55343">
              <w:rPr>
                <w:szCs w:val="24"/>
                <w:lang w:val="en-US"/>
              </w:rPr>
              <w:t>(c)</w:t>
            </w:r>
            <w:r w:rsidRPr="00A55343">
              <w:rPr>
                <w:szCs w:val="24"/>
                <w:lang w:val="en-US"/>
              </w:rPr>
              <w:tab/>
              <w:t>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remedy the situation; and</w:t>
            </w:r>
          </w:p>
          <w:p w:rsidR="00C30B6F" w:rsidRPr="00A55343" w:rsidRDefault="00C30B6F" w:rsidP="00C30B6F">
            <w:pPr>
              <w:pStyle w:val="P3Header1-Clauses"/>
              <w:ind w:left="675" w:hanging="396"/>
              <w:rPr>
                <w:szCs w:val="24"/>
                <w:lang w:val="en-US"/>
              </w:rPr>
            </w:pPr>
            <w:r w:rsidRPr="00A55343">
              <w:rPr>
                <w:szCs w:val="24"/>
                <w:lang w:val="en-US"/>
              </w:rPr>
              <w:t>(d)</w:t>
            </w:r>
            <w:r w:rsidRPr="00A55343">
              <w:rPr>
                <w:szCs w:val="24"/>
                <w:lang w:val="en-US"/>
              </w:rPr>
              <w:tab/>
              <w:t xml:space="preserve">will sanction a firm or an individual, at any time, in accordance with prevailing Bank’s sanctions </w:t>
            </w:r>
            <w:r w:rsidR="00B95F04" w:rsidRPr="00A55343">
              <w:rPr>
                <w:szCs w:val="24"/>
                <w:lang w:val="en-US"/>
              </w:rPr>
              <w:t>procedures</w:t>
            </w:r>
            <w:r w:rsidRPr="00A55343">
              <w:rPr>
                <w:szCs w:val="24"/>
                <w:lang w:val="en-US"/>
              </w:rPr>
              <w:t xml:space="preserve">, including by publicly declaring such firm or individual ineligible, either indefinitely or for a stated period of time: (i) to be awarded a Bank-financed contract; and (ii) to be a </w:t>
            </w:r>
            <w:r w:rsidR="00B95F04" w:rsidRPr="00A55343">
              <w:rPr>
                <w:szCs w:val="24"/>
                <w:lang w:val="en-US"/>
              </w:rPr>
              <w:t>nominated</w:t>
            </w:r>
            <w:r w:rsidRPr="00A55343">
              <w:rPr>
                <w:szCs w:val="24"/>
                <w:lang w:val="en-US"/>
              </w:rPr>
              <w:t xml:space="preserve"> sub-contractor, consultant, manufacturer or supplier, or service provider of an otherwise eligible firm being awarded a Bank-financed contract.</w:t>
            </w:r>
          </w:p>
          <w:p w:rsidR="0052539E" w:rsidRPr="00A55343" w:rsidRDefault="0052539E" w:rsidP="00FE3AFF">
            <w:pPr>
              <w:autoSpaceDE w:val="0"/>
              <w:autoSpaceDN w:val="0"/>
              <w:adjustRightInd w:val="0"/>
              <w:ind w:left="1080" w:hanging="540"/>
              <w:rPr>
                <w:szCs w:val="24"/>
              </w:rPr>
            </w:pP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C30B6F" w:rsidRPr="00A55343" w:rsidRDefault="00C30B6F" w:rsidP="00C32F97">
            <w:pPr>
              <w:pStyle w:val="S1-subpara"/>
              <w:numPr>
                <w:ilvl w:val="1"/>
                <w:numId w:val="17"/>
              </w:numPr>
              <w:ind w:left="675"/>
              <w:rPr>
                <w:spacing w:val="-4"/>
                <w:szCs w:val="24"/>
              </w:rPr>
            </w:pPr>
            <w:r w:rsidRPr="00A55343">
              <w:rPr>
                <w:spacing w:val="-4"/>
                <w:szCs w:val="24"/>
              </w:rPr>
              <w:t>In further pursuance of this policy, Bidders shall permit the Bank to inspect any accounts and records and other documents relating to the Bid submission and contract performance, and to have them audited by auditors appointed by the Bank.</w:t>
            </w:r>
          </w:p>
          <w:p w:rsidR="0052539E" w:rsidRPr="00A55343" w:rsidRDefault="0052539E" w:rsidP="00C30B6F">
            <w:pPr>
              <w:numPr>
                <w:ilvl w:val="12"/>
                <w:numId w:val="0"/>
              </w:numPr>
              <w:tabs>
                <w:tab w:val="left" w:pos="540"/>
                <w:tab w:val="num" w:pos="675"/>
              </w:tabs>
              <w:spacing w:after="200"/>
              <w:ind w:left="675" w:right="-72" w:hanging="547"/>
              <w:rPr>
                <w:szCs w:val="24"/>
              </w:rPr>
            </w:pP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w:t>
            </w:r>
            <w:r w:rsidR="005F1E64" w:rsidRPr="00A55343">
              <w:rPr>
                <w:szCs w:val="24"/>
              </w:rPr>
              <w:t>3</w:t>
            </w:r>
            <w:r w:rsidRPr="00A55343">
              <w:rPr>
                <w:szCs w:val="24"/>
              </w:rPr>
              <w:tab/>
            </w:r>
            <w:r w:rsidR="00C30B6F" w:rsidRPr="00A55343">
              <w:rPr>
                <w:spacing w:val="-4"/>
                <w:szCs w:val="24"/>
              </w:rPr>
              <w:t>Furthermore, Bidders shall be aware of the provision stated in the General Conditions (GC 41.2.1(c)).</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w:t>
            </w:r>
            <w:r w:rsidR="005F1E64" w:rsidRPr="00A55343">
              <w:rPr>
                <w:szCs w:val="24"/>
              </w:rPr>
              <w:t>4</w:t>
            </w:r>
            <w:r w:rsidRPr="00A55343">
              <w:rPr>
                <w:szCs w:val="24"/>
              </w:rPr>
              <w:tab/>
              <w:t xml:space="preserve">By signing the Bid Submission Form, the Bidder represents that it either is the owner of the Intellectual Property Rights in the hardware, software or materials offered, or that it has proper authorization and/or license to offer them from the owner of such rights.  For the purpose of this Clause, Intellectual Property Rights shall be as defined in GCC Clause 1.1 (c) (xvii).  Willful misrepresentation of these facts shall be considered a fraudulent practice subject to the provisions of Clauses 3.1 through 3.4 </w:t>
            </w:r>
            <w:r w:rsidRPr="00A55343">
              <w:rPr>
                <w:szCs w:val="24"/>
              </w:rPr>
              <w:lastRenderedPageBreak/>
              <w:t>above, without prejudice of other remedies that the Purchaser may take.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24" w:name="_Toc412276435"/>
            <w:bookmarkStart w:id="25" w:name="_Toc521499208"/>
            <w:bookmarkStart w:id="26" w:name="_Toc207768817"/>
            <w:r w:rsidRPr="00A55343">
              <w:rPr>
                <w:szCs w:val="24"/>
              </w:rPr>
              <w:lastRenderedPageBreak/>
              <w:t>4.</w:t>
            </w:r>
            <w:r w:rsidRPr="00A55343">
              <w:rPr>
                <w:szCs w:val="24"/>
              </w:rPr>
              <w:tab/>
              <w:t>Eligible Bidders</w:t>
            </w:r>
            <w:bookmarkEnd w:id="24"/>
            <w:bookmarkEnd w:id="25"/>
            <w:bookmarkEnd w:id="26"/>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4.1</w:t>
            </w:r>
            <w:r w:rsidRPr="00A55343">
              <w:rPr>
                <w:szCs w:val="24"/>
              </w:rPr>
              <w:tab/>
              <w:t xml:space="preserve">A Bidder, and all parties constituting the Bidder, may have the nationality of any country, subject to the restrictions specified in Section III, Eligible Countries.  A Bidder shall be deemed to have the nationality of a country if the Bidder is a citizen or is constituted, incorporated, or registered and operates in conformity with the provisions of the laws of that country.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right="-72" w:hanging="547"/>
              <w:rPr>
                <w:szCs w:val="24"/>
              </w:rPr>
            </w:pPr>
            <w:r w:rsidRPr="00A55343">
              <w:rPr>
                <w:szCs w:val="24"/>
              </w:rPr>
              <w:t>4.2</w:t>
            </w:r>
            <w:r w:rsidRPr="00A55343">
              <w:rPr>
                <w:szCs w:val="24"/>
              </w:rPr>
              <w:tab/>
              <w:t xml:space="preserve">If a prequalification process has been undertaken for the Contract(s) for which these Bidding Documents have been issued, only those Bidders may participate that had been prequalified and continue to meet the eligibility criteria of this Clause.  A prequalified Joint Venture may not change partners or its structure when submitting a bid.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hanging="547"/>
              <w:rPr>
                <w:szCs w:val="24"/>
              </w:rPr>
            </w:pPr>
            <w:r w:rsidRPr="00A55343">
              <w:rPr>
                <w:szCs w:val="24"/>
              </w:rPr>
              <w:t>4.3</w:t>
            </w:r>
            <w:r w:rsidRPr="00A55343">
              <w:rPr>
                <w:szCs w:val="24"/>
              </w:rPr>
              <w:tab/>
              <w:t>A firm may be excluded from bidding if:</w:t>
            </w:r>
          </w:p>
          <w:p w:rsidR="0052539E" w:rsidRPr="00A55343" w:rsidRDefault="0052539E">
            <w:pPr>
              <w:numPr>
                <w:ilvl w:val="12"/>
                <w:numId w:val="0"/>
              </w:numPr>
              <w:spacing w:after="200"/>
              <w:ind w:left="1094" w:right="-72" w:hanging="547"/>
              <w:rPr>
                <w:szCs w:val="24"/>
              </w:rPr>
            </w:pPr>
            <w:r w:rsidRPr="00A55343">
              <w:rPr>
                <w:szCs w:val="24"/>
              </w:rPr>
              <w:t>(a)</w:t>
            </w:r>
            <w:r w:rsidRPr="00A55343">
              <w:rPr>
                <w:szCs w:val="24"/>
              </w:rPr>
              <w:tab/>
              <w:t>it was engaged by the Purchaser to provide consulting services for the preparation of the design, specifications, or other documents to be used for the procurement of the Information System described in these Bidding Documents; or</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it is a government-owned enterprise in the Borrower’s country, unless it can establish that it (i) is legally and financially autonomous and (ii) operates under commercial law.  No dependent agency of the Borrower or Sub-Borrower shall be permitted to bid.</w:t>
            </w:r>
          </w:p>
        </w:tc>
      </w:tr>
      <w:tr w:rsidR="009B683D" w:rsidRPr="00A55343">
        <w:tc>
          <w:tcPr>
            <w:tcW w:w="2160" w:type="dxa"/>
          </w:tcPr>
          <w:p w:rsidR="009B683D" w:rsidRPr="00A55343" w:rsidRDefault="009B683D">
            <w:pPr>
              <w:pStyle w:val="Head22"/>
              <w:numPr>
                <w:ilvl w:val="12"/>
                <w:numId w:val="0"/>
              </w:numPr>
              <w:spacing w:after="0"/>
              <w:ind w:left="360" w:hanging="360"/>
              <w:rPr>
                <w:szCs w:val="24"/>
              </w:rPr>
            </w:pPr>
          </w:p>
        </w:tc>
        <w:tc>
          <w:tcPr>
            <w:tcW w:w="6948" w:type="dxa"/>
          </w:tcPr>
          <w:p w:rsidR="009B683D" w:rsidRPr="00A55343" w:rsidRDefault="009B683D">
            <w:pPr>
              <w:pStyle w:val="BlockText"/>
              <w:numPr>
                <w:ilvl w:val="12"/>
                <w:numId w:val="0"/>
              </w:numPr>
              <w:spacing w:after="200"/>
              <w:ind w:left="547" w:hanging="547"/>
              <w:rPr>
                <w:szCs w:val="24"/>
              </w:rPr>
            </w:pPr>
            <w:r w:rsidRPr="00A55343">
              <w:rPr>
                <w:szCs w:val="24"/>
              </w:rPr>
              <w:t>4.4</w:t>
            </w:r>
            <w:r w:rsidRPr="00A55343">
              <w:rPr>
                <w:szCs w:val="24"/>
              </w:rPr>
              <w:tab/>
              <w:t>A firm that has been determined to be ineligible by the Bank in relation to the Bank Guidelines On Preventing and Combating Fraud and Corruption in Projects Financed by IBRD Loans and IDA Credits and Grants shall be not be eligible to be awarded a contract</w:t>
            </w:r>
            <w:r w:rsidR="00FE3AFF" w:rsidRPr="00A55343">
              <w:rPr>
                <w:szCs w:val="24"/>
              </w:rPr>
              <w: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E4732C" w:rsidRPr="00A55343" w:rsidRDefault="0052539E" w:rsidP="00E4732C">
            <w:pPr>
              <w:pStyle w:val="S1-subpara"/>
              <w:tabs>
                <w:tab w:val="left" w:pos="675"/>
              </w:tabs>
              <w:ind w:left="675" w:hanging="603"/>
              <w:rPr>
                <w:spacing w:val="-4"/>
                <w:szCs w:val="24"/>
              </w:rPr>
            </w:pPr>
            <w:r w:rsidRPr="00A55343">
              <w:rPr>
                <w:szCs w:val="24"/>
              </w:rPr>
              <w:t>4.</w:t>
            </w:r>
            <w:r w:rsidR="009B683D" w:rsidRPr="00A55343">
              <w:rPr>
                <w:szCs w:val="24"/>
              </w:rPr>
              <w:t>5</w:t>
            </w:r>
            <w:r w:rsidR="00E4732C" w:rsidRPr="00A55343">
              <w:rPr>
                <w:szCs w:val="24"/>
              </w:rPr>
              <w:t xml:space="preserve">    </w:t>
            </w:r>
            <w:r w:rsidR="00E4732C" w:rsidRPr="00A55343">
              <w:rPr>
                <w:spacing w:val="-4"/>
                <w:szCs w:val="24"/>
              </w:rPr>
              <w:t>A Bidder that has been sanctioned by the Bank in accordance with the above ITB 3.1 (d), or in accordance with the Bank's Guidelines on Preventing and Combating Corruption in Projects Financed by IBRD Loans and IDA Credits and Grants, shall be ineligible to be awarded a Bank-financed contract, or benefit from a Bank-financed contract, financially or otherwise, during such period of time as the Bank shall determine.</w:t>
            </w:r>
          </w:p>
          <w:p w:rsidR="0052539E" w:rsidRPr="00A55343" w:rsidRDefault="0052539E" w:rsidP="00E4732C">
            <w:pPr>
              <w:pStyle w:val="BlockText"/>
              <w:numPr>
                <w:ilvl w:val="12"/>
                <w:numId w:val="0"/>
              </w:numPr>
              <w:tabs>
                <w:tab w:val="clear" w:pos="540"/>
                <w:tab w:val="left" w:pos="675"/>
              </w:tabs>
              <w:spacing w:after="200"/>
              <w:ind w:left="675"/>
              <w:rPr>
                <w:szCs w:val="24"/>
              </w:rPr>
            </w:pPr>
            <w:r w:rsidRPr="00A55343">
              <w:rPr>
                <w:szCs w:val="24"/>
              </w:rPr>
              <w:t xml:space="preserve">A firm or individual is or will be disqualified from participation in this bidding if, at any time from advertisement of the bidding until and including contract award, the firm or </w:t>
            </w:r>
            <w:r w:rsidRPr="00A55343">
              <w:rPr>
                <w:szCs w:val="24"/>
              </w:rPr>
              <w:lastRenderedPageBreak/>
              <w:t>individual is under:</w:t>
            </w:r>
          </w:p>
          <w:p w:rsidR="0052539E" w:rsidRPr="00A55343" w:rsidRDefault="0052539E">
            <w:pPr>
              <w:numPr>
                <w:ilvl w:val="12"/>
                <w:numId w:val="0"/>
              </w:numPr>
              <w:tabs>
                <w:tab w:val="left" w:pos="540"/>
              </w:tabs>
              <w:spacing w:after="200"/>
              <w:ind w:left="1094" w:right="-72" w:hanging="547"/>
              <w:rPr>
                <w:szCs w:val="24"/>
              </w:rPr>
            </w:pPr>
            <w:r w:rsidRPr="00A55343">
              <w:rPr>
                <w:szCs w:val="24"/>
              </w:rPr>
              <w:t>(a)</w:t>
            </w:r>
            <w:r w:rsidRPr="00A55343">
              <w:rPr>
                <w:szCs w:val="24"/>
              </w:rPr>
              <w:tab/>
              <w:t>a suspension by the Purchaser agreed by the Bank as a result of execution of a Bid-Securing Declaration pursuant to ITB Clause 17.6 in another Bank-financed procurement, or under a suspension by the Purchaser for other reasons that have been agreed by the Bank; or</w:t>
            </w:r>
          </w:p>
          <w:p w:rsidR="0052539E" w:rsidRPr="00A55343" w:rsidRDefault="0052539E">
            <w:pPr>
              <w:numPr>
                <w:ilvl w:val="12"/>
                <w:numId w:val="0"/>
              </w:numPr>
              <w:tabs>
                <w:tab w:val="left" w:pos="540"/>
              </w:tabs>
              <w:spacing w:after="200"/>
              <w:ind w:left="1094" w:right="-72" w:hanging="547"/>
              <w:rPr>
                <w:szCs w:val="24"/>
              </w:rPr>
            </w:pPr>
            <w:r w:rsidRPr="00A55343">
              <w:rPr>
                <w:szCs w:val="24"/>
              </w:rPr>
              <w:t>(b)</w:t>
            </w:r>
            <w:r w:rsidRPr="00A55343">
              <w:rPr>
                <w:szCs w:val="24"/>
              </w:rPr>
              <w:tab/>
              <w:t>a declaration of ineligibility by the Bank in accordance with ITB Clause 3.1 (</w:t>
            </w:r>
            <w:r w:rsidR="00DF27FF" w:rsidRPr="00A55343">
              <w:rPr>
                <w:szCs w:val="24"/>
              </w:rPr>
              <w:t>d</w:t>
            </w:r>
            <w:r w:rsidRPr="00A55343">
              <w:rPr>
                <w:szCs w:val="24"/>
              </w:rPr>
              <w:t xml:space="preserve">).  The list of individuals and firms debarred from participating in World Bank projects is available at </w:t>
            </w:r>
            <w:hyperlink r:id="rId10" w:history="1">
              <w:r w:rsidRPr="00A55343">
                <w:rPr>
                  <w:szCs w:val="24"/>
                </w:rPr>
                <w:t>http://www.w</w:t>
              </w:r>
              <w:bookmarkStart w:id="27" w:name="_Hlt112756055"/>
              <w:r w:rsidRPr="00A55343">
                <w:rPr>
                  <w:szCs w:val="24"/>
                </w:rPr>
                <w:t>o</w:t>
              </w:r>
              <w:bookmarkEnd w:id="27"/>
              <w:r w:rsidRPr="00A55343">
                <w:rPr>
                  <w:szCs w:val="24"/>
                </w:rPr>
                <w:t>rldbank.org/debarr/</w:t>
              </w:r>
            </w:hyperlink>
            <w:r w:rsidRPr="00A55343">
              <w:rPr>
                <w:szCs w:val="24"/>
              </w:rPr>
              <w:t>, or</w:t>
            </w:r>
          </w:p>
          <w:p w:rsidR="0052539E" w:rsidRPr="00A55343" w:rsidRDefault="0052539E">
            <w:pPr>
              <w:numPr>
                <w:ilvl w:val="12"/>
                <w:numId w:val="0"/>
              </w:numPr>
              <w:tabs>
                <w:tab w:val="left" w:pos="540"/>
              </w:tabs>
              <w:spacing w:after="200"/>
              <w:ind w:left="1094" w:right="-72" w:hanging="547"/>
              <w:rPr>
                <w:szCs w:val="24"/>
              </w:rPr>
            </w:pPr>
            <w:r w:rsidRPr="00A55343">
              <w:rPr>
                <w:szCs w:val="24"/>
              </w:rPr>
              <w:t>(c)</w:t>
            </w:r>
            <w:r w:rsidRPr="00A55343">
              <w:rPr>
                <w:szCs w:val="24"/>
              </w:rPr>
              <w:tab/>
              <w:t>a sanction imposed by the United Nations Security Council, as mentioned in ITB Clause 2.2.</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4.</w:t>
            </w:r>
            <w:r w:rsidR="009B683D" w:rsidRPr="00A55343">
              <w:rPr>
                <w:szCs w:val="24"/>
              </w:rPr>
              <w:t>6</w:t>
            </w:r>
            <w:r w:rsidRPr="00A55343">
              <w:rPr>
                <w:szCs w:val="24"/>
              </w:rPr>
              <w:tab/>
              <w:t>A firm or other entity that is ineligible according to any of the above provisions of this Clause, may also not participate as a Joint Venture partner, or as Subcontractor for or supplier of goods, works or services.  If a bid becomes materially incomplete after removing ineligible entities, the bid may be disqualified.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4.</w:t>
            </w:r>
            <w:r w:rsidR="009B683D" w:rsidRPr="00A55343">
              <w:rPr>
                <w:szCs w:val="24"/>
              </w:rPr>
              <w:t>7</w:t>
            </w:r>
            <w:r w:rsidRPr="00A55343">
              <w:rPr>
                <w:szCs w:val="24"/>
              </w:rPr>
              <w:tab/>
              <w:t>Bidders shall provide such evidence of their continued eligibility satisfactory to the Purchaser, as the Purchaser shall reasonably request.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28" w:name="_Toc412276436"/>
            <w:bookmarkStart w:id="29" w:name="_Toc521499209"/>
            <w:bookmarkStart w:id="30" w:name="_Toc207768818"/>
            <w:r w:rsidRPr="00A55343">
              <w:rPr>
                <w:szCs w:val="24"/>
              </w:rPr>
              <w:t>5.</w:t>
            </w:r>
            <w:r w:rsidRPr="00A55343">
              <w:rPr>
                <w:szCs w:val="24"/>
              </w:rPr>
              <w:tab/>
              <w:t>Eligible Goods and Services</w:t>
            </w:r>
            <w:bookmarkEnd w:id="28"/>
            <w:bookmarkEnd w:id="29"/>
            <w:bookmarkEnd w:id="30"/>
          </w:p>
        </w:tc>
        <w:tc>
          <w:tcPr>
            <w:tcW w:w="6948" w:type="dxa"/>
          </w:tcPr>
          <w:p w:rsidR="0052539E" w:rsidRPr="00A55343" w:rsidRDefault="0052539E">
            <w:pPr>
              <w:numPr>
                <w:ilvl w:val="12"/>
                <w:numId w:val="0"/>
              </w:numPr>
              <w:tabs>
                <w:tab w:val="left" w:pos="540"/>
              </w:tabs>
              <w:spacing w:after="200"/>
              <w:ind w:left="540" w:right="-72" w:hanging="540"/>
              <w:rPr>
                <w:szCs w:val="24"/>
              </w:rPr>
            </w:pPr>
            <w:r w:rsidRPr="00A55343">
              <w:rPr>
                <w:szCs w:val="24"/>
              </w:rPr>
              <w:t>5.1</w:t>
            </w:r>
            <w:r w:rsidRPr="00A55343">
              <w:rPr>
                <w:szCs w:val="24"/>
              </w:rPr>
              <w:tab/>
              <w:t>For the purposes of these Bidding Documents, the Information System means all:</w:t>
            </w:r>
          </w:p>
          <w:p w:rsidR="0052539E" w:rsidRPr="00A55343" w:rsidRDefault="0052539E">
            <w:pPr>
              <w:numPr>
                <w:ilvl w:val="12"/>
                <w:numId w:val="0"/>
              </w:numPr>
              <w:spacing w:after="200"/>
              <w:ind w:left="1080" w:right="-72" w:hanging="540"/>
              <w:rPr>
                <w:szCs w:val="24"/>
              </w:rPr>
            </w:pPr>
            <w:r w:rsidRPr="00A55343">
              <w:rPr>
                <w:szCs w:val="24"/>
              </w:rPr>
              <w:t xml:space="preserve">(a) </w:t>
            </w:r>
            <w:r w:rsidRPr="00A55343">
              <w:rPr>
                <w:szCs w:val="24"/>
              </w:rPr>
              <w:tab/>
              <w:t xml:space="preserve">the required information technologies, including all information processing and communications-related hardware, software, supplies, and consumable items that the Supplier is required to supply and install under the Contract, plus all associated documentation, and all other materials and goods to be supplied, installed, integrated, and made operational (collectively called “the Goods” in some clauses of the ITB); and </w:t>
            </w:r>
          </w:p>
          <w:p w:rsidR="0052539E" w:rsidRPr="00A55343" w:rsidRDefault="0052539E">
            <w:pPr>
              <w:numPr>
                <w:ilvl w:val="12"/>
                <w:numId w:val="0"/>
              </w:numPr>
              <w:spacing w:after="200"/>
              <w:ind w:left="1094" w:right="-72" w:hanging="547"/>
              <w:rPr>
                <w:szCs w:val="24"/>
              </w:rPr>
            </w:pPr>
            <w:r w:rsidRPr="00A55343">
              <w:rPr>
                <w:szCs w:val="24"/>
              </w:rPr>
              <w:t xml:space="preserve">(b) </w:t>
            </w:r>
            <w:r w:rsidRPr="00A55343">
              <w:rPr>
                <w:szCs w:val="24"/>
              </w:rPr>
              <w:tab/>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pStyle w:val="BlockText"/>
              <w:tabs>
                <w:tab w:val="clear" w:pos="540"/>
              </w:tabs>
              <w:spacing w:after="200"/>
              <w:rPr>
                <w:szCs w:val="24"/>
              </w:rPr>
            </w:pPr>
            <w:r w:rsidRPr="00A55343">
              <w:rPr>
                <w:szCs w:val="24"/>
              </w:rPr>
              <w:t>5.2</w:t>
            </w:r>
            <w:r w:rsidRPr="00A55343">
              <w:rPr>
                <w:szCs w:val="24"/>
              </w:rPr>
              <w:tab/>
              <w:t xml:space="preserve">Funds from Bank loans are disbursed only for expenditures for an Information System made up of goods and services provided by nationals of, and produced in or supplied from, eligible </w:t>
            </w:r>
            <w:r w:rsidRPr="00A55343">
              <w:rPr>
                <w:szCs w:val="24"/>
              </w:rPr>
              <w:lastRenderedPageBreak/>
              <w:t>source countries as defined in Section III, Eligible Countries.  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p>
          <w:p w:rsidR="0052539E" w:rsidRPr="00A55343" w:rsidRDefault="0052539E">
            <w:pPr>
              <w:numPr>
                <w:ilvl w:val="12"/>
                <w:numId w:val="0"/>
              </w:numPr>
              <w:tabs>
                <w:tab w:val="left" w:pos="540"/>
              </w:tabs>
              <w:spacing w:after="200"/>
              <w:ind w:left="547" w:right="-72" w:hanging="547"/>
              <w:rPr>
                <w:szCs w:val="24"/>
              </w:rPr>
            </w:pPr>
            <w:r w:rsidRPr="00A55343">
              <w:rPr>
                <w:szCs w:val="24"/>
              </w:rPr>
              <w:t>5.3</w:t>
            </w:r>
            <w:r w:rsidRPr="00A55343">
              <w:rPr>
                <w:szCs w:val="24"/>
              </w:rPr>
              <w:tab/>
              <w:t>For purposes of this clause, the nationality of the Bidder is distinct from the country in which the Information System and its goods components are produced or from which the related services are supplied.</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31" w:name="_Toc412276439"/>
            <w:bookmarkStart w:id="32" w:name="_Toc521499210"/>
            <w:bookmarkStart w:id="33" w:name="_Toc207768819"/>
            <w:r w:rsidRPr="00A55343">
              <w:rPr>
                <w:szCs w:val="24"/>
              </w:rPr>
              <w:lastRenderedPageBreak/>
              <w:t>6.</w:t>
            </w:r>
            <w:r w:rsidRPr="00A55343">
              <w:rPr>
                <w:szCs w:val="24"/>
              </w:rPr>
              <w:tab/>
              <w:t>Qualifications of the Bidder</w:t>
            </w:r>
            <w:bookmarkEnd w:id="31"/>
            <w:bookmarkEnd w:id="32"/>
            <w:bookmarkEnd w:id="33"/>
          </w:p>
        </w:tc>
        <w:tc>
          <w:tcPr>
            <w:tcW w:w="6948" w:type="dxa"/>
          </w:tcPr>
          <w:p w:rsidR="0052539E" w:rsidRPr="00A55343" w:rsidRDefault="0052539E">
            <w:pPr>
              <w:numPr>
                <w:ilvl w:val="12"/>
                <w:numId w:val="0"/>
              </w:numPr>
              <w:spacing w:after="200"/>
              <w:ind w:left="547" w:right="-72" w:hanging="547"/>
              <w:rPr>
                <w:szCs w:val="24"/>
              </w:rPr>
            </w:pPr>
            <w:r w:rsidRPr="00A55343">
              <w:rPr>
                <w:szCs w:val="24"/>
              </w:rPr>
              <w:t>6.1</w:t>
            </w:r>
            <w:r w:rsidRPr="00A55343">
              <w:rPr>
                <w:szCs w:val="24"/>
              </w:rPr>
              <w:tab/>
              <w:t>By submission of documentary evidence in its bid, the Bidder must establish to the Purchaser’s satisfaction: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1094" w:hanging="547"/>
              <w:rPr>
                <w:szCs w:val="24"/>
              </w:rPr>
            </w:pPr>
            <w:r w:rsidRPr="00A55343">
              <w:rPr>
                <w:szCs w:val="24"/>
              </w:rPr>
              <w:t>(a)</w:t>
            </w:r>
            <w:r w:rsidRPr="00A55343">
              <w:rPr>
                <w:szCs w:val="24"/>
              </w:rPr>
              <w:tab/>
              <w:t xml:space="preserve">that it has the financial, technical, and production capability necessary to perform the Contract, meets the qualification criteria </w:t>
            </w:r>
            <w:r w:rsidRPr="00A55343">
              <w:rPr>
                <w:b/>
                <w:szCs w:val="24"/>
              </w:rPr>
              <w:t>specified in the BDS,</w:t>
            </w:r>
            <w:r w:rsidRPr="00A55343">
              <w:rPr>
                <w:szCs w:val="24"/>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w:t>
            </w:r>
          </w:p>
          <w:p w:rsidR="0052539E" w:rsidRPr="00A55343" w:rsidRDefault="0052539E">
            <w:pPr>
              <w:numPr>
                <w:ilvl w:val="12"/>
                <w:numId w:val="0"/>
              </w:numPr>
              <w:spacing w:after="200"/>
              <w:ind w:left="1080"/>
              <w:rPr>
                <w:szCs w:val="24"/>
              </w:rPr>
            </w:pPr>
            <w:r w:rsidRPr="00A55343">
              <w:rPr>
                <w:szCs w:val="24"/>
              </w:rPr>
              <w:t>(For the purposes of establishing a Bidder’s qualifications, and unless stated to the contrary in the BDS, the experience and / or resources of any Subcontractor will not contribute to the Bidder’s qualifications; only those of a Joint Venture partner will be considered.)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1080" w:right="-72" w:hanging="540"/>
              <w:rPr>
                <w:szCs w:val="24"/>
              </w:rPr>
            </w:pPr>
            <w:r w:rsidRPr="00A55343">
              <w:rPr>
                <w:szCs w:val="24"/>
              </w:rPr>
              <w:t>(b)</w:t>
            </w:r>
            <w:r w:rsidRPr="00A55343">
              <w:rPr>
                <w:szCs w:val="24"/>
              </w:rPr>
              <w:tab/>
              <w:t xml:space="preserve">that, in the case of a Bidder offering to supply key goods components of the Information System, as </w:t>
            </w:r>
            <w:r w:rsidRPr="00A55343">
              <w:rPr>
                <w:b/>
                <w:szCs w:val="24"/>
              </w:rPr>
              <w:t>identified in the BDS,</w:t>
            </w:r>
            <w:r w:rsidRPr="00A55343">
              <w:rPr>
                <w:szCs w:val="24"/>
              </w:rPr>
              <w:t xml:space="preserve"> that the Bidder does not itself produce, the Bidder is duly authorized by the producer to supply those components in the Purchaser’s country under the Contract(s) that may result from this bidding; (This will be accomplished by including Manufacturer’s Authorizations in the bid, based on the sample found in Section VII.)</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1094" w:hanging="547"/>
              <w:rPr>
                <w:szCs w:val="24"/>
              </w:rPr>
            </w:pPr>
            <w:r w:rsidRPr="00A55343">
              <w:rPr>
                <w:szCs w:val="24"/>
              </w:rPr>
              <w:t>(c)</w:t>
            </w:r>
            <w:r w:rsidRPr="00A55343">
              <w:rPr>
                <w:szCs w:val="24"/>
              </w:rPr>
              <w:tab/>
              <w:t xml:space="preserve">that, if a Bidder proposes Subcontractors for key services if and as </w:t>
            </w:r>
            <w:r w:rsidRPr="00A55343">
              <w:rPr>
                <w:b/>
                <w:szCs w:val="24"/>
              </w:rPr>
              <w:t>identified in the BDS,</w:t>
            </w:r>
            <w:r w:rsidRPr="00A55343">
              <w:rPr>
                <w:szCs w:val="24"/>
              </w:rPr>
              <w:t xml:space="preserve"> these Subcontractors have agreed in writing to serve for the Bidder under the Contract(s) that may result from this bidding; and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1094" w:hanging="547"/>
              <w:rPr>
                <w:szCs w:val="24"/>
              </w:rPr>
            </w:pPr>
            <w:r w:rsidRPr="00A55343">
              <w:rPr>
                <w:szCs w:val="24"/>
              </w:rPr>
              <w:t>(d)</w:t>
            </w:r>
            <w:r w:rsidRPr="00A55343">
              <w:rPr>
                <w:szCs w:val="24"/>
              </w:rPr>
              <w:tab/>
              <w:t xml:space="preserve">that, in the case of a Bidder not doing business within the Purchaser’s country, the Bidder is or will be (if awarded the Contract) represented by an Agent in that country who </w:t>
            </w:r>
            <w:r w:rsidRPr="00A55343">
              <w:rPr>
                <w:szCs w:val="24"/>
              </w:rPr>
              <w:lastRenderedPageBreak/>
              <w:t>is equipped and able to carry out the Bidder’s maintenance, technical support, training, and repair obligations prescribed in the General and Special Conditions of Contract, and/or Technical Requirements.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6.2</w:t>
            </w:r>
            <w:r w:rsidRPr="00A55343">
              <w:rPr>
                <w:szCs w:val="24"/>
              </w:rPr>
              <w:tab/>
              <w:t>Bids submitted by a Joint Venture of two or more firms as partners shall also comply with the following requirements:</w:t>
            </w:r>
          </w:p>
          <w:p w:rsidR="0052539E" w:rsidRPr="00A55343" w:rsidRDefault="0052539E">
            <w:pPr>
              <w:numPr>
                <w:ilvl w:val="12"/>
                <w:numId w:val="0"/>
              </w:numPr>
              <w:spacing w:after="200"/>
              <w:ind w:left="1080" w:hanging="540"/>
              <w:rPr>
                <w:szCs w:val="24"/>
              </w:rPr>
            </w:pPr>
            <w:r w:rsidRPr="00A55343">
              <w:rPr>
                <w:szCs w:val="24"/>
              </w:rPr>
              <w:t>(a)</w:t>
            </w:r>
            <w:r w:rsidRPr="00A55343">
              <w:rPr>
                <w:szCs w:val="24"/>
              </w:rPr>
              <w:tab/>
              <w:t>the bid shall be signed so as to be legally binding on all partners;</w:t>
            </w:r>
          </w:p>
          <w:p w:rsidR="0052539E" w:rsidRPr="00A55343" w:rsidRDefault="0052539E">
            <w:pPr>
              <w:numPr>
                <w:ilvl w:val="12"/>
                <w:numId w:val="0"/>
              </w:numPr>
              <w:spacing w:after="200"/>
              <w:ind w:left="1080" w:hanging="540"/>
              <w:rPr>
                <w:szCs w:val="24"/>
              </w:rPr>
            </w:pPr>
            <w:r w:rsidRPr="00A55343">
              <w:rPr>
                <w:szCs w:val="24"/>
              </w:rPr>
              <w:t>(b)</w:t>
            </w:r>
            <w:r w:rsidRPr="00A55343">
              <w:rPr>
                <w:szCs w:val="24"/>
              </w:rPr>
              <w:tab/>
              <w:t>one of the partners shall be nominated as being in charge, and this nomination shall be evidenced by submitting a power of attorney signed by legally authorized signatories of all the partners;</w:t>
            </w:r>
          </w:p>
          <w:p w:rsidR="0052539E" w:rsidRPr="00A55343" w:rsidRDefault="0052539E">
            <w:pPr>
              <w:numPr>
                <w:ilvl w:val="12"/>
                <w:numId w:val="0"/>
              </w:numPr>
              <w:spacing w:after="200"/>
              <w:ind w:left="1080" w:hanging="540"/>
              <w:rPr>
                <w:szCs w:val="24"/>
              </w:rPr>
            </w:pPr>
            <w:r w:rsidRPr="00A55343">
              <w:rPr>
                <w:szCs w:val="24"/>
              </w:rPr>
              <w:t>(c)</w:t>
            </w:r>
            <w:r w:rsidRPr="00A55343">
              <w:rPr>
                <w:szCs w:val="24"/>
              </w:rPr>
              <w:tab/>
              <w:t>the partner in charge shall be authorized to incur liabilities and receive instructions for and on behalf of any and all partners of the Joint Venture, and the entire execution of the Contract, including payment, shall be done exclusively with the partner in charge;</w:t>
            </w:r>
          </w:p>
          <w:p w:rsidR="0052539E" w:rsidRPr="00A55343" w:rsidRDefault="0052539E">
            <w:pPr>
              <w:numPr>
                <w:ilvl w:val="12"/>
                <w:numId w:val="0"/>
              </w:numPr>
              <w:spacing w:after="200"/>
              <w:ind w:left="1094" w:hanging="547"/>
              <w:rPr>
                <w:szCs w:val="24"/>
              </w:rPr>
            </w:pPr>
            <w:r w:rsidRPr="00A55343">
              <w:rPr>
                <w:szCs w:val="24"/>
              </w:rPr>
              <w:t>(d)</w:t>
            </w:r>
            <w:r w:rsidRPr="00A55343">
              <w:rPr>
                <w:szCs w:val="24"/>
              </w:rPr>
              <w:tab/>
              <w:t>the partner or combination of partners that is responsible for a specific component of the Information System must meet the relevant minimum qualification criteria for that component;</w:t>
            </w:r>
          </w:p>
          <w:p w:rsidR="0052539E" w:rsidRPr="00A55343" w:rsidRDefault="0052539E">
            <w:pPr>
              <w:numPr>
                <w:ilvl w:val="12"/>
                <w:numId w:val="0"/>
              </w:numPr>
              <w:spacing w:after="200"/>
              <w:ind w:left="1094" w:hanging="547"/>
              <w:rPr>
                <w:szCs w:val="24"/>
              </w:rPr>
            </w:pPr>
            <w:r w:rsidRPr="00A55343">
              <w:rPr>
                <w:szCs w:val="24"/>
              </w:rPr>
              <w:t>(e)</w:t>
            </w:r>
            <w:r w:rsidRPr="00A55343">
              <w:rPr>
                <w:szCs w:val="24"/>
              </w:rPr>
              <w:tab/>
              <w:t>a firm may submit bids either as a single Bidder on its own, or as partner in one, and only one, Joint Venture.  If, as a result of the bid opening pursuant to ITB Clause 24, this requirement is not met, all bids involving the firm as a single Bidder or Joint Venture partner will be disqualified;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1094" w:right="-72" w:hanging="547"/>
              <w:rPr>
                <w:szCs w:val="24"/>
              </w:rPr>
            </w:pPr>
            <w:r w:rsidRPr="00A55343">
              <w:rPr>
                <w:szCs w:val="24"/>
              </w:rPr>
              <w:t>(f)</w:t>
            </w:r>
            <w:r w:rsidRPr="00A55343">
              <w:rPr>
                <w:szCs w:val="24"/>
              </w:rPr>
              <w:tab/>
              <w:t>all partners of the Joint Venture shall be liable jointly and severally for the execution of the Contract in accordance with the Contract terms, and a statement to this effect shall be included in the authorization mentioned under ITB Clause 6.2 (b) above, in the bid as well as in the Contract (in case of a successful bid).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6.3</w:t>
            </w:r>
            <w:r w:rsidRPr="00A55343">
              <w:rPr>
                <w:szCs w:val="24"/>
              </w:rPr>
              <w:tab/>
              <w:t xml:space="preserve">If a Bidder intends to subcontract major items of supply or services, it shall include in the bid details of the name and nationality of the proposed Subcontractor for each of those items and shall be responsible for ensuring that any Subcontractor proposed complies with the requirements of ITB Clause 4, and that any Goods or Services components of the Information System to be provided by the Subcontractor comply with the requirements of ITB Clause 5 and the related evidence required </w:t>
            </w:r>
            <w:r w:rsidRPr="00A55343">
              <w:rPr>
                <w:szCs w:val="24"/>
              </w:rPr>
              <w:lastRenderedPageBreak/>
              <w:t>by ITB Clause 13.1 (e) (iii) is submitted.  Bidders are free to list more than one Subcontractor against each item.  Quoted rates and prices will be deemed to apply, whichever Subcontractor is appointed, and no adjustment of the rates or prices will be permitted.  The Purchaser reserves the right to delete any proposed Subcontractor from the list.  This shall be done prior to Contract signature, by deleting such unacceptable Subcontractors from Appendix 3 to the Contract Agreement, which shall list the approved Subcontractors for each item prior to Contract signature.  Subsequent additions and deletions from the list of approved Subcontractors shall be performed in accordance with GCC Clause 20 (as revised in the SCC, if applicable) and Appendix 3 to the Contract Agreement.</w:t>
            </w:r>
          </w:p>
          <w:p w:rsidR="0052539E" w:rsidRPr="00A55343" w:rsidRDefault="0052539E">
            <w:pPr>
              <w:numPr>
                <w:ilvl w:val="12"/>
                <w:numId w:val="0"/>
              </w:numPr>
              <w:spacing w:after="200"/>
              <w:ind w:left="547" w:right="-72" w:hanging="547"/>
              <w:rPr>
                <w:szCs w:val="24"/>
              </w:rPr>
            </w:pPr>
            <w:r w:rsidRPr="00A55343">
              <w:rPr>
                <w:szCs w:val="24"/>
              </w:rPr>
              <w:tab/>
              <w:t>For the purposes of these Bidding Documents, a Subcontractor is any vendor or service provider with whom the Bidder contracts for the supply or execution of any part of the Information System to be provided by the Bidder under the Contract (such as the supply of major hardware, software, or other components of the required Information Technologies specified, or the performance of related Services, e.g., software development, transportation, installation, customization, integration, commissioning, training, technical support, maintenance, repair, etc.).</w:t>
            </w:r>
          </w:p>
          <w:p w:rsidR="0052539E" w:rsidRPr="00A55343" w:rsidRDefault="0052539E">
            <w:pPr>
              <w:numPr>
                <w:ilvl w:val="12"/>
                <w:numId w:val="0"/>
              </w:numPr>
              <w:spacing w:after="200"/>
              <w:ind w:left="547" w:right="-72" w:hanging="547"/>
              <w:rPr>
                <w:szCs w:val="24"/>
              </w:rPr>
            </w:pPr>
            <w:r w:rsidRPr="00A55343">
              <w:rPr>
                <w:szCs w:val="24"/>
              </w:rPr>
              <w:t>6.4</w:t>
            </w:r>
            <w:r w:rsidRPr="00A55343">
              <w:rPr>
                <w:szCs w:val="24"/>
              </w:rPr>
              <w:tab/>
              <w:t xml:space="preserve">A firm which is a Bidder, whether as a single Bidder or as a partner in a Joint Venture, cannot be a Subcontractor in other bids, except for the supply of commercially available hardware or software by the firm, as well as purely incidental services such as installation/configuration, routine training, and ongoing maintenance/support.  If the BDS for ITB Clause 6.1 (a) allows the qualification of Subcontractors nominated for certain components to be taken into account in assessing the Bidder’s overall qualifications, any Subcontractor so nominated by any Bidder is automatically disqualified from being a Bidder itself or a partner in a Joint Venture.  The same will normally apply to firms that have provided Subcontractor agreements for certain services pursuant to ITB Clause 6.1 (c).  Non-compliance may result in the rejection of all bids in which the affected firm participates as Bidder or as partner in a Joint Venture.  As long as in compliance with these provisions, or as long as unaffected by them due to not participating as Bidder or as partner in a Joint Venture, a firm may be proposed as a Subcontractor in any number of bids.  If the BDS for ITB 28.1 permits the submission of bids for Subsystems, lots, or slices, then the provisions of this Clause 6.4 apply only to bids for the same Subsystem(s), lot(s), </w:t>
            </w:r>
            <w:r w:rsidRPr="00A55343">
              <w:rPr>
                <w:szCs w:val="24"/>
              </w:rPr>
              <w:lastRenderedPageBreak/>
              <w:t>or slice(s);</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34" w:name="_Toc412276440"/>
            <w:bookmarkStart w:id="35" w:name="_Toc521499211"/>
            <w:bookmarkStart w:id="36" w:name="_Toc207768820"/>
            <w:r w:rsidRPr="00A55343">
              <w:rPr>
                <w:szCs w:val="24"/>
              </w:rPr>
              <w:lastRenderedPageBreak/>
              <w:t>7.</w:t>
            </w:r>
            <w:r w:rsidRPr="00A55343">
              <w:rPr>
                <w:szCs w:val="24"/>
              </w:rPr>
              <w:tab/>
              <w:t>Cost of Bidding</w:t>
            </w:r>
            <w:bookmarkEnd w:id="34"/>
            <w:bookmarkEnd w:id="35"/>
            <w:bookmarkEnd w:id="36"/>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7.1</w:t>
            </w:r>
            <w:r w:rsidRPr="00A55343">
              <w:rPr>
                <w:szCs w:val="24"/>
              </w:rPr>
              <w:tab/>
              <w:t>The Bidder shall bear all costs associated with the preparation and submission of its bid, and the Purchaser will in no case be responsible or liable for those costs.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37" w:name="_Toc412276441"/>
            <w:bookmarkStart w:id="38" w:name="_Toc521499212"/>
            <w:bookmarkStart w:id="39" w:name="_Toc207768821"/>
            <w:r w:rsidRPr="00A55343">
              <w:rPr>
                <w:szCs w:val="24"/>
              </w:rPr>
              <w:t>8.</w:t>
            </w:r>
            <w:r w:rsidRPr="00A55343">
              <w:rPr>
                <w:szCs w:val="24"/>
              </w:rPr>
              <w:tab/>
              <w:t>Site Visit</w:t>
            </w:r>
            <w:bookmarkEnd w:id="37"/>
            <w:bookmarkEnd w:id="38"/>
            <w:bookmarkEnd w:id="39"/>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8.1</w:t>
            </w:r>
            <w:r w:rsidRPr="00A55343">
              <w:rPr>
                <w:szCs w:val="24"/>
              </w:rPr>
              <w:tab/>
              <w:t>The Bidder may wish to visit and examine the site or sites of the Information System and obtain for itself, at its own responsibility and risk, all information that may be necessary for preparing the bid and entering into the Contract.  The costs of visiting the site or sites shall be at the Bidder’s own expense.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pStyle w:val="BlockText"/>
              <w:tabs>
                <w:tab w:val="clear" w:pos="540"/>
              </w:tabs>
              <w:spacing w:after="200"/>
              <w:rPr>
                <w:szCs w:val="24"/>
              </w:rPr>
            </w:pPr>
            <w:r w:rsidRPr="00A55343">
              <w:rPr>
                <w:szCs w:val="24"/>
              </w:rPr>
              <w:t>8.2</w:t>
            </w:r>
            <w:r w:rsidRPr="00A55343">
              <w:rPr>
                <w:szCs w:val="24"/>
              </w:rPr>
              <w:tab/>
              <w:t>The Purchaser will arrange for the Bidder and any of its personnel or agents to gain access to the relevant site or sites, provided that the Bidder gives the Purchaser adequate notice of a proposed visit of at least fourteen (14) days.  Alternatively, the Purchaser may organize a site visit or visits concurrently with the pre-bid meeting, as specified in the BDS for ITB Clause 10.2.  Failure of a Bidder to make a site visit will not be a cause for its disqualification.</w:t>
            </w:r>
          </w:p>
          <w:p w:rsidR="0052539E" w:rsidRPr="00A55343" w:rsidRDefault="0052539E">
            <w:pPr>
              <w:numPr>
                <w:ilvl w:val="12"/>
                <w:numId w:val="0"/>
              </w:numPr>
              <w:tabs>
                <w:tab w:val="left" w:pos="540"/>
              </w:tabs>
              <w:spacing w:after="200"/>
              <w:ind w:left="547" w:right="-72" w:hanging="547"/>
              <w:rPr>
                <w:szCs w:val="24"/>
              </w:rPr>
            </w:pPr>
            <w:r w:rsidRPr="00A55343">
              <w:rPr>
                <w:szCs w:val="24"/>
              </w:rPr>
              <w:t>8.3</w:t>
            </w:r>
            <w:r w:rsidRPr="00A55343">
              <w:rPr>
                <w:szCs w:val="24"/>
              </w:rPr>
              <w:tab/>
              <w:t>No site visits shall be arranged or scheduled after the deadline for the submission of the Bids and prior to the award of Contract.</w:t>
            </w:r>
          </w:p>
        </w:tc>
      </w:tr>
    </w:tbl>
    <w:p w:rsidR="0052539E" w:rsidRPr="00A55343" w:rsidRDefault="0052539E">
      <w:pPr>
        <w:pStyle w:val="Head21"/>
        <w:numPr>
          <w:ilvl w:val="12"/>
          <w:numId w:val="0"/>
        </w:numPr>
        <w:spacing w:before="360"/>
        <w:ind w:left="-86"/>
        <w:rPr>
          <w:rFonts w:ascii="Times New Roman" w:hAnsi="Times New Roman"/>
          <w:sz w:val="24"/>
          <w:szCs w:val="24"/>
        </w:rPr>
      </w:pPr>
      <w:bookmarkStart w:id="40" w:name="_Toc412276442"/>
      <w:bookmarkStart w:id="41" w:name="_Toc521499213"/>
      <w:bookmarkStart w:id="42" w:name="_Toc207768822"/>
      <w:r w:rsidRPr="00A55343">
        <w:rPr>
          <w:rFonts w:ascii="Times New Roman" w:hAnsi="Times New Roman"/>
          <w:sz w:val="24"/>
          <w:szCs w:val="24"/>
        </w:rPr>
        <w:t>B.  The Bidding Documents</w:t>
      </w:r>
      <w:bookmarkEnd w:id="40"/>
      <w:bookmarkEnd w:id="41"/>
      <w:bookmarkEnd w:id="42"/>
    </w:p>
    <w:tbl>
      <w:tblPr>
        <w:tblW w:w="0" w:type="auto"/>
        <w:tblLayout w:type="fixed"/>
        <w:tblLook w:val="0000" w:firstRow="0" w:lastRow="0" w:firstColumn="0" w:lastColumn="0" w:noHBand="0" w:noVBand="0"/>
      </w:tblPr>
      <w:tblGrid>
        <w:gridCol w:w="2160"/>
        <w:gridCol w:w="6948"/>
      </w:tblGrid>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43" w:name="_Toc412276443"/>
            <w:bookmarkStart w:id="44" w:name="_Toc521499214"/>
            <w:bookmarkStart w:id="45" w:name="_Toc207768823"/>
            <w:r w:rsidRPr="00A55343">
              <w:rPr>
                <w:szCs w:val="24"/>
              </w:rPr>
              <w:t>9.</w:t>
            </w:r>
            <w:r w:rsidRPr="00A55343">
              <w:rPr>
                <w:szCs w:val="24"/>
              </w:rPr>
              <w:tab/>
              <w:t>Content of Bidding Documents</w:t>
            </w:r>
            <w:bookmarkEnd w:id="43"/>
            <w:bookmarkEnd w:id="44"/>
            <w:bookmarkEnd w:id="45"/>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9.1</w:t>
            </w:r>
            <w:r w:rsidRPr="00A55343">
              <w:rPr>
                <w:szCs w:val="24"/>
              </w:rPr>
              <w:tab/>
              <w:t>The contents of the Bidding Documents are listed below and should be read in conjunction with any addenda issued in accordance with ITB Clause 11:</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1980"/>
              </w:tabs>
              <w:ind w:left="1980" w:right="-72" w:hanging="1440"/>
              <w:jc w:val="left"/>
              <w:rPr>
                <w:szCs w:val="24"/>
              </w:rPr>
            </w:pPr>
            <w:r w:rsidRPr="00A55343">
              <w:rPr>
                <w:szCs w:val="24"/>
              </w:rPr>
              <w:t xml:space="preserve">Section I </w:t>
            </w:r>
            <w:r w:rsidRPr="00A55343">
              <w:rPr>
                <w:szCs w:val="24"/>
              </w:rPr>
              <w:tab/>
              <w:t>Instructions to Bidders (ITB)</w:t>
            </w:r>
          </w:p>
          <w:p w:rsidR="0052539E" w:rsidRPr="00A55343" w:rsidRDefault="0052539E">
            <w:pPr>
              <w:numPr>
                <w:ilvl w:val="12"/>
                <w:numId w:val="0"/>
              </w:numPr>
              <w:tabs>
                <w:tab w:val="left" w:pos="1980"/>
              </w:tabs>
              <w:ind w:left="1980" w:right="-72" w:hanging="1440"/>
              <w:jc w:val="left"/>
              <w:rPr>
                <w:szCs w:val="24"/>
              </w:rPr>
            </w:pPr>
            <w:r w:rsidRPr="00A55343">
              <w:rPr>
                <w:szCs w:val="24"/>
              </w:rPr>
              <w:t xml:space="preserve">Section II </w:t>
            </w:r>
            <w:r w:rsidRPr="00A55343">
              <w:rPr>
                <w:szCs w:val="24"/>
              </w:rPr>
              <w:tab/>
              <w:t>Bid Data Sheet (BDS)</w:t>
            </w:r>
          </w:p>
          <w:p w:rsidR="0052539E" w:rsidRPr="00A55343" w:rsidRDefault="0052539E">
            <w:pPr>
              <w:numPr>
                <w:ilvl w:val="12"/>
                <w:numId w:val="0"/>
              </w:numPr>
              <w:tabs>
                <w:tab w:val="left" w:pos="1980"/>
              </w:tabs>
              <w:ind w:left="1980" w:right="-72" w:hanging="1440"/>
              <w:jc w:val="left"/>
              <w:rPr>
                <w:szCs w:val="24"/>
              </w:rPr>
            </w:pPr>
            <w:r w:rsidRPr="00A55343">
              <w:rPr>
                <w:szCs w:val="24"/>
              </w:rPr>
              <w:t>Section III</w:t>
            </w:r>
            <w:r w:rsidRPr="00A55343">
              <w:rPr>
                <w:szCs w:val="24"/>
              </w:rPr>
              <w:tab/>
              <w:t xml:space="preserve">Eligible Countries for the Provision of Goods, Works, and Services in Bank-Financed Procurement </w:t>
            </w:r>
          </w:p>
          <w:p w:rsidR="0052539E" w:rsidRPr="00A55343" w:rsidRDefault="0052539E">
            <w:pPr>
              <w:numPr>
                <w:ilvl w:val="12"/>
                <w:numId w:val="0"/>
              </w:numPr>
              <w:tabs>
                <w:tab w:val="left" w:pos="1980"/>
              </w:tabs>
              <w:ind w:left="1980" w:right="-72" w:hanging="1440"/>
              <w:jc w:val="left"/>
              <w:rPr>
                <w:szCs w:val="24"/>
              </w:rPr>
            </w:pPr>
            <w:r w:rsidRPr="00A55343">
              <w:rPr>
                <w:szCs w:val="24"/>
              </w:rPr>
              <w:t>Section IV</w:t>
            </w:r>
            <w:r w:rsidRPr="00A55343">
              <w:rPr>
                <w:szCs w:val="24"/>
              </w:rPr>
              <w:tab/>
              <w:t>General Conditions of Contract (GCC)</w:t>
            </w:r>
          </w:p>
          <w:p w:rsidR="0052539E" w:rsidRPr="00A55343" w:rsidRDefault="0052539E">
            <w:pPr>
              <w:numPr>
                <w:ilvl w:val="12"/>
                <w:numId w:val="0"/>
              </w:numPr>
              <w:tabs>
                <w:tab w:val="left" w:pos="1980"/>
              </w:tabs>
              <w:ind w:left="1980" w:right="-72" w:hanging="1440"/>
              <w:jc w:val="left"/>
              <w:rPr>
                <w:szCs w:val="24"/>
              </w:rPr>
            </w:pPr>
            <w:r w:rsidRPr="00A55343">
              <w:rPr>
                <w:szCs w:val="24"/>
              </w:rPr>
              <w:t>Section V</w:t>
            </w:r>
            <w:r w:rsidRPr="00A55343">
              <w:rPr>
                <w:szCs w:val="24"/>
              </w:rPr>
              <w:tab/>
              <w:t>Special Conditions of Contract (SCC)</w:t>
            </w:r>
          </w:p>
          <w:p w:rsidR="0052539E" w:rsidRPr="00A55343" w:rsidRDefault="0052539E">
            <w:pPr>
              <w:numPr>
                <w:ilvl w:val="12"/>
                <w:numId w:val="0"/>
              </w:numPr>
              <w:tabs>
                <w:tab w:val="left" w:pos="1980"/>
              </w:tabs>
              <w:ind w:left="1980" w:right="-72" w:hanging="1440"/>
              <w:jc w:val="left"/>
              <w:rPr>
                <w:szCs w:val="24"/>
              </w:rPr>
            </w:pPr>
            <w:r w:rsidRPr="00A55343">
              <w:rPr>
                <w:szCs w:val="24"/>
              </w:rPr>
              <w:t>Section VI</w:t>
            </w:r>
            <w:r w:rsidRPr="00A55343">
              <w:rPr>
                <w:szCs w:val="24"/>
              </w:rPr>
              <w:tab/>
              <w:t>Technical Requirements (including Implementation Schedule)</w:t>
            </w:r>
          </w:p>
          <w:p w:rsidR="0052539E" w:rsidRPr="00A55343" w:rsidRDefault="0052539E">
            <w:pPr>
              <w:numPr>
                <w:ilvl w:val="12"/>
                <w:numId w:val="0"/>
              </w:numPr>
              <w:tabs>
                <w:tab w:val="left" w:pos="1980"/>
              </w:tabs>
              <w:spacing w:after="200"/>
              <w:ind w:left="1987" w:right="-72" w:hanging="1440"/>
              <w:jc w:val="left"/>
              <w:rPr>
                <w:szCs w:val="24"/>
              </w:rPr>
            </w:pPr>
            <w:r w:rsidRPr="00A55343">
              <w:rPr>
                <w:szCs w:val="24"/>
              </w:rPr>
              <w:t>Section VII</w:t>
            </w:r>
            <w:r w:rsidRPr="00A55343">
              <w:rPr>
                <w:szCs w:val="24"/>
              </w:rPr>
              <w:tab/>
              <w:t>Sample Forms</w:t>
            </w:r>
          </w:p>
          <w:p w:rsidR="0052539E" w:rsidRPr="00A55343" w:rsidRDefault="0052539E">
            <w:pPr>
              <w:numPr>
                <w:ilvl w:val="12"/>
                <w:numId w:val="0"/>
              </w:numPr>
              <w:tabs>
                <w:tab w:val="left" w:pos="540"/>
              </w:tabs>
              <w:spacing w:after="200"/>
              <w:ind w:left="547" w:right="-72" w:hanging="547"/>
              <w:rPr>
                <w:szCs w:val="24"/>
              </w:rPr>
            </w:pPr>
            <w:r w:rsidRPr="00A55343">
              <w:rPr>
                <w:szCs w:val="24"/>
              </w:rPr>
              <w:t>9.2</w:t>
            </w:r>
            <w:r w:rsidRPr="00A55343">
              <w:rPr>
                <w:szCs w:val="24"/>
              </w:rPr>
              <w:tab/>
              <w:t xml:space="preserve">Bidders are expected to examine all instructions, forms, terms, specifications, and other information in the Bidding Documents.  </w:t>
            </w:r>
            <w:r w:rsidRPr="00A55343">
              <w:rPr>
                <w:szCs w:val="24"/>
              </w:rPr>
              <w:lastRenderedPageBreak/>
              <w:t>Failure to furnish all information required by the Bidding Documents or to submit a bid not substantially responsive to the Bidding Documents in every respect will be at the Bidder’s risk and may result in the rejection of its bid.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9.3</w:t>
            </w:r>
            <w:r w:rsidRPr="00A55343">
              <w:rPr>
                <w:szCs w:val="24"/>
              </w:rPr>
              <w:tab/>
              <w:t>The Invitation for Bids is not formally part of the Bidding Documents and is included for reference only.  In case of inconsistencies, the actual Bidding Documents shall prevail.</w:t>
            </w:r>
          </w:p>
        </w:tc>
      </w:tr>
      <w:tr w:rsidR="0052539E" w:rsidRPr="00A55343">
        <w:trPr>
          <w:cantSplit/>
        </w:trPr>
        <w:tc>
          <w:tcPr>
            <w:tcW w:w="2160" w:type="dxa"/>
          </w:tcPr>
          <w:p w:rsidR="0052539E" w:rsidRPr="00A55343" w:rsidRDefault="0052539E">
            <w:pPr>
              <w:pStyle w:val="Head22"/>
              <w:keepLines/>
              <w:numPr>
                <w:ilvl w:val="12"/>
                <w:numId w:val="0"/>
              </w:numPr>
              <w:spacing w:after="0"/>
              <w:ind w:left="360" w:hanging="360"/>
              <w:rPr>
                <w:szCs w:val="24"/>
              </w:rPr>
            </w:pPr>
            <w:bookmarkStart w:id="46" w:name="_Toc412276444"/>
            <w:bookmarkStart w:id="47" w:name="_Toc521499215"/>
            <w:bookmarkStart w:id="48" w:name="_Toc207768824"/>
            <w:r w:rsidRPr="00A55343">
              <w:rPr>
                <w:szCs w:val="24"/>
              </w:rPr>
              <w:t>10.</w:t>
            </w:r>
            <w:r w:rsidRPr="00A55343">
              <w:rPr>
                <w:szCs w:val="24"/>
              </w:rPr>
              <w:tab/>
              <w:t>Clarification of Bidding Documents and Pre-bid Meeting</w:t>
            </w:r>
            <w:bookmarkEnd w:id="46"/>
            <w:bookmarkEnd w:id="47"/>
            <w:bookmarkEnd w:id="48"/>
          </w:p>
        </w:tc>
        <w:tc>
          <w:tcPr>
            <w:tcW w:w="6948" w:type="dxa"/>
          </w:tcPr>
          <w:p w:rsidR="0052539E" w:rsidRPr="00A55343" w:rsidRDefault="0052539E">
            <w:pPr>
              <w:keepLines/>
              <w:numPr>
                <w:ilvl w:val="12"/>
                <w:numId w:val="0"/>
              </w:numPr>
              <w:tabs>
                <w:tab w:val="left" w:pos="540"/>
              </w:tabs>
              <w:spacing w:after="200"/>
              <w:ind w:left="547" w:right="-72" w:hanging="547"/>
              <w:rPr>
                <w:szCs w:val="24"/>
              </w:rPr>
            </w:pPr>
            <w:r w:rsidRPr="00A55343">
              <w:rPr>
                <w:szCs w:val="24"/>
              </w:rPr>
              <w:t>10.1</w:t>
            </w:r>
            <w:r w:rsidRPr="00A55343">
              <w:rPr>
                <w:szCs w:val="24"/>
              </w:rPr>
              <w:tab/>
              <w:t xml:space="preserve">A prospective Bidder requiring any clarification of the Bidding Documents may notify the Purchaser in writing at the Purchaser’s address and by one of the means </w:t>
            </w:r>
            <w:r w:rsidRPr="00A55343">
              <w:rPr>
                <w:b/>
                <w:szCs w:val="24"/>
              </w:rPr>
              <w:t>indicated in the BDS.</w:t>
            </w:r>
            <w:r w:rsidRPr="00A55343">
              <w:rPr>
                <w:szCs w:val="24"/>
              </w:rPr>
              <w:t xml:space="preserve">  Similarly, if a Bidder feels that any important provision in the documents will be unacceptable, such an issue should be raised as soon as possible.  The Purchaser will respond in writing to any request for clarification or modification of the Bidding Documents that it receives no later than twenty-one (21) days prior to the deadline for submission of bids prescribed by the Purchaser. Copies of the Purchaser’s response (including an explanation of the query but not identifying its source) will be sent to all prospective Bidders that received the Bidding Documents from the Purchaser.</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10.2</w:t>
            </w:r>
            <w:r w:rsidRPr="00A55343">
              <w:rPr>
                <w:szCs w:val="24"/>
              </w:rPr>
              <w:tab/>
              <w:t xml:space="preserve">When </w:t>
            </w:r>
            <w:r w:rsidRPr="00A55343">
              <w:rPr>
                <w:b/>
                <w:szCs w:val="24"/>
              </w:rPr>
              <w:t>specified in the BDS,</w:t>
            </w:r>
            <w:r w:rsidRPr="00A55343">
              <w:rPr>
                <w:szCs w:val="24"/>
              </w:rPr>
              <w:t xml:space="preserve"> the Purchaser will organize and Bidders are welcome to attend a pre-bid meeting at the time and place </w:t>
            </w:r>
            <w:r w:rsidRPr="00A55343">
              <w:rPr>
                <w:b/>
                <w:szCs w:val="24"/>
              </w:rPr>
              <w:t>indicated in the BDS</w:t>
            </w:r>
            <w:r w:rsidRPr="00A55343">
              <w:rPr>
                <w:szCs w:val="24"/>
              </w:rPr>
              <w:t>.  The purpose of the meeting will be to clarify issues and answer questions on any matter that may be raised at this stage, with particular attention to issues related to the Technical Requirements.  Bidders are requested to submit any questions in writing to reach the Purchaser not later than one week before the meeting.  Questions and answers will be transmitted in accordance with ITB Clause 10.1.  Minutes of the meeting, including the questions raised and responses given, together with any responses prepared after the meeting, will be transmitted without delay to all those that received the Bidding Documents from the Purchaser.  Any modification to the Bidding Documents listed in ITB Clause 9.1, which may become necessary as a result of the pre-bid meeting, shall be made by the Purchaser exclusively by issuing an Addendum pursuant to ITB Clause 11 and not through the minutes of the pre-bid meeting.</w:t>
            </w:r>
          </w:p>
        </w:tc>
      </w:tr>
      <w:tr w:rsidR="0052539E" w:rsidRPr="00A55343">
        <w:trPr>
          <w:cantSplit/>
          <w:trHeight w:val="270"/>
        </w:trPr>
        <w:tc>
          <w:tcPr>
            <w:tcW w:w="2160" w:type="dxa"/>
          </w:tcPr>
          <w:p w:rsidR="0052539E" w:rsidRPr="00A55343" w:rsidRDefault="0052539E">
            <w:pPr>
              <w:pStyle w:val="Head22"/>
              <w:numPr>
                <w:ilvl w:val="12"/>
                <w:numId w:val="0"/>
              </w:numPr>
              <w:spacing w:after="0"/>
              <w:ind w:left="360" w:hanging="360"/>
              <w:rPr>
                <w:szCs w:val="24"/>
              </w:rPr>
            </w:pPr>
            <w:bookmarkStart w:id="49" w:name="_Toc347823730"/>
            <w:bookmarkStart w:id="50" w:name="_Toc412276445"/>
            <w:bookmarkStart w:id="51" w:name="_Toc521499216"/>
            <w:bookmarkStart w:id="52" w:name="_Toc207768825"/>
            <w:r w:rsidRPr="00A55343">
              <w:rPr>
                <w:szCs w:val="24"/>
              </w:rPr>
              <w:t>11.</w:t>
            </w:r>
            <w:r w:rsidRPr="00A55343">
              <w:rPr>
                <w:szCs w:val="24"/>
              </w:rPr>
              <w:tab/>
              <w:t>Amendment of Bidding Documents</w:t>
            </w:r>
            <w:bookmarkEnd w:id="49"/>
            <w:bookmarkEnd w:id="50"/>
            <w:bookmarkEnd w:id="51"/>
            <w:bookmarkEnd w:id="52"/>
          </w:p>
        </w:tc>
        <w:tc>
          <w:tcPr>
            <w:tcW w:w="6948" w:type="dxa"/>
          </w:tcPr>
          <w:p w:rsidR="0052539E" w:rsidRPr="00A55343" w:rsidRDefault="0052539E">
            <w:pPr>
              <w:numPr>
                <w:ilvl w:val="12"/>
                <w:numId w:val="0"/>
              </w:numPr>
              <w:spacing w:after="200"/>
              <w:ind w:left="547" w:right="-72" w:hanging="547"/>
              <w:rPr>
                <w:szCs w:val="24"/>
              </w:rPr>
            </w:pPr>
            <w:r w:rsidRPr="00A55343">
              <w:rPr>
                <w:szCs w:val="24"/>
              </w:rPr>
              <w:t>11.1</w:t>
            </w:r>
            <w:r w:rsidRPr="00A55343">
              <w:rPr>
                <w:szCs w:val="24"/>
              </w:rPr>
              <w:tab/>
              <w:t>At any time prior to the deadline for submission of bids, the Purchaser may, for any reason, whether at its own initiative or in response to a clarification requested by a prospective Bidder, amend the Bidding Documents.  Later amendments on the same subject modify or replace earlier ones.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11.2</w:t>
            </w:r>
            <w:r w:rsidRPr="00A55343">
              <w:rPr>
                <w:szCs w:val="24"/>
              </w:rPr>
              <w:tab/>
              <w:t>Amendments will be provided in the form of Addenda to the Bidding Documents, which will be sent in writing to all prospective Bidders that received the Bidding Documents from the Purchaser.  Addenda will be binding on Bidders.  Bidders are required to immediately acknowledge receipt of any such Addenda.  It will be assumed that the amendments contained in such Addenda will have been taken into account by the Bidder in its bid.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right="-72" w:hanging="547"/>
              <w:rPr>
                <w:szCs w:val="24"/>
              </w:rPr>
            </w:pPr>
            <w:r w:rsidRPr="00A55343">
              <w:rPr>
                <w:szCs w:val="24"/>
              </w:rPr>
              <w:t>11.3</w:t>
            </w:r>
            <w:r w:rsidRPr="00A55343">
              <w:rPr>
                <w:szCs w:val="24"/>
              </w:rPr>
              <w:tab/>
              <w:t>In order to afford prospective Bidders reasonable time in which to take the amendment into account in preparing their bids, the Purchaser may, at its discretion, extend the deadline for the submission of bids, in which case, the Purchaser will notify all Bidders in writing of the extended deadline.</w:t>
            </w:r>
          </w:p>
        </w:tc>
      </w:tr>
    </w:tbl>
    <w:p w:rsidR="0052539E" w:rsidRPr="00A55343" w:rsidRDefault="0052539E">
      <w:pPr>
        <w:pStyle w:val="Head21"/>
        <w:numPr>
          <w:ilvl w:val="12"/>
          <w:numId w:val="0"/>
        </w:numPr>
        <w:spacing w:before="360"/>
        <w:ind w:left="-86"/>
        <w:rPr>
          <w:rFonts w:ascii="Times New Roman" w:hAnsi="Times New Roman"/>
          <w:sz w:val="24"/>
          <w:szCs w:val="24"/>
        </w:rPr>
      </w:pPr>
      <w:bookmarkStart w:id="53" w:name="_Toc412276446"/>
      <w:bookmarkStart w:id="54" w:name="_Toc521499217"/>
      <w:bookmarkStart w:id="55" w:name="_Toc207768826"/>
      <w:r w:rsidRPr="00A55343">
        <w:rPr>
          <w:rFonts w:ascii="Times New Roman" w:hAnsi="Times New Roman"/>
          <w:sz w:val="24"/>
          <w:szCs w:val="24"/>
        </w:rPr>
        <w:t>C.  Preparation of Bids</w:t>
      </w:r>
      <w:bookmarkEnd w:id="53"/>
      <w:bookmarkEnd w:id="54"/>
      <w:bookmarkEnd w:id="55"/>
    </w:p>
    <w:tbl>
      <w:tblPr>
        <w:tblW w:w="0" w:type="auto"/>
        <w:tblLayout w:type="fixed"/>
        <w:tblLook w:val="0000" w:firstRow="0" w:lastRow="0" w:firstColumn="0" w:lastColumn="0" w:noHBand="0" w:noVBand="0"/>
      </w:tblPr>
      <w:tblGrid>
        <w:gridCol w:w="2160"/>
        <w:gridCol w:w="6948"/>
      </w:tblGrid>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56" w:name="_Toc347823732"/>
            <w:bookmarkStart w:id="57" w:name="_Toc412276447"/>
            <w:bookmarkStart w:id="58" w:name="_Toc521499218"/>
            <w:bookmarkStart w:id="59" w:name="_Toc207768827"/>
            <w:r w:rsidRPr="00A55343">
              <w:rPr>
                <w:szCs w:val="24"/>
              </w:rPr>
              <w:t>12.</w:t>
            </w:r>
            <w:r w:rsidRPr="00A55343">
              <w:rPr>
                <w:szCs w:val="24"/>
              </w:rPr>
              <w:tab/>
              <w:t>Language of Bid</w:t>
            </w:r>
            <w:bookmarkEnd w:id="56"/>
            <w:bookmarkEnd w:id="57"/>
            <w:bookmarkEnd w:id="58"/>
            <w:bookmarkEnd w:id="59"/>
          </w:p>
        </w:tc>
        <w:tc>
          <w:tcPr>
            <w:tcW w:w="6948" w:type="dxa"/>
          </w:tcPr>
          <w:p w:rsidR="0052539E" w:rsidRPr="00A55343" w:rsidRDefault="0052539E">
            <w:pPr>
              <w:numPr>
                <w:ilvl w:val="12"/>
                <w:numId w:val="0"/>
              </w:numPr>
              <w:spacing w:after="200"/>
              <w:ind w:left="547" w:right="-72" w:hanging="547"/>
              <w:rPr>
                <w:szCs w:val="24"/>
              </w:rPr>
            </w:pPr>
            <w:r w:rsidRPr="00A55343">
              <w:rPr>
                <w:szCs w:val="24"/>
              </w:rPr>
              <w:t>12.1</w:t>
            </w:r>
            <w:r w:rsidRPr="00A55343">
              <w:rPr>
                <w:szCs w:val="24"/>
              </w:rPr>
              <w:tab/>
              <w:t xml:space="preserve">The bid prepared by the Bidder and all correspondence and documents related to the bid exchanged by the Bidder and the Purchaser shall be written in the </w:t>
            </w:r>
            <w:r w:rsidRPr="00A55343">
              <w:rPr>
                <w:b/>
                <w:szCs w:val="24"/>
              </w:rPr>
              <w:t>language specified in the BDS,</w:t>
            </w:r>
            <w:r w:rsidRPr="00A55343">
              <w:rPr>
                <w:szCs w:val="24"/>
              </w:rPr>
              <w:t xml:space="preserve"> or, if the BDS so provides, in either one of two languages specified there.  Any printed literature furnished by the Bidder as part of its bid may be in a language not specified in the BDS, as long as such literature is accompanied by a translation of its pertinent passages into the language of the bid, in which case, for purposes of interpretation of the bid, the translation shall govern.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60" w:name="_Toc412276448"/>
            <w:bookmarkStart w:id="61" w:name="_Toc521499219"/>
            <w:bookmarkStart w:id="62" w:name="_Toc207768828"/>
            <w:r w:rsidRPr="00A55343">
              <w:rPr>
                <w:szCs w:val="24"/>
              </w:rPr>
              <w:t>13.</w:t>
            </w:r>
            <w:r w:rsidRPr="00A55343">
              <w:rPr>
                <w:szCs w:val="24"/>
              </w:rPr>
              <w:tab/>
              <w:t>Documents Comprising the Bid</w:t>
            </w:r>
            <w:bookmarkEnd w:id="60"/>
            <w:bookmarkEnd w:id="61"/>
            <w:bookmarkEnd w:id="62"/>
          </w:p>
        </w:tc>
        <w:tc>
          <w:tcPr>
            <w:tcW w:w="6948" w:type="dxa"/>
          </w:tcPr>
          <w:p w:rsidR="0052539E" w:rsidRPr="00A55343" w:rsidRDefault="0052539E">
            <w:pPr>
              <w:numPr>
                <w:ilvl w:val="12"/>
                <w:numId w:val="0"/>
              </w:numPr>
              <w:tabs>
                <w:tab w:val="left" w:pos="540"/>
              </w:tabs>
              <w:spacing w:after="200"/>
              <w:ind w:left="540" w:right="-72" w:hanging="547"/>
              <w:rPr>
                <w:szCs w:val="24"/>
              </w:rPr>
            </w:pPr>
            <w:r w:rsidRPr="00A55343">
              <w:rPr>
                <w:szCs w:val="24"/>
              </w:rPr>
              <w:t>13.1</w:t>
            </w:r>
            <w:r w:rsidRPr="00A55343">
              <w:rPr>
                <w:szCs w:val="24"/>
              </w:rPr>
              <w:tab/>
              <w:t>The bid submitted by the Bidder shall comprise:</w:t>
            </w:r>
          </w:p>
          <w:p w:rsidR="0052539E" w:rsidRPr="00A55343" w:rsidRDefault="0052539E">
            <w:pPr>
              <w:numPr>
                <w:ilvl w:val="12"/>
                <w:numId w:val="0"/>
              </w:numPr>
              <w:tabs>
                <w:tab w:val="left" w:pos="1080"/>
              </w:tabs>
              <w:spacing w:after="200"/>
              <w:ind w:left="1080" w:right="-72" w:hanging="547"/>
              <w:rPr>
                <w:szCs w:val="24"/>
              </w:rPr>
            </w:pPr>
            <w:r w:rsidRPr="00A55343">
              <w:rPr>
                <w:szCs w:val="24"/>
              </w:rPr>
              <w:t>(a)</w:t>
            </w:r>
            <w:r w:rsidRPr="00A55343">
              <w:rPr>
                <w:szCs w:val="24"/>
              </w:rPr>
              <w:tab/>
              <w:t>Bid Submission Form completed and signed by a person or persons duly authorized to bind the Bidder to the Contract;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all Price Schedules duly completed in accordance with ITB Clauses 14, 15, and 18 and signed by a person or persons duly authorized to bind the Bidder to the Contract;</w:t>
            </w:r>
          </w:p>
          <w:p w:rsidR="0052539E" w:rsidRPr="00A55343" w:rsidRDefault="0052539E">
            <w:pPr>
              <w:numPr>
                <w:ilvl w:val="12"/>
                <w:numId w:val="0"/>
              </w:numPr>
              <w:spacing w:after="200"/>
              <w:ind w:left="1094" w:right="-72" w:hanging="547"/>
              <w:rPr>
                <w:szCs w:val="24"/>
              </w:rPr>
            </w:pPr>
            <w:r w:rsidRPr="00A55343">
              <w:rPr>
                <w:szCs w:val="24"/>
              </w:rPr>
              <w:t>(c)</w:t>
            </w:r>
            <w:r w:rsidRPr="00A55343">
              <w:rPr>
                <w:szCs w:val="24"/>
              </w:rPr>
              <w:tab/>
              <w:t>if required, Bid-securing Declaration or Bid Security furnished in accordance with ITB Clause 17;</w:t>
            </w:r>
          </w:p>
          <w:p w:rsidR="0052539E" w:rsidRPr="00A55343" w:rsidRDefault="0052539E">
            <w:pPr>
              <w:numPr>
                <w:ilvl w:val="12"/>
                <w:numId w:val="0"/>
              </w:numPr>
              <w:spacing w:after="200"/>
              <w:ind w:left="1094" w:right="-72" w:hanging="547"/>
              <w:rPr>
                <w:szCs w:val="24"/>
              </w:rPr>
            </w:pPr>
            <w:r w:rsidRPr="00A55343">
              <w:rPr>
                <w:szCs w:val="24"/>
              </w:rPr>
              <w:t>(d)</w:t>
            </w:r>
            <w:r w:rsidRPr="00A55343">
              <w:rPr>
                <w:szCs w:val="24"/>
              </w:rPr>
              <w:tab/>
              <w:t>written confirmation authorizing the signatory of the bid to commit the Bidder, in accordance with ITB Clause 19.2;</w:t>
            </w:r>
          </w:p>
          <w:p w:rsidR="0052539E" w:rsidRPr="00A55343" w:rsidRDefault="0052539E">
            <w:pPr>
              <w:numPr>
                <w:ilvl w:val="12"/>
                <w:numId w:val="0"/>
              </w:numPr>
              <w:spacing w:after="200"/>
              <w:ind w:left="1094" w:right="-72" w:hanging="547"/>
              <w:rPr>
                <w:szCs w:val="24"/>
              </w:rPr>
            </w:pPr>
            <w:r w:rsidRPr="00A55343">
              <w:rPr>
                <w:szCs w:val="24"/>
              </w:rPr>
              <w:t>(e)</w:t>
            </w:r>
            <w:r w:rsidRPr="00A55343">
              <w:rPr>
                <w:szCs w:val="24"/>
              </w:rPr>
              <w:tab/>
              <w:t>Attachments:</w:t>
            </w:r>
          </w:p>
          <w:p w:rsidR="0052539E" w:rsidRPr="00A55343" w:rsidRDefault="0052539E">
            <w:pPr>
              <w:numPr>
                <w:ilvl w:val="12"/>
                <w:numId w:val="0"/>
              </w:numPr>
              <w:ind w:left="1620" w:right="-72" w:hanging="540"/>
              <w:rPr>
                <w:szCs w:val="24"/>
              </w:rPr>
            </w:pPr>
            <w:r w:rsidRPr="00A55343">
              <w:rPr>
                <w:szCs w:val="24"/>
              </w:rPr>
              <w:t>(i)</w:t>
            </w:r>
            <w:r w:rsidRPr="00A55343">
              <w:rPr>
                <w:szCs w:val="24"/>
              </w:rPr>
              <w:tab/>
              <w:t>Attachment 1: Bidder’s Eligibility</w:t>
            </w:r>
          </w:p>
          <w:p w:rsidR="0052539E" w:rsidRPr="00A55343" w:rsidRDefault="0052539E">
            <w:pPr>
              <w:numPr>
                <w:ilvl w:val="12"/>
                <w:numId w:val="0"/>
              </w:numPr>
              <w:spacing w:after="200"/>
              <w:ind w:left="1627" w:right="-72"/>
              <w:rPr>
                <w:szCs w:val="24"/>
              </w:rPr>
            </w:pPr>
            <w:r w:rsidRPr="00A55343">
              <w:rPr>
                <w:szCs w:val="24"/>
              </w:rPr>
              <w:t xml:space="preserve">In the absence of prequalification, documents </w:t>
            </w:r>
            <w:r w:rsidRPr="00A55343">
              <w:rPr>
                <w:szCs w:val="24"/>
              </w:rPr>
              <w:lastRenderedPageBreak/>
              <w:t>establishing to the Purchaser’s satisfaction the Bidder’s eligibility to bid, including but not limited to documentary evidence that the Bidder is legally incorporated in a territory of an eligible source country as defined under ITB Clause 4;</w:t>
            </w:r>
          </w:p>
          <w:p w:rsidR="0052539E" w:rsidRPr="00A55343" w:rsidRDefault="0052539E">
            <w:pPr>
              <w:numPr>
                <w:ilvl w:val="12"/>
                <w:numId w:val="0"/>
              </w:numPr>
              <w:ind w:left="1620" w:right="-72" w:hanging="540"/>
              <w:rPr>
                <w:szCs w:val="24"/>
              </w:rPr>
            </w:pPr>
            <w:r w:rsidRPr="00A55343">
              <w:rPr>
                <w:szCs w:val="24"/>
              </w:rPr>
              <w:t>(ii)</w:t>
            </w:r>
            <w:r w:rsidRPr="00A55343">
              <w:rPr>
                <w:szCs w:val="24"/>
              </w:rPr>
              <w:tab/>
              <w:t>Attachment 2: Bidder’s Qualifications</w:t>
            </w:r>
          </w:p>
          <w:p w:rsidR="0052539E" w:rsidRPr="00A55343" w:rsidRDefault="0052539E">
            <w:pPr>
              <w:numPr>
                <w:ilvl w:val="12"/>
                <w:numId w:val="0"/>
              </w:numPr>
              <w:ind w:left="1620" w:right="-72"/>
              <w:rPr>
                <w:szCs w:val="24"/>
              </w:rPr>
            </w:pPr>
            <w:r w:rsidRPr="00A55343">
              <w:rPr>
                <w:szCs w:val="24"/>
              </w:rPr>
              <w:t>Documentary evidence establishing to the Purchaser’s satisfaction, and in accordance with ITB Clause 6, that the Bidder is qualified to perform the Contract if its bid is accepted.  In the case where prequalification of Bidders has been undertaken, and pursuant to ITB Clause 6.1 (a), the Bidder must provide evidence on any changes in the information submitted as the basis for prequalification or, if there has been no change at all in said information, a statement to this effect;</w:t>
            </w:r>
          </w:p>
          <w:p w:rsidR="0052539E" w:rsidRPr="00A55343" w:rsidRDefault="0052539E">
            <w:pPr>
              <w:numPr>
                <w:ilvl w:val="12"/>
                <w:numId w:val="0"/>
              </w:numPr>
              <w:spacing w:after="200"/>
              <w:ind w:left="1627" w:right="-72"/>
              <w:rPr>
                <w:spacing w:val="-4"/>
                <w:szCs w:val="24"/>
              </w:rPr>
            </w:pPr>
            <w:r w:rsidRPr="00A55343">
              <w:rPr>
                <w:spacing w:val="-4"/>
                <w:szCs w:val="24"/>
              </w:rPr>
              <w:t>Any Manufacturer’s Authorizations and Subcontractor agreements specified as required in the BDS for ITB Clauses 6.1 (b) and 6.1 (c);</w:t>
            </w:r>
          </w:p>
          <w:p w:rsidR="0052539E" w:rsidRPr="00A55343" w:rsidRDefault="0052539E">
            <w:pPr>
              <w:numPr>
                <w:ilvl w:val="12"/>
                <w:numId w:val="0"/>
              </w:numPr>
              <w:ind w:left="1620" w:right="-72" w:hanging="540"/>
              <w:rPr>
                <w:szCs w:val="24"/>
              </w:rPr>
            </w:pPr>
            <w:r w:rsidRPr="00A55343">
              <w:rPr>
                <w:szCs w:val="24"/>
              </w:rPr>
              <w:t>(iii)</w:t>
            </w:r>
            <w:r w:rsidRPr="00A55343">
              <w:rPr>
                <w:szCs w:val="24"/>
              </w:rPr>
              <w:tab/>
              <w:t>Attachment 3: Eligibility of Goods and Services</w:t>
            </w:r>
          </w:p>
          <w:p w:rsidR="0052539E" w:rsidRPr="00A55343" w:rsidRDefault="0052539E">
            <w:pPr>
              <w:numPr>
                <w:ilvl w:val="12"/>
                <w:numId w:val="0"/>
              </w:numPr>
              <w:spacing w:after="200"/>
              <w:ind w:left="1627" w:right="-72"/>
              <w:rPr>
                <w:szCs w:val="24"/>
              </w:rPr>
            </w:pPr>
            <w:r w:rsidRPr="00A55343">
              <w:rPr>
                <w:szCs w:val="24"/>
              </w:rPr>
              <w:t>Documents establishing, to the Purchaser’s satisfaction, that the Goods and Services components of the Information System to be supplied, installed, and/or performed by the Bidder are eligible Goods and Services as defined under ITB Clause 5.  If awarded the Contract, the Bidder shall submit for such components of the Information System evidence of eligibility, which shall be confirmed by a certificate of origin issued at the time of shipment;</w:t>
            </w:r>
          </w:p>
          <w:p w:rsidR="0052539E" w:rsidRPr="00A55343" w:rsidRDefault="0052539E">
            <w:pPr>
              <w:numPr>
                <w:ilvl w:val="12"/>
                <w:numId w:val="0"/>
              </w:numPr>
              <w:ind w:left="1620" w:right="-72" w:hanging="540"/>
              <w:rPr>
                <w:szCs w:val="24"/>
              </w:rPr>
            </w:pPr>
            <w:r w:rsidRPr="00A55343">
              <w:rPr>
                <w:szCs w:val="24"/>
              </w:rPr>
              <w:t>(iv)</w:t>
            </w:r>
            <w:r w:rsidRPr="00A55343">
              <w:rPr>
                <w:szCs w:val="24"/>
              </w:rPr>
              <w:tab/>
              <w:t>Attachment 4: Conformity of the Information System to the Bidding Documents</w:t>
            </w:r>
          </w:p>
          <w:p w:rsidR="0052539E" w:rsidRPr="00A55343" w:rsidRDefault="0052539E">
            <w:pPr>
              <w:numPr>
                <w:ilvl w:val="12"/>
                <w:numId w:val="0"/>
              </w:numPr>
              <w:spacing w:after="200"/>
              <w:ind w:left="1627" w:right="-72"/>
              <w:rPr>
                <w:szCs w:val="24"/>
              </w:rPr>
            </w:pPr>
            <w:r w:rsidRPr="00A55343">
              <w:rPr>
                <w:szCs w:val="24"/>
              </w:rPr>
              <w:t>Documentary evidence establishing to the Purchaser’s satisfaction, and in accordance with ITB Clause 16, that the Goods and Services components of the Information System to be supplied, installed, and/or performed by the Bidder conform to the Bidding Documents;</w:t>
            </w:r>
          </w:p>
          <w:p w:rsidR="0052539E" w:rsidRPr="00A55343" w:rsidRDefault="0052539E">
            <w:pPr>
              <w:numPr>
                <w:ilvl w:val="12"/>
                <w:numId w:val="0"/>
              </w:numPr>
              <w:ind w:left="1620" w:right="-72" w:hanging="540"/>
              <w:rPr>
                <w:szCs w:val="24"/>
              </w:rPr>
            </w:pPr>
            <w:r w:rsidRPr="00A55343">
              <w:rPr>
                <w:szCs w:val="24"/>
              </w:rPr>
              <w:t>(v)</w:t>
            </w:r>
            <w:r w:rsidRPr="00A55343">
              <w:rPr>
                <w:szCs w:val="24"/>
              </w:rPr>
              <w:tab/>
              <w:t>Attachment 5: Proposed Subcontractors</w:t>
            </w:r>
          </w:p>
          <w:p w:rsidR="0052539E" w:rsidRPr="00A55343" w:rsidRDefault="0052539E">
            <w:pPr>
              <w:numPr>
                <w:ilvl w:val="12"/>
                <w:numId w:val="0"/>
              </w:numPr>
              <w:spacing w:after="200"/>
              <w:ind w:left="1627" w:right="-72"/>
              <w:rPr>
                <w:szCs w:val="24"/>
              </w:rPr>
            </w:pPr>
            <w:r w:rsidRPr="00A55343">
              <w:rPr>
                <w:szCs w:val="24"/>
              </w:rPr>
              <w:t xml:space="preserve">A list of all major items of Goods or Services that the Bidder proposes to purchase or subcontract from others, and the name and nationality of the proposed </w:t>
            </w:r>
            <w:r w:rsidRPr="00A55343">
              <w:rPr>
                <w:szCs w:val="24"/>
              </w:rPr>
              <w:lastRenderedPageBreak/>
              <w:t>Subcontractor, including vendors, for each of those items;</w:t>
            </w:r>
          </w:p>
          <w:p w:rsidR="0052539E" w:rsidRPr="00A55343" w:rsidRDefault="0052539E">
            <w:pPr>
              <w:numPr>
                <w:ilvl w:val="12"/>
                <w:numId w:val="0"/>
              </w:numPr>
              <w:ind w:left="1620" w:right="-72" w:hanging="540"/>
              <w:rPr>
                <w:szCs w:val="24"/>
              </w:rPr>
            </w:pPr>
            <w:r w:rsidRPr="00A55343">
              <w:rPr>
                <w:szCs w:val="24"/>
              </w:rPr>
              <w:t>(vi)</w:t>
            </w:r>
            <w:r w:rsidRPr="00A55343">
              <w:rPr>
                <w:szCs w:val="24"/>
              </w:rPr>
              <w:tab/>
              <w:t xml:space="preserve">Attachment 6: Intellectual Property </w:t>
            </w:r>
          </w:p>
          <w:p w:rsidR="0052539E" w:rsidRPr="00A55343" w:rsidRDefault="0052539E">
            <w:pPr>
              <w:numPr>
                <w:ilvl w:val="12"/>
                <w:numId w:val="0"/>
              </w:numPr>
              <w:spacing w:after="200"/>
              <w:ind w:left="1620" w:right="-72"/>
              <w:rPr>
                <w:szCs w:val="24"/>
              </w:rPr>
            </w:pPr>
            <w:r w:rsidRPr="00A55343">
              <w:rPr>
                <w:szCs w:val="24"/>
              </w:rPr>
              <w:t xml:space="preserve">A list of: </w:t>
            </w:r>
          </w:p>
          <w:p w:rsidR="0052539E" w:rsidRPr="00A55343" w:rsidRDefault="0052539E">
            <w:pPr>
              <w:numPr>
                <w:ilvl w:val="12"/>
                <w:numId w:val="0"/>
              </w:numPr>
              <w:spacing w:after="200"/>
              <w:ind w:left="2160" w:right="-72" w:hanging="540"/>
              <w:rPr>
                <w:szCs w:val="24"/>
              </w:rPr>
            </w:pPr>
            <w:r w:rsidRPr="00A55343">
              <w:rPr>
                <w:szCs w:val="24"/>
              </w:rPr>
              <w:t>(1)</w:t>
            </w:r>
            <w:r w:rsidRPr="00A55343">
              <w:rPr>
                <w:szCs w:val="24"/>
              </w:rPr>
              <w:tab/>
              <w:t>all Software included in the Bidder’s bid, assigning each item to one of the software categories defined in GCC Clause 1.1 (c):</w:t>
            </w:r>
          </w:p>
          <w:p w:rsidR="0052539E" w:rsidRPr="00A55343" w:rsidRDefault="0052539E">
            <w:pPr>
              <w:numPr>
                <w:ilvl w:val="12"/>
                <w:numId w:val="0"/>
              </w:numPr>
              <w:spacing w:after="200"/>
              <w:ind w:left="2610" w:right="-72" w:hanging="450"/>
              <w:rPr>
                <w:szCs w:val="24"/>
              </w:rPr>
            </w:pPr>
            <w:r w:rsidRPr="00A55343">
              <w:rPr>
                <w:szCs w:val="24"/>
              </w:rPr>
              <w:t>(A)</w:t>
            </w:r>
            <w:r w:rsidRPr="00A55343">
              <w:rPr>
                <w:szCs w:val="24"/>
              </w:rPr>
              <w:tab/>
              <w:t>System, General Purpose, and Application Software; and</w:t>
            </w:r>
          </w:p>
          <w:p w:rsidR="0052539E" w:rsidRPr="00A55343" w:rsidRDefault="0052539E">
            <w:pPr>
              <w:numPr>
                <w:ilvl w:val="12"/>
                <w:numId w:val="0"/>
              </w:numPr>
              <w:spacing w:after="200"/>
              <w:ind w:left="2610" w:right="-72" w:hanging="450"/>
              <w:rPr>
                <w:szCs w:val="24"/>
              </w:rPr>
            </w:pPr>
            <w:r w:rsidRPr="00A55343">
              <w:rPr>
                <w:szCs w:val="24"/>
              </w:rPr>
              <w:t>(B)</w:t>
            </w:r>
            <w:r w:rsidRPr="00A55343">
              <w:rPr>
                <w:szCs w:val="24"/>
              </w:rPr>
              <w:tab/>
              <w:t>Standard and Custom Software.</w:t>
            </w:r>
          </w:p>
          <w:p w:rsidR="0052539E" w:rsidRPr="00A55343" w:rsidRDefault="0052539E">
            <w:pPr>
              <w:numPr>
                <w:ilvl w:val="12"/>
                <w:numId w:val="0"/>
              </w:numPr>
              <w:spacing w:after="200"/>
              <w:ind w:left="2174" w:right="-72" w:hanging="547"/>
              <w:rPr>
                <w:szCs w:val="24"/>
              </w:rPr>
            </w:pPr>
            <w:r w:rsidRPr="00A55343">
              <w:rPr>
                <w:szCs w:val="24"/>
              </w:rPr>
              <w:t>(2)</w:t>
            </w:r>
            <w:r w:rsidRPr="00A55343">
              <w:rPr>
                <w:szCs w:val="24"/>
              </w:rPr>
              <w:tab/>
              <w:t>all Custom Materials, as defined in GCC Clause 1.1 (c), included in the Bidder’s bid.</w:t>
            </w:r>
          </w:p>
          <w:p w:rsidR="0052539E" w:rsidRPr="00A55343" w:rsidRDefault="0052539E">
            <w:pPr>
              <w:numPr>
                <w:ilvl w:val="12"/>
                <w:numId w:val="0"/>
              </w:numPr>
              <w:spacing w:after="200"/>
              <w:ind w:left="1620" w:right="-72"/>
              <w:rPr>
                <w:szCs w:val="24"/>
              </w:rPr>
            </w:pPr>
            <w:r w:rsidRPr="00A55343">
              <w:rPr>
                <w:szCs w:val="24"/>
              </w:rPr>
              <w:t>All Materials not identified as Custom Materials shall be deemed Standard Materials, as defined in GCC Clause 1.1 (c).</w:t>
            </w:r>
          </w:p>
          <w:p w:rsidR="0052539E" w:rsidRPr="00A55343" w:rsidRDefault="0052539E">
            <w:pPr>
              <w:numPr>
                <w:ilvl w:val="12"/>
                <w:numId w:val="0"/>
              </w:numPr>
              <w:spacing w:after="200"/>
              <w:ind w:left="1627" w:right="-72"/>
              <w:rPr>
                <w:szCs w:val="24"/>
              </w:rPr>
            </w:pPr>
            <w:r w:rsidRPr="00A55343">
              <w:rPr>
                <w:szCs w:val="24"/>
              </w:rPr>
              <w:t xml:space="preserve">Re-assignments among the Software and Materials categories, if necessary, will be made during the implementation of the Contract according to GCC Clause 39 (Changes to the System).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63" w:name="_Toc412276449"/>
            <w:bookmarkStart w:id="64" w:name="_Toc521499220"/>
            <w:bookmarkStart w:id="65" w:name="_Toc207768829"/>
            <w:r w:rsidRPr="00A55343">
              <w:rPr>
                <w:szCs w:val="24"/>
              </w:rPr>
              <w:lastRenderedPageBreak/>
              <w:t>14.</w:t>
            </w:r>
            <w:r w:rsidRPr="00A55343">
              <w:rPr>
                <w:szCs w:val="24"/>
              </w:rPr>
              <w:tab/>
              <w:t>Bid Prices</w:t>
            </w:r>
            <w:bookmarkEnd w:id="63"/>
            <w:bookmarkEnd w:id="64"/>
            <w:bookmarkEnd w:id="65"/>
          </w:p>
        </w:tc>
        <w:tc>
          <w:tcPr>
            <w:tcW w:w="6948" w:type="dxa"/>
          </w:tcPr>
          <w:p w:rsidR="0052539E" w:rsidRPr="00A55343" w:rsidRDefault="0052539E">
            <w:pPr>
              <w:spacing w:after="200"/>
              <w:ind w:left="547" w:right="-72" w:hanging="547"/>
              <w:rPr>
                <w:szCs w:val="24"/>
              </w:rPr>
            </w:pPr>
            <w:r w:rsidRPr="00A55343">
              <w:rPr>
                <w:szCs w:val="24"/>
              </w:rPr>
              <w:t>14.1</w:t>
            </w:r>
            <w:r w:rsidRPr="00A55343">
              <w:rPr>
                <w:szCs w:val="24"/>
              </w:rPr>
              <w:tab/>
              <w:t>All Goods and Services identified in the Supply and Installation Cost Sub-Table and the Recurrent Cost Sub-Table in Section VII (Forms 2.5 and 2.6), and all other Goods and Services proposed by the Bidder to fulfill the requirements of the Information System, must be priced separately in the format of the same tables and summarized in the corresponding Cost Summary Tables in the same Section.  Prices must be quoted in accordance with the instructions provided in Section VII for the various cost tables, in the manner specified below.</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keepNext/>
              <w:keepLines/>
              <w:spacing w:after="200"/>
              <w:ind w:left="547" w:hanging="547"/>
              <w:rPr>
                <w:szCs w:val="24"/>
              </w:rPr>
            </w:pPr>
            <w:r w:rsidRPr="00A55343">
              <w:rPr>
                <w:szCs w:val="24"/>
              </w:rPr>
              <w:t>14.2</w:t>
            </w:r>
            <w:r w:rsidRPr="00A55343">
              <w:rPr>
                <w:szCs w:val="24"/>
              </w:rPr>
              <w:tab/>
              <w:t>The price of items that the Bidder has left blank in the cost tables provided in Section VII shall be assumed to be included in the price of other items.  Items omitted altogether from the cost tables shall be assumed to be omitted from the bid and, provided that the bid is substantially responsive, an adjustment to the bid price will be made during evaluation in accordance with ITB Clause 28.6 (c) (iii).</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pStyle w:val="BlockText"/>
              <w:numPr>
                <w:ilvl w:val="12"/>
                <w:numId w:val="0"/>
              </w:numPr>
              <w:spacing w:after="200"/>
              <w:ind w:left="547" w:hanging="547"/>
              <w:rPr>
                <w:szCs w:val="24"/>
              </w:rPr>
            </w:pPr>
            <w:r w:rsidRPr="00A55343">
              <w:rPr>
                <w:szCs w:val="24"/>
              </w:rPr>
              <w:t>14.3</w:t>
            </w:r>
            <w:r w:rsidRPr="00A55343">
              <w:rPr>
                <w:szCs w:val="24"/>
              </w:rPr>
              <w:tab/>
              <w:t xml:space="preserve">Unit prices must be quoted at a level of detail appropriate for calculation of any partial deliveries or partial payments under the contract, in accordance with the Implementation Schedule in Section VI, and with GCC and SCC Clause 12 – Terms of </w:t>
            </w:r>
            <w:r w:rsidRPr="00A55343">
              <w:rPr>
                <w:szCs w:val="24"/>
              </w:rPr>
              <w:lastRenderedPageBreak/>
              <w:t>Payment.  Bidders may be required to provide a breakdown of any composite or lump-sum items included in the Cost Tables.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14.4</w:t>
            </w:r>
            <w:r w:rsidRPr="00A55343">
              <w:rPr>
                <w:szCs w:val="24"/>
              </w:rPr>
              <w:tab/>
              <w:t xml:space="preserve">The prices for Goods components of the System are to be expressed and shall be defined and governed in accordance with the rules prescribed in the edition of Incoterms </w:t>
            </w:r>
            <w:r w:rsidRPr="00A55343">
              <w:rPr>
                <w:b/>
                <w:szCs w:val="24"/>
              </w:rPr>
              <w:t>specified in the BDS,</w:t>
            </w:r>
            <w:r w:rsidRPr="00A55343">
              <w:rPr>
                <w:szCs w:val="24"/>
              </w:rPr>
              <w:t xml:space="preserve"> and quoted in the appropriate columns of the cost tables of Section VII as follows:</w:t>
            </w:r>
          </w:p>
          <w:p w:rsidR="0052539E" w:rsidRPr="00A55343" w:rsidRDefault="0052539E" w:rsidP="00C32F97">
            <w:pPr>
              <w:numPr>
                <w:ilvl w:val="0"/>
                <w:numId w:val="15"/>
              </w:numPr>
              <w:ind w:left="1094" w:right="-72" w:hanging="547"/>
              <w:rPr>
                <w:szCs w:val="24"/>
              </w:rPr>
            </w:pPr>
            <w:r w:rsidRPr="00A55343">
              <w:rPr>
                <w:szCs w:val="24"/>
              </w:rPr>
              <w:t>Goods supplied from outside the Purchaser’s country:</w:t>
            </w:r>
          </w:p>
          <w:p w:rsidR="0052539E" w:rsidRPr="00A55343" w:rsidRDefault="0052539E">
            <w:pPr>
              <w:tabs>
                <w:tab w:val="left" w:pos="1080"/>
              </w:tabs>
              <w:spacing w:after="200"/>
              <w:ind w:left="1080" w:right="-72"/>
              <w:rPr>
                <w:szCs w:val="24"/>
              </w:rPr>
            </w:pPr>
            <w:r w:rsidRPr="00A55343">
              <w:rPr>
                <w:szCs w:val="24"/>
              </w:rPr>
              <w:t xml:space="preserve">Unless otherwise </w:t>
            </w:r>
            <w:r w:rsidRPr="00A55343">
              <w:rPr>
                <w:b/>
                <w:szCs w:val="24"/>
              </w:rPr>
              <w:t>specified in the BDS</w:t>
            </w:r>
            <w:r w:rsidRPr="00A55343">
              <w:rPr>
                <w:szCs w:val="24"/>
              </w:rPr>
              <w:t xml:space="preserve">, the prices shall be quoted on a CIP (named place of destination) basis, exclusive of all taxes, stamps, duties, levies, and fees imposed in the Purchaser’s country.  The named place of destination and special instructions for the contract of carriage are as </w:t>
            </w:r>
            <w:r w:rsidRPr="00A55343">
              <w:rPr>
                <w:b/>
                <w:szCs w:val="24"/>
              </w:rPr>
              <w:t>specified in the BDS</w:t>
            </w:r>
            <w:r w:rsidRPr="00A55343">
              <w:rPr>
                <w:szCs w:val="24"/>
              </w:rPr>
              <w:t>.  In quoting the price, the Bidder shall be free to use transportation through carriers registered in any eligible countries.  Similarly, the Bidder may obtain insurance services from any eligible source country.</w:t>
            </w:r>
          </w:p>
          <w:p w:rsidR="0052539E" w:rsidRPr="00A55343" w:rsidRDefault="0052539E">
            <w:pPr>
              <w:numPr>
                <w:ilvl w:val="12"/>
                <w:numId w:val="0"/>
              </w:numPr>
              <w:tabs>
                <w:tab w:val="left" w:pos="1080"/>
              </w:tabs>
              <w:ind w:left="1094" w:right="-72" w:hanging="547"/>
              <w:rPr>
                <w:szCs w:val="24"/>
              </w:rPr>
            </w:pPr>
            <w:r w:rsidRPr="00A55343">
              <w:rPr>
                <w:szCs w:val="24"/>
              </w:rPr>
              <w:t>(b)</w:t>
            </w:r>
            <w:r w:rsidRPr="00A55343">
              <w:rPr>
                <w:szCs w:val="24"/>
              </w:rPr>
              <w:tab/>
              <w:t>Locally supplied Goods:</w:t>
            </w:r>
          </w:p>
          <w:p w:rsidR="0052539E" w:rsidRPr="00A55343" w:rsidRDefault="0052539E">
            <w:pPr>
              <w:numPr>
                <w:ilvl w:val="12"/>
                <w:numId w:val="0"/>
              </w:numPr>
              <w:spacing w:after="200"/>
              <w:ind w:left="1080" w:right="-72"/>
              <w:rPr>
                <w:szCs w:val="24"/>
              </w:rPr>
            </w:pPr>
            <w:r w:rsidRPr="00A55343">
              <w:rPr>
                <w:szCs w:val="24"/>
              </w:rPr>
              <w:t>Unit prices of Goods offered from within the Purchaser’s Country, shall be quoted on an EXW (ex</w:t>
            </w:r>
            <w:r w:rsidR="00F715B4" w:rsidRPr="00A55343">
              <w:rPr>
                <w:szCs w:val="24"/>
              </w:rPr>
              <w:t>-</w:t>
            </w:r>
            <w:r w:rsidRPr="00A55343">
              <w:rPr>
                <w:szCs w:val="24"/>
              </w:rPr>
              <w:t>factory,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awarded.</w:t>
            </w:r>
          </w:p>
          <w:p w:rsidR="0052539E" w:rsidRPr="00A55343" w:rsidRDefault="0052539E">
            <w:pPr>
              <w:ind w:left="1080" w:right="-72" w:hanging="533"/>
              <w:rPr>
                <w:szCs w:val="24"/>
              </w:rPr>
            </w:pPr>
            <w:r w:rsidRPr="00A55343">
              <w:rPr>
                <w:szCs w:val="24"/>
              </w:rPr>
              <w:t>(c)</w:t>
            </w:r>
            <w:r w:rsidRPr="00A55343">
              <w:rPr>
                <w:szCs w:val="24"/>
              </w:rPr>
              <w:tab/>
              <w:t>Inland transportation:</w:t>
            </w:r>
          </w:p>
          <w:p w:rsidR="0052539E" w:rsidRPr="00A55343" w:rsidRDefault="0052539E">
            <w:pPr>
              <w:numPr>
                <w:ilvl w:val="12"/>
                <w:numId w:val="0"/>
              </w:numPr>
              <w:spacing w:after="200"/>
              <w:ind w:left="1080" w:right="-72"/>
              <w:rPr>
                <w:szCs w:val="24"/>
              </w:rPr>
            </w:pPr>
            <w:r w:rsidRPr="00A55343">
              <w:rPr>
                <w:szCs w:val="24"/>
              </w:rPr>
              <w:t xml:space="preserve">Unless </w:t>
            </w:r>
            <w:r w:rsidR="00FA60C3" w:rsidRPr="00A55343">
              <w:rPr>
                <w:szCs w:val="24"/>
              </w:rPr>
              <w:t xml:space="preserve">otherwise </w:t>
            </w:r>
            <w:r w:rsidRPr="00A55343">
              <w:rPr>
                <w:b/>
                <w:szCs w:val="24"/>
              </w:rPr>
              <w:t>stated in the BDS</w:t>
            </w:r>
            <w:r w:rsidRPr="00A55343">
              <w:rPr>
                <w:szCs w:val="24"/>
              </w:rPr>
              <w:t xml:space="preserve">, inland transportation, insurance and related local costs incidental to the delivery of the Goods to the designated Project Sites must be quoted separately as a Service item in accordance with ITB Clause 14.5, whether the Goods are to be supplied locally or from outside the Purchaser’s country, except when these costs are already included in the price of the Goods, as is, e.g., the case, when ITB Clause 14.4 (a) specifies CIP, and the named places of destination are the Project Sites.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14.5</w:t>
            </w:r>
            <w:r w:rsidRPr="00A55343">
              <w:rPr>
                <w:szCs w:val="24"/>
              </w:rPr>
              <w:tab/>
              <w:t xml:space="preserve">The price of Services shall be quoted in total for each service (where appropriate, broken down into unit prices), separated into their local and foreign currency components.  Prices must include all taxes, duties, levies and fees whatsoever, except only </w:t>
            </w:r>
            <w:r w:rsidRPr="00A55343">
              <w:rPr>
                <w:szCs w:val="24"/>
              </w:rPr>
              <w:lastRenderedPageBreak/>
              <w:t xml:space="preserve">VAT or other indirect taxes, or stamp duties, that may be assessed and/or apply in the Purchaser’s country on/to the price of the Services invoiced to the Purchaser, if the Contract is awarded.  Unless otherwise </w:t>
            </w:r>
            <w:r w:rsidRPr="00A55343">
              <w:rPr>
                <w:b/>
                <w:szCs w:val="24"/>
              </w:rPr>
              <w:t>specified in the BDS,</w:t>
            </w:r>
            <w:r w:rsidRPr="00A55343">
              <w:rPr>
                <w:szCs w:val="24"/>
              </w:rPr>
              <w:t xml:space="preserve">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Bidding Documents (as, e.g., a requirement for the Bidder to include the travel and subsistence costs of trainees).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14.6</w:t>
            </w:r>
            <w:r w:rsidRPr="00A55343">
              <w:rPr>
                <w:szCs w:val="24"/>
              </w:rPr>
              <w:tab/>
              <w:t>Prices for Recurrent Costs</w:t>
            </w:r>
            <w:r w:rsidR="006D7311" w:rsidRPr="00A55343">
              <w:rPr>
                <w:szCs w:val="24"/>
              </w:rPr>
              <w:t xml:space="preserve"> beyond the scope of warranty services</w:t>
            </w:r>
            <w:r w:rsidRPr="00A55343">
              <w:rPr>
                <w:szCs w:val="24"/>
              </w:rPr>
              <w:t xml:space="preserve"> to be incurred during the Warranty Period, defined in SCC Clause 29.4 and</w:t>
            </w:r>
            <w:r w:rsidR="006D7311" w:rsidRPr="00A55343">
              <w:rPr>
                <w:szCs w:val="24"/>
              </w:rPr>
              <w:t xml:space="preserve"> prices for Recurrent Costs to be incurred</w:t>
            </w:r>
            <w:r w:rsidRPr="00A55343">
              <w:rPr>
                <w:szCs w:val="24"/>
              </w:rPr>
              <w:t xml:space="preserve"> during the Post-Warranty Period, defined in SCC Clause 1.1. (e) (xii), shall be quoted as Service prices in accordance with ITB Clause 14.5 on the Recurrent Cost Sub-Table in detail, and on the Recurrent Cost Summary Table in currency totals.  Recurrent costs are all-inclusive of the costs of necessary Goods such as spare parts, software license renewals, labor, etc., needed for the continued and proper operation of the System and, if appropriate, of the Bidder’s own allowance for price increases.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right="-72" w:hanging="547"/>
              <w:rPr>
                <w:szCs w:val="24"/>
              </w:rPr>
            </w:pPr>
            <w:r w:rsidRPr="00A55343">
              <w:rPr>
                <w:szCs w:val="24"/>
              </w:rPr>
              <w:t>14.7</w:t>
            </w:r>
            <w:r w:rsidRPr="00A55343">
              <w:rPr>
                <w:szCs w:val="24"/>
              </w:rPr>
              <w:tab/>
              <w:t xml:space="preserve">Unless otherwise </w:t>
            </w:r>
            <w:r w:rsidRPr="00A55343">
              <w:rPr>
                <w:b/>
                <w:szCs w:val="24"/>
              </w:rPr>
              <w:t>specified in the BDS,</w:t>
            </w:r>
            <w:r w:rsidRPr="00A55343">
              <w:rPr>
                <w:szCs w:val="24"/>
              </w:rPr>
              <w:t xml:space="preserve"> prices quoted by the Bidder shall be fixed during the Bidder’s performance of the Contract and not subject to increases on any account.  Bids submitted that are subject to price adjustment will be rejected. </w:t>
            </w:r>
          </w:p>
        </w:tc>
      </w:tr>
      <w:tr w:rsidR="0052539E" w:rsidRPr="00A55343">
        <w:trPr>
          <w:cantSplit/>
        </w:trPr>
        <w:tc>
          <w:tcPr>
            <w:tcW w:w="2160" w:type="dxa"/>
          </w:tcPr>
          <w:p w:rsidR="0052539E" w:rsidRPr="00A55343" w:rsidRDefault="0052539E" w:rsidP="006469F0">
            <w:pPr>
              <w:pStyle w:val="Head22"/>
              <w:pageBreakBefore/>
              <w:numPr>
                <w:ilvl w:val="12"/>
                <w:numId w:val="0"/>
              </w:numPr>
              <w:spacing w:after="0"/>
              <w:ind w:left="360" w:hanging="360"/>
              <w:rPr>
                <w:szCs w:val="24"/>
              </w:rPr>
            </w:pPr>
            <w:bookmarkStart w:id="66" w:name="_Toc412276450"/>
            <w:bookmarkStart w:id="67" w:name="_Toc521499221"/>
            <w:bookmarkStart w:id="68" w:name="_Toc207768830"/>
            <w:r w:rsidRPr="00A55343">
              <w:rPr>
                <w:szCs w:val="24"/>
              </w:rPr>
              <w:lastRenderedPageBreak/>
              <w:t>15.</w:t>
            </w:r>
            <w:r w:rsidRPr="00A55343">
              <w:rPr>
                <w:szCs w:val="24"/>
              </w:rPr>
              <w:tab/>
              <w:t>Bid Currencies</w:t>
            </w:r>
            <w:bookmarkEnd w:id="66"/>
            <w:bookmarkEnd w:id="67"/>
            <w:bookmarkEnd w:id="68"/>
          </w:p>
        </w:tc>
        <w:tc>
          <w:tcPr>
            <w:tcW w:w="6948" w:type="dxa"/>
          </w:tcPr>
          <w:p w:rsidR="0052539E" w:rsidRPr="00A55343" w:rsidRDefault="0052539E">
            <w:pPr>
              <w:numPr>
                <w:ilvl w:val="12"/>
                <w:numId w:val="0"/>
              </w:numPr>
              <w:spacing w:after="200"/>
              <w:ind w:left="547" w:right="-72" w:hanging="547"/>
              <w:rPr>
                <w:szCs w:val="24"/>
              </w:rPr>
            </w:pPr>
            <w:r w:rsidRPr="00A55343">
              <w:rPr>
                <w:szCs w:val="24"/>
              </w:rPr>
              <w:t>15.1</w:t>
            </w:r>
            <w:r w:rsidRPr="00A55343">
              <w:rPr>
                <w:szCs w:val="24"/>
              </w:rPr>
              <w:tab/>
              <w:t>Prices shall be quoted in the following currencies: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1094" w:right="-72" w:hanging="547"/>
              <w:rPr>
                <w:szCs w:val="24"/>
              </w:rPr>
            </w:pPr>
            <w:r w:rsidRPr="00A55343">
              <w:rPr>
                <w:szCs w:val="24"/>
              </w:rPr>
              <w:t>(a)</w:t>
            </w:r>
            <w:r w:rsidRPr="00A55343">
              <w:rPr>
                <w:szCs w:val="24"/>
              </w:rPr>
              <w:tab/>
              <w:t>The Bidder may quote its prices for all Information Technologies, associated Goods, and Services to be supplied from outside the Purchaser’s Country in the currencies of countries eligible according to Section III.  If the Bidder wishes to be paid in a combination of different currencies, it must quote unit prices accordingly, but no more than three foreign currencies may be used.</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 xml:space="preserve">Unless </w:t>
            </w:r>
            <w:r w:rsidR="00FA60C3" w:rsidRPr="00A55343">
              <w:rPr>
                <w:szCs w:val="24"/>
              </w:rPr>
              <w:t xml:space="preserve">otherwise </w:t>
            </w:r>
            <w:r w:rsidRPr="00A55343">
              <w:rPr>
                <w:b/>
                <w:szCs w:val="24"/>
              </w:rPr>
              <w:t>specified in the BDS,</w:t>
            </w:r>
            <w:r w:rsidRPr="00A55343">
              <w:rPr>
                <w:szCs w:val="24"/>
              </w:rPr>
              <w:t xml:space="preserve"> the Bidder shall express its prices for such Information Technologies, associated Goods, and Services to be supplied locally (i.e., from within the Purchaser’s Country) in the currency of the Purchaser’s Country.</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69" w:name="_Toc412276451"/>
            <w:bookmarkStart w:id="70" w:name="_Toc521499222"/>
            <w:bookmarkStart w:id="71" w:name="_Toc207768831"/>
            <w:r w:rsidRPr="00A55343">
              <w:rPr>
                <w:szCs w:val="24"/>
              </w:rPr>
              <w:t>16.</w:t>
            </w:r>
            <w:r w:rsidRPr="00A55343">
              <w:rPr>
                <w:szCs w:val="24"/>
              </w:rPr>
              <w:tab/>
              <w:t>Documents Establishing the Conformity of the Information System to the Bidding Documents</w:t>
            </w:r>
            <w:bookmarkEnd w:id="69"/>
            <w:bookmarkEnd w:id="70"/>
            <w:bookmarkEnd w:id="71"/>
          </w:p>
        </w:tc>
        <w:tc>
          <w:tcPr>
            <w:tcW w:w="6948" w:type="dxa"/>
          </w:tcPr>
          <w:p w:rsidR="0052539E" w:rsidRPr="00A55343" w:rsidRDefault="0052539E">
            <w:pPr>
              <w:spacing w:after="200"/>
              <w:ind w:left="547" w:right="-72" w:hanging="547"/>
              <w:rPr>
                <w:szCs w:val="24"/>
              </w:rPr>
            </w:pPr>
            <w:r w:rsidRPr="00A55343">
              <w:rPr>
                <w:szCs w:val="24"/>
              </w:rPr>
              <w:t>16.1</w:t>
            </w:r>
            <w:r w:rsidRPr="00A55343">
              <w:rPr>
                <w:szCs w:val="24"/>
              </w:rPr>
              <w:tab/>
              <w:t>Pursuant to ITB Clause 13.1 (e) (iv), the Bidder shall furnish, as part of its bid, documents establishing the conformity to the Bidding Documents of the Information System that the Bidder proposes to supply and install under the Contract.</w:t>
            </w:r>
          </w:p>
          <w:p w:rsidR="0052539E" w:rsidRPr="00A55343" w:rsidRDefault="0052539E">
            <w:pPr>
              <w:numPr>
                <w:ilvl w:val="12"/>
                <w:numId w:val="0"/>
              </w:numPr>
              <w:tabs>
                <w:tab w:val="left" w:pos="540"/>
              </w:tabs>
              <w:spacing w:after="200"/>
              <w:ind w:left="547" w:right="-72" w:hanging="547"/>
              <w:rPr>
                <w:szCs w:val="24"/>
              </w:rPr>
            </w:pPr>
            <w:r w:rsidRPr="00A55343">
              <w:rPr>
                <w:szCs w:val="24"/>
              </w:rPr>
              <w:t>16.2</w:t>
            </w:r>
            <w:r w:rsidRPr="00A55343">
              <w:rPr>
                <w:szCs w:val="24"/>
              </w:rPr>
              <w:tab/>
              <w:t>The documentary evidence of conformity of the Information System to the Bidding Documents shall be in the form of written descriptions, literature, diagrams, certifications, and client references, including:</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1080"/>
              </w:tabs>
              <w:spacing w:after="180"/>
              <w:ind w:left="1094" w:right="-72" w:hanging="547"/>
              <w:rPr>
                <w:szCs w:val="24"/>
              </w:rPr>
            </w:pPr>
            <w:r w:rsidRPr="00A55343">
              <w:rPr>
                <w:szCs w:val="24"/>
              </w:rPr>
              <w:t>(a)</w:t>
            </w:r>
            <w:r w:rsidRPr="00A55343">
              <w:rPr>
                <w:szCs w:val="24"/>
              </w:rPr>
              <w:tab/>
              <w:t>the Bidder’s technical bid, i.e., a detailed description of the Bidder’s proposed technical solution conforming in all material aspects with the Technical Requirements (Section VI) and other parts of these Bidding Documents, overall as well as in regard to the essential technical and performance characteristics of each component making up the proposed Information System;</w:t>
            </w:r>
          </w:p>
          <w:p w:rsidR="0052539E" w:rsidRPr="00A55343" w:rsidRDefault="0052539E">
            <w:pPr>
              <w:numPr>
                <w:ilvl w:val="12"/>
                <w:numId w:val="0"/>
              </w:numPr>
              <w:tabs>
                <w:tab w:val="left" w:pos="1080"/>
              </w:tabs>
              <w:spacing w:after="180"/>
              <w:ind w:left="1094" w:right="-72" w:hanging="547"/>
              <w:rPr>
                <w:szCs w:val="24"/>
              </w:rPr>
            </w:pPr>
            <w:r w:rsidRPr="00A55343">
              <w:rPr>
                <w:szCs w:val="24"/>
              </w:rPr>
              <w:t>(b)</w:t>
            </w:r>
            <w:r w:rsidRPr="00A55343">
              <w:rPr>
                <w:szCs w:val="24"/>
              </w:rPr>
              <w:tab/>
              <w:t>an item-by-item commentary on the Purchaser’s Technical Requirements, demonstrating the substantial responsiveness of the Information System offered to those requirements. In demonstrating responsiveness, the commentary shall include explicit cross references to the relevant pages in the supporting materials included in the bid.  Whenever a discrepancy arises between the item-by-item commentary and any catalogs, technical specifications, or other preprinted materials submitted with the bid, the item-by-item commentary shall prevail;</w:t>
            </w:r>
          </w:p>
          <w:p w:rsidR="0052539E" w:rsidRPr="00A55343" w:rsidRDefault="0052539E">
            <w:pPr>
              <w:numPr>
                <w:ilvl w:val="12"/>
                <w:numId w:val="0"/>
              </w:numPr>
              <w:tabs>
                <w:tab w:val="left" w:pos="1080"/>
              </w:tabs>
              <w:spacing w:after="180"/>
              <w:ind w:left="1080" w:right="-72" w:hanging="540"/>
              <w:rPr>
                <w:szCs w:val="24"/>
              </w:rPr>
            </w:pPr>
            <w:r w:rsidRPr="00A55343">
              <w:rPr>
                <w:szCs w:val="24"/>
              </w:rPr>
              <w:t>(c)</w:t>
            </w:r>
            <w:r w:rsidRPr="00A55343">
              <w:rPr>
                <w:szCs w:val="24"/>
              </w:rPr>
              <w:tab/>
              <w:t xml:space="preserve">a Preliminary Project Plan describing, among other things, the methods by which the Bidder will carry out its overall management and coordination responsibilities if awarded </w:t>
            </w:r>
            <w:r w:rsidR="0012128D" w:rsidRPr="00A55343">
              <w:rPr>
                <w:szCs w:val="24"/>
              </w:rPr>
              <w:lastRenderedPageBreak/>
              <w:t>7</w:t>
            </w:r>
            <w:r w:rsidRPr="00A55343">
              <w:rPr>
                <w:szCs w:val="24"/>
              </w:rPr>
              <w:t xml:space="preserve">the Contract, and the human and other resources the Bidder proposes to use. The Plan should include a detailed Contract Implementation Schedule in bar chart form, showing the estimated duration, sequence, and interrelationship of all key activities needed to complete the Contract.  The Preliminary Project Plan must also address any other topics </w:t>
            </w:r>
            <w:r w:rsidRPr="00A55343">
              <w:rPr>
                <w:b/>
                <w:szCs w:val="24"/>
              </w:rPr>
              <w:t>specified in the BDS.</w:t>
            </w:r>
            <w:r w:rsidRPr="00A55343">
              <w:rPr>
                <w:szCs w:val="24"/>
              </w:rPr>
              <w:t xml:space="preserve">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parties;</w:t>
            </w:r>
          </w:p>
          <w:p w:rsidR="0052539E" w:rsidRPr="00A55343" w:rsidRDefault="0052539E">
            <w:pPr>
              <w:numPr>
                <w:ilvl w:val="12"/>
                <w:numId w:val="0"/>
              </w:numPr>
              <w:tabs>
                <w:tab w:val="left" w:pos="1080"/>
              </w:tabs>
              <w:spacing w:after="200"/>
              <w:ind w:left="1094" w:right="-72" w:hanging="547"/>
              <w:rPr>
                <w:szCs w:val="24"/>
              </w:rPr>
            </w:pPr>
            <w:r w:rsidRPr="00A55343">
              <w:rPr>
                <w:szCs w:val="24"/>
              </w:rPr>
              <w:t>(d)</w:t>
            </w:r>
            <w:r w:rsidRPr="00A55343">
              <w:rPr>
                <w:szCs w:val="24"/>
              </w:rPr>
              <w:tab/>
              <w:t>a written confirmation that the Bidder accepts responsibility for the successful integration and inter-operability of all components of the Information System as required by the Bidding Documents.</w:t>
            </w:r>
          </w:p>
          <w:p w:rsidR="0052539E" w:rsidRPr="00A55343" w:rsidRDefault="0052539E">
            <w:pPr>
              <w:numPr>
                <w:ilvl w:val="12"/>
                <w:numId w:val="0"/>
              </w:numPr>
              <w:tabs>
                <w:tab w:val="left" w:pos="540"/>
              </w:tabs>
              <w:spacing w:after="200"/>
              <w:ind w:left="547" w:right="-72" w:hanging="547"/>
              <w:rPr>
                <w:szCs w:val="24"/>
              </w:rPr>
            </w:pPr>
            <w:r w:rsidRPr="00A55343">
              <w:rPr>
                <w:szCs w:val="24"/>
              </w:rPr>
              <w:t>16.3</w:t>
            </w:r>
            <w:r w:rsidRPr="00A55343">
              <w:rPr>
                <w:szCs w:val="24"/>
              </w:rPr>
              <w:tab/>
              <w:t xml:space="preserve">For purposes of the commentary to be furnished pursuant to ITB Clause 16.2 (b), the Bidder shall note that references to brand names or model numbers or national or proprietary standards designated by the Purchaser in its Technical Requirements are intended to be descriptive and not restrictive.  Except where explicitly </w:t>
            </w:r>
            <w:r w:rsidRPr="00A55343">
              <w:rPr>
                <w:b/>
                <w:szCs w:val="24"/>
              </w:rPr>
              <w:t>prohibited in the BDS</w:t>
            </w:r>
            <w:r w:rsidRPr="00A55343">
              <w:rPr>
                <w:szCs w:val="24"/>
              </w:rPr>
              <w:t xml:space="preserve"> for specific items or standards, the Bidder may substitute alternative brand/model names or standards in its bid, provided that it demonstrates to the Purchaser’s satisfaction that the use of the substitute(s) will result in the Information System being able to perform substantially equivalent to or better than that specified in the Technical Requirements.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72" w:name="_Toc412276452"/>
            <w:bookmarkStart w:id="73" w:name="_Toc521499223"/>
            <w:bookmarkStart w:id="74" w:name="_Toc207768832"/>
            <w:r w:rsidRPr="00A55343">
              <w:rPr>
                <w:szCs w:val="24"/>
              </w:rPr>
              <w:lastRenderedPageBreak/>
              <w:t>17.</w:t>
            </w:r>
            <w:r w:rsidRPr="00A55343">
              <w:rPr>
                <w:szCs w:val="24"/>
              </w:rPr>
              <w:tab/>
              <w:t>Securi</w:t>
            </w:r>
            <w:bookmarkEnd w:id="72"/>
            <w:bookmarkEnd w:id="73"/>
            <w:r w:rsidRPr="00A55343">
              <w:rPr>
                <w:szCs w:val="24"/>
              </w:rPr>
              <w:t>ng the Bid</w:t>
            </w:r>
            <w:bookmarkEnd w:id="74"/>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17.1</w:t>
            </w:r>
            <w:r w:rsidRPr="00A55343">
              <w:rPr>
                <w:szCs w:val="24"/>
              </w:rPr>
              <w:tab/>
              <w:t xml:space="preserve">The BDS for this Clause specifies whether bids must be secured, and if so, whether by a Bid-Securing Declaration or by a Bid Security.  If a Bid Security is required or optional, the </w:t>
            </w:r>
            <w:r w:rsidRPr="00A55343">
              <w:rPr>
                <w:b/>
                <w:szCs w:val="24"/>
              </w:rPr>
              <w:t>BDS also specifies the amount.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17.2</w:t>
            </w:r>
            <w:r w:rsidRPr="00A55343">
              <w:rPr>
                <w:szCs w:val="24"/>
              </w:rPr>
              <w:tab/>
              <w:t xml:space="preserve">Securing the bids shall be substantially in accordance with the related sample forms included in Section VII or other forms approved by the Purchaser prior to bid submission.  Bids must remain secured for a period of 28 days beyond the validity period of the bids, as extended, if applicable, in accordance with ITB Clause 18.2.  In case of a Bid Security, it shall also: </w:t>
            </w:r>
          </w:p>
          <w:p w:rsidR="0052539E" w:rsidRPr="00A55343" w:rsidRDefault="0052539E">
            <w:pPr>
              <w:suppressAutoHyphens w:val="0"/>
              <w:autoSpaceDE w:val="0"/>
              <w:autoSpaceDN w:val="0"/>
              <w:adjustRightInd w:val="0"/>
              <w:spacing w:after="200" w:line="240" w:lineRule="atLeast"/>
              <w:ind w:left="1094" w:right="-72" w:hanging="547"/>
              <w:rPr>
                <w:szCs w:val="24"/>
              </w:rPr>
            </w:pPr>
            <w:r w:rsidRPr="00A55343">
              <w:rPr>
                <w:szCs w:val="24"/>
              </w:rPr>
              <w:t>(a)</w:t>
            </w:r>
            <w:r w:rsidRPr="00A55343">
              <w:rPr>
                <w:szCs w:val="24"/>
              </w:rPr>
              <w:tab/>
              <w:t>at the Bidder’s option, be in the form of either a certified check, letter of credit, or a bank guarantee from a banking institution, or a bond issued by a surety;</w:t>
            </w:r>
          </w:p>
          <w:p w:rsidR="0052539E" w:rsidRPr="00A55343" w:rsidRDefault="0052539E">
            <w:pPr>
              <w:suppressAutoHyphens w:val="0"/>
              <w:autoSpaceDE w:val="0"/>
              <w:autoSpaceDN w:val="0"/>
              <w:adjustRightInd w:val="0"/>
              <w:spacing w:after="200" w:line="240" w:lineRule="atLeast"/>
              <w:ind w:left="1094" w:right="-72" w:hanging="547"/>
              <w:rPr>
                <w:szCs w:val="24"/>
              </w:rPr>
            </w:pPr>
            <w:r w:rsidRPr="00A55343">
              <w:rPr>
                <w:szCs w:val="24"/>
              </w:rPr>
              <w:lastRenderedPageBreak/>
              <w:t>(b)</w:t>
            </w:r>
            <w:r w:rsidRPr="00A55343">
              <w:rPr>
                <w:szCs w:val="24"/>
              </w:rPr>
              <w:tab/>
              <w:t>be issued by a reputable institution selected by the Bidder and located in any eligible country; if the institution issuing the security is located outside the Purchaser’s Country, it shall have a correspondent financial institution located in the Purchaser’s Country to make the security enforceable;</w:t>
            </w:r>
          </w:p>
          <w:p w:rsidR="0052539E" w:rsidRPr="00A55343" w:rsidRDefault="0052539E">
            <w:pPr>
              <w:suppressAutoHyphens w:val="0"/>
              <w:autoSpaceDE w:val="0"/>
              <w:autoSpaceDN w:val="0"/>
              <w:adjustRightInd w:val="0"/>
              <w:spacing w:after="200" w:line="240" w:lineRule="atLeast"/>
              <w:ind w:left="1094" w:right="-72" w:hanging="547"/>
              <w:rPr>
                <w:szCs w:val="24"/>
              </w:rPr>
            </w:pPr>
            <w:r w:rsidRPr="00A55343">
              <w:rPr>
                <w:szCs w:val="24"/>
              </w:rPr>
              <w:t>(c)</w:t>
            </w:r>
            <w:r w:rsidRPr="00A55343">
              <w:rPr>
                <w:szCs w:val="24"/>
              </w:rPr>
              <w:tab/>
              <w:t>be payable promptly upon written demand by the Purchaser in case any of the conditions listed in ITB Clause 17.6 is/are invoked;</w:t>
            </w:r>
          </w:p>
          <w:p w:rsidR="0052539E" w:rsidRPr="00A55343" w:rsidRDefault="0052539E">
            <w:pPr>
              <w:suppressAutoHyphens w:val="0"/>
              <w:autoSpaceDE w:val="0"/>
              <w:autoSpaceDN w:val="0"/>
              <w:adjustRightInd w:val="0"/>
              <w:spacing w:after="200" w:line="240" w:lineRule="atLeast"/>
              <w:ind w:left="1094" w:right="-72" w:hanging="547"/>
              <w:rPr>
                <w:szCs w:val="24"/>
              </w:rPr>
            </w:pPr>
            <w:r w:rsidRPr="00A55343">
              <w:rPr>
                <w:szCs w:val="24"/>
              </w:rPr>
              <w:t>(d)</w:t>
            </w:r>
            <w:r w:rsidRPr="00A55343">
              <w:rPr>
                <w:szCs w:val="24"/>
              </w:rPr>
              <w:tab/>
              <w:t>be submitted in its original form; copies will not be accepted.</w:t>
            </w:r>
          </w:p>
          <w:p w:rsidR="0052539E" w:rsidRPr="00A55343" w:rsidRDefault="0052539E">
            <w:pPr>
              <w:numPr>
                <w:ilvl w:val="12"/>
                <w:numId w:val="0"/>
              </w:numPr>
              <w:spacing w:after="200"/>
              <w:ind w:left="547" w:right="-72" w:hanging="547"/>
              <w:rPr>
                <w:szCs w:val="24"/>
              </w:rPr>
            </w:pPr>
            <w:r w:rsidRPr="00A55343">
              <w:rPr>
                <w:szCs w:val="24"/>
              </w:rPr>
              <w:t>17.3</w:t>
            </w:r>
            <w:r w:rsidRPr="00A55343">
              <w:rPr>
                <w:szCs w:val="24"/>
              </w:rPr>
              <w:tab/>
              <w:t>The Bid-Securing Declaration or the Bid Security of a Joint Venture shall be issued in the name of the Joint Venture submitting the bid provided the Joint Venture has legally been constituted, or else it shall be issued in the name of all partners proposed for the Joint Venture in the bid.  Sanctions due to a breach of the terms of a Bid-Securing Declaration pursuant to ITB Clause 17.6 will apply to all partners to the Joint Venture.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17.4</w:t>
            </w:r>
            <w:r w:rsidRPr="00A55343">
              <w:rPr>
                <w:szCs w:val="24"/>
              </w:rPr>
              <w:tab/>
              <w:t>If a Bid-Securing Declaration or Bid Security is required in accordance with ITB Clause 17.1, any bid not accompanied by a substantially acceptable Bid-Securing Declaration or Bid Security in accordance with ITB Clauses 17.2 and 17.3, shall be rejected by the Purchaser as non-responsive.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17.5</w:t>
            </w:r>
            <w:r w:rsidRPr="00A55343">
              <w:rPr>
                <w:szCs w:val="24"/>
              </w:rPr>
              <w:tab/>
              <w:t>Unless executed or forfeited pursuant to ITB Clause 17.6, Bid-Securing Declarations, if any, will expire for, or Bid Securities, if any, will be returned as promptly as possible to,</w:t>
            </w:r>
          </w:p>
          <w:p w:rsidR="0052539E" w:rsidRPr="00A55343" w:rsidRDefault="0052539E">
            <w:pPr>
              <w:spacing w:after="200"/>
              <w:ind w:left="1094" w:right="-72" w:hanging="547"/>
              <w:rPr>
                <w:szCs w:val="24"/>
              </w:rPr>
            </w:pPr>
            <w:r w:rsidRPr="00A55343">
              <w:rPr>
                <w:szCs w:val="24"/>
              </w:rPr>
              <w:t>(a)</w:t>
            </w:r>
            <w:r w:rsidRPr="00A55343">
              <w:rPr>
                <w:szCs w:val="24"/>
              </w:rPr>
              <w:tab/>
              <w:t>all Bidders upon annulment of the bidding pursuant to ITB Clause 34;</w:t>
            </w:r>
          </w:p>
          <w:p w:rsidR="0052539E" w:rsidRPr="00A55343" w:rsidRDefault="0052539E">
            <w:pPr>
              <w:spacing w:after="200"/>
              <w:ind w:left="1094" w:right="-72" w:hanging="547"/>
              <w:rPr>
                <w:szCs w:val="24"/>
              </w:rPr>
            </w:pPr>
            <w:r w:rsidRPr="00A55343">
              <w:rPr>
                <w:szCs w:val="24"/>
              </w:rPr>
              <w:t>(b)</w:t>
            </w:r>
            <w:r w:rsidRPr="00A55343">
              <w:rPr>
                <w:szCs w:val="24"/>
              </w:rPr>
              <w:tab/>
              <w:t>Bidders refusing a request to extend the period of  validity of their bids pursuant to ITB Clause 18.2;</w:t>
            </w:r>
          </w:p>
          <w:p w:rsidR="0052539E" w:rsidRPr="00A55343" w:rsidRDefault="0052539E">
            <w:pPr>
              <w:spacing w:after="200"/>
              <w:ind w:left="1094" w:right="-72" w:hanging="547"/>
              <w:rPr>
                <w:szCs w:val="24"/>
              </w:rPr>
            </w:pPr>
            <w:r w:rsidRPr="00A55343">
              <w:rPr>
                <w:szCs w:val="24"/>
              </w:rPr>
              <w:t>(c)</w:t>
            </w:r>
            <w:r w:rsidRPr="00A55343">
              <w:rPr>
                <w:szCs w:val="24"/>
              </w:rPr>
              <w:tab/>
              <w:t>the successful Bidder once it has signed the Contract Agreement and furnished a valid Performance Security as required;</w:t>
            </w:r>
          </w:p>
          <w:p w:rsidR="0052539E" w:rsidRPr="00A55343" w:rsidRDefault="0052539E" w:rsidP="009B683D">
            <w:pPr>
              <w:spacing w:after="200"/>
              <w:ind w:left="1094" w:right="-72" w:hanging="547"/>
              <w:rPr>
                <w:szCs w:val="24"/>
              </w:rPr>
            </w:pPr>
            <w:r w:rsidRPr="00A55343">
              <w:rPr>
                <w:szCs w:val="24"/>
              </w:rPr>
              <w:t>(d)</w:t>
            </w:r>
            <w:r w:rsidRPr="00A55343">
              <w:rPr>
                <w:szCs w:val="24"/>
              </w:rPr>
              <w:tab/>
              <w:t>the unsuccessful Bidders at the same time as in (c), that is, when they are informed about the successful establishment of the contract with the successful Bidder.</w:t>
            </w:r>
          </w:p>
        </w:tc>
      </w:tr>
      <w:tr w:rsidR="009B683D" w:rsidRPr="00A55343">
        <w:tc>
          <w:tcPr>
            <w:tcW w:w="2160" w:type="dxa"/>
          </w:tcPr>
          <w:p w:rsidR="009B683D" w:rsidRPr="00A55343" w:rsidRDefault="009B683D" w:rsidP="006469F0">
            <w:pPr>
              <w:pStyle w:val="Head22"/>
              <w:pageBreakBefore/>
              <w:numPr>
                <w:ilvl w:val="12"/>
                <w:numId w:val="0"/>
              </w:numPr>
              <w:spacing w:after="0"/>
              <w:ind w:left="360" w:hanging="360"/>
              <w:rPr>
                <w:szCs w:val="24"/>
              </w:rPr>
            </w:pPr>
          </w:p>
        </w:tc>
        <w:tc>
          <w:tcPr>
            <w:tcW w:w="6948" w:type="dxa"/>
          </w:tcPr>
          <w:p w:rsidR="009B683D" w:rsidRPr="00A55343" w:rsidRDefault="009B683D" w:rsidP="009B683D">
            <w:pPr>
              <w:spacing w:after="200"/>
              <w:ind w:left="547" w:right="-72" w:hanging="547"/>
              <w:rPr>
                <w:szCs w:val="24"/>
              </w:rPr>
            </w:pPr>
            <w:r w:rsidRPr="00A55343">
              <w:rPr>
                <w:szCs w:val="24"/>
              </w:rPr>
              <w:t>17.6</w:t>
            </w:r>
            <w:r w:rsidRPr="00A55343">
              <w:rPr>
                <w:szCs w:val="24"/>
              </w:rPr>
              <w:tab/>
              <w:t>The Bid-Securing Declaration, if any, may be executed, or the Bid Security, if any, may be forfeited:</w:t>
            </w:r>
          </w:p>
          <w:p w:rsidR="009B683D" w:rsidRPr="00A55343" w:rsidRDefault="009B683D" w:rsidP="009B683D">
            <w:pPr>
              <w:numPr>
                <w:ilvl w:val="12"/>
                <w:numId w:val="0"/>
              </w:numPr>
              <w:spacing w:after="200"/>
              <w:ind w:left="1094" w:right="-72" w:hanging="547"/>
              <w:rPr>
                <w:szCs w:val="24"/>
              </w:rPr>
            </w:pPr>
            <w:r w:rsidRPr="00A55343">
              <w:rPr>
                <w:szCs w:val="24"/>
              </w:rPr>
              <w:t>(a)</w:t>
            </w:r>
            <w:r w:rsidRPr="00A55343">
              <w:rPr>
                <w:szCs w:val="24"/>
              </w:rPr>
              <w:tab/>
              <w:t>if a Bidder withdraws its bid during the period of bid validity specified by the Bidder on the Bid Submission Form or any extension of validity the Bidder has agreed to pursuant to ITB Clause 18.2; or</w:t>
            </w:r>
          </w:p>
          <w:p w:rsidR="009B683D" w:rsidRPr="00A55343" w:rsidRDefault="009B683D" w:rsidP="009B683D">
            <w:pPr>
              <w:numPr>
                <w:ilvl w:val="12"/>
                <w:numId w:val="0"/>
              </w:numPr>
              <w:tabs>
                <w:tab w:val="left" w:pos="1080"/>
              </w:tabs>
              <w:spacing w:after="200"/>
              <w:ind w:left="1080" w:right="-72" w:hanging="540"/>
              <w:rPr>
                <w:szCs w:val="24"/>
              </w:rPr>
            </w:pPr>
            <w:r w:rsidRPr="00A55343">
              <w:rPr>
                <w:szCs w:val="24"/>
              </w:rPr>
              <w:t>(b)</w:t>
            </w:r>
            <w:r w:rsidRPr="00A55343">
              <w:rPr>
                <w:szCs w:val="24"/>
              </w:rPr>
              <w:tab/>
              <w:t>in the case of the successful Bidder, if the Bidder fails to:</w:t>
            </w:r>
          </w:p>
          <w:p w:rsidR="009B683D" w:rsidRPr="00A55343" w:rsidRDefault="009B683D" w:rsidP="009B683D">
            <w:pPr>
              <w:numPr>
                <w:ilvl w:val="12"/>
                <w:numId w:val="0"/>
              </w:numPr>
              <w:tabs>
                <w:tab w:val="left" w:pos="1620"/>
              </w:tabs>
              <w:spacing w:after="200"/>
              <w:ind w:left="1627" w:right="-72" w:hanging="547"/>
              <w:rPr>
                <w:szCs w:val="24"/>
              </w:rPr>
            </w:pPr>
            <w:r w:rsidRPr="00A55343">
              <w:rPr>
                <w:szCs w:val="24"/>
              </w:rPr>
              <w:t>(i)</w:t>
            </w:r>
            <w:r w:rsidRPr="00A55343">
              <w:rPr>
                <w:szCs w:val="24"/>
              </w:rPr>
              <w:tab/>
              <w:t>sign the Contract Agreement in accordance with ITB Clause 36; or</w:t>
            </w:r>
          </w:p>
          <w:p w:rsidR="009B683D" w:rsidRPr="00A55343" w:rsidRDefault="009B683D" w:rsidP="009B683D">
            <w:pPr>
              <w:numPr>
                <w:ilvl w:val="12"/>
                <w:numId w:val="0"/>
              </w:numPr>
              <w:tabs>
                <w:tab w:val="left" w:pos="540"/>
              </w:tabs>
              <w:spacing w:after="200"/>
              <w:ind w:left="547" w:right="-72" w:hanging="547"/>
              <w:rPr>
                <w:szCs w:val="24"/>
              </w:rPr>
            </w:pPr>
            <w:r w:rsidRPr="00A55343">
              <w:rPr>
                <w:szCs w:val="24"/>
              </w:rPr>
              <w:t>(ii)</w:t>
            </w:r>
            <w:r w:rsidRPr="00A55343">
              <w:rPr>
                <w:szCs w:val="24"/>
              </w:rPr>
              <w:tab/>
              <w:t>furnish the Performance Security in accordance with ITB Clause 37.</w:t>
            </w:r>
          </w:p>
        </w:tc>
      </w:tr>
      <w:tr w:rsidR="009B683D" w:rsidRPr="00A55343">
        <w:tc>
          <w:tcPr>
            <w:tcW w:w="2160" w:type="dxa"/>
          </w:tcPr>
          <w:p w:rsidR="009B683D" w:rsidRPr="00A55343" w:rsidRDefault="009B683D">
            <w:pPr>
              <w:pStyle w:val="Head22"/>
              <w:numPr>
                <w:ilvl w:val="12"/>
                <w:numId w:val="0"/>
              </w:numPr>
              <w:spacing w:after="0"/>
              <w:ind w:left="360" w:hanging="360"/>
              <w:rPr>
                <w:szCs w:val="24"/>
              </w:rPr>
            </w:pPr>
          </w:p>
        </w:tc>
        <w:tc>
          <w:tcPr>
            <w:tcW w:w="6948" w:type="dxa"/>
          </w:tcPr>
          <w:p w:rsidR="009B683D" w:rsidRPr="00A55343" w:rsidRDefault="009B683D" w:rsidP="009B683D">
            <w:pPr>
              <w:pStyle w:val="StyleHeader1-ClausesAfter0pt"/>
              <w:tabs>
                <w:tab w:val="left" w:pos="720"/>
              </w:tabs>
              <w:ind w:left="576" w:hanging="576"/>
              <w:rPr>
                <w:szCs w:val="24"/>
                <w:lang w:val="en-US"/>
              </w:rPr>
            </w:pPr>
            <w:r w:rsidRPr="00A55343">
              <w:rPr>
                <w:szCs w:val="24"/>
                <w:lang w:val="en-US"/>
              </w:rPr>
              <w:t>17.7</w:t>
            </w:r>
            <w:r w:rsidRPr="00A55343">
              <w:rPr>
                <w:szCs w:val="24"/>
                <w:lang w:val="en-US"/>
              </w:rPr>
              <w:tab/>
              <w:t xml:space="preserve">If a bid security is </w:t>
            </w:r>
            <w:r w:rsidRPr="00A55343">
              <w:rPr>
                <w:rStyle w:val="StyleHeader2-SubClausesBoldChar"/>
                <w:szCs w:val="24"/>
                <w:lang w:val="en-US"/>
              </w:rPr>
              <w:t>not required in the BDS</w:t>
            </w:r>
            <w:r w:rsidRPr="00A55343">
              <w:rPr>
                <w:szCs w:val="24"/>
                <w:lang w:val="en-US"/>
              </w:rPr>
              <w:t>, and</w:t>
            </w:r>
          </w:p>
          <w:p w:rsidR="009B683D" w:rsidRPr="00A55343" w:rsidRDefault="009B683D" w:rsidP="00C32F97">
            <w:pPr>
              <w:pStyle w:val="P3Header1-Clauses"/>
              <w:numPr>
                <w:ilvl w:val="1"/>
                <w:numId w:val="16"/>
              </w:numPr>
              <w:tabs>
                <w:tab w:val="clear" w:pos="936"/>
                <w:tab w:val="clear" w:pos="972"/>
                <w:tab w:val="num" w:pos="1080"/>
              </w:tabs>
              <w:ind w:left="1080" w:hanging="540"/>
              <w:rPr>
                <w:szCs w:val="24"/>
                <w:lang w:val="en-US"/>
              </w:rPr>
            </w:pPr>
            <w:r w:rsidRPr="00A55343">
              <w:rPr>
                <w:szCs w:val="24"/>
                <w:lang w:val="en-US"/>
              </w:rPr>
              <w:t>if a Bidder withdraws its bid during the period of bid validity specified by the Bidder on the Letter of Bid Form, except as provided in ITB 18.2, or</w:t>
            </w:r>
          </w:p>
          <w:p w:rsidR="009B683D" w:rsidRPr="00A55343" w:rsidRDefault="009B683D" w:rsidP="00C32F97">
            <w:pPr>
              <w:pStyle w:val="P3Header1-Clauses"/>
              <w:numPr>
                <w:ilvl w:val="1"/>
                <w:numId w:val="16"/>
              </w:numPr>
              <w:tabs>
                <w:tab w:val="clear" w:pos="936"/>
                <w:tab w:val="clear" w:pos="972"/>
                <w:tab w:val="num" w:pos="1080"/>
              </w:tabs>
              <w:ind w:left="1080" w:hanging="540"/>
              <w:rPr>
                <w:iCs/>
                <w:szCs w:val="24"/>
                <w:lang w:val="en-US"/>
              </w:rPr>
            </w:pPr>
            <w:r w:rsidRPr="00A55343">
              <w:rPr>
                <w:szCs w:val="24"/>
                <w:lang w:val="en-US"/>
              </w:rPr>
              <w:t>if the successful Bidder fails to: sign the Contract in accordance with ITB 36; or furnish a performance security in accordance with ITB 37;</w:t>
            </w:r>
          </w:p>
          <w:p w:rsidR="009B683D" w:rsidRPr="00A55343" w:rsidRDefault="009B683D" w:rsidP="00EC08D7">
            <w:pPr>
              <w:tabs>
                <w:tab w:val="left" w:pos="720"/>
              </w:tabs>
              <w:ind w:left="576" w:hanging="576"/>
              <w:rPr>
                <w:szCs w:val="24"/>
              </w:rPr>
            </w:pPr>
            <w:r w:rsidRPr="00A55343">
              <w:rPr>
                <w:szCs w:val="24"/>
              </w:rPr>
              <w:tab/>
              <w:t>the Borrower may</w:t>
            </w:r>
            <w:r w:rsidRPr="00A55343">
              <w:rPr>
                <w:b/>
                <w:szCs w:val="24"/>
              </w:rPr>
              <w:t xml:space="preserve">, </w:t>
            </w:r>
            <w:r w:rsidRPr="00A55343">
              <w:rPr>
                <w:rStyle w:val="StyleHeader2-SubClausesBoldChar"/>
                <w:szCs w:val="24"/>
                <w:lang w:val="en-US"/>
              </w:rPr>
              <w:t>if provided for in the BDS</w:t>
            </w:r>
            <w:r w:rsidRPr="00A55343">
              <w:rPr>
                <w:b/>
                <w:szCs w:val="24"/>
              </w:rPr>
              <w:t>,</w:t>
            </w:r>
            <w:r w:rsidRPr="00A55343">
              <w:rPr>
                <w:szCs w:val="24"/>
              </w:rPr>
              <w:t xml:space="preserve"> declare the Bidder disqualified to be awarded a contract by the Employer for a period of time </w:t>
            </w:r>
            <w:r w:rsidRPr="00A55343">
              <w:rPr>
                <w:rStyle w:val="StyleHeader2-SubClausesBoldChar"/>
                <w:szCs w:val="24"/>
                <w:lang w:val="en-US"/>
              </w:rPr>
              <w:t>as stated in the BDS</w:t>
            </w:r>
            <w:r w:rsidR="00EC08D7" w:rsidRPr="00A55343">
              <w:rPr>
                <w:szCs w:val="24"/>
              </w:rPr>
              <w: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75" w:name="_Toc412276453"/>
            <w:bookmarkStart w:id="76" w:name="_Toc521499224"/>
            <w:bookmarkStart w:id="77" w:name="_Toc207768833"/>
            <w:r w:rsidRPr="00A55343">
              <w:rPr>
                <w:szCs w:val="24"/>
              </w:rPr>
              <w:t>18.</w:t>
            </w:r>
            <w:r w:rsidRPr="00A55343">
              <w:rPr>
                <w:szCs w:val="24"/>
              </w:rPr>
              <w:tab/>
              <w:t>Period of Validity of Bids</w:t>
            </w:r>
            <w:bookmarkEnd w:id="75"/>
            <w:bookmarkEnd w:id="76"/>
            <w:bookmarkEnd w:id="77"/>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18.1</w:t>
            </w:r>
            <w:r w:rsidRPr="00A55343">
              <w:rPr>
                <w:szCs w:val="24"/>
              </w:rPr>
              <w:tab/>
              <w:t xml:space="preserve">Bids shall remain valid, at a minimum, for the period </w:t>
            </w:r>
            <w:r w:rsidRPr="00A55343">
              <w:rPr>
                <w:b/>
                <w:szCs w:val="24"/>
              </w:rPr>
              <w:t xml:space="preserve">specified in the BDS </w:t>
            </w:r>
            <w:r w:rsidRPr="00A55343">
              <w:rPr>
                <w:szCs w:val="24"/>
              </w:rPr>
              <w:t xml:space="preserve">after the deadline date for bid submission prescribed by the Purchaser, pursuant to ITB Clause 21.  A bid valid for a shorter period shall be rejected by the Purchaser as non-responsive.  For the convenience of Bidders, the BDS spells out the minimal original expiration dates for the validity of the bid and, if applicable pursuant to ITB Clause 17.1, for securing the bid.  However, Bidders are responsible for adjusting the dates in the BDS in accordance with any extensions to the deadline date of bid submission pursuant to ITB Clause 21.2.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18.2</w:t>
            </w:r>
            <w:r w:rsidRPr="00A55343">
              <w:rPr>
                <w:szCs w:val="24"/>
              </w:rPr>
              <w:tab/>
              <w:t xml:space="preserve">In exceptional circumstances, prior to expiry of the bid validity period, the Purchaser may request that the Bidders extend the period of validity for a specified additional period.  The request and the responses to the request shall be made in writing. A Bidder may refuse the request without risking execution of the Bid-Securing Declaration or forfeiting the Bid Security, but in this case the bid will be out of the competition for the award. Except as provided in ITB Clause 18.3, a Bidder agreeing to the </w:t>
            </w:r>
            <w:r w:rsidRPr="00A55343">
              <w:rPr>
                <w:szCs w:val="24"/>
              </w:rPr>
              <w:lastRenderedPageBreak/>
              <w:t>request will not be required or permitted to modify its bid, but will be required to ensure that the bid remains secured for a correspondingly longer period, pursuant to ITB Clause 17.2.</w:t>
            </w:r>
          </w:p>
          <w:p w:rsidR="0052539E" w:rsidRPr="00A55343" w:rsidRDefault="0052539E">
            <w:pPr>
              <w:numPr>
                <w:ilvl w:val="12"/>
                <w:numId w:val="0"/>
              </w:numPr>
              <w:tabs>
                <w:tab w:val="left" w:pos="540"/>
              </w:tabs>
              <w:spacing w:after="200"/>
              <w:ind w:left="547" w:right="-72" w:hanging="547"/>
              <w:rPr>
                <w:szCs w:val="24"/>
              </w:rPr>
            </w:pPr>
            <w:r w:rsidRPr="00A55343">
              <w:rPr>
                <w:szCs w:val="24"/>
              </w:rPr>
              <w:t>18.3</w:t>
            </w:r>
            <w:r w:rsidRPr="00A55343">
              <w:rPr>
                <w:szCs w:val="24"/>
              </w:rPr>
              <w:tab/>
              <w:t>In the case of fixed price contracts, if the award is delayed by a period exceeding fifty-six (56) days beyond the expiry of the initial bid validity, the contract price will be adjusted as specified in the request for extension.  Bid evaluation will be based on the bid prices without taking into consideration the above correction.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78" w:name="_Toc347823739"/>
            <w:bookmarkStart w:id="79" w:name="_Toc412276454"/>
            <w:bookmarkStart w:id="80" w:name="_Toc521499225"/>
            <w:bookmarkStart w:id="81" w:name="_Toc207768834"/>
            <w:r w:rsidRPr="00A55343">
              <w:rPr>
                <w:szCs w:val="24"/>
              </w:rPr>
              <w:lastRenderedPageBreak/>
              <w:t>19.</w:t>
            </w:r>
            <w:r w:rsidRPr="00A55343">
              <w:rPr>
                <w:szCs w:val="24"/>
              </w:rPr>
              <w:tab/>
              <w:t>Format and Signing of Bid</w:t>
            </w:r>
            <w:bookmarkEnd w:id="78"/>
            <w:bookmarkEnd w:id="79"/>
            <w:bookmarkEnd w:id="80"/>
            <w:bookmarkEnd w:id="81"/>
          </w:p>
        </w:tc>
        <w:tc>
          <w:tcPr>
            <w:tcW w:w="6948" w:type="dxa"/>
          </w:tcPr>
          <w:p w:rsidR="0052539E" w:rsidRPr="00A55343" w:rsidRDefault="0052539E">
            <w:pPr>
              <w:numPr>
                <w:ilvl w:val="12"/>
                <w:numId w:val="0"/>
              </w:numPr>
              <w:spacing w:after="200"/>
              <w:ind w:left="547" w:right="-72" w:hanging="547"/>
              <w:rPr>
                <w:szCs w:val="24"/>
              </w:rPr>
            </w:pPr>
            <w:r w:rsidRPr="00A55343">
              <w:rPr>
                <w:szCs w:val="24"/>
              </w:rPr>
              <w:t>19.1</w:t>
            </w:r>
            <w:r w:rsidRPr="00A55343">
              <w:rPr>
                <w:szCs w:val="24"/>
              </w:rPr>
              <w:tab/>
              <w:t xml:space="preserve">The Bidder shall prepare an original and the number of copies/sets of the bid </w:t>
            </w:r>
            <w:r w:rsidRPr="00A55343">
              <w:rPr>
                <w:b/>
                <w:szCs w:val="24"/>
              </w:rPr>
              <w:t>specified in the BDS,</w:t>
            </w:r>
            <w:r w:rsidRPr="00A55343">
              <w:rPr>
                <w:szCs w:val="24"/>
              </w:rPr>
              <w:t xml:space="preserve"> clearly marking each one as “</w:t>
            </w:r>
            <w:r w:rsidRPr="00A55343">
              <w:rPr>
                <w:caps/>
                <w:szCs w:val="24"/>
              </w:rPr>
              <w:t>Original Bid</w:t>
            </w:r>
            <w:r w:rsidRPr="00A55343">
              <w:rPr>
                <w:szCs w:val="24"/>
              </w:rPr>
              <w:t>,” “</w:t>
            </w:r>
            <w:r w:rsidRPr="00A55343">
              <w:rPr>
                <w:caps/>
                <w:szCs w:val="24"/>
              </w:rPr>
              <w:t>Copy No. 1,” “Copy No. 2</w:t>
            </w:r>
            <w:r w:rsidRPr="00A55343">
              <w:rPr>
                <w:szCs w:val="24"/>
              </w:rPr>
              <w:t>,” etc., as appropriate.  In the event of any discrepancy between them, the original shall govern.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19.2</w:t>
            </w:r>
            <w:r w:rsidRPr="00A55343">
              <w:rPr>
                <w:szCs w:val="24"/>
              </w:rPr>
              <w:tab/>
              <w:t>The original and all copies of the bid, each consisting of the documents listed in ITB Clause 13.1, shall be typed or written in indelible ink and shall be signed by a person or persons duly authorized to sign on behalf of the Bidder. The authorization must be in writing and included in the bid pursuant to ITB Clause 13.1 (d).  The name and position held by each person signing the authorization must be typed or printed below the signature.  All pages of the bid, except for unamended printed literature, shall be initialed by the person or persons signing the bid.</w:t>
            </w:r>
          </w:p>
          <w:p w:rsidR="0052539E" w:rsidRPr="00A55343" w:rsidRDefault="0052539E">
            <w:pPr>
              <w:spacing w:after="200"/>
              <w:ind w:left="547" w:right="-72" w:hanging="547"/>
              <w:rPr>
                <w:szCs w:val="24"/>
              </w:rPr>
            </w:pPr>
            <w:r w:rsidRPr="00A55343">
              <w:rPr>
                <w:szCs w:val="24"/>
              </w:rPr>
              <w:t>19.3</w:t>
            </w:r>
            <w:r w:rsidRPr="00A55343">
              <w:rPr>
                <w:szCs w:val="24"/>
              </w:rPr>
              <w:tab/>
              <w:t>The bid shall contain no interlineations, erasures, or overwriting, except to correct errors made by the Bidder, in which case such corrections shall be initialed by the person or persons signing the bid.</w:t>
            </w:r>
          </w:p>
          <w:p w:rsidR="0052539E" w:rsidRPr="00A55343" w:rsidRDefault="0052539E">
            <w:pPr>
              <w:numPr>
                <w:ilvl w:val="12"/>
                <w:numId w:val="0"/>
              </w:numPr>
              <w:spacing w:after="200"/>
              <w:ind w:left="547" w:right="-72" w:hanging="547"/>
              <w:rPr>
                <w:szCs w:val="24"/>
              </w:rPr>
            </w:pPr>
            <w:r w:rsidRPr="00A55343">
              <w:rPr>
                <w:szCs w:val="24"/>
              </w:rPr>
              <w:t>19.4</w:t>
            </w:r>
            <w:r w:rsidRPr="00A55343">
              <w:rPr>
                <w:szCs w:val="24"/>
              </w:rPr>
              <w:tab/>
              <w:t>The Bidder shall furnish in the Bid Submission Form (a sample of which is provided in the Sample Forms Section of the Bidding Documents) information regarding commissions or gratuities, if any, paid or to be paid to agents relating to this procurement and to the execution of the Contract should the Bidder be successful.</w:t>
            </w:r>
          </w:p>
        </w:tc>
      </w:tr>
    </w:tbl>
    <w:p w:rsidR="0052539E" w:rsidRPr="00A55343" w:rsidRDefault="0052539E">
      <w:pPr>
        <w:pStyle w:val="Head21"/>
        <w:numPr>
          <w:ilvl w:val="12"/>
          <w:numId w:val="0"/>
        </w:numPr>
        <w:spacing w:before="360"/>
        <w:ind w:left="-86"/>
        <w:rPr>
          <w:rFonts w:ascii="Times New Roman" w:hAnsi="Times New Roman"/>
          <w:sz w:val="24"/>
          <w:szCs w:val="24"/>
        </w:rPr>
      </w:pPr>
      <w:bookmarkStart w:id="82" w:name="_Toc412276455"/>
      <w:bookmarkStart w:id="83" w:name="_Toc521499226"/>
      <w:bookmarkStart w:id="84" w:name="_Toc207768835"/>
      <w:r w:rsidRPr="00A55343">
        <w:rPr>
          <w:rFonts w:ascii="Times New Roman" w:hAnsi="Times New Roman"/>
          <w:sz w:val="24"/>
          <w:szCs w:val="24"/>
        </w:rPr>
        <w:t>D.  Submission of Bids</w:t>
      </w:r>
      <w:bookmarkEnd w:id="82"/>
      <w:bookmarkEnd w:id="83"/>
      <w:bookmarkEnd w:id="84"/>
    </w:p>
    <w:tbl>
      <w:tblPr>
        <w:tblW w:w="0" w:type="auto"/>
        <w:tblLayout w:type="fixed"/>
        <w:tblLook w:val="0000" w:firstRow="0" w:lastRow="0" w:firstColumn="0" w:lastColumn="0" w:noHBand="0" w:noVBand="0"/>
      </w:tblPr>
      <w:tblGrid>
        <w:gridCol w:w="2160"/>
        <w:gridCol w:w="6948"/>
      </w:tblGrid>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85" w:name="_Toc347823741"/>
            <w:bookmarkStart w:id="86" w:name="_Toc412276456"/>
            <w:bookmarkStart w:id="87" w:name="_Toc521499227"/>
            <w:bookmarkStart w:id="88" w:name="_Toc207768836"/>
            <w:r w:rsidRPr="00A55343">
              <w:rPr>
                <w:szCs w:val="24"/>
              </w:rPr>
              <w:t>20.</w:t>
            </w:r>
            <w:r w:rsidRPr="00A55343">
              <w:rPr>
                <w:szCs w:val="24"/>
              </w:rPr>
              <w:tab/>
              <w:t>Sealing and Marking of Bids</w:t>
            </w:r>
            <w:bookmarkEnd w:id="85"/>
            <w:bookmarkEnd w:id="86"/>
            <w:bookmarkEnd w:id="87"/>
            <w:bookmarkEnd w:id="88"/>
          </w:p>
        </w:tc>
        <w:tc>
          <w:tcPr>
            <w:tcW w:w="6948" w:type="dxa"/>
          </w:tcPr>
          <w:p w:rsidR="0052539E" w:rsidRPr="00A55343" w:rsidRDefault="0052539E">
            <w:pPr>
              <w:numPr>
                <w:ilvl w:val="12"/>
                <w:numId w:val="0"/>
              </w:numPr>
              <w:spacing w:after="200"/>
              <w:ind w:left="547" w:right="-72" w:hanging="547"/>
              <w:rPr>
                <w:szCs w:val="24"/>
              </w:rPr>
            </w:pPr>
            <w:r w:rsidRPr="00A55343">
              <w:rPr>
                <w:szCs w:val="24"/>
              </w:rPr>
              <w:t>20.1</w:t>
            </w:r>
            <w:r w:rsidRPr="00A55343">
              <w:rPr>
                <w:szCs w:val="24"/>
              </w:rPr>
              <w:tab/>
              <w:t xml:space="preserve">The Bidder shall seal the original and each copy of the bid in separate envelopes, duly marking the envelopes as “ORIGINAL BID” and “COPY NO. </w:t>
            </w:r>
            <w:r w:rsidRPr="00A55343">
              <w:rPr>
                <w:i/>
                <w:szCs w:val="24"/>
              </w:rPr>
              <w:t>[number]</w:t>
            </w:r>
            <w:r w:rsidRPr="00A55343">
              <w:rPr>
                <w:szCs w:val="24"/>
              </w:rPr>
              <w:t>.” The envelopes shall then be sealed in an outer envelope.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180"/>
              <w:ind w:left="547" w:right="-72" w:hanging="547"/>
              <w:rPr>
                <w:szCs w:val="24"/>
              </w:rPr>
            </w:pPr>
            <w:r w:rsidRPr="00A55343">
              <w:rPr>
                <w:szCs w:val="24"/>
              </w:rPr>
              <w:t>20.2</w:t>
            </w:r>
            <w:r w:rsidRPr="00A55343">
              <w:rPr>
                <w:szCs w:val="24"/>
              </w:rPr>
              <w:tab/>
              <w:t>The inner and outer envelopes shall</w:t>
            </w:r>
          </w:p>
          <w:p w:rsidR="0052539E" w:rsidRPr="00A55343" w:rsidRDefault="0052539E">
            <w:pPr>
              <w:numPr>
                <w:ilvl w:val="12"/>
                <w:numId w:val="0"/>
              </w:numPr>
              <w:spacing w:after="180"/>
              <w:ind w:left="1094" w:right="-72" w:hanging="547"/>
              <w:rPr>
                <w:szCs w:val="24"/>
              </w:rPr>
            </w:pPr>
            <w:r w:rsidRPr="00A55343">
              <w:rPr>
                <w:szCs w:val="24"/>
              </w:rPr>
              <w:t>(a)</w:t>
            </w:r>
            <w:r w:rsidRPr="00A55343">
              <w:rPr>
                <w:szCs w:val="24"/>
              </w:rPr>
              <w:tab/>
              <w:t xml:space="preserve">be addressed to the Purchaser at the address </w:t>
            </w:r>
            <w:r w:rsidRPr="00A55343">
              <w:rPr>
                <w:b/>
                <w:szCs w:val="24"/>
              </w:rPr>
              <w:t>given in the BDS,</w:t>
            </w:r>
            <w:r w:rsidRPr="00A55343">
              <w:rPr>
                <w:szCs w:val="24"/>
              </w:rPr>
              <w:t xml:space="preserve"> and</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 xml:space="preserve">bear the loan/Project name indicated in the BDS for ITB Clause 2.1, the Invitation for Bids title and number, and the Contract name(s), as indicated in the BDS for ITB Clause 1.2, and the statement “DO NOT OPEN BEFORE </w:t>
            </w:r>
            <w:r w:rsidRPr="00A55343">
              <w:rPr>
                <w:i/>
                <w:szCs w:val="24"/>
              </w:rPr>
              <w:t>[ time and date]</w:t>
            </w:r>
            <w:r w:rsidRPr="00A55343">
              <w:rPr>
                <w:szCs w:val="24"/>
              </w:rPr>
              <w:t>,” to be completed with the time and date specified in the BDS for ITB Clause 24.1.</w:t>
            </w:r>
          </w:p>
          <w:p w:rsidR="0052539E" w:rsidRPr="00A55343" w:rsidRDefault="0052539E">
            <w:pPr>
              <w:spacing w:after="200"/>
              <w:ind w:left="547" w:right="-72" w:hanging="547"/>
              <w:rPr>
                <w:szCs w:val="24"/>
              </w:rPr>
            </w:pPr>
            <w:r w:rsidRPr="00A55343">
              <w:rPr>
                <w:szCs w:val="24"/>
              </w:rPr>
              <w:t>20.3</w:t>
            </w:r>
            <w:r w:rsidRPr="00A55343">
              <w:rPr>
                <w:szCs w:val="24"/>
              </w:rPr>
              <w:tab/>
              <w:t>The inner envelopes shall also indicate the name and address of the Bidder so that the bid can be returned unopened in case it is declared “late.”</w:t>
            </w:r>
          </w:p>
          <w:p w:rsidR="0052539E" w:rsidRPr="00A55343" w:rsidRDefault="0052539E">
            <w:pPr>
              <w:numPr>
                <w:ilvl w:val="12"/>
                <w:numId w:val="0"/>
              </w:numPr>
              <w:spacing w:after="200"/>
              <w:ind w:left="547" w:right="-72" w:hanging="547"/>
              <w:rPr>
                <w:szCs w:val="24"/>
              </w:rPr>
            </w:pPr>
            <w:r w:rsidRPr="00A55343">
              <w:rPr>
                <w:szCs w:val="24"/>
              </w:rPr>
              <w:t>20.4</w:t>
            </w:r>
            <w:r w:rsidRPr="00A55343">
              <w:rPr>
                <w:szCs w:val="24"/>
              </w:rPr>
              <w:tab/>
              <w:t>If the outer envelope is not sealed and marked as required by ITB Clause 20.2 above, the Purchaser will assume no responsibility for the bid’s misplacement or premature opening.  If the outer envelope discloses the Bidder’s identity, the Purchaser will not guarantee the anonymity of the bid submission, but this disclosure will not constitute grounds for bid rejection.</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89" w:name="_Toc347823742"/>
            <w:bookmarkStart w:id="90" w:name="_Toc412276457"/>
            <w:bookmarkStart w:id="91" w:name="_Toc521499228"/>
            <w:bookmarkStart w:id="92" w:name="_Toc207768837"/>
            <w:r w:rsidRPr="00A55343">
              <w:rPr>
                <w:szCs w:val="24"/>
              </w:rPr>
              <w:t>21.</w:t>
            </w:r>
            <w:r w:rsidRPr="00A55343">
              <w:rPr>
                <w:szCs w:val="24"/>
              </w:rPr>
              <w:tab/>
              <w:t>Deadline for Submission of Bids</w:t>
            </w:r>
            <w:bookmarkEnd w:id="89"/>
            <w:bookmarkEnd w:id="90"/>
            <w:bookmarkEnd w:id="91"/>
            <w:bookmarkEnd w:id="92"/>
          </w:p>
        </w:tc>
        <w:tc>
          <w:tcPr>
            <w:tcW w:w="6948" w:type="dxa"/>
          </w:tcPr>
          <w:p w:rsidR="0052539E" w:rsidRPr="00A55343" w:rsidRDefault="0052539E">
            <w:pPr>
              <w:numPr>
                <w:ilvl w:val="12"/>
                <w:numId w:val="0"/>
              </w:numPr>
              <w:spacing w:after="200"/>
              <w:ind w:left="547" w:right="-72" w:hanging="547"/>
              <w:rPr>
                <w:szCs w:val="24"/>
              </w:rPr>
            </w:pPr>
            <w:r w:rsidRPr="00A55343">
              <w:rPr>
                <w:szCs w:val="24"/>
              </w:rPr>
              <w:t>21.1</w:t>
            </w:r>
            <w:r w:rsidRPr="00A55343">
              <w:rPr>
                <w:szCs w:val="24"/>
              </w:rPr>
              <w:tab/>
              <w:t xml:space="preserve">Bids must be received by the Purchaser at the address specified in the BDS for ITB Clause 20.2 no later than the time and date </w:t>
            </w:r>
            <w:r w:rsidRPr="00A55343">
              <w:rPr>
                <w:b/>
                <w:szCs w:val="24"/>
              </w:rPr>
              <w:t>stated in the BDS.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right="-72" w:hanging="547"/>
              <w:rPr>
                <w:szCs w:val="24"/>
              </w:rPr>
            </w:pPr>
            <w:r w:rsidRPr="00A55343">
              <w:rPr>
                <w:szCs w:val="24"/>
              </w:rPr>
              <w:t>21.2</w:t>
            </w:r>
            <w:r w:rsidRPr="00A55343">
              <w:rPr>
                <w:szCs w:val="24"/>
              </w:rPr>
              <w:tab/>
              <w:t>The Purchaser may, at its discretion, extend this deadline for submission of bids by amending the Bidding Documents in accordance with ITB Clause 11.3, in which case all rights and obligations of the Purchaser and Bidders will thereafter be subject to the deadline as extended.</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93" w:name="_Toc347823743"/>
            <w:bookmarkStart w:id="94" w:name="_Toc412276458"/>
            <w:bookmarkStart w:id="95" w:name="_Toc521499229"/>
            <w:bookmarkStart w:id="96" w:name="_Toc207768838"/>
            <w:r w:rsidRPr="00A55343">
              <w:rPr>
                <w:szCs w:val="24"/>
              </w:rPr>
              <w:t>22.</w:t>
            </w:r>
            <w:r w:rsidRPr="00A55343">
              <w:rPr>
                <w:szCs w:val="24"/>
              </w:rPr>
              <w:tab/>
              <w:t>Late Bids</w:t>
            </w:r>
            <w:bookmarkEnd w:id="93"/>
            <w:bookmarkEnd w:id="94"/>
            <w:bookmarkEnd w:id="95"/>
            <w:bookmarkEnd w:id="96"/>
          </w:p>
        </w:tc>
        <w:tc>
          <w:tcPr>
            <w:tcW w:w="6948" w:type="dxa"/>
          </w:tcPr>
          <w:p w:rsidR="0052539E" w:rsidRPr="00A55343" w:rsidRDefault="0052539E">
            <w:pPr>
              <w:numPr>
                <w:ilvl w:val="12"/>
                <w:numId w:val="0"/>
              </w:numPr>
              <w:spacing w:after="200"/>
              <w:ind w:left="547" w:right="-72" w:hanging="547"/>
              <w:rPr>
                <w:szCs w:val="24"/>
              </w:rPr>
            </w:pPr>
            <w:r w:rsidRPr="00A55343">
              <w:rPr>
                <w:szCs w:val="24"/>
              </w:rPr>
              <w:t>22.1</w:t>
            </w:r>
            <w:r w:rsidRPr="00A55343">
              <w:rPr>
                <w:szCs w:val="24"/>
              </w:rPr>
              <w:tab/>
              <w:t>Any bid received by the Purchaser after the bid submission deadline prescribed by the Purchaser in the BDS for ITB Clause 21, will be rejected and returned unopened to the Bidder.</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97" w:name="_Toc347823744"/>
            <w:bookmarkStart w:id="98" w:name="_Toc412276459"/>
            <w:bookmarkStart w:id="99" w:name="_Toc521499230"/>
            <w:bookmarkStart w:id="100" w:name="_Toc207768839"/>
            <w:r w:rsidRPr="00A55343">
              <w:rPr>
                <w:szCs w:val="24"/>
              </w:rPr>
              <w:t>23.</w:t>
            </w:r>
            <w:r w:rsidRPr="00A55343">
              <w:rPr>
                <w:szCs w:val="24"/>
              </w:rPr>
              <w:tab/>
              <w:t>Withdrawal</w:t>
            </w:r>
            <w:r w:rsidR="000F1C45" w:rsidRPr="00A55343">
              <w:rPr>
                <w:szCs w:val="24"/>
              </w:rPr>
              <w:t>, Substitution, and Modification</w:t>
            </w:r>
            <w:r w:rsidRPr="00A55343">
              <w:rPr>
                <w:szCs w:val="24"/>
              </w:rPr>
              <w:t xml:space="preserve"> of Bids</w:t>
            </w:r>
            <w:bookmarkEnd w:id="97"/>
            <w:bookmarkEnd w:id="98"/>
            <w:bookmarkEnd w:id="99"/>
            <w:bookmarkEnd w:id="100"/>
          </w:p>
        </w:tc>
        <w:tc>
          <w:tcPr>
            <w:tcW w:w="6948" w:type="dxa"/>
          </w:tcPr>
          <w:p w:rsidR="0052539E" w:rsidRPr="00A55343" w:rsidRDefault="0052539E">
            <w:pPr>
              <w:numPr>
                <w:ilvl w:val="12"/>
                <w:numId w:val="0"/>
              </w:numPr>
              <w:spacing w:after="200"/>
              <w:ind w:left="547" w:right="-72" w:hanging="547"/>
              <w:rPr>
                <w:szCs w:val="24"/>
              </w:rPr>
            </w:pPr>
            <w:r w:rsidRPr="00A55343">
              <w:rPr>
                <w:szCs w:val="24"/>
              </w:rPr>
              <w:t>23.1</w:t>
            </w:r>
            <w:r w:rsidRPr="00A55343">
              <w:rPr>
                <w:szCs w:val="24"/>
              </w:rPr>
              <w:tab/>
              <w:t xml:space="preserve">The Bidder may </w:t>
            </w:r>
            <w:r w:rsidR="000F1C45" w:rsidRPr="00A55343">
              <w:rPr>
                <w:szCs w:val="24"/>
              </w:rPr>
              <w:t xml:space="preserve">withdraw, substitute, or </w:t>
            </w:r>
            <w:r w:rsidRPr="00A55343">
              <w:rPr>
                <w:szCs w:val="24"/>
              </w:rPr>
              <w:t>modify</w:t>
            </w:r>
            <w:r w:rsidR="000F1C45" w:rsidRPr="00A55343">
              <w:rPr>
                <w:szCs w:val="24"/>
              </w:rPr>
              <w:t xml:space="preserve"> </w:t>
            </w:r>
            <w:r w:rsidRPr="00A55343">
              <w:rPr>
                <w:szCs w:val="24"/>
              </w:rPr>
              <w:t xml:space="preserve">its bid after submission, provided that written notice of the </w:t>
            </w:r>
            <w:r w:rsidR="00542F0E" w:rsidRPr="00A55343">
              <w:rPr>
                <w:szCs w:val="24"/>
              </w:rPr>
              <w:t xml:space="preserve">withdrawal, substitution, or </w:t>
            </w:r>
            <w:r w:rsidRPr="00A55343">
              <w:rPr>
                <w:szCs w:val="24"/>
              </w:rPr>
              <w:t xml:space="preserve">modification </w:t>
            </w:r>
            <w:r w:rsidR="00542F0E" w:rsidRPr="00A55343">
              <w:rPr>
                <w:szCs w:val="24"/>
              </w:rPr>
              <w:t xml:space="preserve">is received by the Purchaser prior to the deadline prescribed for bid submission. All notices must be duly signed by an authorized representative and shall include a copy of the authorization (the power of attorney) in accordance with ITB Sub-Clause 19.2.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FB6703" w:rsidRPr="00A55343" w:rsidRDefault="00A24EF4" w:rsidP="00FB6703">
            <w:pPr>
              <w:numPr>
                <w:ilvl w:val="12"/>
                <w:numId w:val="0"/>
              </w:numPr>
              <w:spacing w:after="200"/>
              <w:ind w:left="540" w:right="-72" w:hanging="540"/>
              <w:rPr>
                <w:szCs w:val="24"/>
              </w:rPr>
            </w:pPr>
            <w:r w:rsidRPr="00A55343">
              <w:rPr>
                <w:szCs w:val="24"/>
              </w:rPr>
              <w:t>23.2 All notices of withdrawal, substitution, or modification shall</w:t>
            </w:r>
          </w:p>
          <w:p w:rsidR="00FB6703" w:rsidRPr="00A55343" w:rsidRDefault="00FB6703" w:rsidP="00FB6703">
            <w:pPr>
              <w:numPr>
                <w:ilvl w:val="12"/>
                <w:numId w:val="0"/>
              </w:numPr>
              <w:spacing w:after="200"/>
              <w:ind w:left="1094" w:right="-72" w:hanging="547"/>
              <w:rPr>
                <w:szCs w:val="24"/>
              </w:rPr>
            </w:pPr>
            <w:r w:rsidRPr="00A55343">
              <w:rPr>
                <w:szCs w:val="24"/>
              </w:rPr>
              <w:t>(a)</w:t>
            </w:r>
            <w:r w:rsidRPr="00A55343">
              <w:rPr>
                <w:szCs w:val="24"/>
              </w:rPr>
              <w:tab/>
              <w:t xml:space="preserve">be addressed to the Purchaser at the address named in the </w:t>
            </w:r>
            <w:r w:rsidRPr="00A55343">
              <w:rPr>
                <w:szCs w:val="24"/>
              </w:rPr>
              <w:lastRenderedPageBreak/>
              <w:t>BDS for ITB Clause 20.2 (a), and</w:t>
            </w:r>
          </w:p>
          <w:p w:rsidR="00A24EF4" w:rsidRPr="00A55343" w:rsidRDefault="00FB6703" w:rsidP="00FB6703">
            <w:pPr>
              <w:numPr>
                <w:ilvl w:val="12"/>
                <w:numId w:val="0"/>
              </w:numPr>
              <w:spacing w:after="200"/>
              <w:ind w:left="1094" w:right="-72" w:hanging="547"/>
              <w:rPr>
                <w:szCs w:val="24"/>
              </w:rPr>
            </w:pPr>
            <w:r w:rsidRPr="00A55343">
              <w:rPr>
                <w:szCs w:val="24"/>
              </w:rPr>
              <w:t>(b)</w:t>
            </w:r>
            <w:r w:rsidRPr="00A55343">
              <w:rPr>
                <w:szCs w:val="24"/>
              </w:rPr>
              <w:tab/>
              <w:t>bear the Contract name, the IFB Title and IFB Number, and the words “</w:t>
            </w:r>
            <w:r w:rsidRPr="00A55343">
              <w:rPr>
                <w:smallCaps/>
                <w:szCs w:val="24"/>
              </w:rPr>
              <w:t>Bid Withdrawal Notice</w:t>
            </w:r>
            <w:r w:rsidRPr="00A55343">
              <w:rPr>
                <w:szCs w:val="24"/>
              </w:rPr>
              <w:t>”</w:t>
            </w:r>
            <w:r w:rsidR="00A24EF4" w:rsidRPr="00A55343">
              <w:rPr>
                <w:szCs w:val="24"/>
              </w:rPr>
              <w:t>,</w:t>
            </w:r>
            <w:r w:rsidR="00A24EF4" w:rsidRPr="00A55343">
              <w:rPr>
                <w:smallCaps/>
                <w:szCs w:val="24"/>
              </w:rPr>
              <w:t xml:space="preserve"> Bid Substitution Notice”, </w:t>
            </w:r>
            <w:r w:rsidR="00A24EF4" w:rsidRPr="00A55343">
              <w:rPr>
                <w:szCs w:val="24"/>
              </w:rPr>
              <w:t>or</w:t>
            </w:r>
            <w:r w:rsidR="00A24EF4" w:rsidRPr="00A55343">
              <w:rPr>
                <w:smallCaps/>
                <w:szCs w:val="24"/>
              </w:rPr>
              <w:t xml:space="preserve"> “Bid Modification Notice”.</w:t>
            </w:r>
            <w:r w:rsidRPr="00A55343">
              <w:rPr>
                <w:szCs w:val="24"/>
              </w:rPr>
              <w:t xml:space="preserve">  </w:t>
            </w:r>
          </w:p>
          <w:p w:rsidR="00A24EF4" w:rsidRPr="00A55343" w:rsidRDefault="00A24EF4" w:rsidP="00A24EF4">
            <w:pPr>
              <w:numPr>
                <w:ilvl w:val="12"/>
                <w:numId w:val="0"/>
              </w:numPr>
              <w:spacing w:after="200"/>
              <w:ind w:left="540" w:right="-72" w:hanging="540"/>
              <w:rPr>
                <w:szCs w:val="24"/>
              </w:rPr>
            </w:pPr>
            <w:r w:rsidRPr="00A55343">
              <w:rPr>
                <w:szCs w:val="24"/>
              </w:rPr>
              <w:t>23.3 A notice may also be sent by electronic means such as fax or e-mail, but in this case must include a scan of the mailing receipt showing both the sender's and receiver's addresses for the signed hardcopy of the notice, and a scan of the power of attorney.</w:t>
            </w:r>
          </w:p>
          <w:p w:rsidR="00FB6703" w:rsidRPr="00A55343" w:rsidRDefault="00A24EF4" w:rsidP="00A24EF4">
            <w:pPr>
              <w:numPr>
                <w:ilvl w:val="12"/>
                <w:numId w:val="0"/>
              </w:numPr>
              <w:spacing w:after="200"/>
              <w:ind w:left="540" w:right="-72" w:hanging="540"/>
              <w:rPr>
                <w:szCs w:val="24"/>
              </w:rPr>
            </w:pPr>
            <w:r w:rsidRPr="00A55343">
              <w:rPr>
                <w:szCs w:val="24"/>
              </w:rPr>
              <w:t xml:space="preserve">23.4 Bids requested to be withdrawn in accordance with ITB 23.1 shall be returned unopened to the Bidders. </w:t>
            </w:r>
            <w:r w:rsidR="00FB6703" w:rsidRPr="00A55343">
              <w:rPr>
                <w:szCs w:val="24"/>
              </w:rPr>
              <w:t>Bid withdrawal notices received after the bid submission deadline will be ignored, and the submitted bid will be deemed to be a validly submitted bid.</w:t>
            </w:r>
          </w:p>
          <w:p w:rsidR="0052539E" w:rsidRPr="00A55343" w:rsidRDefault="0052539E">
            <w:pPr>
              <w:spacing w:after="200"/>
              <w:ind w:left="547" w:right="-72" w:hanging="547"/>
              <w:rPr>
                <w:szCs w:val="24"/>
              </w:rPr>
            </w:pPr>
            <w:r w:rsidRPr="00A55343">
              <w:rPr>
                <w:szCs w:val="24"/>
              </w:rPr>
              <w:t>23.</w:t>
            </w:r>
            <w:r w:rsidR="00A24EF4" w:rsidRPr="00A55343">
              <w:rPr>
                <w:szCs w:val="24"/>
              </w:rPr>
              <w:t>5</w:t>
            </w:r>
            <w:r w:rsidRPr="00A55343">
              <w:rPr>
                <w:szCs w:val="24"/>
              </w:rPr>
              <w:tab/>
              <w:t xml:space="preserve">The </w:t>
            </w:r>
            <w:r w:rsidR="000F1C45" w:rsidRPr="00A55343">
              <w:rPr>
                <w:szCs w:val="24"/>
              </w:rPr>
              <w:t xml:space="preserve">substitution or </w:t>
            </w:r>
            <w:r w:rsidRPr="00A55343">
              <w:rPr>
                <w:szCs w:val="24"/>
              </w:rPr>
              <w:t>modification</w:t>
            </w:r>
            <w:r w:rsidR="000F1C45" w:rsidRPr="00A55343">
              <w:rPr>
                <w:szCs w:val="24"/>
              </w:rPr>
              <w:t xml:space="preserve"> of the bid</w:t>
            </w:r>
            <w:r w:rsidRPr="00A55343">
              <w:rPr>
                <w:szCs w:val="24"/>
              </w:rPr>
              <w:t xml:space="preserve"> shall be prepared, sealed, marked, and dispatched as follows:</w:t>
            </w:r>
          </w:p>
          <w:p w:rsidR="0052539E" w:rsidRPr="00A55343" w:rsidRDefault="0052539E">
            <w:pPr>
              <w:numPr>
                <w:ilvl w:val="12"/>
                <w:numId w:val="0"/>
              </w:numPr>
              <w:spacing w:after="200"/>
              <w:ind w:left="1094" w:right="-72" w:hanging="547"/>
              <w:rPr>
                <w:szCs w:val="24"/>
              </w:rPr>
            </w:pPr>
            <w:r w:rsidRPr="00A55343">
              <w:rPr>
                <w:szCs w:val="24"/>
              </w:rPr>
              <w:t>(a)</w:t>
            </w:r>
            <w:r w:rsidRPr="00A55343">
              <w:rPr>
                <w:szCs w:val="24"/>
              </w:rPr>
              <w:tab/>
              <w:t xml:space="preserve">The Bidders shall provide an original and the number of copies specified in the BDS for ITB Clause 19.1 of any </w:t>
            </w:r>
            <w:r w:rsidR="000F1C45" w:rsidRPr="00A55343">
              <w:rPr>
                <w:szCs w:val="24"/>
              </w:rPr>
              <w:t xml:space="preserve">substitution or </w:t>
            </w:r>
            <w:r w:rsidRPr="00A55343">
              <w:rPr>
                <w:szCs w:val="24"/>
              </w:rPr>
              <w:t xml:space="preserve">modification to its bid, clearly identified as such, in two inner envelopes duly marked </w:t>
            </w:r>
            <w:r w:rsidR="000F1C45" w:rsidRPr="00A55343">
              <w:rPr>
                <w:szCs w:val="24"/>
              </w:rPr>
              <w:t>“</w:t>
            </w:r>
            <w:r w:rsidR="000F1C45" w:rsidRPr="00A55343">
              <w:rPr>
                <w:smallCaps/>
                <w:szCs w:val="24"/>
              </w:rPr>
              <w:t>Bid Substitution</w:t>
            </w:r>
            <w:r w:rsidR="000F1C45" w:rsidRPr="00A55343">
              <w:rPr>
                <w:szCs w:val="24"/>
              </w:rPr>
              <w:t xml:space="preserve"> -- </w:t>
            </w:r>
            <w:r w:rsidR="000F1C45" w:rsidRPr="00A55343">
              <w:rPr>
                <w:smallCaps/>
                <w:szCs w:val="24"/>
              </w:rPr>
              <w:t>Original</w:t>
            </w:r>
            <w:r w:rsidR="000F1C45" w:rsidRPr="00A55343">
              <w:rPr>
                <w:szCs w:val="24"/>
              </w:rPr>
              <w:t xml:space="preserve">” or </w:t>
            </w:r>
            <w:r w:rsidRPr="00A55343">
              <w:rPr>
                <w:szCs w:val="24"/>
              </w:rPr>
              <w:t>“</w:t>
            </w:r>
            <w:r w:rsidR="00971EDE" w:rsidRPr="00A55343">
              <w:rPr>
                <w:smallCaps/>
                <w:szCs w:val="24"/>
              </w:rPr>
              <w:t>Bid Modification</w:t>
            </w:r>
            <w:r w:rsidR="000F1C45" w:rsidRPr="00A55343">
              <w:rPr>
                <w:smallCaps/>
                <w:szCs w:val="24"/>
              </w:rPr>
              <w:t xml:space="preserve"> --</w:t>
            </w:r>
            <w:r w:rsidRPr="00A55343">
              <w:rPr>
                <w:smallCaps/>
                <w:szCs w:val="24"/>
              </w:rPr>
              <w:t xml:space="preserve"> </w:t>
            </w:r>
            <w:r w:rsidR="000F1C45" w:rsidRPr="00A55343">
              <w:rPr>
                <w:smallCaps/>
                <w:szCs w:val="24"/>
              </w:rPr>
              <w:t>O</w:t>
            </w:r>
            <w:r w:rsidR="00971EDE" w:rsidRPr="00A55343">
              <w:rPr>
                <w:smallCaps/>
                <w:szCs w:val="24"/>
              </w:rPr>
              <w:t>riginal</w:t>
            </w:r>
            <w:r w:rsidRPr="00A55343">
              <w:rPr>
                <w:szCs w:val="24"/>
              </w:rPr>
              <w:t xml:space="preserve">” and </w:t>
            </w:r>
            <w:r w:rsidR="000F1C45" w:rsidRPr="00A55343">
              <w:rPr>
                <w:szCs w:val="24"/>
              </w:rPr>
              <w:t>“</w:t>
            </w:r>
            <w:r w:rsidR="000F1C45" w:rsidRPr="00A55343">
              <w:rPr>
                <w:smallCaps/>
                <w:szCs w:val="24"/>
              </w:rPr>
              <w:t>Bid Substitution</w:t>
            </w:r>
            <w:r w:rsidR="000F1C45" w:rsidRPr="00A55343">
              <w:rPr>
                <w:szCs w:val="24"/>
              </w:rPr>
              <w:t xml:space="preserve"> -- </w:t>
            </w:r>
            <w:r w:rsidR="000F1C45" w:rsidRPr="00A55343">
              <w:rPr>
                <w:smallCaps/>
                <w:szCs w:val="24"/>
              </w:rPr>
              <w:t>Copies</w:t>
            </w:r>
            <w:r w:rsidR="000F1C45" w:rsidRPr="00A55343">
              <w:rPr>
                <w:szCs w:val="24"/>
              </w:rPr>
              <w:t xml:space="preserve">” or </w:t>
            </w:r>
            <w:r w:rsidRPr="00A55343">
              <w:rPr>
                <w:szCs w:val="24"/>
              </w:rPr>
              <w:t>“</w:t>
            </w:r>
            <w:r w:rsidR="00971EDE" w:rsidRPr="00A55343">
              <w:rPr>
                <w:smallCaps/>
                <w:szCs w:val="24"/>
              </w:rPr>
              <w:t xml:space="preserve">Bid Modification </w:t>
            </w:r>
            <w:r w:rsidRPr="00A55343">
              <w:rPr>
                <w:smallCaps/>
                <w:szCs w:val="24"/>
              </w:rPr>
              <w:t xml:space="preserve">-- </w:t>
            </w:r>
            <w:r w:rsidR="00971EDE" w:rsidRPr="00A55343">
              <w:rPr>
                <w:smallCaps/>
                <w:szCs w:val="24"/>
              </w:rPr>
              <w:t>Copies</w:t>
            </w:r>
            <w:r w:rsidRPr="00A55343">
              <w:rPr>
                <w:szCs w:val="24"/>
              </w:rPr>
              <w:t xml:space="preserve">.”  The inner envelopes shall be sealed in an outer envelope, which shall be duly marked </w:t>
            </w:r>
            <w:r w:rsidR="000F1C45" w:rsidRPr="00A55343">
              <w:rPr>
                <w:szCs w:val="24"/>
              </w:rPr>
              <w:t>“</w:t>
            </w:r>
            <w:r w:rsidR="000F1C45" w:rsidRPr="00A55343">
              <w:rPr>
                <w:smallCaps/>
                <w:szCs w:val="24"/>
              </w:rPr>
              <w:t>Bid Substitution</w:t>
            </w:r>
            <w:r w:rsidR="000F1C45" w:rsidRPr="00A55343">
              <w:rPr>
                <w:szCs w:val="24"/>
              </w:rPr>
              <w:t xml:space="preserve">” or </w:t>
            </w:r>
            <w:r w:rsidRPr="00A55343">
              <w:rPr>
                <w:szCs w:val="24"/>
              </w:rPr>
              <w:t>“</w:t>
            </w:r>
            <w:r w:rsidRPr="00A55343">
              <w:rPr>
                <w:smallCaps/>
                <w:szCs w:val="24"/>
              </w:rPr>
              <w:t>Bid Modification</w:t>
            </w:r>
            <w:r w:rsidRPr="00A55343">
              <w:rPr>
                <w:szCs w:val="24"/>
              </w:rPr>
              <w:t>”</w:t>
            </w:r>
            <w:r w:rsidR="000F1C45" w:rsidRPr="00A55343">
              <w:rPr>
                <w:szCs w:val="24"/>
              </w:rPr>
              <w:t>.</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 xml:space="preserve">Other provisions concerning the marking and dispatch of </w:t>
            </w:r>
            <w:r w:rsidR="008F0B4C" w:rsidRPr="00A55343">
              <w:rPr>
                <w:szCs w:val="24"/>
              </w:rPr>
              <w:t xml:space="preserve">a </w:t>
            </w:r>
            <w:r w:rsidRPr="00A55343">
              <w:rPr>
                <w:szCs w:val="24"/>
              </w:rPr>
              <w:t xml:space="preserve">bid </w:t>
            </w:r>
            <w:r w:rsidR="008F0B4C" w:rsidRPr="00A55343">
              <w:rPr>
                <w:szCs w:val="24"/>
              </w:rPr>
              <w:t xml:space="preserve">substitution or </w:t>
            </w:r>
            <w:r w:rsidRPr="00A55343">
              <w:rPr>
                <w:szCs w:val="24"/>
              </w:rPr>
              <w:t>modification shall be in accordance with ITB Clauses 20.2, 20.3, and 20.4.</w:t>
            </w:r>
          </w:p>
          <w:p w:rsidR="0052539E" w:rsidRPr="00A55343" w:rsidRDefault="0052539E">
            <w:pPr>
              <w:numPr>
                <w:ilvl w:val="12"/>
                <w:numId w:val="0"/>
              </w:numPr>
              <w:spacing w:after="200"/>
              <w:ind w:left="547" w:right="-72" w:hanging="547"/>
              <w:rPr>
                <w:szCs w:val="24"/>
              </w:rPr>
            </w:pPr>
            <w:r w:rsidRPr="00A55343">
              <w:rPr>
                <w:szCs w:val="24"/>
              </w:rPr>
              <w:t>23.</w:t>
            </w:r>
            <w:r w:rsidR="00A24EF4" w:rsidRPr="00A55343">
              <w:rPr>
                <w:szCs w:val="24"/>
              </w:rPr>
              <w:t>6</w:t>
            </w:r>
            <w:r w:rsidRPr="00A55343">
              <w:rPr>
                <w:szCs w:val="24"/>
              </w:rPr>
              <w:tab/>
              <w:t xml:space="preserve">No bid may be withdrawn, </w:t>
            </w:r>
            <w:r w:rsidR="008F0B4C" w:rsidRPr="00A55343">
              <w:rPr>
                <w:szCs w:val="24"/>
              </w:rPr>
              <w:t xml:space="preserve">substituted, or </w:t>
            </w:r>
            <w:r w:rsidRPr="00A55343">
              <w:rPr>
                <w:szCs w:val="24"/>
              </w:rPr>
              <w:t>modified</w:t>
            </w:r>
            <w:r w:rsidR="008F0B4C" w:rsidRPr="00A55343">
              <w:rPr>
                <w:szCs w:val="24"/>
              </w:rPr>
              <w:t xml:space="preserve"> </w:t>
            </w:r>
            <w:r w:rsidRPr="00A55343">
              <w:rPr>
                <w:szCs w:val="24"/>
              </w:rPr>
              <w:t>in the interval between the bid submission deadline and the expiration of the bid validity period specified by the Bidder in the Bid Submission Form, or any extension thereof agreed to by the Bidder.  Withdrawal of a bid during this interval may result in the execution of the Bid-Securing Declaration, if any, or forfeiture of the Bid Security, if any, pursuant to ITB Clause 17.6.</w:t>
            </w:r>
          </w:p>
        </w:tc>
      </w:tr>
    </w:tbl>
    <w:p w:rsidR="0052539E" w:rsidRPr="00A55343" w:rsidRDefault="0052539E">
      <w:pPr>
        <w:pStyle w:val="Head21"/>
        <w:numPr>
          <w:ilvl w:val="12"/>
          <w:numId w:val="0"/>
        </w:numPr>
        <w:spacing w:before="360"/>
        <w:ind w:left="-86"/>
        <w:rPr>
          <w:rFonts w:ascii="Times New Roman" w:hAnsi="Times New Roman"/>
          <w:sz w:val="24"/>
          <w:szCs w:val="24"/>
        </w:rPr>
      </w:pPr>
      <w:bookmarkStart w:id="101" w:name="_Toc412276460"/>
      <w:bookmarkStart w:id="102" w:name="_Toc521499231"/>
      <w:bookmarkStart w:id="103" w:name="_Toc207768840"/>
      <w:r w:rsidRPr="00A55343">
        <w:rPr>
          <w:rFonts w:ascii="Times New Roman" w:hAnsi="Times New Roman"/>
          <w:sz w:val="24"/>
          <w:szCs w:val="24"/>
        </w:rPr>
        <w:lastRenderedPageBreak/>
        <w:t>E.  Bid Opening and Evaluation</w:t>
      </w:r>
      <w:bookmarkEnd w:id="101"/>
      <w:bookmarkEnd w:id="102"/>
      <w:bookmarkEnd w:id="103"/>
    </w:p>
    <w:tbl>
      <w:tblPr>
        <w:tblW w:w="0" w:type="auto"/>
        <w:tblLayout w:type="fixed"/>
        <w:tblCellMar>
          <w:left w:w="115" w:type="dxa"/>
          <w:right w:w="115" w:type="dxa"/>
        </w:tblCellMar>
        <w:tblLook w:val="0000" w:firstRow="0" w:lastRow="0" w:firstColumn="0" w:lastColumn="0" w:noHBand="0" w:noVBand="0"/>
      </w:tblPr>
      <w:tblGrid>
        <w:gridCol w:w="2160"/>
        <w:gridCol w:w="6948"/>
      </w:tblGrid>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04" w:name="_Toc347823746"/>
            <w:bookmarkStart w:id="105" w:name="_Toc412276461"/>
            <w:bookmarkStart w:id="106" w:name="_Toc521499232"/>
            <w:bookmarkStart w:id="107" w:name="_Toc207768841"/>
            <w:r w:rsidRPr="00A55343">
              <w:rPr>
                <w:szCs w:val="24"/>
              </w:rPr>
              <w:t>24.</w:t>
            </w:r>
            <w:r w:rsidRPr="00A55343">
              <w:rPr>
                <w:szCs w:val="24"/>
              </w:rPr>
              <w:tab/>
              <w:t xml:space="preserve">Opening of Bids by </w:t>
            </w:r>
            <w:r w:rsidRPr="00A55343">
              <w:rPr>
                <w:szCs w:val="24"/>
              </w:rPr>
              <w:lastRenderedPageBreak/>
              <w:t>Purchaser</w:t>
            </w:r>
            <w:bookmarkEnd w:id="104"/>
            <w:bookmarkEnd w:id="105"/>
            <w:bookmarkEnd w:id="106"/>
            <w:bookmarkEnd w:id="107"/>
          </w:p>
        </w:tc>
        <w:tc>
          <w:tcPr>
            <w:tcW w:w="6948" w:type="dxa"/>
          </w:tcPr>
          <w:p w:rsidR="0052539E" w:rsidRPr="00A55343" w:rsidRDefault="0052539E">
            <w:pPr>
              <w:numPr>
                <w:ilvl w:val="12"/>
                <w:numId w:val="0"/>
              </w:numPr>
              <w:spacing w:after="200"/>
              <w:ind w:left="547" w:right="-72" w:hanging="547"/>
              <w:rPr>
                <w:szCs w:val="24"/>
              </w:rPr>
            </w:pPr>
            <w:r w:rsidRPr="00A55343">
              <w:rPr>
                <w:szCs w:val="24"/>
              </w:rPr>
              <w:lastRenderedPageBreak/>
              <w:t>24.1</w:t>
            </w:r>
            <w:r w:rsidRPr="00A55343">
              <w:rPr>
                <w:szCs w:val="24"/>
              </w:rPr>
              <w:tab/>
              <w:t>The Purchaser will open all bids, including withdrawals</w:t>
            </w:r>
            <w:r w:rsidR="00B7351D" w:rsidRPr="00A55343">
              <w:rPr>
                <w:szCs w:val="24"/>
              </w:rPr>
              <w:t>, substitutions,</w:t>
            </w:r>
            <w:r w:rsidRPr="00A55343">
              <w:rPr>
                <w:szCs w:val="24"/>
              </w:rPr>
              <w:t xml:space="preserve"> and modifications, in public, in the presence of </w:t>
            </w:r>
            <w:r w:rsidRPr="00A55343">
              <w:rPr>
                <w:szCs w:val="24"/>
              </w:rPr>
              <w:lastRenderedPageBreak/>
              <w:t xml:space="preserve">Bidders’ representatives who choose to attend, at the time, on the date and at the place </w:t>
            </w:r>
            <w:r w:rsidRPr="00A55343">
              <w:rPr>
                <w:b/>
                <w:szCs w:val="24"/>
              </w:rPr>
              <w:t>specified in the BDS</w:t>
            </w:r>
            <w:r w:rsidRPr="00A55343">
              <w:rPr>
                <w:szCs w:val="24"/>
              </w:rPr>
              <w:t>.  Bidders’ representatives shall sign a register as proof of their attendance.</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173F6C" w:rsidRPr="00A55343" w:rsidRDefault="0052539E">
            <w:pPr>
              <w:spacing w:after="200"/>
              <w:ind w:left="547" w:right="-72" w:hanging="547"/>
              <w:rPr>
                <w:szCs w:val="24"/>
              </w:rPr>
            </w:pPr>
            <w:r w:rsidRPr="00A55343">
              <w:rPr>
                <w:szCs w:val="24"/>
              </w:rPr>
              <w:t>24.2</w:t>
            </w:r>
            <w:r w:rsidRPr="00A55343">
              <w:rPr>
                <w:szCs w:val="24"/>
              </w:rPr>
              <w:tab/>
            </w:r>
            <w:r w:rsidR="00173F6C" w:rsidRPr="00A55343">
              <w:rPr>
                <w:szCs w:val="24"/>
              </w:rPr>
              <w:t>First, envelopes marked “</w:t>
            </w:r>
            <w:r w:rsidR="00173F6C" w:rsidRPr="00A55343">
              <w:rPr>
                <w:smallCaps/>
                <w:szCs w:val="24"/>
              </w:rPr>
              <w:t>Bid Withdrawal Notice</w:t>
            </w:r>
            <w:r w:rsidR="00173F6C" w:rsidRPr="00A55343">
              <w:rPr>
                <w:szCs w:val="24"/>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173F6C" w:rsidRPr="00A55343">
              <w:rPr>
                <w:smallCaps/>
                <w:szCs w:val="24"/>
              </w:rPr>
              <w:t>Bid Substitution Notice</w:t>
            </w:r>
            <w:r w:rsidR="00173F6C" w:rsidRPr="00A55343">
              <w:rPr>
                <w:szCs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173F6C" w:rsidRPr="00A55343">
              <w:rPr>
                <w:smallCaps/>
                <w:szCs w:val="24"/>
              </w:rPr>
              <w:t>Bid Modification Notice</w:t>
            </w:r>
            <w:r w:rsidR="00173F6C" w:rsidRPr="00A55343">
              <w:rPr>
                <w:szCs w:val="24"/>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rsidR="0052539E" w:rsidRPr="00A55343" w:rsidRDefault="0052539E">
            <w:pPr>
              <w:spacing w:after="200"/>
              <w:ind w:left="547" w:right="-72" w:hanging="547"/>
              <w:rPr>
                <w:szCs w:val="24"/>
              </w:rPr>
            </w:pPr>
            <w:r w:rsidRPr="00A55343">
              <w:rPr>
                <w:szCs w:val="24"/>
              </w:rPr>
              <w:t>24.3</w:t>
            </w:r>
            <w:r w:rsidRPr="00A55343">
              <w:rPr>
                <w:szCs w:val="24"/>
              </w:rPr>
              <w:tab/>
              <w:t xml:space="preserve">Bids shall be opened one at a time, reading out:  the name of the Bidder and whether there is a modification; the total bid price including any unconditional discounts, and, if applicable, the prices and unconditional discounts for Subsystems, lots, or slices; the presence or absence of a Bid-Securing Declaration or a Bid Security if one was required; any conditional discounts offered for the award of more than one Subsystem, lot, or slice, if the BDS for ITB Clause 28.1 permits such discounts to be considered in the bid evaluation; and any other such details as the Purchaser may consider appropriate. </w:t>
            </w:r>
          </w:p>
          <w:p w:rsidR="0052539E" w:rsidRPr="00A55343" w:rsidRDefault="0052539E">
            <w:pPr>
              <w:spacing w:after="200"/>
              <w:ind w:left="547" w:right="-72" w:hanging="547"/>
              <w:rPr>
                <w:szCs w:val="24"/>
              </w:rPr>
            </w:pPr>
            <w:r w:rsidRPr="00A55343">
              <w:rPr>
                <w:szCs w:val="24"/>
              </w:rPr>
              <w:t>24.4</w:t>
            </w:r>
            <w:r w:rsidRPr="00A55343">
              <w:rPr>
                <w:szCs w:val="24"/>
              </w:rPr>
              <w:tab/>
              <w:t>Bids and modifications that are not opened and read out at bid opening shall not be considered for further evaluation, irrespective of the circumstances.  These bids, including any bids validly withdrawn in accordance with ITB Clause 24.2, will promptly be returned, unopened, to their Bidders.</w:t>
            </w:r>
          </w:p>
          <w:p w:rsidR="0052539E" w:rsidRPr="00A55343" w:rsidRDefault="0052539E">
            <w:pPr>
              <w:numPr>
                <w:ilvl w:val="12"/>
                <w:numId w:val="0"/>
              </w:numPr>
              <w:spacing w:after="200"/>
              <w:ind w:left="547" w:right="-72" w:hanging="547"/>
              <w:rPr>
                <w:szCs w:val="24"/>
              </w:rPr>
            </w:pPr>
            <w:r w:rsidRPr="00A55343">
              <w:rPr>
                <w:szCs w:val="24"/>
              </w:rPr>
              <w:t>24.5</w:t>
            </w:r>
            <w:r w:rsidRPr="00A55343">
              <w:rPr>
                <w:szCs w:val="24"/>
              </w:rPr>
              <w:tab/>
              <w:t>The Purchaser will prepare minutes of the bid opening, including the information disclosed to those present in accordance with ITB Clause 24.3. The minutes will promptly be distributed to all Bidders that met the deadline for submitting bids.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08" w:name="_Toc412276462"/>
            <w:bookmarkStart w:id="109" w:name="_Toc521499233"/>
            <w:bookmarkStart w:id="110" w:name="_Toc207768842"/>
            <w:r w:rsidRPr="00A55343">
              <w:rPr>
                <w:szCs w:val="24"/>
              </w:rPr>
              <w:t>25.</w:t>
            </w:r>
            <w:r w:rsidRPr="00A55343">
              <w:rPr>
                <w:szCs w:val="24"/>
              </w:rPr>
              <w:tab/>
              <w:t>Clarification of Bids</w:t>
            </w:r>
            <w:bookmarkEnd w:id="108"/>
            <w:bookmarkEnd w:id="109"/>
            <w:bookmarkEnd w:id="110"/>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25.1</w:t>
            </w:r>
            <w:r w:rsidRPr="00A55343">
              <w:rPr>
                <w:szCs w:val="24"/>
              </w:rPr>
              <w:tab/>
              <w:t xml:space="preserve">During the bid evaluation, the Purchaser may, at its discretion, ask the Bidder for a clarification of its bid.  The request for </w:t>
            </w:r>
            <w:r w:rsidRPr="00A55343">
              <w:rPr>
                <w:szCs w:val="24"/>
              </w:rPr>
              <w:lastRenderedPageBreak/>
              <w:t>clarification and the response shall be in writing, and no change in the price or substance of the bid shall be sought, offered, or permitted.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11" w:name="_Toc412276463"/>
            <w:bookmarkStart w:id="112" w:name="_Toc521499234"/>
            <w:bookmarkStart w:id="113" w:name="_Toc207768843"/>
            <w:r w:rsidRPr="00A55343">
              <w:rPr>
                <w:szCs w:val="24"/>
              </w:rPr>
              <w:lastRenderedPageBreak/>
              <w:t>26.</w:t>
            </w:r>
            <w:r w:rsidRPr="00A55343">
              <w:rPr>
                <w:szCs w:val="24"/>
              </w:rPr>
              <w:tab/>
              <w:t>Preliminary Examination of Bids</w:t>
            </w:r>
            <w:bookmarkEnd w:id="111"/>
            <w:bookmarkEnd w:id="112"/>
            <w:bookmarkEnd w:id="113"/>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26.1</w:t>
            </w:r>
            <w:r w:rsidRPr="00A55343">
              <w:rPr>
                <w:szCs w:val="24"/>
              </w:rPr>
              <w:tab/>
              <w:t>The Purchaser will examine the bids to determine whether they are complete, whether any computational errors have been made, whether required sureties have been furnished, whether the documents have been properly signed, and whether the bids are generally in order.  In the case where a prequalification process has been undertaken for the Contract(s) for which these Bidding Documents have been issued, the Purchaser will ensure that each bid is from a prequalified Bidder, and in the case of a Joint Venture, that partners and structure of the Joint Venture are unchanged from those in the prequalification.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26.2</w:t>
            </w:r>
            <w:r w:rsidRPr="00A55343">
              <w:rPr>
                <w:szCs w:val="24"/>
              </w:rPr>
              <w:tab/>
              <w:t>Arithmetical errors will be rectified on the following basis.  If there is a discrepancy between the unit price and the total price, which is obtained by multiplying the unit price and quantity, or between added or subtracted subtotals and totals, the unit or subtotal price shall prevail and the total price shall be corrected, unless in the opinion of the Purchaser there is an obvious misplacement of the decimal point in the unit or subtotal prices, in which case the line item total  as quoted shall govern and the unit price or sub-total shall be corrected.  If there is a discrepancy between words and figures, the amount in words will prevail, unless the discrepancy is the result of a typo/error for which the correction is self-evident to the Purchaser.  If the Bidder with the Lowest Evaluated Bid does not accept the correction of errors, the bid shall be rejected.</w:t>
            </w:r>
          </w:p>
          <w:p w:rsidR="0052539E" w:rsidRPr="00A55343" w:rsidRDefault="0052539E">
            <w:pPr>
              <w:spacing w:after="200"/>
              <w:ind w:left="547" w:right="-72" w:hanging="547"/>
              <w:rPr>
                <w:szCs w:val="24"/>
              </w:rPr>
            </w:pPr>
            <w:r w:rsidRPr="00A55343">
              <w:rPr>
                <w:szCs w:val="24"/>
              </w:rPr>
              <w:t>26.3</w:t>
            </w:r>
            <w:r w:rsidRPr="00A55343">
              <w:rPr>
                <w:szCs w:val="24"/>
              </w:rPr>
              <w:tab/>
              <w:t>The Purchaser may waive any minor informality, nonconformity, or irregularity in a bid that does not constitute a material deviation, provided such waiver does not prejudice or affect the relative ranking of any Bidder.</w:t>
            </w:r>
          </w:p>
          <w:p w:rsidR="0052539E" w:rsidRPr="00A55343" w:rsidRDefault="0052539E">
            <w:pPr>
              <w:spacing w:after="200"/>
              <w:ind w:left="547" w:right="-72" w:hanging="547"/>
              <w:rPr>
                <w:szCs w:val="24"/>
              </w:rPr>
            </w:pPr>
            <w:r w:rsidRPr="00A55343">
              <w:rPr>
                <w:szCs w:val="24"/>
              </w:rPr>
              <w:t>26.4</w:t>
            </w:r>
            <w:r w:rsidRPr="00A55343">
              <w:rPr>
                <w:szCs w:val="24"/>
              </w:rPr>
              <w:tab/>
              <w:t xml:space="preserve">Prior to the detailed evaluation, the Purchaser will determine whether each bid is of acceptable quality, is complete, and is substantially responsive to the Bidding Documents.  For purposes of this determination, a substantially responsive bid is one that conforms to all the terms, conditions, and specifications of the Bidding Documents without material deviations, exceptions, objections, conditionalities, or reservations.  A material deviation, exception, objection, conditionality, or reservation is one: (i) that limits in any substantial way the scope, quality, or performance of the Information System; or (ii) that limits, in any substantial way that is inconsistent with the Bidding Documents, the Purchaser’s rights or the successful </w:t>
            </w:r>
            <w:r w:rsidRPr="00A55343">
              <w:rPr>
                <w:szCs w:val="24"/>
              </w:rPr>
              <w:lastRenderedPageBreak/>
              <w:t>Bidder’s obligations under the Contract; or (iii) the acceptance of which would unfairly affect the competitive position of other Bidders who have submitted substantially responsive bids.</w:t>
            </w:r>
          </w:p>
          <w:p w:rsidR="0052539E" w:rsidRPr="00A55343" w:rsidRDefault="0052539E">
            <w:pPr>
              <w:numPr>
                <w:ilvl w:val="12"/>
                <w:numId w:val="0"/>
              </w:numPr>
              <w:tabs>
                <w:tab w:val="left" w:pos="540"/>
              </w:tabs>
              <w:spacing w:after="200"/>
              <w:ind w:left="547" w:right="-72" w:hanging="547"/>
              <w:rPr>
                <w:szCs w:val="24"/>
              </w:rPr>
            </w:pPr>
            <w:r w:rsidRPr="00A55343">
              <w:rPr>
                <w:szCs w:val="24"/>
              </w:rPr>
              <w:t>26.5</w:t>
            </w:r>
            <w:r w:rsidRPr="00A55343">
              <w:rPr>
                <w:szCs w:val="24"/>
              </w:rPr>
              <w:tab/>
              <w:t xml:space="preserve">If a bid is not substantially responsive, it will be rejected by the Purchaser and may not subsequently be made responsive by the Bidder by correction of the nonconformity.  The Purchaser’s determination of bid responsiveness will be based on the contents of the bid itself.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14" w:name="_Toc412276464"/>
            <w:bookmarkStart w:id="115" w:name="_Toc521499235"/>
            <w:bookmarkStart w:id="116" w:name="_Toc207768844"/>
            <w:r w:rsidRPr="00A55343">
              <w:rPr>
                <w:szCs w:val="24"/>
              </w:rPr>
              <w:lastRenderedPageBreak/>
              <w:t>27.</w:t>
            </w:r>
            <w:r w:rsidRPr="00A55343">
              <w:rPr>
                <w:szCs w:val="24"/>
              </w:rPr>
              <w:tab/>
              <w:t>Conversion to Single Currency</w:t>
            </w:r>
            <w:bookmarkEnd w:id="114"/>
            <w:bookmarkEnd w:id="115"/>
            <w:bookmarkEnd w:id="116"/>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27.1</w:t>
            </w:r>
            <w:r w:rsidRPr="00A55343">
              <w:rPr>
                <w:szCs w:val="24"/>
              </w:rPr>
              <w:tab/>
              <w:t xml:space="preserve">For evaluation and comparison purposes, the Purchaser shall convert all bid prices expressed in various currencies and amounts into a single currency </w:t>
            </w:r>
            <w:r w:rsidRPr="00A55343">
              <w:rPr>
                <w:b/>
                <w:szCs w:val="24"/>
              </w:rPr>
              <w:t>specified in the BDS</w:t>
            </w:r>
            <w:r w:rsidRPr="00A55343">
              <w:rPr>
                <w:szCs w:val="24"/>
              </w:rPr>
              <w:t xml:space="preserve">, using the selling exchange rate established by the source and on the date also </w:t>
            </w:r>
            <w:r w:rsidRPr="00A55343">
              <w:rPr>
                <w:b/>
                <w:szCs w:val="24"/>
              </w:rPr>
              <w:t>specified in the BDS.</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117" w:name="_Toc521499236"/>
            <w:bookmarkStart w:id="118" w:name="_Toc207768845"/>
            <w:r w:rsidRPr="00A55343">
              <w:rPr>
                <w:szCs w:val="24"/>
              </w:rPr>
              <w:t>28.</w:t>
            </w:r>
            <w:r w:rsidRPr="00A55343">
              <w:rPr>
                <w:szCs w:val="24"/>
              </w:rPr>
              <w:tab/>
              <w:t>Evaluation and Comparison of Bids</w:t>
            </w:r>
            <w:bookmarkEnd w:id="117"/>
            <w:bookmarkEnd w:id="118"/>
          </w:p>
        </w:tc>
        <w:tc>
          <w:tcPr>
            <w:tcW w:w="6948" w:type="dxa"/>
          </w:tcPr>
          <w:p w:rsidR="0052539E" w:rsidRPr="00A55343" w:rsidRDefault="0052539E">
            <w:pPr>
              <w:spacing w:after="200"/>
              <w:ind w:left="547" w:right="-72" w:hanging="547"/>
              <w:rPr>
                <w:szCs w:val="24"/>
              </w:rPr>
            </w:pPr>
            <w:r w:rsidRPr="00A55343">
              <w:rPr>
                <w:szCs w:val="24"/>
              </w:rPr>
              <w:t>28.1</w:t>
            </w:r>
            <w:r w:rsidRPr="00A55343">
              <w:rPr>
                <w:szCs w:val="24"/>
              </w:rPr>
              <w:tab/>
              <w:t>The Purchaser will evaluate and compare the bids that have been determined to be substantially responsive, pursuant to ITB Clause 26.  The evaluation will be performed assuming either that: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1080" w:right="-72" w:hanging="547"/>
              <w:rPr>
                <w:szCs w:val="24"/>
              </w:rPr>
            </w:pPr>
            <w:r w:rsidRPr="00A55343">
              <w:rPr>
                <w:szCs w:val="24"/>
              </w:rPr>
              <w:t>(a)</w:t>
            </w:r>
            <w:r w:rsidRPr="00A55343">
              <w:rPr>
                <w:szCs w:val="24"/>
              </w:rPr>
              <w:tab/>
              <w:t>the Contract will be awarded to the lowest evaluated Bidder for the entire Information System; or</w:t>
            </w:r>
          </w:p>
          <w:p w:rsidR="0052539E" w:rsidRPr="00A55343" w:rsidRDefault="0052539E">
            <w:pPr>
              <w:spacing w:after="200"/>
              <w:ind w:left="1080" w:right="-72" w:hanging="547"/>
              <w:rPr>
                <w:szCs w:val="24"/>
              </w:rPr>
            </w:pPr>
            <w:r w:rsidRPr="00A55343">
              <w:rPr>
                <w:szCs w:val="24"/>
              </w:rPr>
              <w:t>(b)</w:t>
            </w:r>
            <w:r w:rsidRPr="00A55343">
              <w:rPr>
                <w:szCs w:val="24"/>
              </w:rPr>
              <w:tab/>
              <w:t xml:space="preserve">if </w:t>
            </w:r>
            <w:r w:rsidRPr="00A55343">
              <w:rPr>
                <w:b/>
                <w:szCs w:val="24"/>
              </w:rPr>
              <w:t>specified in the BDS,</w:t>
            </w:r>
            <w:r w:rsidRPr="00A55343">
              <w:rPr>
                <w:szCs w:val="24"/>
              </w:rPr>
              <w:t xml:space="preserve"> Contracts will be awarded to the Bidders for each individual Subsystem, lot, or slice defined in the Technical Requirements whose bids result in the lowest combined evaluated price for the entire System.</w:t>
            </w:r>
          </w:p>
          <w:p w:rsidR="0052539E" w:rsidRPr="00A55343" w:rsidRDefault="0052539E">
            <w:pPr>
              <w:spacing w:after="200"/>
              <w:ind w:left="547" w:right="-72" w:hanging="547"/>
              <w:rPr>
                <w:szCs w:val="24"/>
              </w:rPr>
            </w:pPr>
            <w:r w:rsidRPr="00A55343">
              <w:rPr>
                <w:szCs w:val="24"/>
              </w:rPr>
              <w:tab/>
              <w:t xml:space="preserve">In the latter case, discounts that are conditional on the award of more than one Subsystem, lot, or slice may be offered in bids.  However, such discounts will only be considered in the price evaluation if so </w:t>
            </w:r>
            <w:r w:rsidRPr="00A55343">
              <w:rPr>
                <w:b/>
                <w:szCs w:val="24"/>
              </w:rPr>
              <w:t>confirmed in the BDS.</w:t>
            </w:r>
          </w:p>
          <w:p w:rsidR="0052539E" w:rsidRPr="00A55343" w:rsidRDefault="0052539E">
            <w:pPr>
              <w:spacing w:after="200"/>
              <w:ind w:left="547" w:right="-72" w:hanging="547"/>
              <w:rPr>
                <w:szCs w:val="24"/>
              </w:rPr>
            </w:pPr>
            <w:r w:rsidRPr="00A55343">
              <w:rPr>
                <w:szCs w:val="24"/>
              </w:rPr>
              <w:t>28.2</w:t>
            </w:r>
            <w:r w:rsidRPr="00A55343">
              <w:rPr>
                <w:szCs w:val="24"/>
              </w:rPr>
              <w:tab/>
              <w:t>To be considered for Contract award, Bidders must have submitted bids</w:t>
            </w:r>
          </w:p>
          <w:p w:rsidR="0052539E" w:rsidRPr="00A55343" w:rsidRDefault="0052539E">
            <w:pPr>
              <w:numPr>
                <w:ilvl w:val="12"/>
                <w:numId w:val="0"/>
              </w:numPr>
              <w:ind w:left="1094" w:right="-72" w:hanging="547"/>
              <w:rPr>
                <w:szCs w:val="24"/>
              </w:rPr>
            </w:pPr>
            <w:r w:rsidRPr="00A55343">
              <w:rPr>
                <w:szCs w:val="24"/>
              </w:rPr>
              <w:t>(a)</w:t>
            </w:r>
            <w:r w:rsidRPr="00A55343">
              <w:rPr>
                <w:szCs w:val="24"/>
              </w:rPr>
              <w:tab/>
              <w:t>for which detailed bid evaluation using the same standards for compliance determination as listed in ITB Clauses 26.3 and 26.4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for ITB Clause 28.1, the individual Subsystem, lot or slice bid on; and</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 xml:space="preserve">that offer Information Technologies that are proven to </w:t>
            </w:r>
            <w:r w:rsidRPr="00A55343">
              <w:rPr>
                <w:szCs w:val="24"/>
              </w:rPr>
              <w:lastRenderedPageBreak/>
              <w:t>perform up to the standards promised in the bid by having successfully passed the performance, benchmark, and/or functionality tests the Purchaser may require, pursuant to ITB Clause 31.2.</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547" w:right="-72" w:hanging="547"/>
              <w:rPr>
                <w:szCs w:val="24"/>
              </w:rPr>
            </w:pPr>
            <w:r w:rsidRPr="00A55343">
              <w:rPr>
                <w:szCs w:val="24"/>
              </w:rPr>
              <w:t>28.3</w:t>
            </w:r>
            <w:r w:rsidRPr="00A55343">
              <w:rPr>
                <w:szCs w:val="24"/>
              </w:rPr>
              <w:tab/>
              <w:t xml:space="preserve">The Purchaser’s evaluation of a bid will be made on the basis of prices quoted in accordance with ITB Clause 14 (Bid Prices).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180"/>
              <w:ind w:left="547" w:right="-72" w:hanging="547"/>
              <w:rPr>
                <w:szCs w:val="24"/>
              </w:rPr>
            </w:pPr>
            <w:r w:rsidRPr="00A55343">
              <w:rPr>
                <w:szCs w:val="24"/>
              </w:rPr>
              <w:t>28.4</w:t>
            </w:r>
            <w:r w:rsidRPr="00A55343">
              <w:rPr>
                <w:szCs w:val="24"/>
              </w:rPr>
              <w:tab/>
              <w:t xml:space="preserve">If </w:t>
            </w:r>
            <w:r w:rsidRPr="00A55343">
              <w:rPr>
                <w:b/>
                <w:szCs w:val="24"/>
              </w:rPr>
              <w:t>indicated by the BDS,</w:t>
            </w:r>
            <w:r w:rsidRPr="00A55343">
              <w:rPr>
                <w:szCs w:val="24"/>
              </w:rPr>
              <w:t xml:space="preserve"> the Purchaser’s evaluation of responsive bids will take into account technical factors, in addition to cost factors.  An Evaluated Bid Score (B) will be calculated for each responsive bid using the following formula, which permits a comprehensive assessment of the bid price and the technical merits of each bid: </w:t>
            </w:r>
          </w:p>
          <w:p w:rsidR="0052539E" w:rsidRPr="00A55343" w:rsidRDefault="0052539E">
            <w:pPr>
              <w:numPr>
                <w:ilvl w:val="12"/>
                <w:numId w:val="0"/>
              </w:numPr>
              <w:spacing w:after="180"/>
              <w:ind w:left="540" w:right="-72"/>
              <w:jc w:val="center"/>
              <w:rPr>
                <w:szCs w:val="24"/>
              </w:rPr>
            </w:pPr>
            <w:r w:rsidRPr="00A55343">
              <w:rPr>
                <w:position w:val="-26"/>
                <w:szCs w:val="24"/>
              </w:rPr>
              <w:object w:dxaOrig="2580" w:dyaOrig="639" w14:anchorId="026C5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1.5pt" o:ole="" fillcolor="window">
                  <v:imagedata r:id="rId11" o:title=""/>
                </v:shape>
                <o:OLEObject Type="Embed" ProgID="Equation.3" ShapeID="_x0000_i1025" DrawAspect="Content" ObjectID="_1558381976" r:id="rId12"/>
              </w:object>
            </w:r>
          </w:p>
          <w:p w:rsidR="0052539E" w:rsidRPr="00A55343" w:rsidRDefault="0052539E">
            <w:pPr>
              <w:numPr>
                <w:ilvl w:val="12"/>
                <w:numId w:val="0"/>
              </w:numPr>
              <w:spacing w:after="180"/>
              <w:ind w:left="1454" w:right="-72" w:hanging="907"/>
              <w:jc w:val="left"/>
              <w:rPr>
                <w:szCs w:val="24"/>
              </w:rPr>
            </w:pPr>
            <w:r w:rsidRPr="00A55343">
              <w:rPr>
                <w:szCs w:val="24"/>
              </w:rPr>
              <w:t>where</w:t>
            </w:r>
          </w:p>
          <w:p w:rsidR="0052539E" w:rsidRPr="00A55343" w:rsidRDefault="0052539E" w:rsidP="00E42301">
            <w:pPr>
              <w:numPr>
                <w:ilvl w:val="12"/>
                <w:numId w:val="0"/>
              </w:numPr>
              <w:tabs>
                <w:tab w:val="left" w:pos="1080"/>
                <w:tab w:val="left" w:pos="1440"/>
              </w:tabs>
              <w:ind w:left="1454" w:right="-72" w:hanging="907"/>
              <w:jc w:val="left"/>
              <w:rPr>
                <w:szCs w:val="24"/>
              </w:rPr>
            </w:pPr>
            <w:r w:rsidRPr="00A55343">
              <w:rPr>
                <w:i/>
                <w:szCs w:val="24"/>
              </w:rPr>
              <w:t>C</w:t>
            </w:r>
            <w:r w:rsidRPr="00A55343">
              <w:rPr>
                <w:szCs w:val="24"/>
              </w:rPr>
              <w:tab/>
              <w:t>=</w:t>
            </w:r>
            <w:r w:rsidRPr="00A55343">
              <w:rPr>
                <w:szCs w:val="24"/>
              </w:rPr>
              <w:tab/>
              <w:t>Evaluated Bid Price</w:t>
            </w:r>
          </w:p>
          <w:p w:rsidR="0052539E" w:rsidRPr="00A55343" w:rsidRDefault="0052539E" w:rsidP="00E42301">
            <w:pPr>
              <w:numPr>
                <w:ilvl w:val="12"/>
                <w:numId w:val="0"/>
              </w:numPr>
              <w:tabs>
                <w:tab w:val="left" w:pos="1080"/>
                <w:tab w:val="left" w:pos="1440"/>
              </w:tabs>
              <w:ind w:left="1454" w:right="-72" w:hanging="907"/>
              <w:jc w:val="left"/>
              <w:rPr>
                <w:szCs w:val="24"/>
              </w:rPr>
            </w:pPr>
            <w:r w:rsidRPr="00A55343">
              <w:rPr>
                <w:i/>
                <w:szCs w:val="24"/>
              </w:rPr>
              <w:t xml:space="preserve">C </w:t>
            </w:r>
            <w:r w:rsidRPr="00A55343">
              <w:rPr>
                <w:i/>
                <w:szCs w:val="24"/>
                <w:vertAlign w:val="subscript"/>
              </w:rPr>
              <w:t>low</w:t>
            </w:r>
            <w:r w:rsidRPr="00A55343">
              <w:rPr>
                <w:szCs w:val="24"/>
              </w:rPr>
              <w:tab/>
              <w:t>=</w:t>
            </w:r>
            <w:r w:rsidRPr="00A55343">
              <w:rPr>
                <w:szCs w:val="24"/>
              </w:rPr>
              <w:tab/>
              <w:t>the lowest of all Evaluated Bid Prices among responsive bids</w:t>
            </w:r>
          </w:p>
          <w:p w:rsidR="0052539E" w:rsidRPr="00A55343" w:rsidRDefault="0052539E" w:rsidP="00E42301">
            <w:pPr>
              <w:numPr>
                <w:ilvl w:val="12"/>
                <w:numId w:val="0"/>
              </w:numPr>
              <w:tabs>
                <w:tab w:val="left" w:pos="1080"/>
                <w:tab w:val="left" w:pos="1440"/>
              </w:tabs>
              <w:ind w:left="1454" w:right="-72" w:hanging="907"/>
              <w:jc w:val="left"/>
              <w:rPr>
                <w:szCs w:val="24"/>
              </w:rPr>
            </w:pPr>
            <w:r w:rsidRPr="00A55343">
              <w:rPr>
                <w:i/>
                <w:szCs w:val="24"/>
              </w:rPr>
              <w:t>T</w:t>
            </w:r>
            <w:r w:rsidRPr="00A55343">
              <w:rPr>
                <w:szCs w:val="24"/>
              </w:rPr>
              <w:tab/>
              <w:t>=</w:t>
            </w:r>
            <w:r w:rsidRPr="00A55343">
              <w:rPr>
                <w:szCs w:val="24"/>
              </w:rPr>
              <w:tab/>
              <w:t>the total Technical Score awarded to the bid</w:t>
            </w:r>
          </w:p>
          <w:p w:rsidR="0052539E" w:rsidRPr="00A55343" w:rsidRDefault="0052539E" w:rsidP="00E42301">
            <w:pPr>
              <w:numPr>
                <w:ilvl w:val="12"/>
                <w:numId w:val="0"/>
              </w:numPr>
              <w:tabs>
                <w:tab w:val="left" w:pos="1080"/>
                <w:tab w:val="left" w:pos="1440"/>
              </w:tabs>
              <w:ind w:left="1454" w:right="-72" w:hanging="907"/>
              <w:jc w:val="left"/>
              <w:rPr>
                <w:szCs w:val="24"/>
              </w:rPr>
            </w:pPr>
            <w:r w:rsidRPr="00A55343">
              <w:rPr>
                <w:i/>
                <w:szCs w:val="24"/>
              </w:rPr>
              <w:t>T</w:t>
            </w:r>
            <w:r w:rsidRPr="00A55343">
              <w:rPr>
                <w:i/>
                <w:szCs w:val="24"/>
                <w:vertAlign w:val="subscript"/>
              </w:rPr>
              <w:t>high</w:t>
            </w:r>
            <w:r w:rsidRPr="00A55343">
              <w:rPr>
                <w:szCs w:val="24"/>
              </w:rPr>
              <w:tab/>
              <w:t>=</w:t>
            </w:r>
            <w:r w:rsidRPr="00A55343">
              <w:rPr>
                <w:szCs w:val="24"/>
              </w:rPr>
              <w:tab/>
              <w:t>the Technical Score achieved by the bid that was scored highest among all responsive bids</w:t>
            </w:r>
          </w:p>
          <w:p w:rsidR="0052539E" w:rsidRPr="00A55343" w:rsidRDefault="0052539E" w:rsidP="00E42301">
            <w:pPr>
              <w:numPr>
                <w:ilvl w:val="12"/>
                <w:numId w:val="0"/>
              </w:numPr>
              <w:tabs>
                <w:tab w:val="left" w:pos="1080"/>
                <w:tab w:val="left" w:pos="1440"/>
              </w:tabs>
              <w:ind w:left="1454" w:right="-72" w:hanging="907"/>
              <w:jc w:val="left"/>
              <w:rPr>
                <w:szCs w:val="24"/>
              </w:rPr>
            </w:pPr>
            <w:r w:rsidRPr="00A55343">
              <w:rPr>
                <w:i/>
                <w:szCs w:val="24"/>
              </w:rPr>
              <w:t>X</w:t>
            </w:r>
            <w:r w:rsidRPr="00A55343">
              <w:rPr>
                <w:szCs w:val="24"/>
              </w:rPr>
              <w:tab/>
              <w:t>=</w:t>
            </w:r>
            <w:r w:rsidRPr="00A55343">
              <w:rPr>
                <w:szCs w:val="24"/>
              </w:rPr>
              <w:tab/>
              <w:t xml:space="preserve">weight for the Price as </w:t>
            </w:r>
            <w:r w:rsidRPr="00A55343">
              <w:rPr>
                <w:b/>
                <w:szCs w:val="24"/>
              </w:rPr>
              <w:t>specified in the BDS</w:t>
            </w:r>
          </w:p>
          <w:p w:rsidR="0052539E" w:rsidRPr="00A55343" w:rsidRDefault="0052539E">
            <w:pPr>
              <w:numPr>
                <w:ilvl w:val="12"/>
                <w:numId w:val="0"/>
              </w:numPr>
              <w:tabs>
                <w:tab w:val="left" w:pos="540"/>
              </w:tabs>
              <w:spacing w:after="200"/>
              <w:ind w:left="547" w:right="-72" w:hanging="547"/>
              <w:rPr>
                <w:szCs w:val="24"/>
              </w:rPr>
            </w:pPr>
            <w:r w:rsidRPr="00A55343">
              <w:rPr>
                <w:szCs w:val="24"/>
              </w:rPr>
              <w:tab/>
              <w:t>The bid with the highest Evaluated Bid Score (B) among responsive bids shall be termed the Lowest Evaluated Bid and is eligible for Contract award, provided the Bidder was prequalified and/or it was found to be qualified to perform the Contract in accordance with ITB Clause 31 (Postqualification).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spacing w:after="200"/>
              <w:ind w:left="547" w:right="-72" w:hanging="547"/>
              <w:rPr>
                <w:szCs w:val="24"/>
              </w:rPr>
            </w:pPr>
            <w:r w:rsidRPr="00A55343">
              <w:rPr>
                <w:szCs w:val="24"/>
              </w:rPr>
              <w:t>28.5</w:t>
            </w:r>
            <w:r w:rsidRPr="00A55343">
              <w:rPr>
                <w:szCs w:val="24"/>
              </w:rPr>
              <w:tab/>
              <w:t>If, in addition to the cost factors, the Purchaser has chosen to give weight to important technical factors (i.e., the price weight, X, is less than 1 in the evaluation), that cannot be reduced to life-cycle costs or pass/fail criteria, the Total Technical Points assigned to each bid in the Evaluated Bid Formula will be determined by adding and weighting the scores assigned by an evaluation committee to technical features of the bid in accordance with the criteria set forth below.</w:t>
            </w:r>
          </w:p>
          <w:p w:rsidR="0052539E" w:rsidRPr="00A55343" w:rsidRDefault="0052539E">
            <w:pPr>
              <w:numPr>
                <w:ilvl w:val="12"/>
                <w:numId w:val="0"/>
              </w:numPr>
              <w:tabs>
                <w:tab w:val="left" w:pos="1080"/>
              </w:tabs>
              <w:spacing w:after="200"/>
              <w:ind w:left="1080" w:right="-72" w:hanging="540"/>
              <w:rPr>
                <w:szCs w:val="24"/>
              </w:rPr>
            </w:pPr>
            <w:r w:rsidRPr="00A55343">
              <w:rPr>
                <w:szCs w:val="24"/>
              </w:rPr>
              <w:t>(a)</w:t>
            </w:r>
            <w:r w:rsidRPr="00A55343">
              <w:rPr>
                <w:szCs w:val="24"/>
              </w:rPr>
              <w:tab/>
              <w:t xml:space="preserve">The technical features to be evaluated are generally defined below and specifically </w:t>
            </w:r>
            <w:r w:rsidRPr="00A55343">
              <w:rPr>
                <w:b/>
                <w:szCs w:val="24"/>
              </w:rPr>
              <w:t>identified in the BDS:</w:t>
            </w:r>
          </w:p>
          <w:p w:rsidR="0052539E" w:rsidRPr="00A55343" w:rsidRDefault="0052539E">
            <w:pPr>
              <w:spacing w:after="200"/>
              <w:ind w:left="1627" w:hanging="547"/>
              <w:rPr>
                <w:szCs w:val="24"/>
              </w:rPr>
            </w:pPr>
            <w:r w:rsidRPr="00A55343">
              <w:rPr>
                <w:szCs w:val="24"/>
              </w:rPr>
              <w:t>(i)</w:t>
            </w:r>
            <w:r w:rsidRPr="00A55343">
              <w:rPr>
                <w:szCs w:val="24"/>
              </w:rPr>
              <w:tab/>
              <w:t xml:space="preserve">Performance, capacity, or functionality features that </w:t>
            </w:r>
            <w:r w:rsidRPr="00A55343">
              <w:rPr>
                <w:szCs w:val="24"/>
              </w:rPr>
              <w:lastRenderedPageBreak/>
              <w:t>either exceed levels specified as mandatory in the Technical Requirements; and/or influence the life-cycle cost and effectiveness of the Information System.</w:t>
            </w:r>
          </w:p>
          <w:p w:rsidR="0052539E" w:rsidRPr="00A55343" w:rsidRDefault="0052539E">
            <w:pPr>
              <w:spacing w:after="200"/>
              <w:ind w:left="1627" w:hanging="547"/>
              <w:rPr>
                <w:szCs w:val="24"/>
              </w:rPr>
            </w:pPr>
            <w:r w:rsidRPr="00A55343">
              <w:rPr>
                <w:szCs w:val="24"/>
              </w:rPr>
              <w:t>(ii)</w:t>
            </w:r>
            <w:r w:rsidRPr="00A55343">
              <w:rPr>
                <w:szCs w:val="24"/>
              </w:rPr>
              <w:tab/>
              <w:t xml:space="preserve">Usability features, such as ease of use, ease of administration, or ease of expansion, which influence the life-cycle cost and effectiveness of the Information System. </w:t>
            </w:r>
          </w:p>
          <w:p w:rsidR="0052539E" w:rsidRPr="00A55343" w:rsidRDefault="0052539E">
            <w:pPr>
              <w:numPr>
                <w:ilvl w:val="12"/>
                <w:numId w:val="0"/>
              </w:numPr>
              <w:tabs>
                <w:tab w:val="left" w:pos="1080"/>
              </w:tabs>
              <w:spacing w:after="200"/>
              <w:ind w:left="1627" w:right="-72" w:hanging="547"/>
              <w:rPr>
                <w:szCs w:val="24"/>
              </w:rPr>
            </w:pPr>
            <w:r w:rsidRPr="00A55343">
              <w:rPr>
                <w:szCs w:val="24"/>
              </w:rPr>
              <w:t>(iii)</w:t>
            </w:r>
            <w:r w:rsidRPr="00A55343">
              <w:rPr>
                <w:szCs w:val="24"/>
              </w:rPr>
              <w:tab/>
              <w:t>The quality of the Bidder’s Preliminary Project Plan as evidenced by the thoroughness, reasonableness, and responsiveness of: (a) the task and resource schedules, both general and specific, and (b) the proposed arrangements for management and coordination, training, quality assurance, technical support, logistics, problem resolution, and transfer of knowledge, and other such activities as specified by the Purchaser in Section VI (Technical Requirements) or proposed by the Bidder based on the Bidder’s experience.</w:t>
            </w:r>
          </w:p>
          <w:p w:rsidR="0052539E" w:rsidRPr="00A55343" w:rsidRDefault="0052539E">
            <w:pPr>
              <w:numPr>
                <w:ilvl w:val="12"/>
                <w:numId w:val="0"/>
              </w:numPr>
              <w:tabs>
                <w:tab w:val="left" w:pos="1080"/>
              </w:tabs>
              <w:spacing w:after="200"/>
              <w:ind w:left="1094" w:right="-72" w:hanging="547"/>
              <w:rPr>
                <w:szCs w:val="24"/>
              </w:rPr>
            </w:pPr>
            <w:r w:rsidRPr="00A55343">
              <w:rPr>
                <w:szCs w:val="24"/>
              </w:rPr>
              <w:t>(b)</w:t>
            </w:r>
            <w:r w:rsidRPr="00A55343">
              <w:rPr>
                <w:szCs w:val="24"/>
              </w:rPr>
              <w:tab/>
              <w:t xml:space="preserve">Feature scores will be grouped into a small number of evaluation categories, generally defined below and specifically </w:t>
            </w:r>
            <w:r w:rsidRPr="00A55343">
              <w:rPr>
                <w:b/>
                <w:szCs w:val="24"/>
              </w:rPr>
              <w:t>identified in the BDS</w:t>
            </w:r>
            <w:r w:rsidRPr="00A55343">
              <w:rPr>
                <w:szCs w:val="24"/>
              </w:rPr>
              <w:t>, namely:</w:t>
            </w:r>
          </w:p>
          <w:p w:rsidR="0052539E" w:rsidRPr="00A55343" w:rsidRDefault="0052539E">
            <w:pPr>
              <w:numPr>
                <w:ilvl w:val="12"/>
                <w:numId w:val="0"/>
              </w:numPr>
              <w:spacing w:after="200"/>
              <w:ind w:left="1627" w:right="-72" w:hanging="547"/>
              <w:rPr>
                <w:szCs w:val="24"/>
              </w:rPr>
            </w:pPr>
            <w:r w:rsidRPr="00A55343">
              <w:rPr>
                <w:szCs w:val="24"/>
              </w:rPr>
              <w:t>(i)</w:t>
            </w:r>
            <w:r w:rsidRPr="00A55343">
              <w:rPr>
                <w:szCs w:val="24"/>
              </w:rPr>
              <w:tab/>
              <w:t>The technical features that reflect how well the Information System meets the Purchaser’s Business Requirements (including quality assurance and risk-containment measures associated with the implementation of the Information System).</w:t>
            </w:r>
          </w:p>
          <w:p w:rsidR="0052539E" w:rsidRPr="00A55343" w:rsidRDefault="0052539E">
            <w:pPr>
              <w:numPr>
                <w:ilvl w:val="12"/>
                <w:numId w:val="0"/>
              </w:numPr>
              <w:spacing w:after="200"/>
              <w:ind w:left="1620" w:right="-72" w:hanging="547"/>
              <w:rPr>
                <w:szCs w:val="24"/>
              </w:rPr>
            </w:pPr>
            <w:r w:rsidRPr="00A55343">
              <w:rPr>
                <w:szCs w:val="24"/>
              </w:rPr>
              <w:t>(ii)</w:t>
            </w:r>
            <w:r w:rsidRPr="00A55343">
              <w:rPr>
                <w:szCs w:val="24"/>
              </w:rPr>
              <w:tab/>
              <w:t>The technical features that reflect how well the Information System meets the System’s Functional Performance Standards.</w:t>
            </w:r>
          </w:p>
          <w:p w:rsidR="0052539E" w:rsidRPr="00A55343" w:rsidRDefault="0052539E">
            <w:pPr>
              <w:numPr>
                <w:ilvl w:val="12"/>
                <w:numId w:val="0"/>
              </w:numPr>
              <w:spacing w:after="200"/>
              <w:ind w:left="1620" w:right="-72" w:hanging="547"/>
              <w:rPr>
                <w:szCs w:val="24"/>
              </w:rPr>
            </w:pPr>
            <w:r w:rsidRPr="00A55343">
              <w:rPr>
                <w:szCs w:val="24"/>
              </w:rPr>
              <w:t>(iii)</w:t>
            </w:r>
            <w:r w:rsidRPr="00A55343">
              <w:rPr>
                <w:szCs w:val="24"/>
              </w:rPr>
              <w:tab/>
              <w:t>The technical features that reflect how well the Information System meets the General Technical Requirements for hardware, network and communications, Software, and Services.</w:t>
            </w:r>
          </w:p>
          <w:p w:rsidR="0052539E" w:rsidRPr="00A55343" w:rsidRDefault="0052539E">
            <w:pPr>
              <w:numPr>
                <w:ilvl w:val="12"/>
                <w:numId w:val="0"/>
              </w:numPr>
              <w:tabs>
                <w:tab w:val="left" w:pos="1080"/>
              </w:tabs>
              <w:spacing w:after="200"/>
              <w:ind w:left="1094" w:right="-72" w:hanging="547"/>
              <w:rPr>
                <w:szCs w:val="24"/>
              </w:rPr>
            </w:pPr>
            <w:r w:rsidRPr="00A55343">
              <w:rPr>
                <w:szCs w:val="24"/>
              </w:rPr>
              <w:t>(c)</w:t>
            </w:r>
            <w:r w:rsidRPr="00A55343">
              <w:rPr>
                <w:szCs w:val="24"/>
              </w:rPr>
              <w:tab/>
              <w:t xml:space="preserve">As </w:t>
            </w:r>
            <w:r w:rsidRPr="00A55343">
              <w:rPr>
                <w:b/>
                <w:szCs w:val="24"/>
              </w:rPr>
              <w:t>specified in the BDS,</w:t>
            </w:r>
            <w:r w:rsidRPr="00A55343">
              <w:rPr>
                <w:szCs w:val="24"/>
              </w:rPr>
              <w:t xml:space="preserve"> each category will be given a weight and within each category each feature may also be given a weight.</w:t>
            </w:r>
          </w:p>
          <w:p w:rsidR="0052539E" w:rsidRPr="00A55343" w:rsidRDefault="0052539E">
            <w:pPr>
              <w:numPr>
                <w:ilvl w:val="12"/>
                <w:numId w:val="0"/>
              </w:numPr>
              <w:tabs>
                <w:tab w:val="left" w:pos="1080"/>
              </w:tabs>
              <w:spacing w:after="200"/>
              <w:ind w:left="1094" w:right="-72" w:hanging="547"/>
              <w:rPr>
                <w:szCs w:val="24"/>
              </w:rPr>
            </w:pPr>
            <w:r w:rsidRPr="00A55343">
              <w:rPr>
                <w:szCs w:val="24"/>
              </w:rPr>
              <w:t>(d)</w:t>
            </w:r>
            <w:r w:rsidRPr="00A55343">
              <w:rPr>
                <w:szCs w:val="24"/>
              </w:rPr>
              <w:tab/>
              <w:t xml:space="preserve">During the evaluation process, the evaluation committee will assign each desirable/preferred feature a whole number score from 0 to 4, where 0 means that the feature </w:t>
            </w:r>
            <w:r w:rsidRPr="00A55343">
              <w:rPr>
                <w:szCs w:val="24"/>
              </w:rPr>
              <w:lastRenderedPageBreak/>
              <w:t>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1 for the feature being present but showing deficiencies; 2 for meeting the requirements; 3 for marginally exceeding the requirements; and 4 for significantly exceeding the requirements.</w:t>
            </w:r>
          </w:p>
          <w:p w:rsidR="0052539E" w:rsidRPr="00A55343" w:rsidRDefault="0052539E">
            <w:pPr>
              <w:numPr>
                <w:ilvl w:val="12"/>
                <w:numId w:val="0"/>
              </w:numPr>
              <w:tabs>
                <w:tab w:val="left" w:pos="1080"/>
              </w:tabs>
              <w:spacing w:after="200"/>
              <w:ind w:left="1094" w:right="-72" w:hanging="547"/>
              <w:rPr>
                <w:szCs w:val="24"/>
              </w:rPr>
            </w:pPr>
            <w:r w:rsidRPr="00A55343">
              <w:rPr>
                <w:szCs w:val="24"/>
              </w:rPr>
              <w:t>(e)</w:t>
            </w:r>
            <w:r w:rsidRPr="00A55343">
              <w:rPr>
                <w:szCs w:val="24"/>
              </w:rPr>
              <w:tab/>
              <w:t xml:space="preserve">The score for each feature (i) within a category (j) will be combined with the scores of features in the same category as a weighted sum to form the Category Technical Score using the following formula: </w:t>
            </w:r>
          </w:p>
          <w:p w:rsidR="0052539E" w:rsidRPr="00A55343" w:rsidRDefault="0052539E">
            <w:pPr>
              <w:numPr>
                <w:ilvl w:val="12"/>
                <w:numId w:val="0"/>
              </w:numPr>
              <w:tabs>
                <w:tab w:val="left" w:pos="1080"/>
              </w:tabs>
              <w:ind w:left="1080" w:right="-72" w:hanging="540"/>
              <w:jc w:val="center"/>
              <w:rPr>
                <w:szCs w:val="24"/>
              </w:rPr>
            </w:pPr>
            <w:r w:rsidRPr="00A55343">
              <w:rPr>
                <w:position w:val="-28"/>
                <w:szCs w:val="24"/>
              </w:rPr>
              <w:object w:dxaOrig="1520" w:dyaOrig="680" w14:anchorId="464916D4">
                <v:shape id="_x0000_i1026" type="#_x0000_t75" style="width:75.75pt;height:33.75pt" o:ole="" fillcolor="window">
                  <v:imagedata r:id="rId13" o:title=""/>
                </v:shape>
                <o:OLEObject Type="Embed" ProgID="Equation.3" ShapeID="_x0000_i1026" DrawAspect="Content" ObjectID="_1558381977" r:id="rId14"/>
              </w:object>
            </w:r>
          </w:p>
          <w:p w:rsidR="0052539E" w:rsidRPr="00A55343" w:rsidRDefault="0052539E">
            <w:pPr>
              <w:numPr>
                <w:ilvl w:val="12"/>
                <w:numId w:val="0"/>
              </w:numPr>
              <w:tabs>
                <w:tab w:val="left" w:pos="1620"/>
              </w:tabs>
              <w:ind w:left="1620" w:right="-72" w:hanging="540"/>
              <w:jc w:val="left"/>
              <w:rPr>
                <w:szCs w:val="24"/>
              </w:rPr>
            </w:pPr>
            <w:r w:rsidRPr="00A55343">
              <w:rPr>
                <w:szCs w:val="24"/>
              </w:rPr>
              <w:t>where:</w:t>
            </w:r>
          </w:p>
          <w:p w:rsidR="0052539E" w:rsidRPr="00A55343" w:rsidRDefault="0052539E">
            <w:pPr>
              <w:numPr>
                <w:ilvl w:val="12"/>
                <w:numId w:val="0"/>
              </w:numPr>
              <w:tabs>
                <w:tab w:val="left" w:pos="1620"/>
              </w:tabs>
              <w:ind w:left="1620" w:right="-72" w:hanging="540"/>
              <w:jc w:val="left"/>
              <w:rPr>
                <w:szCs w:val="24"/>
              </w:rPr>
            </w:pPr>
            <w:r w:rsidRPr="00A55343">
              <w:rPr>
                <w:i/>
                <w:szCs w:val="24"/>
              </w:rPr>
              <w:t>t</w:t>
            </w:r>
            <w:r w:rsidRPr="00A55343">
              <w:rPr>
                <w:i/>
                <w:szCs w:val="24"/>
                <w:vertAlign w:val="subscript"/>
              </w:rPr>
              <w:t>ji</w:t>
            </w:r>
            <w:r w:rsidRPr="00A55343">
              <w:rPr>
                <w:i/>
                <w:szCs w:val="24"/>
                <w:vertAlign w:val="subscript"/>
              </w:rPr>
              <w:tab/>
            </w:r>
            <w:r w:rsidRPr="00A55343">
              <w:rPr>
                <w:szCs w:val="24"/>
              </w:rPr>
              <w:t>=  the technical score for feature “i” in category “j”</w:t>
            </w:r>
          </w:p>
          <w:p w:rsidR="0052539E" w:rsidRPr="00A55343" w:rsidRDefault="0052539E">
            <w:pPr>
              <w:numPr>
                <w:ilvl w:val="12"/>
                <w:numId w:val="0"/>
              </w:numPr>
              <w:tabs>
                <w:tab w:val="left" w:pos="1620"/>
              </w:tabs>
              <w:ind w:left="1620" w:right="-72" w:hanging="540"/>
              <w:jc w:val="left"/>
              <w:rPr>
                <w:szCs w:val="24"/>
              </w:rPr>
            </w:pPr>
            <w:r w:rsidRPr="00A55343">
              <w:rPr>
                <w:i/>
                <w:szCs w:val="24"/>
              </w:rPr>
              <w:t>w</w:t>
            </w:r>
            <w:r w:rsidRPr="00A55343">
              <w:rPr>
                <w:i/>
                <w:szCs w:val="24"/>
                <w:vertAlign w:val="subscript"/>
              </w:rPr>
              <w:t>ji</w:t>
            </w:r>
            <w:r w:rsidRPr="00A55343">
              <w:rPr>
                <w:szCs w:val="24"/>
              </w:rPr>
              <w:tab/>
              <w:t>=  the weight of feature “i” in category “j”</w:t>
            </w:r>
          </w:p>
          <w:p w:rsidR="0052539E" w:rsidRPr="00A55343" w:rsidRDefault="0052539E">
            <w:pPr>
              <w:numPr>
                <w:ilvl w:val="12"/>
                <w:numId w:val="0"/>
              </w:numPr>
              <w:tabs>
                <w:tab w:val="left" w:pos="1620"/>
              </w:tabs>
              <w:ind w:left="1620" w:right="-72" w:hanging="540"/>
              <w:jc w:val="left"/>
              <w:rPr>
                <w:szCs w:val="24"/>
              </w:rPr>
            </w:pPr>
            <w:r w:rsidRPr="00A55343">
              <w:rPr>
                <w:i/>
                <w:szCs w:val="24"/>
              </w:rPr>
              <w:t>k</w:t>
            </w:r>
            <w:r w:rsidRPr="00A55343">
              <w:rPr>
                <w:szCs w:val="24"/>
              </w:rPr>
              <w:tab/>
              <w:t>=  the number of scored features in category “j”</w:t>
            </w:r>
          </w:p>
          <w:p w:rsidR="0052539E" w:rsidRPr="00A55343" w:rsidRDefault="0052539E">
            <w:pPr>
              <w:numPr>
                <w:ilvl w:val="12"/>
                <w:numId w:val="0"/>
              </w:numPr>
              <w:tabs>
                <w:tab w:val="left" w:pos="1620"/>
              </w:tabs>
              <w:spacing w:after="200"/>
              <w:ind w:left="1627" w:right="-72" w:hanging="547"/>
              <w:rPr>
                <w:szCs w:val="24"/>
              </w:rPr>
            </w:pPr>
            <w:r w:rsidRPr="00A55343">
              <w:rPr>
                <w:szCs w:val="24"/>
              </w:rPr>
              <w:t xml:space="preserve">and     </w:t>
            </w:r>
            <w:r w:rsidRPr="00A55343">
              <w:rPr>
                <w:position w:val="-28"/>
                <w:szCs w:val="24"/>
              </w:rPr>
              <w:object w:dxaOrig="1020" w:dyaOrig="680" w14:anchorId="24BA7869">
                <v:shape id="_x0000_i1027" type="#_x0000_t75" style="width:51pt;height:33.75pt" o:ole="" fillcolor="window">
                  <v:imagedata r:id="rId15" o:title=""/>
                </v:shape>
                <o:OLEObject Type="Embed" ProgID="Equation.3" ShapeID="_x0000_i1027" DrawAspect="Content" ObjectID="_1558381978" r:id="rId16"/>
              </w:object>
            </w:r>
            <w:r w:rsidRPr="00A55343">
              <w:rPr>
                <w:szCs w:val="24"/>
              </w:rPr>
              <w:t xml:space="preserve"> </w:t>
            </w:r>
          </w:p>
          <w:p w:rsidR="0052539E" w:rsidRPr="00A55343" w:rsidRDefault="0052539E">
            <w:pPr>
              <w:numPr>
                <w:ilvl w:val="12"/>
                <w:numId w:val="0"/>
              </w:numPr>
              <w:tabs>
                <w:tab w:val="left" w:pos="1080"/>
              </w:tabs>
              <w:spacing w:after="200"/>
              <w:ind w:left="1094" w:right="-72" w:hanging="547"/>
              <w:rPr>
                <w:szCs w:val="24"/>
              </w:rPr>
            </w:pPr>
            <w:r w:rsidRPr="00A55343">
              <w:rPr>
                <w:szCs w:val="24"/>
              </w:rPr>
              <w:t>(f)</w:t>
            </w:r>
            <w:r w:rsidRPr="00A55343">
              <w:rPr>
                <w:szCs w:val="24"/>
              </w:rPr>
              <w:tab/>
              <w:t>The Category Technical Scores will be combined in a weighted sum to form the total Technical Bid Score using the following formula:</w:t>
            </w:r>
          </w:p>
          <w:p w:rsidR="0052539E" w:rsidRPr="00A55343" w:rsidRDefault="0052539E">
            <w:pPr>
              <w:numPr>
                <w:ilvl w:val="12"/>
                <w:numId w:val="0"/>
              </w:numPr>
              <w:tabs>
                <w:tab w:val="left" w:pos="1080"/>
              </w:tabs>
              <w:ind w:left="1080" w:right="-72" w:hanging="540"/>
              <w:jc w:val="center"/>
              <w:rPr>
                <w:szCs w:val="24"/>
              </w:rPr>
            </w:pPr>
            <w:r w:rsidRPr="00A55343">
              <w:rPr>
                <w:position w:val="-30"/>
                <w:szCs w:val="24"/>
              </w:rPr>
              <w:object w:dxaOrig="1460" w:dyaOrig="700" w14:anchorId="10DCCFB1">
                <v:shape id="_x0000_i1028" type="#_x0000_t75" style="width:72.75pt;height:35.25pt" o:ole="" fillcolor="window">
                  <v:imagedata r:id="rId17" o:title=""/>
                </v:shape>
                <o:OLEObject Type="Embed" ProgID="Equation.3" ShapeID="_x0000_i1028" DrawAspect="Content" ObjectID="_1558381979" r:id="rId18"/>
              </w:object>
            </w:r>
          </w:p>
          <w:p w:rsidR="0052539E" w:rsidRPr="00A55343" w:rsidRDefault="0052539E">
            <w:pPr>
              <w:numPr>
                <w:ilvl w:val="12"/>
                <w:numId w:val="0"/>
              </w:numPr>
              <w:tabs>
                <w:tab w:val="left" w:pos="1620"/>
              </w:tabs>
              <w:ind w:left="1620" w:right="-72" w:hanging="540"/>
              <w:jc w:val="left"/>
              <w:rPr>
                <w:szCs w:val="24"/>
              </w:rPr>
            </w:pPr>
            <w:r w:rsidRPr="00A55343">
              <w:rPr>
                <w:szCs w:val="24"/>
              </w:rPr>
              <w:t>where:</w:t>
            </w:r>
          </w:p>
          <w:p w:rsidR="0052539E" w:rsidRPr="00A55343" w:rsidRDefault="0052539E">
            <w:pPr>
              <w:numPr>
                <w:ilvl w:val="12"/>
                <w:numId w:val="0"/>
              </w:numPr>
              <w:tabs>
                <w:tab w:val="left" w:pos="1620"/>
              </w:tabs>
              <w:ind w:left="1620" w:right="-72" w:hanging="540"/>
              <w:jc w:val="left"/>
              <w:rPr>
                <w:szCs w:val="24"/>
              </w:rPr>
            </w:pPr>
            <w:r w:rsidRPr="00A55343">
              <w:rPr>
                <w:i/>
                <w:szCs w:val="24"/>
              </w:rPr>
              <w:t>S</w:t>
            </w:r>
            <w:r w:rsidRPr="00A55343">
              <w:rPr>
                <w:i/>
                <w:szCs w:val="24"/>
                <w:vertAlign w:val="subscript"/>
              </w:rPr>
              <w:t>j</w:t>
            </w:r>
            <w:r w:rsidRPr="00A55343">
              <w:rPr>
                <w:szCs w:val="24"/>
              </w:rPr>
              <w:tab/>
              <w:t>=  the Category Technical Score of category “j”</w:t>
            </w:r>
          </w:p>
          <w:p w:rsidR="0052539E" w:rsidRPr="00A55343" w:rsidRDefault="0052539E">
            <w:pPr>
              <w:numPr>
                <w:ilvl w:val="12"/>
                <w:numId w:val="0"/>
              </w:numPr>
              <w:tabs>
                <w:tab w:val="left" w:pos="1620"/>
              </w:tabs>
              <w:ind w:left="1620" w:right="-72" w:hanging="540"/>
              <w:jc w:val="left"/>
              <w:rPr>
                <w:szCs w:val="24"/>
              </w:rPr>
            </w:pPr>
            <w:r w:rsidRPr="00A55343">
              <w:rPr>
                <w:i/>
                <w:szCs w:val="24"/>
              </w:rPr>
              <w:t>W</w:t>
            </w:r>
            <w:r w:rsidRPr="00A55343">
              <w:rPr>
                <w:i/>
                <w:szCs w:val="24"/>
                <w:vertAlign w:val="subscript"/>
              </w:rPr>
              <w:t>j</w:t>
            </w:r>
            <w:r w:rsidRPr="00A55343">
              <w:rPr>
                <w:szCs w:val="24"/>
              </w:rPr>
              <w:tab/>
              <w:t xml:space="preserve">=  the weight of category “j” as </w:t>
            </w:r>
            <w:r w:rsidRPr="00A55343">
              <w:rPr>
                <w:b/>
                <w:szCs w:val="24"/>
              </w:rPr>
              <w:t>specified in the BDS</w:t>
            </w:r>
          </w:p>
          <w:p w:rsidR="0052539E" w:rsidRPr="00A55343" w:rsidRDefault="0052539E">
            <w:pPr>
              <w:numPr>
                <w:ilvl w:val="12"/>
                <w:numId w:val="0"/>
              </w:numPr>
              <w:tabs>
                <w:tab w:val="left" w:pos="1620"/>
              </w:tabs>
              <w:ind w:left="1620" w:right="-72" w:hanging="540"/>
              <w:jc w:val="left"/>
              <w:rPr>
                <w:szCs w:val="24"/>
              </w:rPr>
            </w:pPr>
            <w:r w:rsidRPr="00A55343">
              <w:rPr>
                <w:i/>
                <w:szCs w:val="24"/>
              </w:rPr>
              <w:t>n</w:t>
            </w:r>
            <w:r w:rsidRPr="00A55343">
              <w:rPr>
                <w:szCs w:val="24"/>
              </w:rPr>
              <w:tab/>
              <w:t>=  the number of categories</w:t>
            </w:r>
          </w:p>
          <w:p w:rsidR="0052539E" w:rsidRPr="00A55343" w:rsidRDefault="0052539E">
            <w:pPr>
              <w:numPr>
                <w:ilvl w:val="12"/>
                <w:numId w:val="0"/>
              </w:numPr>
              <w:tabs>
                <w:tab w:val="left" w:pos="1080"/>
              </w:tabs>
              <w:spacing w:after="200"/>
              <w:ind w:left="1080" w:right="-72" w:hanging="547"/>
              <w:jc w:val="left"/>
              <w:rPr>
                <w:szCs w:val="24"/>
              </w:rPr>
            </w:pPr>
            <w:r w:rsidRPr="00A55343">
              <w:rPr>
                <w:szCs w:val="24"/>
              </w:rPr>
              <w:lastRenderedPageBreak/>
              <w:tab/>
              <w:t xml:space="preserve">and     </w:t>
            </w:r>
            <w:r w:rsidRPr="00A55343">
              <w:rPr>
                <w:position w:val="-30"/>
                <w:szCs w:val="24"/>
              </w:rPr>
              <w:object w:dxaOrig="960" w:dyaOrig="700" w14:anchorId="4FA79CC0">
                <v:shape id="_x0000_i1029" type="#_x0000_t75" style="width:48pt;height:35.25pt" o:ole="" fillcolor="window">
                  <v:imagedata r:id="rId19" o:title=""/>
                </v:shape>
                <o:OLEObject Type="Embed" ProgID="Equation.3" ShapeID="_x0000_i1029" DrawAspect="Content" ObjectID="_1558381980" r:id="rId20"/>
              </w:object>
            </w:r>
            <w:r w:rsidRPr="00A55343">
              <w:rPr>
                <w:szCs w:val="24"/>
              </w:rPr>
              <w:t xml:space="preserve"> </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0" w:right="-72" w:hanging="547"/>
              <w:rPr>
                <w:szCs w:val="24"/>
              </w:rPr>
            </w:pPr>
            <w:r w:rsidRPr="00A55343">
              <w:rPr>
                <w:szCs w:val="24"/>
              </w:rPr>
              <w:t>28.6</w:t>
            </w:r>
            <w:r w:rsidRPr="00A55343">
              <w:rPr>
                <w:szCs w:val="24"/>
              </w:rPr>
              <w:tab/>
              <w:t>The Evaluated Bid Price (C) for each responsive bid will be determined as the sum of the Adjusted Supply and Installation Costs (P) plus the Recurrent Costs (R);</w:t>
            </w:r>
          </w:p>
          <w:p w:rsidR="0052539E" w:rsidRPr="00A55343" w:rsidRDefault="0052539E">
            <w:pPr>
              <w:numPr>
                <w:ilvl w:val="12"/>
                <w:numId w:val="0"/>
              </w:numPr>
              <w:tabs>
                <w:tab w:val="left" w:pos="540"/>
              </w:tabs>
              <w:spacing w:after="200"/>
              <w:ind w:left="540" w:right="-72" w:hanging="547"/>
              <w:rPr>
                <w:szCs w:val="24"/>
              </w:rPr>
            </w:pPr>
            <w:r w:rsidRPr="00A55343">
              <w:rPr>
                <w:szCs w:val="24"/>
              </w:rPr>
              <w:tab/>
              <w:t>where the Adjusted Supply and Installation Costs (P) are determined as:</w:t>
            </w:r>
          </w:p>
          <w:p w:rsidR="0052539E" w:rsidRPr="00A55343" w:rsidRDefault="0052539E">
            <w:pPr>
              <w:numPr>
                <w:ilvl w:val="12"/>
                <w:numId w:val="0"/>
              </w:numPr>
              <w:tabs>
                <w:tab w:val="left" w:pos="1080"/>
              </w:tabs>
              <w:spacing w:after="200"/>
              <w:ind w:left="1080" w:right="-72" w:hanging="547"/>
              <w:rPr>
                <w:szCs w:val="24"/>
              </w:rPr>
            </w:pPr>
            <w:r w:rsidRPr="00A55343">
              <w:rPr>
                <w:szCs w:val="24"/>
              </w:rPr>
              <w:t>(a)</w:t>
            </w:r>
            <w:r w:rsidRPr="00A55343">
              <w:rPr>
                <w:szCs w:val="24"/>
              </w:rPr>
              <w:tab/>
              <w:t>The price of the hardware, Software, related equipment, products, Materials and other Goods offered from within or from outside the Purchaser’s Country, in accordance with ITB 14.4;  plus</w:t>
            </w:r>
          </w:p>
          <w:p w:rsidR="0052539E" w:rsidRPr="00A55343" w:rsidRDefault="0052539E">
            <w:pPr>
              <w:numPr>
                <w:ilvl w:val="12"/>
                <w:numId w:val="0"/>
              </w:numPr>
              <w:tabs>
                <w:tab w:val="left" w:pos="1080"/>
              </w:tabs>
              <w:spacing w:after="200"/>
              <w:ind w:left="1080" w:right="-72" w:hanging="547"/>
              <w:rPr>
                <w:szCs w:val="24"/>
              </w:rPr>
            </w:pPr>
            <w:r w:rsidRPr="00A55343">
              <w:rPr>
                <w:szCs w:val="24"/>
              </w:rPr>
              <w:t>(b)</w:t>
            </w:r>
            <w:r w:rsidRPr="00A55343">
              <w:rPr>
                <w:szCs w:val="24"/>
              </w:rPr>
              <w:tab/>
              <w:t>The total price for all software development, transportation, insurance, installation, customization, integration, Commissioning, testing, training, technical support, repair, and other Services, in accordance with ITB 14.5;</w:t>
            </w:r>
          </w:p>
          <w:p w:rsidR="0052539E" w:rsidRPr="00A55343" w:rsidRDefault="0052539E">
            <w:pPr>
              <w:numPr>
                <w:ilvl w:val="12"/>
                <w:numId w:val="0"/>
              </w:numPr>
              <w:tabs>
                <w:tab w:val="left" w:pos="1080"/>
              </w:tabs>
              <w:spacing w:after="200"/>
              <w:ind w:left="1080" w:right="-72" w:hanging="547"/>
              <w:rPr>
                <w:szCs w:val="24"/>
              </w:rPr>
            </w:pPr>
            <w:r w:rsidRPr="00A55343">
              <w:rPr>
                <w:szCs w:val="24"/>
              </w:rPr>
              <w:t>(c)</w:t>
            </w:r>
            <w:r w:rsidRPr="00A55343">
              <w:rPr>
                <w:szCs w:val="24"/>
              </w:rPr>
              <w:tab/>
              <w:t>with adjustments for:</w:t>
            </w:r>
          </w:p>
          <w:p w:rsidR="0052539E" w:rsidRPr="00A55343" w:rsidRDefault="0052539E">
            <w:pPr>
              <w:numPr>
                <w:ilvl w:val="12"/>
                <w:numId w:val="0"/>
              </w:numPr>
              <w:tabs>
                <w:tab w:val="left" w:pos="1620"/>
              </w:tabs>
              <w:spacing w:after="200"/>
              <w:ind w:left="1627" w:right="-72" w:hanging="547"/>
              <w:rPr>
                <w:szCs w:val="24"/>
              </w:rPr>
            </w:pPr>
            <w:r w:rsidRPr="00A55343">
              <w:rPr>
                <w:szCs w:val="24"/>
              </w:rPr>
              <w:t>(i)</w:t>
            </w:r>
            <w:r w:rsidRPr="00A55343">
              <w:rPr>
                <w:szCs w:val="24"/>
              </w:rPr>
              <w:tab/>
              <w:t xml:space="preserve">Deviations proposed to the Implementation Schedule in the Technical Requirements resulting in delayed completion of the entire Information System, if </w:t>
            </w:r>
            <w:r w:rsidRPr="00A55343">
              <w:rPr>
                <w:b/>
                <w:szCs w:val="24"/>
              </w:rPr>
              <w:t>permitted in the BDS</w:t>
            </w:r>
            <w:r w:rsidRPr="00A55343">
              <w:rPr>
                <w:szCs w:val="24"/>
              </w:rPr>
              <w:t xml:space="preserve"> and provided they do not exceed the maximum permissible delay period </w:t>
            </w:r>
            <w:r w:rsidRPr="00A55343">
              <w:rPr>
                <w:b/>
                <w:szCs w:val="24"/>
              </w:rPr>
              <w:t>specified in the BDS.</w:t>
            </w:r>
            <w:r w:rsidRPr="00A55343">
              <w:rPr>
                <w:szCs w:val="24"/>
              </w:rPr>
              <w:t xml:space="preserve">  For evaluation purposes, a pro rata increase of the total Supply and Installation Costs will be added using the percentage(s) </w:t>
            </w:r>
            <w:r w:rsidRPr="00A55343">
              <w:rPr>
                <w:b/>
                <w:szCs w:val="24"/>
              </w:rPr>
              <w:t>specified in the BDS</w:t>
            </w:r>
            <w:r w:rsidRPr="00A55343">
              <w:rPr>
                <w:szCs w:val="24"/>
              </w:rPr>
              <w:t xml:space="preserve"> for each week of delay.  Bids offering deliveries beyond the maximum permissible delay specified may be rejected.</w:t>
            </w:r>
          </w:p>
          <w:p w:rsidR="0052539E" w:rsidRPr="00A55343" w:rsidRDefault="0052539E">
            <w:pPr>
              <w:numPr>
                <w:ilvl w:val="12"/>
                <w:numId w:val="0"/>
              </w:numPr>
              <w:tabs>
                <w:tab w:val="left" w:pos="1620"/>
              </w:tabs>
              <w:spacing w:after="200"/>
              <w:ind w:left="1627" w:right="-72" w:hanging="547"/>
              <w:rPr>
                <w:szCs w:val="24"/>
              </w:rPr>
            </w:pPr>
            <w:r w:rsidRPr="00A55343">
              <w:rPr>
                <w:szCs w:val="24"/>
              </w:rPr>
              <w:t>(ii)</w:t>
            </w:r>
            <w:r w:rsidRPr="00A55343">
              <w:rPr>
                <w:szCs w:val="24"/>
              </w:rPr>
              <w:tab/>
              <w:t xml:space="preserve">Deviations taken to the Contract payment schedule specified in the SCC.  If deviations are </w:t>
            </w:r>
            <w:r w:rsidRPr="00A55343">
              <w:rPr>
                <w:b/>
                <w:szCs w:val="24"/>
              </w:rPr>
              <w:t>permitted in the BDS</w:t>
            </w:r>
            <w:r w:rsidRPr="00A55343">
              <w:rPr>
                <w:szCs w:val="24"/>
              </w:rPr>
              <w:t xml:space="preserve">, for evaluation purposes the total Supply and Installation Costs will be increased pro rata by the amount of interest that could otherwise be earned on the amount of any payments that would fall due under the proposed schedule earlier than the schedule stipulated in the SCC, at the interest rate </w:t>
            </w:r>
            <w:r w:rsidRPr="00A55343">
              <w:rPr>
                <w:b/>
                <w:szCs w:val="24"/>
              </w:rPr>
              <w:t>specified in the BDS.</w:t>
            </w:r>
          </w:p>
          <w:p w:rsidR="0052539E" w:rsidRPr="00A55343" w:rsidRDefault="0052539E">
            <w:pPr>
              <w:numPr>
                <w:ilvl w:val="12"/>
                <w:numId w:val="0"/>
              </w:numPr>
              <w:tabs>
                <w:tab w:val="left" w:pos="1620"/>
              </w:tabs>
              <w:spacing w:after="200"/>
              <w:ind w:left="1627" w:right="-72" w:hanging="547"/>
              <w:rPr>
                <w:szCs w:val="24"/>
              </w:rPr>
            </w:pPr>
            <w:r w:rsidRPr="00A55343">
              <w:rPr>
                <w:szCs w:val="24"/>
              </w:rPr>
              <w:t>(iii)</w:t>
            </w:r>
            <w:r w:rsidRPr="00A55343">
              <w:rPr>
                <w:szCs w:val="24"/>
              </w:rPr>
              <w:tab/>
              <w:t xml:space="preserve">Goods and Services that are required for the Information System but have been left out or are necessary to correct minor deviations of the bid will </w:t>
            </w:r>
            <w:r w:rsidRPr="00A55343">
              <w:rPr>
                <w:szCs w:val="24"/>
              </w:rPr>
              <w:lastRenderedPageBreak/>
              <w:t xml:space="preserve">be added to the total Supply and Installation Costs using costs taken from the highest prices from other responsive bids for the same Goods and Services, or in the absence of such information, the cost will be estimated at prevailing list prices.  If the missing Goods and Services are a scored technical feature, the relevant score will be set at zero. </w:t>
            </w:r>
          </w:p>
          <w:p w:rsidR="0052539E" w:rsidRPr="00A55343" w:rsidRDefault="0052539E">
            <w:pPr>
              <w:numPr>
                <w:ilvl w:val="12"/>
                <w:numId w:val="0"/>
              </w:numPr>
              <w:spacing w:after="200"/>
              <w:ind w:left="1627" w:right="-72" w:hanging="547"/>
              <w:rPr>
                <w:szCs w:val="24"/>
              </w:rPr>
            </w:pPr>
            <w:r w:rsidRPr="00A55343">
              <w:rPr>
                <w:szCs w:val="24"/>
              </w:rPr>
              <w:t>(iv)</w:t>
            </w:r>
            <w:r w:rsidRPr="00A55343">
              <w:rPr>
                <w:szCs w:val="24"/>
              </w:rPr>
              <w:tab/>
              <w:t>Corrections to errors in arithmetic, in accordance with ITB Clause 26.2.</w:t>
            </w:r>
          </w:p>
          <w:p w:rsidR="0052539E" w:rsidRPr="00A55343" w:rsidRDefault="0052539E">
            <w:pPr>
              <w:numPr>
                <w:ilvl w:val="12"/>
                <w:numId w:val="0"/>
              </w:numPr>
              <w:spacing w:after="200"/>
              <w:ind w:left="1627" w:right="-72" w:hanging="547"/>
              <w:rPr>
                <w:szCs w:val="24"/>
              </w:rPr>
            </w:pPr>
            <w:r w:rsidRPr="00A55343">
              <w:rPr>
                <w:szCs w:val="24"/>
              </w:rPr>
              <w:t>(v)</w:t>
            </w:r>
            <w:r w:rsidRPr="00A55343">
              <w:rPr>
                <w:szCs w:val="24"/>
              </w:rPr>
              <w:tab/>
              <w:t>Any discounts offered for the award of more than one Subsystem, lot, or slice, if the BDS for ITB Clause 28.1 permits the consideration of discounts in the price evaluation.</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1080"/>
              </w:tabs>
              <w:ind w:left="1080" w:right="-72" w:hanging="540"/>
              <w:rPr>
                <w:szCs w:val="24"/>
              </w:rPr>
            </w:pPr>
            <w:r w:rsidRPr="00A55343">
              <w:rPr>
                <w:szCs w:val="24"/>
              </w:rPr>
              <w:t>(d)</w:t>
            </w:r>
            <w:r w:rsidRPr="00A55343">
              <w:rPr>
                <w:szCs w:val="24"/>
              </w:rPr>
              <w:tab/>
              <w:t xml:space="preserve">The Recurrent Costs (R) are reduced to net present value and determined using the following formula: </w:t>
            </w:r>
          </w:p>
          <w:p w:rsidR="0052539E" w:rsidRPr="00A55343" w:rsidRDefault="0052539E">
            <w:pPr>
              <w:numPr>
                <w:ilvl w:val="12"/>
                <w:numId w:val="0"/>
              </w:numPr>
              <w:ind w:left="1080" w:right="-72"/>
              <w:jc w:val="center"/>
              <w:rPr>
                <w:szCs w:val="24"/>
              </w:rPr>
            </w:pPr>
            <w:r w:rsidRPr="00A55343">
              <w:rPr>
                <w:position w:val="-36"/>
                <w:szCs w:val="24"/>
              </w:rPr>
              <w:object w:dxaOrig="1980" w:dyaOrig="820" w14:anchorId="01A3E59E">
                <v:shape id="_x0000_i1030" type="#_x0000_t75" style="width:98.25pt;height:41.25pt" o:ole="" fillcolor="window">
                  <v:imagedata r:id="rId21" o:title=""/>
                </v:shape>
                <o:OLEObject Type="Embed" ProgID="Equation.3" ShapeID="_x0000_i1030" DrawAspect="Content" ObjectID="_1558381981" r:id="rId22"/>
              </w:object>
            </w:r>
          </w:p>
          <w:p w:rsidR="0052539E" w:rsidRPr="00A55343" w:rsidRDefault="0052539E">
            <w:pPr>
              <w:numPr>
                <w:ilvl w:val="12"/>
                <w:numId w:val="0"/>
              </w:numPr>
              <w:ind w:left="1080" w:right="-72"/>
              <w:rPr>
                <w:szCs w:val="24"/>
              </w:rPr>
            </w:pPr>
            <w:r w:rsidRPr="00A55343">
              <w:rPr>
                <w:szCs w:val="24"/>
              </w:rPr>
              <w:t>where</w:t>
            </w:r>
          </w:p>
          <w:p w:rsidR="0052539E" w:rsidRPr="00A55343" w:rsidRDefault="0052539E">
            <w:pPr>
              <w:numPr>
                <w:ilvl w:val="12"/>
                <w:numId w:val="0"/>
              </w:numPr>
              <w:tabs>
                <w:tab w:val="left" w:pos="1440"/>
                <w:tab w:val="left" w:pos="1800"/>
              </w:tabs>
              <w:ind w:left="1800" w:right="-72" w:hanging="720"/>
              <w:rPr>
                <w:szCs w:val="24"/>
              </w:rPr>
            </w:pPr>
            <w:r w:rsidRPr="00A55343">
              <w:rPr>
                <w:i/>
                <w:szCs w:val="24"/>
              </w:rPr>
              <w:t>N</w:t>
            </w:r>
            <w:r w:rsidRPr="00A55343">
              <w:rPr>
                <w:szCs w:val="24"/>
              </w:rPr>
              <w:tab/>
              <w:t>=</w:t>
            </w:r>
            <w:r w:rsidRPr="00A55343">
              <w:rPr>
                <w:szCs w:val="24"/>
              </w:rPr>
              <w:tab/>
              <w:t>number of years of the Warranty Period, defined in SCC Clause 29.4</w:t>
            </w:r>
          </w:p>
          <w:p w:rsidR="0052539E" w:rsidRPr="00A55343" w:rsidRDefault="0052539E">
            <w:pPr>
              <w:numPr>
                <w:ilvl w:val="12"/>
                <w:numId w:val="0"/>
              </w:numPr>
              <w:tabs>
                <w:tab w:val="left" w:pos="1440"/>
                <w:tab w:val="left" w:pos="1800"/>
              </w:tabs>
              <w:ind w:left="1800" w:right="-72" w:hanging="720"/>
              <w:rPr>
                <w:szCs w:val="24"/>
              </w:rPr>
            </w:pPr>
            <w:r w:rsidRPr="00A55343">
              <w:rPr>
                <w:i/>
                <w:szCs w:val="24"/>
              </w:rPr>
              <w:t>M</w:t>
            </w:r>
            <w:r w:rsidRPr="00A55343">
              <w:rPr>
                <w:szCs w:val="24"/>
              </w:rPr>
              <w:tab/>
              <w:t>=</w:t>
            </w:r>
            <w:r w:rsidRPr="00A55343">
              <w:rPr>
                <w:szCs w:val="24"/>
              </w:rPr>
              <w:tab/>
              <w:t xml:space="preserve">number of years of the Post-Warranty Services Period, as defined in SCC Clause 1.1.(e) (xii) </w:t>
            </w:r>
          </w:p>
          <w:p w:rsidR="0052539E" w:rsidRPr="00A55343" w:rsidRDefault="0052539E">
            <w:pPr>
              <w:numPr>
                <w:ilvl w:val="12"/>
                <w:numId w:val="0"/>
              </w:numPr>
              <w:tabs>
                <w:tab w:val="left" w:pos="1440"/>
                <w:tab w:val="left" w:pos="1800"/>
              </w:tabs>
              <w:ind w:left="1800" w:right="-72" w:hanging="720"/>
              <w:rPr>
                <w:szCs w:val="24"/>
              </w:rPr>
            </w:pPr>
            <w:r w:rsidRPr="00A55343">
              <w:rPr>
                <w:i/>
                <w:szCs w:val="24"/>
              </w:rPr>
              <w:t>x</w:t>
            </w:r>
            <w:r w:rsidRPr="00A55343">
              <w:rPr>
                <w:szCs w:val="24"/>
              </w:rPr>
              <w:tab/>
              <w:t>=</w:t>
            </w:r>
            <w:r w:rsidRPr="00A55343">
              <w:rPr>
                <w:szCs w:val="24"/>
              </w:rPr>
              <w:tab/>
              <w:t>an index number 1, 2, 3, ... N + M representing each year of the combined Warranty Service and Post-Warranty Service Periods.</w:t>
            </w:r>
          </w:p>
          <w:p w:rsidR="0052539E" w:rsidRPr="00A55343" w:rsidRDefault="0052539E">
            <w:pPr>
              <w:numPr>
                <w:ilvl w:val="12"/>
                <w:numId w:val="0"/>
              </w:numPr>
              <w:tabs>
                <w:tab w:val="left" w:pos="1440"/>
                <w:tab w:val="left" w:pos="1800"/>
              </w:tabs>
              <w:ind w:left="1800" w:right="-72" w:hanging="720"/>
              <w:rPr>
                <w:szCs w:val="24"/>
              </w:rPr>
            </w:pPr>
            <w:r w:rsidRPr="00A55343">
              <w:rPr>
                <w:i/>
                <w:szCs w:val="24"/>
              </w:rPr>
              <w:t>R</w:t>
            </w:r>
            <w:r w:rsidRPr="00A55343">
              <w:rPr>
                <w:i/>
                <w:szCs w:val="24"/>
                <w:vertAlign w:val="subscript"/>
              </w:rPr>
              <w:t>x</w:t>
            </w:r>
            <w:r w:rsidRPr="00A55343">
              <w:rPr>
                <w:szCs w:val="24"/>
              </w:rPr>
              <w:tab/>
              <w:t>=</w:t>
            </w:r>
            <w:r w:rsidRPr="00A55343">
              <w:rPr>
                <w:szCs w:val="24"/>
              </w:rPr>
              <w:tab/>
              <w:t>total Recurrent Costs for year “</w:t>
            </w:r>
            <w:r w:rsidRPr="00A55343">
              <w:rPr>
                <w:i/>
                <w:szCs w:val="24"/>
              </w:rPr>
              <w:t>x</w:t>
            </w:r>
            <w:r w:rsidRPr="00A55343">
              <w:rPr>
                <w:szCs w:val="24"/>
              </w:rPr>
              <w:t>,” as recorded in the Recurrent Cost Sub-Table.</w:t>
            </w:r>
          </w:p>
          <w:p w:rsidR="0052539E" w:rsidRPr="00A55343" w:rsidRDefault="0052539E">
            <w:pPr>
              <w:numPr>
                <w:ilvl w:val="12"/>
                <w:numId w:val="0"/>
              </w:numPr>
              <w:tabs>
                <w:tab w:val="left" w:pos="1440"/>
                <w:tab w:val="left" w:pos="1800"/>
              </w:tabs>
              <w:spacing w:after="200"/>
              <w:ind w:left="1800" w:right="-72" w:hanging="720"/>
              <w:rPr>
                <w:szCs w:val="24"/>
              </w:rPr>
            </w:pPr>
            <w:r w:rsidRPr="00A55343">
              <w:rPr>
                <w:i/>
                <w:szCs w:val="24"/>
              </w:rPr>
              <w:t>I</w:t>
            </w:r>
            <w:r w:rsidRPr="00A55343">
              <w:rPr>
                <w:szCs w:val="24"/>
              </w:rPr>
              <w:tab/>
              <w:t>=</w:t>
            </w:r>
            <w:r w:rsidRPr="00A55343">
              <w:rPr>
                <w:szCs w:val="24"/>
              </w:rPr>
              <w:tab/>
              <w:t xml:space="preserve">discount rate to be used for the Net Present Value calculation, as </w:t>
            </w:r>
            <w:r w:rsidRPr="00A55343">
              <w:rPr>
                <w:b/>
                <w:szCs w:val="24"/>
              </w:rPr>
              <w:t>specified in the BDS.</w:t>
            </w:r>
          </w:p>
        </w:tc>
      </w:tr>
      <w:tr w:rsidR="0052539E" w:rsidRPr="00A55343">
        <w:trPr>
          <w:trHeight w:val="432"/>
        </w:trPr>
        <w:tc>
          <w:tcPr>
            <w:tcW w:w="2160" w:type="dxa"/>
          </w:tcPr>
          <w:p w:rsidR="0052539E" w:rsidRPr="00A55343" w:rsidRDefault="0052539E" w:rsidP="00F7195A">
            <w:pPr>
              <w:pStyle w:val="Head22"/>
              <w:keepLines/>
              <w:widowControl w:val="0"/>
              <w:numPr>
                <w:ilvl w:val="12"/>
                <w:numId w:val="0"/>
              </w:numPr>
              <w:spacing w:after="200"/>
              <w:ind w:left="360" w:hanging="360"/>
              <w:rPr>
                <w:szCs w:val="24"/>
              </w:rPr>
            </w:pPr>
            <w:bookmarkStart w:id="119" w:name="_Toc412276466"/>
            <w:bookmarkStart w:id="120" w:name="_Toc521499237"/>
            <w:bookmarkStart w:id="121" w:name="_Toc207768846"/>
            <w:r w:rsidRPr="00A55343">
              <w:rPr>
                <w:szCs w:val="24"/>
              </w:rPr>
              <w:t>29.</w:t>
            </w:r>
            <w:r w:rsidRPr="00A55343">
              <w:rPr>
                <w:szCs w:val="24"/>
              </w:rPr>
              <w:tab/>
              <w:t>Domestic Preference</w:t>
            </w:r>
            <w:bookmarkEnd w:id="119"/>
            <w:bookmarkEnd w:id="120"/>
            <w:bookmarkEnd w:id="121"/>
          </w:p>
        </w:tc>
        <w:tc>
          <w:tcPr>
            <w:tcW w:w="6948" w:type="dxa"/>
          </w:tcPr>
          <w:p w:rsidR="0052539E" w:rsidRPr="00A55343" w:rsidRDefault="0052539E" w:rsidP="00F7195A">
            <w:pPr>
              <w:pStyle w:val="BlockText"/>
              <w:numPr>
                <w:ilvl w:val="12"/>
                <w:numId w:val="0"/>
              </w:numPr>
              <w:spacing w:after="200"/>
              <w:ind w:left="547" w:hanging="547"/>
              <w:rPr>
                <w:szCs w:val="24"/>
              </w:rPr>
            </w:pPr>
            <w:r w:rsidRPr="00A55343">
              <w:rPr>
                <w:szCs w:val="24"/>
              </w:rPr>
              <w:t>29.1</w:t>
            </w:r>
            <w:r w:rsidRPr="00A55343">
              <w:rPr>
                <w:szCs w:val="24"/>
              </w:rPr>
              <w:tab/>
            </w:r>
            <w:r w:rsidR="00ED39A6" w:rsidRPr="00A55343">
              <w:rPr>
                <w:szCs w:val="24"/>
              </w:rPr>
              <w:t>No</w:t>
            </w:r>
            <w:r w:rsidRPr="00A55343">
              <w:rPr>
                <w:szCs w:val="24"/>
              </w:rPr>
              <w:t xml:space="preserve"> margin of domestic preference will apply.</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122" w:name="_Toc412276467"/>
            <w:bookmarkStart w:id="123" w:name="_Toc521499238"/>
            <w:bookmarkStart w:id="124" w:name="_Toc207768847"/>
            <w:r w:rsidRPr="00A55343">
              <w:rPr>
                <w:szCs w:val="24"/>
              </w:rPr>
              <w:t>30.</w:t>
            </w:r>
            <w:r w:rsidRPr="00A55343">
              <w:rPr>
                <w:szCs w:val="24"/>
              </w:rPr>
              <w:tab/>
              <w:t>Contacting the Purchaser</w:t>
            </w:r>
            <w:bookmarkEnd w:id="122"/>
            <w:bookmarkEnd w:id="123"/>
            <w:bookmarkEnd w:id="124"/>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30.1</w:t>
            </w:r>
            <w:r w:rsidRPr="00A55343">
              <w:rPr>
                <w:szCs w:val="24"/>
              </w:rPr>
              <w:tab/>
              <w:t>From the time of bid opening to the time of Contract award, if any Bidder wishes to contact the Purchaser on any matter related to the bid, it should do so in writing.</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30.2</w:t>
            </w:r>
            <w:r w:rsidRPr="00A55343">
              <w:rPr>
                <w:szCs w:val="24"/>
              </w:rPr>
              <w:tab/>
              <w:t xml:space="preserve">If a Bidder tries to directly influence the Purchaser or otherwise interfere in the bid evaluation process and the Contract award decision, its bid may be rejected. </w:t>
            </w:r>
          </w:p>
        </w:tc>
      </w:tr>
    </w:tbl>
    <w:p w:rsidR="0052539E" w:rsidRPr="00A55343" w:rsidRDefault="0052539E">
      <w:pPr>
        <w:pStyle w:val="Head21"/>
        <w:numPr>
          <w:ilvl w:val="12"/>
          <w:numId w:val="0"/>
        </w:numPr>
        <w:spacing w:before="360"/>
        <w:ind w:left="-86"/>
        <w:rPr>
          <w:rFonts w:ascii="Times New Roman" w:hAnsi="Times New Roman"/>
          <w:sz w:val="24"/>
          <w:szCs w:val="24"/>
        </w:rPr>
      </w:pPr>
      <w:bookmarkStart w:id="125" w:name="_Toc412276468"/>
      <w:bookmarkStart w:id="126" w:name="_Toc521499239"/>
      <w:bookmarkStart w:id="127" w:name="_Toc207768848"/>
      <w:r w:rsidRPr="00A55343">
        <w:rPr>
          <w:rFonts w:ascii="Times New Roman" w:hAnsi="Times New Roman"/>
          <w:sz w:val="24"/>
          <w:szCs w:val="24"/>
        </w:rPr>
        <w:lastRenderedPageBreak/>
        <w:t>F.  Postqualification and Award of Contract</w:t>
      </w:r>
      <w:bookmarkEnd w:id="125"/>
      <w:bookmarkEnd w:id="126"/>
      <w:bookmarkEnd w:id="127"/>
    </w:p>
    <w:tbl>
      <w:tblPr>
        <w:tblW w:w="0" w:type="auto"/>
        <w:tblLayout w:type="fixed"/>
        <w:tblCellMar>
          <w:left w:w="115" w:type="dxa"/>
          <w:right w:w="115" w:type="dxa"/>
        </w:tblCellMar>
        <w:tblLook w:val="0000" w:firstRow="0" w:lastRow="0" w:firstColumn="0" w:lastColumn="0" w:noHBand="0" w:noVBand="0"/>
      </w:tblPr>
      <w:tblGrid>
        <w:gridCol w:w="2160"/>
        <w:gridCol w:w="6948"/>
      </w:tblGrid>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28" w:name="_Toc412276469"/>
            <w:bookmarkStart w:id="129" w:name="_Toc521499240"/>
            <w:bookmarkStart w:id="130" w:name="_Toc207768849"/>
            <w:r w:rsidRPr="00A55343">
              <w:rPr>
                <w:szCs w:val="24"/>
              </w:rPr>
              <w:t>31.</w:t>
            </w:r>
            <w:r w:rsidRPr="00A55343">
              <w:rPr>
                <w:szCs w:val="24"/>
              </w:rPr>
              <w:tab/>
            </w:r>
            <w:bookmarkEnd w:id="128"/>
            <w:r w:rsidRPr="00A55343">
              <w:rPr>
                <w:szCs w:val="24"/>
              </w:rPr>
              <w:t>Post</w:t>
            </w:r>
            <w:r w:rsidRPr="00A55343">
              <w:rPr>
                <w:szCs w:val="24"/>
              </w:rPr>
              <w:softHyphen/>
              <w:t>qualification</w:t>
            </w:r>
            <w:bookmarkEnd w:id="129"/>
            <w:bookmarkEnd w:id="130"/>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31.1</w:t>
            </w:r>
            <w:r w:rsidRPr="00A55343">
              <w:rPr>
                <w:szCs w:val="24"/>
              </w:rPr>
              <w:tab/>
              <w:t>The Purchaser will determine at its own cost and to its satisfaction whether the Bidder (including Joint Venture Partners, and any Subcontractors for which the BDS for ITB Clause 6.1 (a) permits that their qualifications count towards the required Bidder qualifications) that is selected as having submitted the Lowest Evaluated Bid is qualified to perform the Contract satisfactorily, in accordance with ITB Clause 6.  If a prequalification process was undertaken for the Contract(s) for which these Bidding Documents were issued, the Purchaser will determine in the manner described above that no material changes have occurred after the prequalification that negatively affect the ability of the Bidder that has submitted the Lowest Evaluated Bid to perform the Contract.</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31.2</w:t>
            </w:r>
            <w:r w:rsidRPr="00A55343">
              <w:rPr>
                <w:szCs w:val="24"/>
              </w:rPr>
              <w:tab/>
              <w:t xml:space="preserve">Pursuant to ITB Clauses 6 and 16, and as additionally may be </w:t>
            </w:r>
            <w:r w:rsidRPr="00A55343">
              <w:rPr>
                <w:b/>
                <w:szCs w:val="24"/>
              </w:rPr>
              <w:t>specified in the BDS</w:t>
            </w:r>
            <w:r w:rsidRPr="00A55343">
              <w:rPr>
                <w:szCs w:val="24"/>
              </w:rPr>
              <w:t xml:space="preserve">, the determination will evaluate the Bidder’s financial, technical, design, integration, customization, production, management, and support capabilities and will be based on an examination of the documentary evidence of the Bidder’s qualifications, as well as other information the Purchaser deems necessary and appropriate.  This determination may include visits or interviews with the Bidder’s clients referenced in its bid, site inspections, and any other measures.  If so </w:t>
            </w:r>
            <w:r w:rsidRPr="00A55343">
              <w:rPr>
                <w:b/>
                <w:szCs w:val="24"/>
              </w:rPr>
              <w:t>specified in the BDS,</w:t>
            </w:r>
            <w:r w:rsidRPr="00A55343">
              <w:rPr>
                <w:szCs w:val="24"/>
              </w:rPr>
              <w:t xml:space="preserve"> at the time of post</w:t>
            </w:r>
            <w:r w:rsidR="00E93C3A" w:rsidRPr="00A55343">
              <w:rPr>
                <w:szCs w:val="24"/>
              </w:rPr>
              <w:t xml:space="preserve"> </w:t>
            </w:r>
            <w:r w:rsidRPr="00A55343">
              <w:rPr>
                <w:szCs w:val="24"/>
              </w:rPr>
              <w:t>qualification the Purchaser may also carry out tests to determine that the performance or functionality of the Information System offered meets those stated in the Technical Requirements.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31.3</w:t>
            </w:r>
            <w:r w:rsidRPr="00A55343">
              <w:rPr>
                <w:szCs w:val="24"/>
              </w:rPr>
              <w:tab/>
              <w:t>An affirmative post</w:t>
            </w:r>
            <w:r w:rsidR="00E93C3A" w:rsidRPr="00A55343">
              <w:rPr>
                <w:szCs w:val="24"/>
              </w:rPr>
              <w:t xml:space="preserve"> </w:t>
            </w:r>
            <w:r w:rsidRPr="00A55343">
              <w:rPr>
                <w:szCs w:val="24"/>
              </w:rPr>
              <w:t>qualification determination will be a prerequisite for award of the Contract to the Lowest Evaluated Bidder.  A negative determination will result in rejection of the Bidder’s bid, in which event the Purchaser will proceed to the next lowest evaluated Bidder to make a similar determination of that Bidder’s capabilities to perform satisfactorily.</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31" w:name="_Toc412276470"/>
            <w:bookmarkStart w:id="132" w:name="_Toc521499241"/>
            <w:bookmarkStart w:id="133" w:name="_Toc207768850"/>
            <w:r w:rsidRPr="00A55343">
              <w:rPr>
                <w:szCs w:val="24"/>
              </w:rPr>
              <w:t>32.</w:t>
            </w:r>
            <w:r w:rsidRPr="00A55343">
              <w:rPr>
                <w:szCs w:val="24"/>
              </w:rPr>
              <w:tab/>
              <w:t>Award Criteria</w:t>
            </w:r>
            <w:bookmarkEnd w:id="131"/>
            <w:bookmarkEnd w:id="132"/>
            <w:bookmarkEnd w:id="133"/>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32.1</w:t>
            </w:r>
            <w:r w:rsidRPr="00A55343">
              <w:rPr>
                <w:szCs w:val="24"/>
              </w:rPr>
              <w:tab/>
              <w:t>Subject to ITB Clause 34, the Purchaser will award the Contract to the Bidder whose bid has been determined to be substantially responsive and the Lowest Evaluated Bid, provided further that the Bidder has been determined to be qualified to perform the Contract satisfactorily, pursuant to ITB Clause 31.</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134" w:name="_Toc521499242"/>
            <w:bookmarkStart w:id="135" w:name="_Toc207768851"/>
            <w:r w:rsidRPr="00A55343">
              <w:rPr>
                <w:szCs w:val="24"/>
              </w:rPr>
              <w:t>33.</w:t>
            </w:r>
            <w:r w:rsidRPr="00A55343">
              <w:rPr>
                <w:szCs w:val="24"/>
              </w:rPr>
              <w:tab/>
              <w:t>Purchaser’s Right to Vary Quantities at Time of Award</w:t>
            </w:r>
            <w:bookmarkEnd w:id="134"/>
            <w:bookmarkEnd w:id="135"/>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33.1</w:t>
            </w:r>
            <w:r w:rsidRPr="00A55343">
              <w:rPr>
                <w:szCs w:val="24"/>
              </w:rPr>
              <w:tab/>
              <w:t>The Purchaser reserves the right at the time of Contract award to increase or decrease, by the percentage(s)</w:t>
            </w:r>
            <w:r w:rsidRPr="00A55343">
              <w:rPr>
                <w:b/>
                <w:szCs w:val="24"/>
              </w:rPr>
              <w:t xml:space="preserve"> indicated in the BDS,</w:t>
            </w:r>
            <w:r w:rsidRPr="00A55343">
              <w:rPr>
                <w:szCs w:val="24"/>
              </w:rPr>
              <w:t xml:space="preserve"> any of the following:</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spacing w:after="200"/>
              <w:ind w:left="1094" w:right="-72" w:hanging="547"/>
              <w:rPr>
                <w:szCs w:val="24"/>
              </w:rPr>
            </w:pPr>
            <w:r w:rsidRPr="00A55343">
              <w:rPr>
                <w:szCs w:val="24"/>
              </w:rPr>
              <w:t>(a)</w:t>
            </w:r>
            <w:r w:rsidRPr="00A55343">
              <w:rPr>
                <w:szCs w:val="24"/>
              </w:rPr>
              <w:tab/>
              <w:t>the quantity of substantially identical Subsystems; or</w:t>
            </w:r>
          </w:p>
          <w:p w:rsidR="0052539E" w:rsidRPr="00A55343" w:rsidRDefault="0052539E">
            <w:pPr>
              <w:numPr>
                <w:ilvl w:val="12"/>
                <w:numId w:val="0"/>
              </w:numPr>
              <w:spacing w:after="200"/>
              <w:ind w:left="1094" w:right="-72" w:hanging="547"/>
              <w:rPr>
                <w:szCs w:val="24"/>
              </w:rPr>
            </w:pPr>
            <w:r w:rsidRPr="00A55343">
              <w:rPr>
                <w:szCs w:val="24"/>
              </w:rPr>
              <w:t>(b)</w:t>
            </w:r>
            <w:r w:rsidRPr="00A55343">
              <w:rPr>
                <w:szCs w:val="24"/>
              </w:rPr>
              <w:tab/>
              <w:t>the quantity of individual hardware, Software, related equipment, Materials, products, and other Goods components of the Information System; or</w:t>
            </w:r>
          </w:p>
          <w:p w:rsidR="0052539E" w:rsidRPr="00A55343" w:rsidRDefault="0052539E">
            <w:pPr>
              <w:numPr>
                <w:ilvl w:val="12"/>
                <w:numId w:val="0"/>
              </w:numPr>
              <w:spacing w:after="200"/>
              <w:ind w:left="1094" w:right="-72" w:hanging="547"/>
              <w:rPr>
                <w:szCs w:val="24"/>
              </w:rPr>
            </w:pPr>
            <w:r w:rsidRPr="00A55343">
              <w:rPr>
                <w:szCs w:val="24"/>
              </w:rPr>
              <w:t>(c)</w:t>
            </w:r>
            <w:r w:rsidRPr="00A55343">
              <w:rPr>
                <w:szCs w:val="24"/>
              </w:rPr>
              <w:tab/>
              <w:t>the quantity of Installation or other Services to be performed,</w:t>
            </w:r>
          </w:p>
          <w:p w:rsidR="0052539E" w:rsidRPr="00A55343" w:rsidRDefault="0052539E">
            <w:pPr>
              <w:numPr>
                <w:ilvl w:val="12"/>
                <w:numId w:val="0"/>
              </w:numPr>
              <w:spacing w:after="200"/>
              <w:ind w:left="547" w:right="-72"/>
              <w:rPr>
                <w:szCs w:val="24"/>
              </w:rPr>
            </w:pPr>
            <w:r w:rsidRPr="00A55343">
              <w:rPr>
                <w:szCs w:val="24"/>
              </w:rPr>
              <w:t>from that originally specified in the Technical Requirements (as amended by any Addenda issued pursuant to ITB Clause 11), without any change in unit prices or other terms and conditions.</w:t>
            </w:r>
          </w:p>
        </w:tc>
      </w:tr>
      <w:tr w:rsidR="0052539E" w:rsidRPr="00A55343">
        <w:trPr>
          <w:cantSplit/>
        </w:trPr>
        <w:tc>
          <w:tcPr>
            <w:tcW w:w="2160" w:type="dxa"/>
          </w:tcPr>
          <w:p w:rsidR="0052539E" w:rsidRPr="00A55343" w:rsidRDefault="0052539E">
            <w:pPr>
              <w:pStyle w:val="Head22"/>
              <w:keepLines/>
              <w:widowControl w:val="0"/>
              <w:numPr>
                <w:ilvl w:val="12"/>
                <w:numId w:val="0"/>
              </w:numPr>
              <w:spacing w:after="200"/>
              <w:ind w:left="360" w:hanging="360"/>
              <w:rPr>
                <w:szCs w:val="24"/>
              </w:rPr>
            </w:pPr>
            <w:bookmarkStart w:id="136" w:name="_Toc412276472"/>
            <w:bookmarkStart w:id="137" w:name="_Toc521499243"/>
            <w:bookmarkStart w:id="138" w:name="_Toc207768852"/>
            <w:r w:rsidRPr="00A55343">
              <w:rPr>
                <w:szCs w:val="24"/>
              </w:rPr>
              <w:t>34.</w:t>
            </w:r>
            <w:r w:rsidRPr="00A55343">
              <w:rPr>
                <w:szCs w:val="24"/>
              </w:rPr>
              <w:tab/>
              <w:t>Purchaser’s Right to Accept Any Bid and to Reject Any or All Bids</w:t>
            </w:r>
            <w:bookmarkEnd w:id="136"/>
            <w:bookmarkEnd w:id="137"/>
            <w:bookmarkEnd w:id="138"/>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34.1</w:t>
            </w:r>
            <w:r w:rsidRPr="00A55343">
              <w:rPr>
                <w:szCs w:val="24"/>
              </w:rPr>
              <w:tab/>
              <w:t>The Purchaser reserves the right to accept or reject any bid or to annul the bidding process and reject all bids at any time prior to Contract award, without thereby incurring any liability to the Bidders.</w:t>
            </w:r>
          </w:p>
        </w:tc>
      </w:tr>
      <w:tr w:rsidR="0052539E" w:rsidRPr="00A55343">
        <w:trPr>
          <w:cantSplit/>
        </w:trPr>
        <w:tc>
          <w:tcPr>
            <w:tcW w:w="2160" w:type="dxa"/>
          </w:tcPr>
          <w:p w:rsidR="0052539E" w:rsidRPr="00A55343" w:rsidRDefault="0052539E">
            <w:pPr>
              <w:pStyle w:val="Head22"/>
              <w:numPr>
                <w:ilvl w:val="12"/>
                <w:numId w:val="0"/>
              </w:numPr>
              <w:spacing w:after="0"/>
              <w:ind w:left="360" w:hanging="360"/>
              <w:rPr>
                <w:szCs w:val="24"/>
              </w:rPr>
            </w:pPr>
            <w:bookmarkStart w:id="139" w:name="_Toc412276473"/>
            <w:bookmarkStart w:id="140" w:name="_Toc521499244"/>
            <w:bookmarkStart w:id="141" w:name="_Toc207768853"/>
            <w:r w:rsidRPr="00A55343">
              <w:rPr>
                <w:szCs w:val="24"/>
              </w:rPr>
              <w:t>35.</w:t>
            </w:r>
            <w:r w:rsidRPr="00A55343">
              <w:rPr>
                <w:szCs w:val="24"/>
              </w:rPr>
              <w:tab/>
              <w:t>Notification of Award</w:t>
            </w:r>
            <w:bookmarkEnd w:id="139"/>
            <w:bookmarkEnd w:id="140"/>
            <w:bookmarkEnd w:id="141"/>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35.1</w:t>
            </w:r>
            <w:r w:rsidRPr="00A55343">
              <w:rPr>
                <w:szCs w:val="24"/>
              </w:rPr>
              <w:tab/>
              <w:t>Prior to the expiration of the period of bid validity, the Purchaser shall notify the successful Bidder, in writing, that its bid has been accepted.</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35.2</w:t>
            </w:r>
            <w:r w:rsidRPr="00A55343">
              <w:rPr>
                <w:szCs w:val="24"/>
              </w:rPr>
              <w:tab/>
              <w:t>Until a formal Contract is prepared and executed, the notification of award shall constitute a binding Contract.</w:t>
            </w:r>
          </w:p>
          <w:p w:rsidR="0052539E" w:rsidRPr="00A55343" w:rsidRDefault="0052539E" w:rsidP="00F7195A">
            <w:pPr>
              <w:numPr>
                <w:ilvl w:val="12"/>
                <w:numId w:val="0"/>
              </w:numPr>
              <w:tabs>
                <w:tab w:val="left" w:pos="540"/>
              </w:tabs>
              <w:spacing w:after="200"/>
              <w:ind w:left="547" w:right="-72" w:hanging="547"/>
              <w:rPr>
                <w:szCs w:val="24"/>
              </w:rPr>
            </w:pPr>
            <w:r w:rsidRPr="00A55343">
              <w:rPr>
                <w:szCs w:val="24"/>
              </w:rPr>
              <w:t>35.3</w:t>
            </w:r>
            <w:r w:rsidRPr="00A55343">
              <w:rPr>
                <w:szCs w:val="24"/>
              </w:rPr>
              <w:tab/>
            </w:r>
            <w:r w:rsidR="00ED39A6" w:rsidRPr="00A55343">
              <w:rPr>
                <w:szCs w:val="24"/>
              </w:rPr>
              <w:t>T</w:t>
            </w:r>
            <w:r w:rsidRPr="00A55343">
              <w:rPr>
                <w:szCs w:val="24"/>
              </w:rPr>
              <w:t>he Purchaser shall promptly publish in UNDB online and in dgMarket the results, identifying the bid and lot numbers and the following information: (i) name of each Bidder who submitted a bid; (ii) bid prices as read out at bid opening; (iii) name, evaluated price and, if the bidding conditions included scoring for technical quality, the technical score of each bid that was evaluated; (iv) name of Bidders whose bids were rejected and the reasons for their rejection; and (v) name of the winning Bidder, the price it offered, as well as the duration and summary scope of the contract awarded. After publication of the award, unsuccessful Bidders may make a request in writing to the Purchaser for a debriefing seeking explanations on the grounds on which their bids were not selected. The Purchaser shall promptly respond in writing to any unsuccessful Bidder who, after publication of contract award, requests a debriefing.</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35.</w:t>
            </w:r>
            <w:r w:rsidR="00E6261F" w:rsidRPr="00A55343">
              <w:rPr>
                <w:szCs w:val="24"/>
              </w:rPr>
              <w:t>4</w:t>
            </w:r>
            <w:r w:rsidRPr="00A55343">
              <w:rPr>
                <w:szCs w:val="24"/>
              </w:rPr>
              <w:tab/>
              <w:t>Upon the successful Bidder furnishing the signed Contract Agreement and the Performance Security pursuant to ITB Clause 37, the Purchaser will promptly notify each unsuccessful Bidder, and will discharge all remaining Bid Securities, if any, as provided in ITB Clause 17.5 (c) and (d).</w:t>
            </w:r>
          </w:p>
        </w:tc>
      </w:tr>
      <w:tr w:rsidR="0052539E" w:rsidRPr="00A55343">
        <w:trPr>
          <w:trHeight w:val="400"/>
        </w:trPr>
        <w:tc>
          <w:tcPr>
            <w:tcW w:w="2160" w:type="dxa"/>
          </w:tcPr>
          <w:p w:rsidR="0052539E" w:rsidRPr="00A55343" w:rsidRDefault="0052539E">
            <w:pPr>
              <w:pStyle w:val="Head22"/>
              <w:numPr>
                <w:ilvl w:val="12"/>
                <w:numId w:val="0"/>
              </w:numPr>
              <w:spacing w:after="0"/>
              <w:ind w:left="360" w:hanging="360"/>
              <w:rPr>
                <w:szCs w:val="24"/>
              </w:rPr>
            </w:pPr>
            <w:bookmarkStart w:id="142" w:name="_Toc412276474"/>
            <w:bookmarkStart w:id="143" w:name="_Toc521499245"/>
            <w:bookmarkStart w:id="144" w:name="_Toc207768854"/>
            <w:r w:rsidRPr="00A55343">
              <w:rPr>
                <w:szCs w:val="24"/>
              </w:rPr>
              <w:lastRenderedPageBreak/>
              <w:t>36.</w:t>
            </w:r>
            <w:r w:rsidRPr="00A55343">
              <w:rPr>
                <w:szCs w:val="24"/>
              </w:rPr>
              <w:tab/>
              <w:t>Signing of Contract</w:t>
            </w:r>
            <w:bookmarkEnd w:id="142"/>
            <w:bookmarkEnd w:id="143"/>
            <w:bookmarkEnd w:id="144"/>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36.1</w:t>
            </w:r>
            <w:r w:rsidRPr="00A55343">
              <w:rPr>
                <w:szCs w:val="24"/>
              </w:rPr>
              <w:tab/>
              <w:t>At the same time as the Purchaser notifies the successful Bidder that its bid has been accepted, the Purchaser will send the Bidder the Contract Agreement provided in the Bidding Documents, incorporating all agreements between the parties.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36.2</w:t>
            </w:r>
            <w:r w:rsidRPr="00A55343">
              <w:rPr>
                <w:szCs w:val="24"/>
              </w:rPr>
              <w:tab/>
              <w:t>As soon as practically possible, but no more than twenty-eight (28) days following receipt of the Contract Agreement, the successful Bidder shall sign and date it, and return it to the Purchaser.</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45" w:name="_Toc412276475"/>
            <w:bookmarkStart w:id="146" w:name="_Toc521499246"/>
            <w:bookmarkStart w:id="147" w:name="_Toc207768855"/>
            <w:r w:rsidRPr="00A55343">
              <w:rPr>
                <w:szCs w:val="24"/>
              </w:rPr>
              <w:t>37.</w:t>
            </w:r>
            <w:r w:rsidRPr="00A55343">
              <w:rPr>
                <w:szCs w:val="24"/>
              </w:rPr>
              <w:tab/>
              <w:t>Performance Security</w:t>
            </w:r>
            <w:bookmarkEnd w:id="145"/>
            <w:bookmarkEnd w:id="146"/>
            <w:bookmarkEnd w:id="147"/>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37.1</w:t>
            </w:r>
            <w:r w:rsidRPr="00A55343">
              <w:rPr>
                <w:szCs w:val="24"/>
              </w:rPr>
              <w:tab/>
              <w:t>As soon as practically possible, but no more than twenty-eight (28) days following receipt of notification of award from the Purchaser, the successful Bidder shall furnish the Performance Security in accordance with the GCC, using the Performance Security form provided in the Bidding Documents or another form acceptable to the Purchaser.</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37.2</w:t>
            </w:r>
            <w:r w:rsidRPr="00A55343">
              <w:rPr>
                <w:szCs w:val="24"/>
              </w:rPr>
              <w:tab/>
              <w:t>Failure of the successful Bidder to comply with the requirements of ITB Clause 36 or ITB Clause 37.1 shall constitute sufficient grounds for the annulment of the award and, if and as applicable, execution of the Bid-Securing Declaration or forfeiture of the Bid Security, in which event the Purchaser may make the award to the next lowest evaluated bid submitted by a qualified Bidder or call for new bids.</w:t>
            </w:r>
          </w:p>
        </w:tc>
      </w:tr>
      <w:tr w:rsidR="0052539E" w:rsidRPr="00A55343">
        <w:tc>
          <w:tcPr>
            <w:tcW w:w="2160" w:type="dxa"/>
          </w:tcPr>
          <w:p w:rsidR="0052539E" w:rsidRPr="00A55343" w:rsidRDefault="0052539E">
            <w:pPr>
              <w:pStyle w:val="Head22"/>
              <w:numPr>
                <w:ilvl w:val="12"/>
                <w:numId w:val="0"/>
              </w:numPr>
              <w:spacing w:after="0"/>
              <w:ind w:left="360" w:hanging="360"/>
              <w:rPr>
                <w:szCs w:val="24"/>
              </w:rPr>
            </w:pPr>
            <w:bookmarkStart w:id="148" w:name="_Toc412276476"/>
            <w:bookmarkStart w:id="149" w:name="_Toc521499247"/>
            <w:bookmarkStart w:id="150" w:name="_Toc207768856"/>
            <w:r w:rsidRPr="00A55343">
              <w:rPr>
                <w:szCs w:val="24"/>
              </w:rPr>
              <w:t>38.</w:t>
            </w:r>
            <w:r w:rsidRPr="00A55343">
              <w:rPr>
                <w:szCs w:val="24"/>
              </w:rPr>
              <w:tab/>
              <w:t>Adjudicator</w:t>
            </w:r>
            <w:bookmarkEnd w:id="148"/>
            <w:bookmarkEnd w:id="149"/>
            <w:bookmarkEnd w:id="150"/>
          </w:p>
        </w:tc>
        <w:tc>
          <w:tcPr>
            <w:tcW w:w="6948" w:type="dxa"/>
          </w:tcPr>
          <w:p w:rsidR="0052539E" w:rsidRPr="00A55343" w:rsidRDefault="0052539E">
            <w:pPr>
              <w:numPr>
                <w:ilvl w:val="12"/>
                <w:numId w:val="0"/>
              </w:numPr>
              <w:tabs>
                <w:tab w:val="left" w:pos="540"/>
              </w:tabs>
              <w:spacing w:after="200"/>
              <w:ind w:left="547" w:right="-72" w:hanging="547"/>
              <w:rPr>
                <w:szCs w:val="24"/>
              </w:rPr>
            </w:pPr>
            <w:r w:rsidRPr="00A55343">
              <w:rPr>
                <w:szCs w:val="24"/>
              </w:rPr>
              <w:t>38.1</w:t>
            </w:r>
            <w:r w:rsidRPr="00A55343">
              <w:rPr>
                <w:szCs w:val="24"/>
              </w:rPr>
              <w:tab/>
              <w:t xml:space="preserve">Unless </w:t>
            </w:r>
            <w:r w:rsidR="00971EDE" w:rsidRPr="00A55343">
              <w:rPr>
                <w:szCs w:val="24"/>
              </w:rPr>
              <w:t xml:space="preserve">otherwise </w:t>
            </w:r>
            <w:r w:rsidR="00971EDE" w:rsidRPr="00A55343">
              <w:rPr>
                <w:b/>
                <w:szCs w:val="24"/>
              </w:rPr>
              <w:t xml:space="preserve">stated in </w:t>
            </w:r>
            <w:r w:rsidRPr="00A55343">
              <w:rPr>
                <w:b/>
                <w:szCs w:val="24"/>
              </w:rPr>
              <w:t>the BDS</w:t>
            </w:r>
            <w:r w:rsidRPr="00A55343">
              <w:rPr>
                <w:szCs w:val="24"/>
              </w:rPr>
              <w:t xml:space="preserve">, the Purchaser proposes that the person named in the BDS be appointed as Adjudicator under the Contract to assume the role of informal Contract dispute mediator, as described in GCC Clause 6.  In this case, a résumé of the named person is </w:t>
            </w:r>
            <w:r w:rsidRPr="00A55343">
              <w:rPr>
                <w:b/>
                <w:szCs w:val="24"/>
              </w:rPr>
              <w:t>attached to the BDS.</w:t>
            </w:r>
            <w:r w:rsidRPr="00A55343">
              <w:rPr>
                <w:szCs w:val="24"/>
              </w:rPr>
              <w:t xml:space="preserve">  The proposed hourly fee for the Adjudicator is </w:t>
            </w:r>
            <w:r w:rsidRPr="00A55343">
              <w:rPr>
                <w:b/>
                <w:szCs w:val="24"/>
              </w:rPr>
              <w:t>specified in the BDS.</w:t>
            </w:r>
            <w:r w:rsidRPr="00A55343">
              <w:rPr>
                <w:szCs w:val="24"/>
              </w:rPr>
              <w:t xml:space="preserve">  The expenses that would be considered reimbursable to the Adjudicator are also </w:t>
            </w:r>
            <w:r w:rsidRPr="00A55343">
              <w:rPr>
                <w:b/>
                <w:szCs w:val="24"/>
              </w:rPr>
              <w:t>specified in the BDS.</w:t>
            </w:r>
            <w:r w:rsidRPr="00A55343">
              <w:rPr>
                <w:szCs w:val="24"/>
              </w:rPr>
              <w:t xml:space="preserve">  If a Bidder does not accept the Adjudicator proposed by the Purchaser, it should state its non-acceptance in its Bid Submission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Adjudicator shall be appointed, at the request of either party, by the Appointing Authority specified in the SCC clause relating to GCC Clause 6.1.4, or if no Appointing Authority is specified there, the Contract will be implemented without an Adjudicator.</w:t>
            </w:r>
          </w:p>
        </w:tc>
      </w:tr>
      <w:tr w:rsidR="0052539E" w:rsidRPr="00A55343">
        <w:trPr>
          <w:trHeight w:hRule="exact" w:val="144"/>
        </w:trPr>
        <w:tc>
          <w:tcPr>
            <w:tcW w:w="2160" w:type="dxa"/>
            <w:tcBorders>
              <w:bottom w:val="double" w:sz="18" w:space="0" w:color="auto"/>
            </w:tcBorders>
          </w:tcPr>
          <w:p w:rsidR="0052539E" w:rsidRPr="00A55343" w:rsidRDefault="0052539E">
            <w:pPr>
              <w:pStyle w:val="Head22"/>
              <w:numPr>
                <w:ilvl w:val="12"/>
                <w:numId w:val="0"/>
              </w:numPr>
              <w:spacing w:after="0"/>
              <w:ind w:left="360" w:hanging="360"/>
              <w:rPr>
                <w:szCs w:val="24"/>
              </w:rPr>
            </w:pPr>
          </w:p>
        </w:tc>
        <w:tc>
          <w:tcPr>
            <w:tcW w:w="6948" w:type="dxa"/>
            <w:tcBorders>
              <w:bottom w:val="double" w:sz="18" w:space="0" w:color="auto"/>
            </w:tcBorders>
          </w:tcPr>
          <w:p w:rsidR="0052539E" w:rsidRPr="00A55343" w:rsidRDefault="0052539E">
            <w:pPr>
              <w:numPr>
                <w:ilvl w:val="12"/>
                <w:numId w:val="0"/>
              </w:numPr>
              <w:tabs>
                <w:tab w:val="left" w:pos="540"/>
              </w:tabs>
              <w:ind w:left="540" w:right="-72" w:hanging="540"/>
              <w:rPr>
                <w:szCs w:val="24"/>
              </w:rPr>
            </w:pPr>
          </w:p>
        </w:tc>
      </w:tr>
    </w:tbl>
    <w:p w:rsidR="0052539E" w:rsidRPr="00A55343" w:rsidRDefault="0052539E">
      <w:pPr>
        <w:pStyle w:val="Heading1"/>
        <w:numPr>
          <w:ilvl w:val="12"/>
          <w:numId w:val="0"/>
        </w:numPr>
        <w:jc w:val="both"/>
        <w:rPr>
          <w:rFonts w:ascii="Times New Roman" w:hAnsi="Times New Roman"/>
          <w:sz w:val="24"/>
          <w:szCs w:val="24"/>
        </w:rPr>
        <w:sectPr w:rsidR="0052539E" w:rsidRPr="00A55343" w:rsidSect="00684D88">
          <w:headerReference w:type="even" r:id="rId23"/>
          <w:headerReference w:type="default" r:id="rId24"/>
          <w:headerReference w:type="first" r:id="rId25"/>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55343" w:rsidRDefault="0052539E">
      <w:pPr>
        <w:pStyle w:val="Heading1"/>
        <w:numPr>
          <w:ilvl w:val="12"/>
          <w:numId w:val="0"/>
        </w:numPr>
        <w:rPr>
          <w:rFonts w:ascii="Times New Roman" w:hAnsi="Times New Roman"/>
          <w:sz w:val="24"/>
          <w:szCs w:val="24"/>
        </w:rPr>
      </w:pPr>
      <w:bookmarkStart w:id="151" w:name="_Toc521498736"/>
      <w:bookmarkStart w:id="152" w:name="_Toc484622010"/>
      <w:r w:rsidRPr="00A55343">
        <w:rPr>
          <w:rFonts w:ascii="Times New Roman" w:hAnsi="Times New Roman"/>
          <w:sz w:val="24"/>
          <w:szCs w:val="24"/>
        </w:rPr>
        <w:lastRenderedPageBreak/>
        <w:t>Section II.  Bid Data Sheet (BDS)</w:t>
      </w:r>
      <w:bookmarkEnd w:id="151"/>
      <w:bookmarkEnd w:id="152"/>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p w:rsidR="0052539E" w:rsidRPr="00A55343" w:rsidRDefault="0052539E">
      <w:pPr>
        <w:pStyle w:val="explanatorynotes"/>
        <w:spacing w:after="0" w:line="240" w:lineRule="auto"/>
        <w:rPr>
          <w:rFonts w:ascii="Times New Roman" w:hAnsi="Times New Roman"/>
          <w:sz w:val="24"/>
          <w:szCs w:val="24"/>
        </w:rPr>
      </w:pPr>
      <w:r w:rsidRPr="00A55343">
        <w:rPr>
          <w:rFonts w:ascii="Times New Roman" w:hAnsi="Times New Roman"/>
          <w:sz w:val="24"/>
          <w:szCs w:val="24"/>
        </w:rPr>
        <w:t>The following specific information relating to the System to be procured and the procurement procedures that will be used shall complement, supplement, or amend the provisions in the Instructions to Bidders (ITB).  Whenever there is a conflict, the provisions in the Bid Data Sheet (BDS) shall prevail over those in the ITB.</w:t>
      </w:r>
      <w:r w:rsidRPr="00A55343">
        <w:rPr>
          <w:rFonts w:ascii="Times New Roman" w:hAnsi="Times New Roman"/>
          <w:sz w:val="24"/>
          <w:szCs w:val="24"/>
        </w:rPr>
        <w:tab/>
      </w:r>
    </w:p>
    <w:p w:rsidR="0052539E" w:rsidRPr="00A55343" w:rsidRDefault="0052539E">
      <w:pPr>
        <w:pStyle w:val="Head31"/>
        <w:spacing w:before="320"/>
        <w:rPr>
          <w:rFonts w:ascii="Times New Roman" w:hAnsi="Times New Roman"/>
          <w:sz w:val="24"/>
          <w:szCs w:val="24"/>
        </w:rPr>
      </w:pPr>
      <w:r w:rsidRPr="00A55343">
        <w:rPr>
          <w:rFonts w:ascii="Times New Roman" w:hAnsi="Times New Roman"/>
          <w:sz w:val="24"/>
          <w:szCs w:val="24"/>
        </w:rPr>
        <w:t>A.  General</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01"/>
        <w:gridCol w:w="6992"/>
      </w:tblGrid>
      <w:tr w:rsidR="0052539E" w:rsidRPr="00A55343" w:rsidTr="004F4C9F">
        <w:tc>
          <w:tcPr>
            <w:tcW w:w="2001" w:type="dxa"/>
          </w:tcPr>
          <w:p w:rsidR="0052539E" w:rsidRPr="00A55343" w:rsidRDefault="0052539E">
            <w:pPr>
              <w:spacing w:after="0"/>
              <w:ind w:left="515" w:hanging="515"/>
              <w:rPr>
                <w:szCs w:val="24"/>
              </w:rPr>
            </w:pPr>
            <w:r w:rsidRPr="00A55343">
              <w:rPr>
                <w:szCs w:val="24"/>
              </w:rPr>
              <w:t>ITB</w:t>
            </w:r>
            <w:r w:rsidRPr="00A55343">
              <w:rPr>
                <w:szCs w:val="24"/>
              </w:rPr>
              <w:tab/>
              <w:t>1.1</w:t>
            </w:r>
          </w:p>
        </w:tc>
        <w:tc>
          <w:tcPr>
            <w:tcW w:w="6992" w:type="dxa"/>
          </w:tcPr>
          <w:p w:rsidR="0052539E" w:rsidRPr="00A55343" w:rsidRDefault="00310CF8" w:rsidP="004F4C9F">
            <w:pPr>
              <w:tabs>
                <w:tab w:val="left" w:pos="6455"/>
              </w:tabs>
              <w:spacing w:after="160"/>
              <w:ind w:right="-14"/>
              <w:rPr>
                <w:szCs w:val="24"/>
              </w:rPr>
            </w:pPr>
            <w:r w:rsidRPr="00A55343">
              <w:rPr>
                <w:szCs w:val="24"/>
              </w:rPr>
              <w:t xml:space="preserve">The Purchaser: </w:t>
            </w:r>
            <w:r w:rsidR="00BE6075" w:rsidRPr="00A55343">
              <w:rPr>
                <w:b/>
                <w:szCs w:val="24"/>
              </w:rPr>
              <w:t xml:space="preserve">State Revenue Committee of the Government of the Republic of Armenia </w:t>
            </w:r>
            <w:r w:rsidR="00AA3FB5" w:rsidRPr="00A55343">
              <w:rPr>
                <w:b/>
                <w:szCs w:val="24"/>
              </w:rPr>
              <w:t xml:space="preserve">(SRC of the GoA of RoA) </w:t>
            </w:r>
            <w:r w:rsidR="005667A6" w:rsidRPr="00A55343">
              <w:rPr>
                <w:b/>
                <w:szCs w:val="24"/>
              </w:rPr>
              <w:t xml:space="preserve">and </w:t>
            </w:r>
            <w:r w:rsidR="00DD3ACA" w:rsidRPr="00A55343">
              <w:rPr>
                <w:b/>
                <w:szCs w:val="24"/>
              </w:rPr>
              <w:t>Foreign Financing Projects Management Center of the Ministry of Finance of the RoA</w:t>
            </w:r>
            <w:r w:rsidR="00BE6075" w:rsidRPr="00A55343">
              <w:rPr>
                <w:b/>
                <w:szCs w:val="24"/>
              </w:rPr>
              <w:t xml:space="preserve"> (FFPMC)</w:t>
            </w:r>
            <w:r w:rsidR="00DD3ACA" w:rsidRPr="00A55343">
              <w:rPr>
                <w:b/>
                <w:szCs w:val="24"/>
              </w:rPr>
              <w:t>.</w:t>
            </w:r>
            <w:r w:rsidR="0052539E" w:rsidRPr="00A55343">
              <w:rPr>
                <w:szCs w:val="24"/>
              </w:rPr>
              <w:tab/>
            </w:r>
          </w:p>
          <w:p w:rsidR="00310CF8" w:rsidRPr="00A55343" w:rsidRDefault="0052539E" w:rsidP="004F4C9F">
            <w:pPr>
              <w:rPr>
                <w:szCs w:val="24"/>
              </w:rPr>
            </w:pPr>
            <w:r w:rsidRPr="00A55343">
              <w:rPr>
                <w:szCs w:val="24"/>
              </w:rPr>
              <w:t xml:space="preserve">Name of authorized Purchasing Agent: </w:t>
            </w:r>
            <w:r w:rsidR="00DD3ACA" w:rsidRPr="00A55343">
              <w:rPr>
                <w:b/>
                <w:szCs w:val="24"/>
              </w:rPr>
              <w:t>None</w:t>
            </w:r>
            <w:r w:rsidR="004F4C9F">
              <w:rPr>
                <w:b/>
                <w:szCs w:val="24"/>
              </w:rPr>
              <w:t>.</w:t>
            </w:r>
            <w:r w:rsidRPr="00A55343">
              <w:rPr>
                <w:b/>
                <w:szCs w:val="24"/>
              </w:rPr>
              <w:t xml:space="preserve"> </w:t>
            </w:r>
          </w:p>
          <w:p w:rsidR="004F4C9F" w:rsidRPr="004F4C9F" w:rsidRDefault="00310CF8" w:rsidP="004F4C9F">
            <w:pPr>
              <w:tabs>
                <w:tab w:val="center" w:pos="4500"/>
                <w:tab w:val="left" w:pos="6870"/>
              </w:tabs>
              <w:spacing w:after="0"/>
              <w:rPr>
                <w:b/>
                <w:szCs w:val="24"/>
              </w:rPr>
            </w:pPr>
            <w:r w:rsidRPr="00A55343">
              <w:rPr>
                <w:szCs w:val="24"/>
              </w:rPr>
              <w:t xml:space="preserve">Description of the System for which bids are invited: </w:t>
            </w:r>
            <w:r w:rsidR="004F4C9F" w:rsidRPr="004F4C9F">
              <w:rPr>
                <w:b/>
                <w:szCs w:val="24"/>
              </w:rPr>
              <w:t xml:space="preserve">Supply and installation of  </w:t>
            </w:r>
            <w:r w:rsidR="004F4C9F" w:rsidRPr="004F4C9F">
              <w:rPr>
                <w:rFonts w:eastAsia="Calibri"/>
                <w:b/>
                <w:szCs w:val="24"/>
              </w:rPr>
              <w:t>Labelling System (Software, Equipment, Printing Labels)</w:t>
            </w:r>
            <w:r w:rsidR="004F4C9F">
              <w:rPr>
                <w:rFonts w:eastAsia="Calibri"/>
                <w:b/>
                <w:szCs w:val="24"/>
              </w:rPr>
              <w:t xml:space="preserve">, </w:t>
            </w:r>
            <w:r w:rsidR="004F4C9F" w:rsidRPr="004F4C9F">
              <w:rPr>
                <w:rFonts w:eastAsia="Calibri"/>
                <w:b/>
                <w:szCs w:val="24"/>
              </w:rPr>
              <w:t>(</w:t>
            </w:r>
            <w:r w:rsidR="004F4C9F" w:rsidRPr="004F4C9F">
              <w:rPr>
                <w:b/>
                <w:szCs w:val="24"/>
              </w:rPr>
              <w:t xml:space="preserve">preparation of </w:t>
            </w:r>
            <w:r w:rsidR="004F4C9F" w:rsidRPr="004F4C9F">
              <w:rPr>
                <w:rFonts w:eastAsia="Calibri"/>
                <w:b/>
                <w:szCs w:val="24"/>
              </w:rPr>
              <w:t>TS</w:t>
            </w:r>
            <w:r w:rsidR="004F4C9F" w:rsidRPr="004F4C9F">
              <w:rPr>
                <w:b/>
                <w:szCs w:val="24"/>
              </w:rPr>
              <w:t>/design/ development/ installation/configuration/testing/training</w:t>
            </w:r>
            <w:r w:rsidR="004F4C9F" w:rsidRPr="004F4C9F">
              <w:rPr>
                <w:rFonts w:eastAsia="Calibri"/>
                <w:b/>
                <w:szCs w:val="24"/>
              </w:rPr>
              <w:t>)</w:t>
            </w:r>
            <w:r w:rsidR="004F4C9F">
              <w:rPr>
                <w:rFonts w:eastAsia="Calibri"/>
                <w:b/>
                <w:szCs w:val="24"/>
              </w:rPr>
              <w:t>.</w:t>
            </w:r>
          </w:p>
          <w:p w:rsidR="00422A58" w:rsidRPr="00A55343" w:rsidRDefault="00422A58" w:rsidP="004F4C9F">
            <w:pPr>
              <w:tabs>
                <w:tab w:val="center" w:pos="4500"/>
                <w:tab w:val="left" w:pos="6870"/>
              </w:tabs>
              <w:rPr>
                <w:szCs w:val="24"/>
              </w:rPr>
            </w:pPr>
          </w:p>
        </w:tc>
      </w:tr>
      <w:tr w:rsidR="0052539E" w:rsidRPr="00A55343" w:rsidTr="004F4C9F">
        <w:tc>
          <w:tcPr>
            <w:tcW w:w="2001" w:type="dxa"/>
          </w:tcPr>
          <w:p w:rsidR="0052539E" w:rsidRPr="00A55343" w:rsidRDefault="0052539E">
            <w:pPr>
              <w:spacing w:after="0"/>
              <w:ind w:left="515" w:hanging="515"/>
              <w:rPr>
                <w:szCs w:val="24"/>
              </w:rPr>
            </w:pPr>
            <w:r w:rsidRPr="00A55343">
              <w:rPr>
                <w:szCs w:val="24"/>
              </w:rPr>
              <w:t>ITB</w:t>
            </w:r>
            <w:r w:rsidRPr="00A55343">
              <w:rPr>
                <w:szCs w:val="24"/>
              </w:rPr>
              <w:tab/>
              <w:t>1.2</w:t>
            </w:r>
          </w:p>
        </w:tc>
        <w:tc>
          <w:tcPr>
            <w:tcW w:w="6992" w:type="dxa"/>
          </w:tcPr>
          <w:p w:rsidR="004F4C9F" w:rsidRPr="004F4C9F" w:rsidRDefault="0052539E" w:rsidP="004F4C9F">
            <w:pPr>
              <w:tabs>
                <w:tab w:val="center" w:pos="4500"/>
                <w:tab w:val="left" w:pos="6870"/>
              </w:tabs>
              <w:spacing w:after="0"/>
              <w:rPr>
                <w:b/>
                <w:szCs w:val="24"/>
              </w:rPr>
            </w:pPr>
            <w:r w:rsidRPr="00A55343">
              <w:rPr>
                <w:szCs w:val="24"/>
              </w:rPr>
              <w:t xml:space="preserve">Title of IFB: </w:t>
            </w:r>
            <w:r w:rsidR="004F4C9F" w:rsidRPr="004F4C9F">
              <w:rPr>
                <w:b/>
                <w:szCs w:val="24"/>
              </w:rPr>
              <w:t xml:space="preserve">Supply and installation of  </w:t>
            </w:r>
            <w:r w:rsidR="004F4C9F" w:rsidRPr="004F4C9F">
              <w:rPr>
                <w:rFonts w:eastAsia="Calibri"/>
                <w:b/>
                <w:szCs w:val="24"/>
              </w:rPr>
              <w:t>Labelling System (Software, Equipment, Printing Labels)</w:t>
            </w:r>
            <w:r w:rsidR="004F4C9F">
              <w:rPr>
                <w:rFonts w:eastAsia="Calibri"/>
                <w:b/>
                <w:szCs w:val="24"/>
              </w:rPr>
              <w:t>,</w:t>
            </w:r>
            <w:r w:rsidR="004F4C9F" w:rsidRPr="004F4C9F">
              <w:rPr>
                <w:rFonts w:eastAsia="Calibri"/>
                <w:b/>
                <w:szCs w:val="24"/>
              </w:rPr>
              <w:t xml:space="preserve"> (</w:t>
            </w:r>
            <w:r w:rsidR="004F4C9F" w:rsidRPr="004F4C9F">
              <w:rPr>
                <w:b/>
                <w:szCs w:val="24"/>
              </w:rPr>
              <w:t xml:space="preserve">preparation of </w:t>
            </w:r>
            <w:r w:rsidR="004F4C9F" w:rsidRPr="004F4C9F">
              <w:rPr>
                <w:rFonts w:eastAsia="Calibri"/>
                <w:b/>
                <w:szCs w:val="24"/>
              </w:rPr>
              <w:t>TS</w:t>
            </w:r>
            <w:r w:rsidR="004F4C9F" w:rsidRPr="004F4C9F">
              <w:rPr>
                <w:b/>
                <w:szCs w:val="24"/>
              </w:rPr>
              <w:t xml:space="preserve">/design/ development/ installation/configuration/testing </w:t>
            </w:r>
          </w:p>
          <w:p w:rsidR="004F4C9F" w:rsidRDefault="00387586" w:rsidP="004F4C9F">
            <w:pPr>
              <w:tabs>
                <w:tab w:val="center" w:pos="4500"/>
                <w:tab w:val="left" w:pos="6870"/>
              </w:tabs>
              <w:spacing w:after="0"/>
              <w:rPr>
                <w:rFonts w:eastAsia="Calibri"/>
                <w:b/>
                <w:szCs w:val="24"/>
              </w:rPr>
            </w:pPr>
            <w:r>
              <w:rPr>
                <w:b/>
                <w:szCs w:val="24"/>
              </w:rPr>
              <w:t>/training</w:t>
            </w:r>
            <w:r w:rsidR="004F4C9F" w:rsidRPr="004F4C9F">
              <w:rPr>
                <w:rFonts w:eastAsia="Calibri"/>
                <w:b/>
                <w:szCs w:val="24"/>
              </w:rPr>
              <w:t>)</w:t>
            </w:r>
            <w:r w:rsidR="004F4C9F">
              <w:rPr>
                <w:rFonts w:eastAsia="Calibri"/>
                <w:b/>
                <w:szCs w:val="24"/>
              </w:rPr>
              <w:t>.</w:t>
            </w:r>
          </w:p>
          <w:p w:rsidR="00DD3ACA" w:rsidRPr="00A55343" w:rsidRDefault="00DD3ACA" w:rsidP="004F4C9F">
            <w:pPr>
              <w:tabs>
                <w:tab w:val="center" w:pos="4500"/>
                <w:tab w:val="left" w:pos="6870"/>
              </w:tabs>
              <w:spacing w:after="0"/>
              <w:rPr>
                <w:rStyle w:val="preparersnote"/>
                <w:rFonts w:eastAsiaTheme="minorHAnsi"/>
                <w:b w:val="0"/>
                <w:szCs w:val="24"/>
              </w:rPr>
            </w:pPr>
          </w:p>
          <w:p w:rsidR="0052539E" w:rsidRPr="00A55343" w:rsidRDefault="0052539E" w:rsidP="004F4C9F">
            <w:pPr>
              <w:tabs>
                <w:tab w:val="left" w:pos="6455"/>
              </w:tabs>
              <w:spacing w:after="160"/>
              <w:ind w:left="691" w:right="-14" w:hanging="691"/>
              <w:rPr>
                <w:szCs w:val="24"/>
              </w:rPr>
            </w:pPr>
            <w:r w:rsidRPr="00A55343">
              <w:rPr>
                <w:szCs w:val="24"/>
              </w:rPr>
              <w:t xml:space="preserve">Number of IFB: </w:t>
            </w:r>
            <w:r w:rsidR="008C0E94" w:rsidRPr="00A55343">
              <w:rPr>
                <w:rStyle w:val="preparersnote"/>
                <w:i w:val="0"/>
                <w:szCs w:val="24"/>
              </w:rPr>
              <w:t>TAMP-G-1.</w:t>
            </w:r>
            <w:r w:rsidR="005D6F81" w:rsidRPr="00A55343">
              <w:rPr>
                <w:rStyle w:val="preparersnote"/>
                <w:i w:val="0"/>
                <w:szCs w:val="24"/>
              </w:rPr>
              <w:t>7</w:t>
            </w:r>
          </w:p>
          <w:p w:rsidR="0052539E" w:rsidRPr="00A55343" w:rsidRDefault="004F505B" w:rsidP="004F4C9F">
            <w:pPr>
              <w:tabs>
                <w:tab w:val="left" w:pos="6455"/>
              </w:tabs>
              <w:spacing w:after="160"/>
              <w:ind w:left="691" w:right="-14" w:hanging="691"/>
              <w:rPr>
                <w:szCs w:val="24"/>
              </w:rPr>
            </w:pPr>
            <w:r w:rsidRPr="00A55343">
              <w:rPr>
                <w:szCs w:val="24"/>
              </w:rPr>
              <w:t>Name of resulting Contract</w:t>
            </w:r>
            <w:r w:rsidR="0052539E" w:rsidRPr="00A55343">
              <w:rPr>
                <w:szCs w:val="24"/>
              </w:rPr>
              <w:t xml:space="preserve">: </w:t>
            </w:r>
            <w:r w:rsidR="008C0E94" w:rsidRPr="00A55343">
              <w:rPr>
                <w:rStyle w:val="preparersnote"/>
                <w:i w:val="0"/>
                <w:szCs w:val="24"/>
              </w:rPr>
              <w:t>TAMP-G-1.</w:t>
            </w:r>
            <w:r w:rsidR="005D6F81" w:rsidRPr="00A55343">
              <w:rPr>
                <w:rStyle w:val="preparersnote"/>
                <w:i w:val="0"/>
                <w:szCs w:val="24"/>
              </w:rPr>
              <w:t>7</w:t>
            </w:r>
          </w:p>
        </w:tc>
      </w:tr>
      <w:tr w:rsidR="0052539E" w:rsidRPr="00A55343" w:rsidTr="004F4C9F">
        <w:tc>
          <w:tcPr>
            <w:tcW w:w="2001" w:type="dxa"/>
          </w:tcPr>
          <w:p w:rsidR="0052539E" w:rsidRPr="00A55343" w:rsidRDefault="0052539E">
            <w:pPr>
              <w:spacing w:after="0"/>
              <w:ind w:left="518" w:hanging="518"/>
              <w:rPr>
                <w:szCs w:val="24"/>
              </w:rPr>
            </w:pPr>
            <w:r w:rsidRPr="00A55343">
              <w:rPr>
                <w:szCs w:val="24"/>
              </w:rPr>
              <w:t>ITB</w:t>
            </w:r>
            <w:r w:rsidRPr="00A55343">
              <w:rPr>
                <w:szCs w:val="24"/>
              </w:rPr>
              <w:tab/>
              <w:t>1.</w:t>
            </w:r>
            <w:r w:rsidR="00BD54D6" w:rsidRPr="00A55343">
              <w:rPr>
                <w:szCs w:val="24"/>
              </w:rPr>
              <w:t>4</w:t>
            </w:r>
          </w:p>
        </w:tc>
        <w:tc>
          <w:tcPr>
            <w:tcW w:w="6992" w:type="dxa"/>
          </w:tcPr>
          <w:p w:rsidR="008847D2" w:rsidRPr="00A55343" w:rsidRDefault="0052539E" w:rsidP="004F505B">
            <w:pPr>
              <w:tabs>
                <w:tab w:val="left" w:pos="6455"/>
              </w:tabs>
              <w:spacing w:after="160"/>
              <w:ind w:right="-14"/>
              <w:jc w:val="left"/>
              <w:rPr>
                <w:szCs w:val="24"/>
              </w:rPr>
            </w:pPr>
            <w:r w:rsidRPr="00A55343">
              <w:rPr>
                <w:szCs w:val="24"/>
              </w:rPr>
              <w:t>Alte</w:t>
            </w:r>
            <w:r w:rsidR="004F505B" w:rsidRPr="00A55343">
              <w:rPr>
                <w:szCs w:val="24"/>
              </w:rPr>
              <w:t xml:space="preserve">rnative e-Tendering procedures </w:t>
            </w:r>
            <w:r w:rsidRPr="00A55343">
              <w:rPr>
                <w:b/>
                <w:szCs w:val="24"/>
              </w:rPr>
              <w:t>are not</w:t>
            </w:r>
            <w:r w:rsidRPr="00A55343">
              <w:rPr>
                <w:i/>
                <w:szCs w:val="24"/>
              </w:rPr>
              <w:t xml:space="preserve"> </w:t>
            </w:r>
            <w:r w:rsidRPr="00A55343">
              <w:rPr>
                <w:szCs w:val="24"/>
              </w:rPr>
              <w:t>available in this procurement.</w:t>
            </w:r>
          </w:p>
        </w:tc>
      </w:tr>
      <w:tr w:rsidR="0052539E" w:rsidRPr="00A55343" w:rsidTr="004F4C9F">
        <w:tc>
          <w:tcPr>
            <w:tcW w:w="2001" w:type="dxa"/>
          </w:tcPr>
          <w:p w:rsidR="0052539E" w:rsidRPr="00A55343" w:rsidRDefault="0052539E">
            <w:pPr>
              <w:spacing w:after="0"/>
              <w:ind w:left="518" w:hanging="518"/>
              <w:rPr>
                <w:szCs w:val="24"/>
              </w:rPr>
            </w:pPr>
            <w:r w:rsidRPr="00A55343">
              <w:rPr>
                <w:szCs w:val="24"/>
              </w:rPr>
              <w:t>ITB</w:t>
            </w:r>
            <w:r w:rsidRPr="00A55343">
              <w:rPr>
                <w:szCs w:val="24"/>
              </w:rPr>
              <w:tab/>
              <w:t>2.1</w:t>
            </w:r>
          </w:p>
        </w:tc>
        <w:tc>
          <w:tcPr>
            <w:tcW w:w="6992" w:type="dxa"/>
          </w:tcPr>
          <w:p w:rsidR="004F505B" w:rsidRPr="00A55343" w:rsidRDefault="004F505B" w:rsidP="004F505B">
            <w:pPr>
              <w:rPr>
                <w:i/>
                <w:szCs w:val="24"/>
              </w:rPr>
            </w:pPr>
            <w:r w:rsidRPr="00A55343">
              <w:rPr>
                <w:szCs w:val="24"/>
              </w:rPr>
              <w:t xml:space="preserve">Name of the Borrower: </w:t>
            </w:r>
            <w:r w:rsidRPr="00A55343">
              <w:rPr>
                <w:b/>
                <w:bCs/>
                <w:szCs w:val="24"/>
              </w:rPr>
              <w:t xml:space="preserve">Republic </w:t>
            </w:r>
            <w:r w:rsidR="006773A9" w:rsidRPr="00A55343">
              <w:rPr>
                <w:b/>
                <w:bCs/>
                <w:szCs w:val="24"/>
              </w:rPr>
              <w:t xml:space="preserve">of </w:t>
            </w:r>
            <w:r w:rsidRPr="00A55343">
              <w:rPr>
                <w:b/>
                <w:bCs/>
                <w:szCs w:val="24"/>
              </w:rPr>
              <w:t>Armenia</w:t>
            </w:r>
            <w:r w:rsidR="005D6F81" w:rsidRPr="00A55343">
              <w:rPr>
                <w:b/>
                <w:bCs/>
                <w:szCs w:val="24"/>
              </w:rPr>
              <w:t>.</w:t>
            </w:r>
            <w:r w:rsidRPr="00A55343">
              <w:rPr>
                <w:b/>
                <w:bCs/>
                <w:szCs w:val="24"/>
              </w:rPr>
              <w:t xml:space="preserve"> </w:t>
            </w:r>
          </w:p>
          <w:p w:rsidR="004F505B" w:rsidRPr="00A55343" w:rsidRDefault="006773A9" w:rsidP="004F505B">
            <w:pPr>
              <w:tabs>
                <w:tab w:val="left" w:pos="6455"/>
              </w:tabs>
              <w:spacing w:after="160"/>
              <w:ind w:left="691" w:right="-14" w:hanging="691"/>
              <w:rPr>
                <w:b/>
                <w:bCs/>
                <w:szCs w:val="24"/>
              </w:rPr>
            </w:pPr>
            <w:r w:rsidRPr="00A55343">
              <w:rPr>
                <w:szCs w:val="24"/>
              </w:rPr>
              <w:t xml:space="preserve">Loan or credit number: </w:t>
            </w:r>
            <w:r w:rsidRPr="00A55343">
              <w:rPr>
                <w:rStyle w:val="preparersnote"/>
                <w:szCs w:val="24"/>
              </w:rPr>
              <w:t>5414-AM</w:t>
            </w:r>
            <w:r w:rsidR="005D6F81" w:rsidRPr="00A55343">
              <w:rPr>
                <w:rStyle w:val="preparersnote"/>
                <w:szCs w:val="24"/>
              </w:rPr>
              <w:t>.</w:t>
            </w:r>
            <w:r w:rsidRPr="00A55343">
              <w:rPr>
                <w:rStyle w:val="preparersnote"/>
                <w:szCs w:val="24"/>
              </w:rPr>
              <w:t xml:space="preserve"> </w:t>
            </w:r>
          </w:p>
          <w:p w:rsidR="00E3084C" w:rsidRPr="00A55343" w:rsidRDefault="0052539E" w:rsidP="004F505B">
            <w:pPr>
              <w:spacing w:after="240"/>
              <w:ind w:left="691" w:right="-14" w:hanging="691"/>
              <w:rPr>
                <w:b/>
                <w:bCs/>
                <w:szCs w:val="24"/>
              </w:rPr>
            </w:pPr>
            <w:r w:rsidRPr="00A55343">
              <w:rPr>
                <w:szCs w:val="24"/>
              </w:rPr>
              <w:t xml:space="preserve">Loan or credit amount: </w:t>
            </w:r>
            <w:r w:rsidR="00DD3ACA" w:rsidRPr="00A55343">
              <w:rPr>
                <w:b/>
                <w:szCs w:val="24"/>
              </w:rPr>
              <w:t>USD equivalent to 7,800,000 SDR</w:t>
            </w:r>
            <w:r w:rsidR="00DD3ACA" w:rsidRPr="00A55343" w:rsidDel="00DD3ACA">
              <w:rPr>
                <w:b/>
                <w:bCs/>
                <w:szCs w:val="24"/>
              </w:rPr>
              <w:t xml:space="preserve"> </w:t>
            </w:r>
            <w:r w:rsidR="006773A9" w:rsidRPr="00A55343">
              <w:rPr>
                <w:b/>
                <w:bCs/>
                <w:szCs w:val="24"/>
              </w:rPr>
              <w:t xml:space="preserve">          </w:t>
            </w:r>
          </w:p>
          <w:p w:rsidR="006773A9" w:rsidRPr="00A55343" w:rsidRDefault="004F505B" w:rsidP="00DF2E6E">
            <w:pPr>
              <w:spacing w:after="240"/>
              <w:ind w:right="-14"/>
              <w:rPr>
                <w:szCs w:val="24"/>
              </w:rPr>
            </w:pPr>
            <w:r w:rsidRPr="00A55343">
              <w:rPr>
                <w:szCs w:val="24"/>
              </w:rPr>
              <w:t xml:space="preserve">Name of Project: </w:t>
            </w:r>
            <w:r w:rsidRPr="00A55343">
              <w:rPr>
                <w:b/>
                <w:bCs/>
                <w:szCs w:val="24"/>
              </w:rPr>
              <w:t>Tax Administration Modernization Project</w:t>
            </w:r>
            <w:r w:rsidRPr="00A55343">
              <w:rPr>
                <w:szCs w:val="24"/>
              </w:rPr>
              <w:t xml:space="preserve"> </w:t>
            </w:r>
          </w:p>
        </w:tc>
      </w:tr>
      <w:tr w:rsidR="00AA4EF1" w:rsidRPr="00A55343" w:rsidTr="004F4C9F">
        <w:tc>
          <w:tcPr>
            <w:tcW w:w="2001" w:type="dxa"/>
          </w:tcPr>
          <w:p w:rsidR="00AA4EF1" w:rsidRPr="00A55343" w:rsidRDefault="00AA4EF1" w:rsidP="00AA4EF1">
            <w:pPr>
              <w:spacing w:after="0"/>
              <w:ind w:left="518" w:hanging="518"/>
              <w:rPr>
                <w:szCs w:val="24"/>
              </w:rPr>
            </w:pPr>
            <w:r w:rsidRPr="00A55343">
              <w:rPr>
                <w:szCs w:val="24"/>
              </w:rPr>
              <w:t>ITB</w:t>
            </w:r>
            <w:r w:rsidRPr="00A55343">
              <w:rPr>
                <w:szCs w:val="24"/>
              </w:rPr>
              <w:tab/>
              <w:t>6.1 (a)</w:t>
            </w:r>
          </w:p>
        </w:tc>
        <w:tc>
          <w:tcPr>
            <w:tcW w:w="6992" w:type="dxa"/>
          </w:tcPr>
          <w:p w:rsidR="00AA4EF1" w:rsidRPr="00A55343" w:rsidRDefault="00AA4EF1" w:rsidP="00AA4EF1">
            <w:pPr>
              <w:spacing w:after="160"/>
              <w:rPr>
                <w:szCs w:val="24"/>
              </w:rPr>
            </w:pPr>
            <w:r w:rsidRPr="00A55343">
              <w:rPr>
                <w:szCs w:val="24"/>
              </w:rPr>
              <w:t>Qualification requirements for Bidders are:</w:t>
            </w:r>
          </w:p>
          <w:p w:rsidR="00AA4EF1" w:rsidRPr="00A55343" w:rsidRDefault="00AA4EF1" w:rsidP="008C0E94">
            <w:pPr>
              <w:pStyle w:val="BankNormal"/>
              <w:spacing w:before="120" w:after="120"/>
              <w:ind w:left="691" w:hanging="691"/>
              <w:jc w:val="both"/>
              <w:rPr>
                <w:rFonts w:ascii="Times New Roman" w:hAnsi="Times New Roman"/>
                <w:b/>
                <w:sz w:val="24"/>
                <w:szCs w:val="24"/>
              </w:rPr>
            </w:pPr>
            <w:r w:rsidRPr="00A55343">
              <w:rPr>
                <w:rFonts w:ascii="Times New Roman" w:hAnsi="Times New Roman"/>
                <w:b/>
                <w:sz w:val="24"/>
                <w:szCs w:val="24"/>
              </w:rPr>
              <w:t>(a)</w:t>
            </w:r>
            <w:r w:rsidRPr="00A55343">
              <w:rPr>
                <w:rFonts w:ascii="Times New Roman" w:hAnsi="Times New Roman"/>
                <w:b/>
                <w:sz w:val="24"/>
                <w:szCs w:val="24"/>
              </w:rPr>
              <w:tab/>
              <w:t>Experience</w:t>
            </w:r>
          </w:p>
          <w:p w:rsidR="00AA4EF1" w:rsidRPr="00A55343" w:rsidRDefault="00AA4EF1" w:rsidP="00AA4EF1">
            <w:pPr>
              <w:pStyle w:val="BankNormal"/>
              <w:spacing w:after="120"/>
              <w:ind w:left="720"/>
              <w:jc w:val="both"/>
              <w:rPr>
                <w:rFonts w:ascii="Times New Roman" w:hAnsi="Times New Roman"/>
                <w:i/>
                <w:iCs/>
                <w:sz w:val="24"/>
                <w:szCs w:val="24"/>
              </w:rPr>
            </w:pPr>
            <w:r w:rsidRPr="00A55343">
              <w:rPr>
                <w:rFonts w:ascii="Times New Roman" w:hAnsi="Times New Roman"/>
                <w:sz w:val="24"/>
                <w:szCs w:val="24"/>
              </w:rPr>
              <w:t>The Bidder shall furnish documentary evidence to demonstrate that it meets the following experience requirement(s):</w:t>
            </w:r>
          </w:p>
          <w:p w:rsidR="000416E4" w:rsidRPr="00A55343" w:rsidRDefault="000416E4" w:rsidP="00995C4B">
            <w:pPr>
              <w:pStyle w:val="BankNormal"/>
              <w:numPr>
                <w:ilvl w:val="0"/>
                <w:numId w:val="54"/>
              </w:numPr>
              <w:tabs>
                <w:tab w:val="clear" w:pos="-720"/>
              </w:tabs>
              <w:suppressAutoHyphens w:val="0"/>
              <w:jc w:val="both"/>
              <w:rPr>
                <w:rFonts w:ascii="Times New Roman" w:hAnsi="Times New Roman"/>
                <w:sz w:val="24"/>
                <w:szCs w:val="24"/>
              </w:rPr>
            </w:pPr>
            <w:r w:rsidRPr="00A55343">
              <w:rPr>
                <w:rFonts w:ascii="Times New Roman" w:hAnsi="Times New Roman"/>
                <w:sz w:val="24"/>
                <w:szCs w:val="24"/>
              </w:rPr>
              <w:lastRenderedPageBreak/>
              <w:t>Minimum 1 successfully implemented contract</w:t>
            </w:r>
            <w:r w:rsidRPr="00A55343">
              <w:rPr>
                <w:rFonts w:ascii="Times New Roman" w:hAnsi="Times New Roman"/>
                <w:bCs/>
                <w:sz w:val="24"/>
                <w:szCs w:val="24"/>
              </w:rPr>
              <w:t xml:space="preserve"> in the amount of not less than value of the bid</w:t>
            </w:r>
            <w:r w:rsidRPr="00A55343">
              <w:rPr>
                <w:rFonts w:ascii="Times New Roman" w:hAnsi="Times New Roman"/>
                <w:sz w:val="24"/>
                <w:szCs w:val="24"/>
              </w:rPr>
              <w:t xml:space="preserve"> of similar nature involving the development, installation, and provision of technical support for information systems, programming of electronic labels and printing of labels of similar functional and technical characteristics and of comparable scale in the last 5 years.  The similarity shall be based on the complexity as described in Section VI “Technical Requirements”. </w:t>
            </w:r>
          </w:p>
          <w:p w:rsidR="000416E4" w:rsidRPr="00A55343" w:rsidRDefault="000416E4" w:rsidP="00995C4B">
            <w:pPr>
              <w:pStyle w:val="BankNormal"/>
              <w:numPr>
                <w:ilvl w:val="0"/>
                <w:numId w:val="54"/>
              </w:numPr>
              <w:tabs>
                <w:tab w:val="clear" w:pos="-720"/>
              </w:tabs>
              <w:suppressAutoHyphens w:val="0"/>
              <w:jc w:val="both"/>
              <w:rPr>
                <w:rFonts w:ascii="Times New Roman" w:hAnsi="Times New Roman"/>
                <w:sz w:val="24"/>
                <w:szCs w:val="24"/>
              </w:rPr>
            </w:pPr>
            <w:r w:rsidRPr="00A55343">
              <w:rPr>
                <w:rFonts w:ascii="Times New Roman" w:hAnsi="Times New Roman"/>
                <w:sz w:val="24"/>
                <w:szCs w:val="24"/>
              </w:rPr>
              <w:t xml:space="preserve">The Bidder shall be established and shall perform activities in the IT sector at least for 5 years. </w:t>
            </w:r>
          </w:p>
          <w:p w:rsidR="000416E4" w:rsidRPr="00A55343" w:rsidRDefault="000416E4" w:rsidP="000416E4">
            <w:pPr>
              <w:suppressAutoHyphens w:val="0"/>
              <w:spacing w:after="0"/>
              <w:ind w:left="694"/>
              <w:rPr>
                <w:szCs w:val="24"/>
                <w:highlight w:val="green"/>
              </w:rPr>
            </w:pPr>
          </w:p>
          <w:p w:rsidR="00AA4EF1" w:rsidRPr="00A55343" w:rsidRDefault="00AA4EF1" w:rsidP="008C0E94">
            <w:pPr>
              <w:pStyle w:val="BankNormal"/>
              <w:spacing w:before="120" w:after="120"/>
              <w:ind w:left="691" w:hanging="691"/>
              <w:jc w:val="both"/>
              <w:rPr>
                <w:rFonts w:ascii="Times New Roman" w:hAnsi="Times New Roman"/>
                <w:b/>
                <w:sz w:val="24"/>
                <w:szCs w:val="24"/>
              </w:rPr>
            </w:pPr>
            <w:r w:rsidRPr="00A55343">
              <w:rPr>
                <w:rFonts w:ascii="Times New Roman" w:hAnsi="Times New Roman"/>
                <w:b/>
                <w:sz w:val="24"/>
                <w:szCs w:val="24"/>
              </w:rPr>
              <w:t xml:space="preserve">(b) </w:t>
            </w:r>
            <w:r w:rsidRPr="00A55343">
              <w:rPr>
                <w:rFonts w:ascii="Times New Roman" w:hAnsi="Times New Roman"/>
                <w:b/>
                <w:sz w:val="24"/>
                <w:szCs w:val="24"/>
              </w:rPr>
              <w:tab/>
              <w:t>Financial Capability</w:t>
            </w:r>
          </w:p>
          <w:p w:rsidR="00AA4EF1" w:rsidRPr="00A55343" w:rsidRDefault="00AA4EF1" w:rsidP="00AA4EF1">
            <w:pPr>
              <w:pStyle w:val="BankNormal"/>
              <w:ind w:left="691"/>
              <w:rPr>
                <w:rFonts w:ascii="Times New Roman" w:hAnsi="Times New Roman"/>
                <w:sz w:val="24"/>
                <w:szCs w:val="24"/>
              </w:rPr>
            </w:pPr>
            <w:r w:rsidRPr="00A55343">
              <w:rPr>
                <w:rFonts w:ascii="Times New Roman" w:hAnsi="Times New Roman"/>
                <w:sz w:val="24"/>
                <w:szCs w:val="24"/>
              </w:rPr>
              <w:t xml:space="preserve">The Bidder shall furnish documentary evidence that it meets the following financial requirement(s): </w:t>
            </w:r>
          </w:p>
          <w:p w:rsidR="00DA6E95" w:rsidRPr="00A55343" w:rsidRDefault="00B67901" w:rsidP="00995C4B">
            <w:pPr>
              <w:pStyle w:val="BankNormal"/>
              <w:numPr>
                <w:ilvl w:val="0"/>
                <w:numId w:val="52"/>
              </w:numPr>
              <w:spacing w:before="120" w:after="120"/>
              <w:ind w:left="1037"/>
              <w:rPr>
                <w:rFonts w:ascii="Times New Roman" w:hAnsi="Times New Roman"/>
                <w:sz w:val="24"/>
                <w:szCs w:val="24"/>
              </w:rPr>
            </w:pPr>
            <w:r w:rsidRPr="00A55343">
              <w:rPr>
                <w:rFonts w:ascii="Times New Roman" w:hAnsi="Times New Roman"/>
                <w:sz w:val="24"/>
                <w:szCs w:val="24"/>
              </w:rPr>
              <w:t>The Bidder shall submit Financial Statement</w:t>
            </w:r>
            <w:r w:rsidR="004F4C9F">
              <w:rPr>
                <w:rFonts w:ascii="Times New Roman" w:hAnsi="Times New Roman"/>
                <w:sz w:val="24"/>
                <w:szCs w:val="24"/>
              </w:rPr>
              <w:t>s</w:t>
            </w:r>
            <w:r w:rsidRPr="00A55343">
              <w:rPr>
                <w:rFonts w:ascii="Times New Roman" w:hAnsi="Times New Roman"/>
                <w:sz w:val="24"/>
                <w:szCs w:val="24"/>
              </w:rPr>
              <w:t xml:space="preserve"> </w:t>
            </w:r>
            <w:r w:rsidR="00994CE4" w:rsidRPr="00A55343">
              <w:rPr>
                <w:rFonts w:ascii="Times New Roman" w:hAnsi="Times New Roman"/>
                <w:sz w:val="24"/>
                <w:szCs w:val="24"/>
              </w:rPr>
              <w:t>or</w:t>
            </w:r>
            <w:r w:rsidRPr="00A55343">
              <w:rPr>
                <w:rFonts w:ascii="Times New Roman" w:hAnsi="Times New Roman"/>
                <w:sz w:val="24"/>
                <w:szCs w:val="24"/>
              </w:rPr>
              <w:t xml:space="preserve"> Profit Tax</w:t>
            </w:r>
            <w:r w:rsidR="004F4C9F">
              <w:rPr>
                <w:rFonts w:ascii="Times New Roman" w:hAnsi="Times New Roman"/>
                <w:sz w:val="24"/>
                <w:szCs w:val="24"/>
              </w:rPr>
              <w:t xml:space="preserve"> or VAT</w:t>
            </w:r>
            <w:r w:rsidRPr="00A55343">
              <w:rPr>
                <w:rFonts w:ascii="Times New Roman" w:hAnsi="Times New Roman"/>
                <w:sz w:val="24"/>
                <w:szCs w:val="24"/>
              </w:rPr>
              <w:t xml:space="preserve"> </w:t>
            </w:r>
            <w:r w:rsidR="009F218F">
              <w:rPr>
                <w:rFonts w:ascii="Times New Roman" w:hAnsi="Times New Roman"/>
                <w:sz w:val="24"/>
                <w:szCs w:val="24"/>
              </w:rPr>
              <w:t xml:space="preserve">calculation </w:t>
            </w:r>
            <w:r w:rsidRPr="00A55343">
              <w:rPr>
                <w:rFonts w:ascii="Times New Roman" w:hAnsi="Times New Roman"/>
                <w:sz w:val="24"/>
                <w:szCs w:val="24"/>
              </w:rPr>
              <w:t>Reports for the last 3 years</w:t>
            </w:r>
            <w:r w:rsidR="00604BF6" w:rsidRPr="00A55343">
              <w:rPr>
                <w:rFonts w:ascii="Times New Roman" w:hAnsi="Times New Roman"/>
                <w:sz w:val="24"/>
                <w:szCs w:val="24"/>
              </w:rPr>
              <w:t>(2014</w:t>
            </w:r>
            <w:r w:rsidR="000416E4" w:rsidRPr="00A55343">
              <w:rPr>
                <w:rFonts w:ascii="Times New Roman" w:hAnsi="Times New Roman"/>
                <w:sz w:val="24"/>
                <w:szCs w:val="24"/>
              </w:rPr>
              <w:t>,2015,</w:t>
            </w:r>
            <w:r w:rsidR="00604BF6" w:rsidRPr="00A55343">
              <w:rPr>
                <w:rFonts w:ascii="Times New Roman" w:hAnsi="Times New Roman"/>
                <w:sz w:val="24"/>
                <w:szCs w:val="24"/>
              </w:rPr>
              <w:t>2016)</w:t>
            </w:r>
            <w:r w:rsidRPr="00A55343">
              <w:rPr>
                <w:rFonts w:ascii="Times New Roman" w:hAnsi="Times New Roman"/>
                <w:sz w:val="24"/>
                <w:szCs w:val="24"/>
              </w:rPr>
              <w:t>.</w:t>
            </w:r>
          </w:p>
          <w:p w:rsidR="00B67901" w:rsidRPr="00A55343" w:rsidRDefault="00DA6E95" w:rsidP="00995C4B">
            <w:pPr>
              <w:pStyle w:val="BankNormal"/>
              <w:numPr>
                <w:ilvl w:val="0"/>
                <w:numId w:val="52"/>
              </w:numPr>
              <w:spacing w:after="120"/>
              <w:ind w:left="1037"/>
              <w:rPr>
                <w:rFonts w:ascii="Times New Roman" w:hAnsi="Times New Roman"/>
                <w:sz w:val="24"/>
                <w:szCs w:val="24"/>
              </w:rPr>
            </w:pPr>
            <w:r w:rsidRPr="00A55343">
              <w:rPr>
                <w:rFonts w:ascii="Times New Roman" w:hAnsi="Times New Roman"/>
                <w:sz w:val="24"/>
                <w:szCs w:val="24"/>
              </w:rPr>
              <w:t>The Bidder’s</w:t>
            </w:r>
            <w:r w:rsidR="00B67901" w:rsidRPr="00A55343">
              <w:rPr>
                <w:rFonts w:ascii="Times New Roman" w:hAnsi="Times New Roman"/>
                <w:sz w:val="24"/>
                <w:szCs w:val="24"/>
              </w:rPr>
              <w:t xml:space="preserve"> annual average turnover for the last 3 years</w:t>
            </w:r>
            <w:r w:rsidR="00994CE4" w:rsidRPr="00A55343">
              <w:rPr>
                <w:rFonts w:ascii="Times New Roman" w:hAnsi="Times New Roman"/>
                <w:sz w:val="24"/>
                <w:szCs w:val="24"/>
              </w:rPr>
              <w:t xml:space="preserve"> (201</w:t>
            </w:r>
            <w:r w:rsidR="00604BF6" w:rsidRPr="00A55343">
              <w:rPr>
                <w:rFonts w:ascii="Times New Roman" w:hAnsi="Times New Roman"/>
                <w:sz w:val="24"/>
                <w:szCs w:val="24"/>
              </w:rPr>
              <w:t>4</w:t>
            </w:r>
            <w:r w:rsidR="00994CE4" w:rsidRPr="00A55343">
              <w:rPr>
                <w:rFonts w:ascii="Times New Roman" w:hAnsi="Times New Roman"/>
                <w:sz w:val="24"/>
                <w:szCs w:val="24"/>
              </w:rPr>
              <w:t>, 201</w:t>
            </w:r>
            <w:r w:rsidR="00604BF6" w:rsidRPr="00A55343">
              <w:rPr>
                <w:rFonts w:ascii="Times New Roman" w:hAnsi="Times New Roman"/>
                <w:sz w:val="24"/>
                <w:szCs w:val="24"/>
              </w:rPr>
              <w:t>5</w:t>
            </w:r>
            <w:r w:rsidR="00994CE4" w:rsidRPr="00A55343">
              <w:rPr>
                <w:rFonts w:ascii="Times New Roman" w:hAnsi="Times New Roman"/>
                <w:sz w:val="24"/>
                <w:szCs w:val="24"/>
              </w:rPr>
              <w:t>, 201</w:t>
            </w:r>
            <w:r w:rsidR="00604BF6" w:rsidRPr="00A55343">
              <w:rPr>
                <w:rFonts w:ascii="Times New Roman" w:hAnsi="Times New Roman"/>
                <w:sz w:val="24"/>
                <w:szCs w:val="24"/>
              </w:rPr>
              <w:t>6</w:t>
            </w:r>
            <w:r w:rsidR="00994CE4" w:rsidRPr="00A55343">
              <w:rPr>
                <w:rFonts w:ascii="Times New Roman" w:hAnsi="Times New Roman"/>
                <w:sz w:val="24"/>
                <w:szCs w:val="24"/>
              </w:rPr>
              <w:t>)</w:t>
            </w:r>
            <w:r w:rsidR="00B67901" w:rsidRPr="00A55343">
              <w:rPr>
                <w:rFonts w:ascii="Times New Roman" w:hAnsi="Times New Roman"/>
                <w:sz w:val="24"/>
                <w:szCs w:val="24"/>
              </w:rPr>
              <w:t xml:space="preserve"> must be at least </w:t>
            </w:r>
            <w:r w:rsidR="000464D6" w:rsidRPr="00A55343">
              <w:rPr>
                <w:rFonts w:ascii="Times New Roman" w:hAnsi="Times New Roman"/>
                <w:sz w:val="24"/>
                <w:szCs w:val="24"/>
              </w:rPr>
              <w:t xml:space="preserve">equal </w:t>
            </w:r>
            <w:r w:rsidR="006143F4" w:rsidRPr="00A55343">
              <w:rPr>
                <w:rFonts w:ascii="Times New Roman" w:hAnsi="Times New Roman"/>
                <w:sz w:val="24"/>
                <w:szCs w:val="24"/>
              </w:rPr>
              <w:t xml:space="preserve">twice </w:t>
            </w:r>
            <w:r w:rsidR="000464D6" w:rsidRPr="00A55343">
              <w:rPr>
                <w:rFonts w:ascii="Times New Roman" w:hAnsi="Times New Roman"/>
                <w:sz w:val="24"/>
                <w:szCs w:val="24"/>
              </w:rPr>
              <w:t>to the bid value</w:t>
            </w:r>
            <w:r w:rsidR="000416E4" w:rsidRPr="00A55343">
              <w:rPr>
                <w:rFonts w:ascii="Times New Roman" w:hAnsi="Times New Roman"/>
                <w:sz w:val="24"/>
                <w:szCs w:val="24"/>
              </w:rPr>
              <w:t>.</w:t>
            </w:r>
          </w:p>
          <w:p w:rsidR="00AA4EF1" w:rsidRPr="00A55343" w:rsidRDefault="00AA4EF1" w:rsidP="00AA4EF1">
            <w:pPr>
              <w:pStyle w:val="BankNormal"/>
              <w:spacing w:after="200"/>
              <w:ind w:left="695" w:hanging="695"/>
              <w:jc w:val="both"/>
              <w:rPr>
                <w:rFonts w:ascii="Times New Roman" w:hAnsi="Times New Roman"/>
                <w:b/>
                <w:sz w:val="24"/>
                <w:szCs w:val="24"/>
              </w:rPr>
            </w:pPr>
            <w:r w:rsidRPr="00A55343">
              <w:rPr>
                <w:rFonts w:ascii="Times New Roman" w:hAnsi="Times New Roman"/>
                <w:b/>
                <w:sz w:val="24"/>
                <w:szCs w:val="24"/>
              </w:rPr>
              <w:t>(c)</w:t>
            </w:r>
            <w:r w:rsidRPr="00A55343">
              <w:rPr>
                <w:rFonts w:ascii="Times New Roman" w:hAnsi="Times New Roman"/>
                <w:b/>
                <w:sz w:val="24"/>
                <w:szCs w:val="24"/>
              </w:rPr>
              <w:tab/>
              <w:t>Technical Capacity</w:t>
            </w:r>
          </w:p>
          <w:p w:rsidR="00AA4EF1" w:rsidRPr="00A55343" w:rsidRDefault="00AA4EF1" w:rsidP="00AA4EF1">
            <w:pPr>
              <w:pStyle w:val="BankNormal"/>
              <w:ind w:left="720"/>
              <w:jc w:val="both"/>
              <w:rPr>
                <w:rFonts w:ascii="Times New Roman" w:hAnsi="Times New Roman"/>
                <w:sz w:val="24"/>
                <w:szCs w:val="24"/>
              </w:rPr>
            </w:pPr>
            <w:r w:rsidRPr="00A55343">
              <w:rPr>
                <w:rFonts w:ascii="Times New Roman" w:hAnsi="Times New Roman"/>
                <w:sz w:val="24"/>
                <w:szCs w:val="24"/>
              </w:rPr>
              <w:t>The Bidder shall furnish documentar</w:t>
            </w:r>
            <w:r w:rsidR="008C0E94" w:rsidRPr="00A55343">
              <w:rPr>
                <w:rFonts w:ascii="Times New Roman" w:hAnsi="Times New Roman"/>
                <w:sz w:val="24"/>
                <w:szCs w:val="24"/>
              </w:rPr>
              <w:t>y evidence to demonstrate that:</w:t>
            </w:r>
          </w:p>
          <w:p w:rsidR="000416E4" w:rsidRPr="00A55343" w:rsidRDefault="000416E4" w:rsidP="00995C4B">
            <w:pPr>
              <w:pStyle w:val="BankNormal"/>
              <w:numPr>
                <w:ilvl w:val="0"/>
                <w:numId w:val="55"/>
              </w:numPr>
              <w:tabs>
                <w:tab w:val="clear" w:pos="-720"/>
              </w:tabs>
              <w:suppressAutoHyphens w:val="0"/>
              <w:spacing w:after="200"/>
              <w:rPr>
                <w:rFonts w:ascii="Times New Roman" w:hAnsi="Times New Roman"/>
                <w:sz w:val="24"/>
              </w:rPr>
            </w:pPr>
            <w:r w:rsidRPr="00A55343">
              <w:rPr>
                <w:rFonts w:ascii="Times New Roman" w:hAnsi="Times New Roman"/>
                <w:sz w:val="24"/>
              </w:rPr>
              <w:t>The Bidder or its designated subcontractor shall have a warranty service center in Yerevan or shall submit as a part of Preliminary Project Plan the details for setting up such warranty service center to provide warranty services and technical support on the terms as indicated in Section VI “Technical Requirements”.</w:t>
            </w:r>
          </w:p>
          <w:p w:rsidR="00AA4EF1" w:rsidRPr="00A55343" w:rsidRDefault="000416E4" w:rsidP="004F4C9F">
            <w:pPr>
              <w:pStyle w:val="BankNormal"/>
              <w:numPr>
                <w:ilvl w:val="0"/>
                <w:numId w:val="55"/>
              </w:numPr>
              <w:tabs>
                <w:tab w:val="clear" w:pos="-720"/>
              </w:tabs>
              <w:suppressAutoHyphens w:val="0"/>
              <w:spacing w:after="200"/>
              <w:rPr>
                <w:rFonts w:ascii="Times New Roman" w:hAnsi="Times New Roman"/>
                <w:sz w:val="24"/>
                <w:szCs w:val="24"/>
              </w:rPr>
            </w:pPr>
            <w:r w:rsidRPr="00A55343">
              <w:rPr>
                <w:rFonts w:ascii="Times New Roman" w:hAnsi="Times New Roman"/>
                <w:sz w:val="24"/>
                <w:szCs w:val="22"/>
              </w:rPr>
              <w:t xml:space="preserve">The Bidder shall have an </w:t>
            </w:r>
            <w:r w:rsidR="00214C9E" w:rsidRPr="00A55343">
              <w:rPr>
                <w:rFonts w:ascii="Times New Roman" w:eastAsia="Calibri" w:hAnsi="Times New Roman"/>
                <w:sz w:val="24"/>
                <w:szCs w:val="22"/>
              </w:rPr>
              <w:t xml:space="preserve">ISO 9001:2008 </w:t>
            </w:r>
            <w:r w:rsidRPr="00A55343">
              <w:rPr>
                <w:rFonts w:ascii="Times New Roman" w:hAnsi="Times New Roman"/>
                <w:sz w:val="24"/>
                <w:szCs w:val="22"/>
              </w:rPr>
              <w:t>Certificate.</w:t>
            </w:r>
          </w:p>
        </w:tc>
      </w:tr>
      <w:tr w:rsidR="00AA4EF1" w:rsidRPr="00A55343" w:rsidTr="004F4C9F">
        <w:tc>
          <w:tcPr>
            <w:tcW w:w="2001" w:type="dxa"/>
          </w:tcPr>
          <w:p w:rsidR="00AA4EF1" w:rsidRPr="00A55343" w:rsidRDefault="00AA4EF1" w:rsidP="00AA4EF1">
            <w:pPr>
              <w:spacing w:after="0"/>
              <w:ind w:left="518" w:hanging="518"/>
              <w:jc w:val="left"/>
              <w:rPr>
                <w:szCs w:val="24"/>
              </w:rPr>
            </w:pPr>
            <w:r w:rsidRPr="00A55343">
              <w:rPr>
                <w:szCs w:val="24"/>
              </w:rPr>
              <w:lastRenderedPageBreak/>
              <w:t>ITB</w:t>
            </w:r>
            <w:r w:rsidRPr="00A55343">
              <w:rPr>
                <w:szCs w:val="24"/>
              </w:rPr>
              <w:tab/>
              <w:t>6.1 (b)</w:t>
            </w:r>
          </w:p>
        </w:tc>
        <w:tc>
          <w:tcPr>
            <w:tcW w:w="6992" w:type="dxa"/>
          </w:tcPr>
          <w:p w:rsidR="006143F4" w:rsidRPr="00A55343" w:rsidRDefault="00AA3FB5" w:rsidP="00AA3FB5">
            <w:pPr>
              <w:spacing w:after="0"/>
              <w:ind w:left="-15" w:hanging="14"/>
            </w:pPr>
            <w:r w:rsidRPr="00A55343">
              <w:t xml:space="preserve">Manufacturer's Authorizations are required for the following types/categories: </w:t>
            </w:r>
            <w:r w:rsidRPr="00A55343">
              <w:rPr>
                <w:b/>
              </w:rPr>
              <w:t>Servers</w:t>
            </w:r>
            <w:r w:rsidRPr="00A55343">
              <w:t>.</w:t>
            </w:r>
          </w:p>
          <w:p w:rsidR="00A55343" w:rsidRPr="00A55343" w:rsidRDefault="00A55343" w:rsidP="00AA3FB5">
            <w:pPr>
              <w:spacing w:after="0"/>
              <w:ind w:left="-15" w:hanging="14"/>
              <w:rPr>
                <w:szCs w:val="24"/>
                <w:highlight w:val="yellow"/>
              </w:rPr>
            </w:pPr>
          </w:p>
        </w:tc>
      </w:tr>
      <w:tr w:rsidR="00AA4EF1" w:rsidRPr="00A55343" w:rsidTr="004F4C9F">
        <w:tc>
          <w:tcPr>
            <w:tcW w:w="2001" w:type="dxa"/>
          </w:tcPr>
          <w:p w:rsidR="00AA4EF1" w:rsidRPr="00A55343" w:rsidRDefault="00AA4EF1" w:rsidP="00AA4EF1">
            <w:pPr>
              <w:spacing w:after="0"/>
              <w:ind w:left="518" w:hanging="518"/>
              <w:jc w:val="left"/>
              <w:rPr>
                <w:szCs w:val="24"/>
              </w:rPr>
            </w:pPr>
            <w:r w:rsidRPr="00A55343">
              <w:rPr>
                <w:szCs w:val="24"/>
              </w:rPr>
              <w:t>ITB</w:t>
            </w:r>
            <w:r w:rsidRPr="00A55343">
              <w:rPr>
                <w:szCs w:val="24"/>
              </w:rPr>
              <w:tab/>
              <w:t>6.1 (c)</w:t>
            </w:r>
          </w:p>
        </w:tc>
        <w:tc>
          <w:tcPr>
            <w:tcW w:w="6992" w:type="dxa"/>
          </w:tcPr>
          <w:p w:rsidR="00AA4EF1" w:rsidRPr="00A55343" w:rsidRDefault="00AA4EF1" w:rsidP="00AA4EF1">
            <w:pPr>
              <w:spacing w:after="160"/>
              <w:ind w:left="-14" w:hanging="15"/>
              <w:rPr>
                <w:szCs w:val="24"/>
              </w:rPr>
            </w:pPr>
            <w:r w:rsidRPr="00A55343">
              <w:rPr>
                <w:szCs w:val="24"/>
              </w:rPr>
              <w:t>If the Bidder proposes to use Subcontractors for the provision of certain key services, written agreements by the proposed firms to provide these services in case of contract(s) resulting from this bidding are required for the following types/categories of services:</w:t>
            </w:r>
          </w:p>
          <w:p w:rsidR="00AA4EF1" w:rsidRPr="00A55343" w:rsidRDefault="00AA4EF1" w:rsidP="004D4F87">
            <w:pPr>
              <w:pStyle w:val="ListParagraph"/>
              <w:numPr>
                <w:ilvl w:val="0"/>
                <w:numId w:val="18"/>
              </w:numPr>
              <w:spacing w:line="276" w:lineRule="auto"/>
              <w:ind w:hanging="645"/>
              <w:rPr>
                <w:rFonts w:ascii="Times New Roman" w:hAnsi="Times New Roman" w:cs="Times New Roman"/>
                <w:sz w:val="24"/>
                <w:szCs w:val="24"/>
              </w:rPr>
            </w:pPr>
            <w:r w:rsidRPr="00A55343">
              <w:rPr>
                <w:rFonts w:ascii="Times New Roman" w:hAnsi="Times New Roman" w:cs="Times New Roman"/>
                <w:sz w:val="24"/>
                <w:szCs w:val="24"/>
              </w:rPr>
              <w:t>Software Development/Customizations</w:t>
            </w:r>
          </w:p>
          <w:p w:rsidR="00AA4EF1" w:rsidRPr="00A55343" w:rsidRDefault="00AA4EF1" w:rsidP="004D4F87">
            <w:pPr>
              <w:pStyle w:val="ListParagraph"/>
              <w:numPr>
                <w:ilvl w:val="0"/>
                <w:numId w:val="18"/>
              </w:numPr>
              <w:spacing w:line="276" w:lineRule="auto"/>
              <w:ind w:hanging="645"/>
              <w:rPr>
                <w:rFonts w:ascii="Times New Roman" w:hAnsi="Times New Roman" w:cs="Times New Roman"/>
                <w:sz w:val="24"/>
                <w:szCs w:val="24"/>
              </w:rPr>
            </w:pPr>
            <w:r w:rsidRPr="00A55343">
              <w:rPr>
                <w:rFonts w:ascii="Times New Roman" w:hAnsi="Times New Roman" w:cs="Times New Roman"/>
                <w:sz w:val="24"/>
                <w:szCs w:val="24"/>
              </w:rPr>
              <w:t>Training</w:t>
            </w:r>
          </w:p>
          <w:p w:rsidR="00AA4EF1" w:rsidRPr="00A55343" w:rsidRDefault="00AA4EF1" w:rsidP="004D4F87">
            <w:pPr>
              <w:pStyle w:val="ListParagraph"/>
              <w:numPr>
                <w:ilvl w:val="0"/>
                <w:numId w:val="18"/>
              </w:numPr>
              <w:spacing w:line="276" w:lineRule="auto"/>
              <w:ind w:hanging="645"/>
              <w:rPr>
                <w:rFonts w:ascii="Times New Roman" w:hAnsi="Times New Roman" w:cs="Times New Roman"/>
                <w:sz w:val="24"/>
                <w:szCs w:val="24"/>
              </w:rPr>
            </w:pPr>
            <w:r w:rsidRPr="00A55343">
              <w:rPr>
                <w:rFonts w:ascii="Times New Roman" w:hAnsi="Times New Roman" w:cs="Times New Roman"/>
                <w:sz w:val="24"/>
                <w:szCs w:val="24"/>
              </w:rPr>
              <w:t>Support and Maintenance</w:t>
            </w:r>
          </w:p>
          <w:p w:rsidR="00AA4EF1" w:rsidRPr="00A55343" w:rsidRDefault="00AA4EF1" w:rsidP="004D4F87">
            <w:pPr>
              <w:pStyle w:val="ListParagraph"/>
              <w:numPr>
                <w:ilvl w:val="0"/>
                <w:numId w:val="18"/>
              </w:numPr>
              <w:spacing w:after="0" w:line="276" w:lineRule="auto"/>
              <w:ind w:hanging="645"/>
              <w:rPr>
                <w:rFonts w:ascii="Times New Roman" w:hAnsi="Times New Roman" w:cs="Times New Roman"/>
                <w:sz w:val="24"/>
                <w:szCs w:val="24"/>
              </w:rPr>
            </w:pPr>
            <w:r w:rsidRPr="00A55343">
              <w:rPr>
                <w:rFonts w:ascii="Times New Roman" w:hAnsi="Times New Roman" w:cs="Times New Roman"/>
                <w:sz w:val="24"/>
                <w:szCs w:val="24"/>
              </w:rPr>
              <w:lastRenderedPageBreak/>
              <w:t>Installation and Configuration</w:t>
            </w:r>
          </w:p>
          <w:p w:rsidR="00AA4EF1" w:rsidRPr="00A55343" w:rsidRDefault="00F87C04" w:rsidP="00DB41A5">
            <w:pPr>
              <w:pStyle w:val="ListParagraph"/>
              <w:numPr>
                <w:ilvl w:val="0"/>
                <w:numId w:val="18"/>
              </w:numPr>
              <w:spacing w:after="0" w:line="276" w:lineRule="auto"/>
              <w:ind w:hanging="645"/>
              <w:rPr>
                <w:rFonts w:ascii="Times New Roman" w:hAnsi="Times New Roman" w:cs="Times New Roman"/>
                <w:sz w:val="24"/>
                <w:szCs w:val="24"/>
              </w:rPr>
            </w:pPr>
            <w:r w:rsidRPr="00A55343">
              <w:rPr>
                <w:rFonts w:ascii="Times New Roman" w:hAnsi="Times New Roman" w:cs="Times New Roman"/>
                <w:sz w:val="24"/>
                <w:szCs w:val="24"/>
              </w:rPr>
              <w:t>Equipment Delivery and Installation</w:t>
            </w:r>
          </w:p>
        </w:tc>
      </w:tr>
    </w:tbl>
    <w:p w:rsidR="0052539E" w:rsidRPr="00A55343" w:rsidRDefault="0052539E">
      <w:pPr>
        <w:pStyle w:val="Head31"/>
        <w:spacing w:before="360"/>
        <w:rPr>
          <w:rFonts w:ascii="Times New Roman" w:hAnsi="Times New Roman"/>
          <w:sz w:val="24"/>
          <w:szCs w:val="24"/>
        </w:rPr>
      </w:pPr>
      <w:r w:rsidRPr="00A55343">
        <w:rPr>
          <w:rFonts w:ascii="Times New Roman" w:hAnsi="Times New Roman"/>
          <w:sz w:val="24"/>
          <w:szCs w:val="24"/>
        </w:rPr>
        <w:lastRenderedPageBreak/>
        <w:t>B.  The Bidding Documents</w:t>
      </w: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55343">
        <w:tc>
          <w:tcPr>
            <w:tcW w:w="2160" w:type="dxa"/>
          </w:tcPr>
          <w:p w:rsidR="0052539E" w:rsidRPr="00A55343" w:rsidRDefault="0052539E">
            <w:pPr>
              <w:spacing w:after="0"/>
              <w:ind w:left="518" w:hanging="518"/>
              <w:rPr>
                <w:szCs w:val="24"/>
              </w:rPr>
            </w:pPr>
            <w:r w:rsidRPr="00A55343">
              <w:rPr>
                <w:szCs w:val="24"/>
              </w:rPr>
              <w:t>ITB</w:t>
            </w:r>
            <w:r w:rsidRPr="00A55343">
              <w:rPr>
                <w:szCs w:val="24"/>
              </w:rPr>
              <w:tab/>
              <w:t>10.1</w:t>
            </w:r>
          </w:p>
        </w:tc>
        <w:tc>
          <w:tcPr>
            <w:tcW w:w="6833" w:type="dxa"/>
          </w:tcPr>
          <w:p w:rsidR="00AA4EF1" w:rsidRPr="00A55343" w:rsidRDefault="00AA4EF1" w:rsidP="00AA4EF1">
            <w:pPr>
              <w:spacing w:after="240"/>
              <w:ind w:left="-14" w:right="-14" w:firstLine="14"/>
              <w:rPr>
                <w:szCs w:val="24"/>
              </w:rPr>
            </w:pPr>
            <w:r w:rsidRPr="00A55343">
              <w:rPr>
                <w:szCs w:val="24"/>
              </w:rPr>
              <w:t xml:space="preserve">Purchaser’s address:  </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Attention:  Mr. Vakhtang Mirumyan, </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Deputy Chairman of SRC</w:t>
            </w:r>
          </w:p>
          <w:p w:rsidR="00AA4EF1" w:rsidRPr="00A55343" w:rsidRDefault="002A4069" w:rsidP="00AA4EF1">
            <w:pPr>
              <w:keepNext/>
              <w:numPr>
                <w:ilvl w:val="12"/>
                <w:numId w:val="0"/>
              </w:numPr>
              <w:tabs>
                <w:tab w:val="left" w:pos="-3240"/>
                <w:tab w:val="left" w:pos="-3060"/>
                <w:tab w:val="left" w:pos="1980"/>
                <w:tab w:val="left" w:pos="3420"/>
              </w:tabs>
              <w:spacing w:after="0"/>
              <w:ind w:right="-72"/>
              <w:rPr>
                <w:szCs w:val="24"/>
              </w:rPr>
            </w:pPr>
            <w:r w:rsidRPr="00A55343">
              <w:rPr>
                <w:szCs w:val="24"/>
              </w:rPr>
              <w:t>3,</w:t>
            </w:r>
            <w:r w:rsidR="00AA4EF1" w:rsidRPr="00A55343">
              <w:rPr>
                <w:szCs w:val="24"/>
              </w:rPr>
              <w:t>7 Khorenatsi Str., Yerevan</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ZIP Code: 001</w:t>
            </w:r>
            <w:r w:rsidR="002A4069" w:rsidRPr="00A55343">
              <w:rPr>
                <w:szCs w:val="24"/>
              </w:rPr>
              <w:t>5</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Country: Republic of Armenia</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Telephone: (37410) </w:t>
            </w:r>
            <w:r w:rsidR="003C5DA9" w:rsidRPr="00A55343">
              <w:rPr>
                <w:szCs w:val="24"/>
              </w:rPr>
              <w:t>544303</w:t>
            </w:r>
            <w:r w:rsidRPr="00A55343">
              <w:rPr>
                <w:szCs w:val="24"/>
              </w:rPr>
              <w:t xml:space="preserve"> </w:t>
            </w:r>
          </w:p>
          <w:p w:rsidR="00AA4EF1" w:rsidRPr="00A55343" w:rsidRDefault="00AA4EF1" w:rsidP="00AA4EF1">
            <w:pPr>
              <w:numPr>
                <w:ilvl w:val="12"/>
                <w:numId w:val="0"/>
              </w:numPr>
              <w:tabs>
                <w:tab w:val="left" w:pos="1440"/>
                <w:tab w:val="left" w:pos="6480"/>
              </w:tabs>
              <w:spacing w:after="0"/>
              <w:ind w:right="-72"/>
              <w:rPr>
                <w:szCs w:val="24"/>
              </w:rPr>
            </w:pPr>
          </w:p>
          <w:p w:rsidR="00AA4EF1" w:rsidRPr="00E24BB0" w:rsidRDefault="00AA4EF1" w:rsidP="00AA4EF1">
            <w:pPr>
              <w:autoSpaceDE w:val="0"/>
              <w:autoSpaceDN w:val="0"/>
              <w:adjustRightInd w:val="0"/>
              <w:rPr>
                <w:color w:val="000000"/>
                <w:szCs w:val="24"/>
                <w:lang w:val="fr-FR"/>
              </w:rPr>
            </w:pPr>
            <w:r w:rsidRPr="00E24BB0">
              <w:rPr>
                <w:szCs w:val="24"/>
                <w:lang w:val="fr-FR"/>
              </w:rPr>
              <w:t xml:space="preserve">e-mail: </w:t>
            </w:r>
            <w:r w:rsidRPr="00E24BB0">
              <w:rPr>
                <w:rStyle w:val="Hyperlink"/>
                <w:szCs w:val="24"/>
                <w:lang w:val="fr-FR"/>
              </w:rPr>
              <w:t>vakhtang_mirumyan@taxservice.am</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Attention: Mr. Edgar Avetyan</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Executive Director</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Address: </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Room No. 3</w:t>
            </w:r>
            <w:r w:rsidR="00134144" w:rsidRPr="00A55343">
              <w:rPr>
                <w:szCs w:val="24"/>
              </w:rPr>
              <w:t>2</w:t>
            </w:r>
            <w:r w:rsidRPr="00A55343">
              <w:rPr>
                <w:szCs w:val="24"/>
              </w:rPr>
              <w:t>4,</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Foreign Financing Projects Management Center (FFPMC)</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Ministry of Finance of RA</w:t>
            </w:r>
          </w:p>
          <w:p w:rsidR="00AA4EF1" w:rsidRPr="00A55343" w:rsidRDefault="0095775C" w:rsidP="00AA4EF1">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Meliq Adamyan1, </w:t>
            </w:r>
            <w:r w:rsidR="001A239B" w:rsidRPr="00A55343">
              <w:rPr>
                <w:szCs w:val="24"/>
              </w:rPr>
              <w:t>Government House 1</w:t>
            </w:r>
            <w:r w:rsidR="00AA4EF1" w:rsidRPr="00A55343">
              <w:rPr>
                <w:szCs w:val="24"/>
              </w:rPr>
              <w:t xml:space="preserve">, </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City: Yerevan</w:t>
            </w:r>
          </w:p>
          <w:p w:rsidR="00AA4EF1" w:rsidRPr="00A55343" w:rsidRDefault="00AA4EF1" w:rsidP="00AA4EF1">
            <w:pPr>
              <w:keepNext/>
              <w:numPr>
                <w:ilvl w:val="12"/>
                <w:numId w:val="0"/>
              </w:numPr>
              <w:tabs>
                <w:tab w:val="left" w:pos="-3240"/>
                <w:tab w:val="left" w:pos="-3060"/>
                <w:tab w:val="left" w:pos="1980"/>
                <w:tab w:val="left" w:pos="3420"/>
              </w:tabs>
              <w:spacing w:after="0"/>
              <w:ind w:right="-72"/>
              <w:rPr>
                <w:szCs w:val="24"/>
              </w:rPr>
            </w:pPr>
            <w:r w:rsidRPr="00A55343">
              <w:rPr>
                <w:szCs w:val="24"/>
              </w:rPr>
              <w:t>ZIP Code: 0010</w:t>
            </w:r>
          </w:p>
          <w:p w:rsidR="008C0E94" w:rsidRPr="00A55343" w:rsidRDefault="00AA4EF1" w:rsidP="008C0E94">
            <w:pPr>
              <w:tabs>
                <w:tab w:val="left" w:pos="898"/>
                <w:tab w:val="left" w:pos="2166"/>
              </w:tabs>
              <w:spacing w:after="0"/>
              <w:rPr>
                <w:bCs/>
                <w:szCs w:val="24"/>
              </w:rPr>
            </w:pPr>
            <w:r w:rsidRPr="00A55343">
              <w:rPr>
                <w:szCs w:val="24"/>
              </w:rPr>
              <w:t>Telephone: (3741</w:t>
            </w:r>
            <w:r w:rsidR="00FA39D0" w:rsidRPr="00A55343">
              <w:rPr>
                <w:szCs w:val="24"/>
              </w:rPr>
              <w:t>1</w:t>
            </w:r>
            <w:r w:rsidRPr="00A55343">
              <w:rPr>
                <w:szCs w:val="24"/>
              </w:rPr>
              <w:t>)</w:t>
            </w:r>
            <w:r w:rsidR="00FA39D0" w:rsidRPr="00A55343">
              <w:rPr>
                <w:szCs w:val="24"/>
              </w:rPr>
              <w:t xml:space="preserve"> </w:t>
            </w:r>
            <w:r w:rsidR="00FA39D0" w:rsidRPr="00A55343">
              <w:rPr>
                <w:bCs/>
                <w:szCs w:val="24"/>
              </w:rPr>
              <w:t>910 581</w:t>
            </w:r>
          </w:p>
          <w:p w:rsidR="001A239B" w:rsidRDefault="001A239B" w:rsidP="002A4069">
            <w:pPr>
              <w:tabs>
                <w:tab w:val="left" w:pos="898"/>
                <w:tab w:val="left" w:pos="2166"/>
              </w:tabs>
              <w:rPr>
                <w:szCs w:val="24"/>
              </w:rPr>
            </w:pPr>
            <w:r w:rsidRPr="00A55343">
              <w:rPr>
                <w:szCs w:val="24"/>
              </w:rPr>
              <w:t xml:space="preserve">e-mail: </w:t>
            </w:r>
            <w:hyperlink r:id="rId26" w:history="1">
              <w:r w:rsidRPr="00A55343">
                <w:rPr>
                  <w:rStyle w:val="Hyperlink"/>
                  <w:szCs w:val="24"/>
                </w:rPr>
                <w:t>info@ffpmc.am</w:t>
              </w:r>
            </w:hyperlink>
            <w:r w:rsidRPr="00A55343">
              <w:rPr>
                <w:szCs w:val="24"/>
              </w:rPr>
              <w:t xml:space="preserve"> </w:t>
            </w:r>
          </w:p>
          <w:p w:rsidR="00182B48" w:rsidRPr="00182B48" w:rsidRDefault="00182B48" w:rsidP="002A4069">
            <w:pPr>
              <w:tabs>
                <w:tab w:val="left" w:pos="898"/>
                <w:tab w:val="left" w:pos="2166"/>
              </w:tabs>
              <w:rPr>
                <w:szCs w:val="24"/>
              </w:rPr>
            </w:pPr>
            <w:r w:rsidRPr="00182B48">
              <w:t xml:space="preserve">Requests for clarification should be received </w:t>
            </w:r>
            <w:r w:rsidRPr="00182B48">
              <w:rPr>
                <w:b/>
              </w:rPr>
              <w:t>within two weeks</w:t>
            </w:r>
            <w:r w:rsidRPr="00182B48">
              <w:t xml:space="preserve"> prior to the deadline for submission of bids.</w:t>
            </w:r>
          </w:p>
        </w:tc>
      </w:tr>
      <w:tr w:rsidR="0024113D" w:rsidRPr="00A55343">
        <w:tc>
          <w:tcPr>
            <w:tcW w:w="2160" w:type="dxa"/>
          </w:tcPr>
          <w:p w:rsidR="0024113D" w:rsidRPr="00A55343" w:rsidRDefault="0024113D">
            <w:pPr>
              <w:spacing w:after="0"/>
              <w:ind w:left="518" w:hanging="518"/>
              <w:rPr>
                <w:szCs w:val="24"/>
              </w:rPr>
            </w:pPr>
            <w:r w:rsidRPr="00A55343">
              <w:rPr>
                <w:szCs w:val="24"/>
              </w:rPr>
              <w:t>ITB</w:t>
            </w:r>
            <w:r w:rsidRPr="00A55343">
              <w:rPr>
                <w:szCs w:val="24"/>
              </w:rPr>
              <w:tab/>
              <w:t>10.2</w:t>
            </w:r>
          </w:p>
        </w:tc>
        <w:tc>
          <w:tcPr>
            <w:tcW w:w="6833" w:type="dxa"/>
          </w:tcPr>
          <w:p w:rsidR="00D61ACB" w:rsidRPr="00A55343" w:rsidRDefault="0024113D" w:rsidP="00A55343">
            <w:pPr>
              <w:numPr>
                <w:ilvl w:val="12"/>
                <w:numId w:val="0"/>
              </w:numPr>
              <w:tabs>
                <w:tab w:val="left" w:pos="1440"/>
                <w:tab w:val="left" w:pos="6480"/>
              </w:tabs>
              <w:spacing w:after="0"/>
              <w:ind w:right="-72"/>
              <w:rPr>
                <w:bCs/>
                <w:szCs w:val="22"/>
              </w:rPr>
            </w:pPr>
            <w:r w:rsidRPr="00A55343">
              <w:rPr>
                <w:bCs/>
                <w:szCs w:val="22"/>
              </w:rPr>
              <w:t xml:space="preserve">Dates, times, and places for the pre-bid meeting: </w:t>
            </w:r>
            <w:r w:rsidR="0058751A" w:rsidRPr="0058751A">
              <w:rPr>
                <w:b/>
                <w:bCs/>
                <w:szCs w:val="22"/>
              </w:rPr>
              <w:t>22</w:t>
            </w:r>
            <w:r w:rsidRPr="0058751A">
              <w:rPr>
                <w:b/>
                <w:bCs/>
                <w:szCs w:val="22"/>
              </w:rPr>
              <w:t xml:space="preserve"> </w:t>
            </w:r>
            <w:r w:rsidR="00A55343" w:rsidRPr="0058751A">
              <w:rPr>
                <w:b/>
                <w:bCs/>
                <w:szCs w:val="22"/>
              </w:rPr>
              <w:t>Ju</w:t>
            </w:r>
            <w:r w:rsidR="008473F6" w:rsidRPr="0058751A">
              <w:rPr>
                <w:b/>
                <w:bCs/>
                <w:szCs w:val="22"/>
              </w:rPr>
              <w:t>ne</w:t>
            </w:r>
            <w:r w:rsidRPr="0058751A">
              <w:rPr>
                <w:b/>
                <w:bCs/>
                <w:szCs w:val="22"/>
              </w:rPr>
              <w:t>, 2017</w:t>
            </w:r>
            <w:r w:rsidRPr="00A55343">
              <w:rPr>
                <w:bCs/>
                <w:szCs w:val="22"/>
              </w:rPr>
              <w:t xml:space="preserve"> at the FFPMC’s address</w:t>
            </w:r>
            <w:r w:rsidR="0058751A">
              <w:rPr>
                <w:bCs/>
                <w:szCs w:val="22"/>
              </w:rPr>
              <w:t>.</w:t>
            </w:r>
          </w:p>
          <w:p w:rsidR="00A55343" w:rsidRPr="00A55343" w:rsidRDefault="00A55343" w:rsidP="00A55343">
            <w:pPr>
              <w:numPr>
                <w:ilvl w:val="12"/>
                <w:numId w:val="0"/>
              </w:numPr>
              <w:tabs>
                <w:tab w:val="left" w:pos="1440"/>
                <w:tab w:val="left" w:pos="6480"/>
              </w:tabs>
              <w:spacing w:after="0"/>
              <w:ind w:right="-72"/>
              <w:rPr>
                <w:bCs/>
                <w:szCs w:val="22"/>
              </w:rPr>
            </w:pPr>
          </w:p>
        </w:tc>
      </w:tr>
    </w:tbl>
    <w:p w:rsidR="0052539E" w:rsidRPr="00A55343" w:rsidRDefault="0052539E">
      <w:pPr>
        <w:pStyle w:val="Head31"/>
        <w:spacing w:before="360"/>
        <w:rPr>
          <w:rFonts w:ascii="Times New Roman" w:hAnsi="Times New Roman"/>
          <w:sz w:val="24"/>
          <w:szCs w:val="24"/>
        </w:rPr>
      </w:pPr>
      <w:r w:rsidRPr="00A55343">
        <w:rPr>
          <w:rFonts w:ascii="Times New Roman" w:hAnsi="Times New Roman"/>
          <w:sz w:val="24"/>
          <w:szCs w:val="24"/>
        </w:rPr>
        <w:t>C.  Preparation of Bids</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55343" w:rsidTr="00AA4EF1">
        <w:tc>
          <w:tcPr>
            <w:tcW w:w="2160" w:type="dxa"/>
          </w:tcPr>
          <w:p w:rsidR="0052539E" w:rsidRPr="00A55343" w:rsidRDefault="0052539E">
            <w:pPr>
              <w:spacing w:after="0"/>
              <w:ind w:left="515" w:hanging="515"/>
              <w:jc w:val="left"/>
              <w:rPr>
                <w:szCs w:val="24"/>
              </w:rPr>
            </w:pPr>
            <w:r w:rsidRPr="00A55343">
              <w:rPr>
                <w:szCs w:val="24"/>
              </w:rPr>
              <w:t>ITB</w:t>
            </w:r>
            <w:r w:rsidRPr="00A55343">
              <w:rPr>
                <w:szCs w:val="24"/>
              </w:rPr>
              <w:tab/>
              <w:t>12.1</w:t>
            </w:r>
          </w:p>
        </w:tc>
        <w:tc>
          <w:tcPr>
            <w:tcW w:w="6833" w:type="dxa"/>
          </w:tcPr>
          <w:p w:rsidR="0052539E" w:rsidRPr="00A55343" w:rsidRDefault="00AA4EF1" w:rsidP="00E42301">
            <w:pPr>
              <w:numPr>
                <w:ilvl w:val="12"/>
                <w:numId w:val="0"/>
              </w:numPr>
              <w:tabs>
                <w:tab w:val="left" w:pos="1440"/>
                <w:tab w:val="left" w:pos="6480"/>
              </w:tabs>
              <w:spacing w:after="0"/>
              <w:ind w:right="-72"/>
              <w:rPr>
                <w:bCs/>
                <w:szCs w:val="24"/>
              </w:rPr>
            </w:pPr>
            <w:r w:rsidRPr="00A55343">
              <w:rPr>
                <w:bCs/>
                <w:szCs w:val="24"/>
              </w:rPr>
              <w:t>The language of the bid and of all correspondence and documents</w:t>
            </w:r>
            <w:r w:rsidR="00826952" w:rsidRPr="00A55343">
              <w:rPr>
                <w:bCs/>
                <w:szCs w:val="24"/>
              </w:rPr>
              <w:t xml:space="preserve"> </w:t>
            </w:r>
            <w:r w:rsidRPr="00A55343">
              <w:rPr>
                <w:bCs/>
                <w:szCs w:val="24"/>
              </w:rPr>
              <w:t>related to it is: English.</w:t>
            </w:r>
          </w:p>
          <w:p w:rsidR="0024113D" w:rsidRPr="00A55343" w:rsidRDefault="0024113D" w:rsidP="00E42301">
            <w:pPr>
              <w:numPr>
                <w:ilvl w:val="12"/>
                <w:numId w:val="0"/>
              </w:numPr>
              <w:tabs>
                <w:tab w:val="left" w:pos="1440"/>
                <w:tab w:val="left" w:pos="6480"/>
              </w:tabs>
              <w:spacing w:after="0"/>
              <w:ind w:right="-72"/>
              <w:rPr>
                <w:bCs/>
                <w:szCs w:val="24"/>
              </w:rPr>
            </w:pPr>
          </w:p>
        </w:tc>
      </w:tr>
      <w:tr w:rsidR="0052539E" w:rsidRPr="00A55343" w:rsidTr="00AA4EF1">
        <w:tc>
          <w:tcPr>
            <w:tcW w:w="2160" w:type="dxa"/>
          </w:tcPr>
          <w:p w:rsidR="0052539E" w:rsidRPr="00A55343" w:rsidRDefault="0052539E">
            <w:pPr>
              <w:spacing w:after="0"/>
              <w:ind w:left="515" w:hanging="515"/>
              <w:jc w:val="left"/>
              <w:rPr>
                <w:szCs w:val="24"/>
              </w:rPr>
            </w:pPr>
            <w:r w:rsidRPr="00A55343">
              <w:rPr>
                <w:szCs w:val="24"/>
              </w:rPr>
              <w:t>ITB</w:t>
            </w:r>
            <w:r w:rsidRPr="00A55343">
              <w:rPr>
                <w:szCs w:val="24"/>
              </w:rPr>
              <w:tab/>
              <w:t>14.4</w:t>
            </w:r>
          </w:p>
        </w:tc>
        <w:tc>
          <w:tcPr>
            <w:tcW w:w="6833" w:type="dxa"/>
          </w:tcPr>
          <w:p w:rsidR="0052539E" w:rsidRPr="00A55343" w:rsidRDefault="00AA4EF1" w:rsidP="00C06DE7">
            <w:pPr>
              <w:pStyle w:val="BDSText"/>
              <w:spacing w:before="0" w:after="240"/>
              <w:ind w:right="-14"/>
              <w:rPr>
                <w:szCs w:val="24"/>
              </w:rPr>
            </w:pPr>
            <w:r w:rsidRPr="00A55343">
              <w:rPr>
                <w:szCs w:val="24"/>
              </w:rPr>
              <w:t xml:space="preserve">The Incoterms edition is </w:t>
            </w:r>
            <w:r w:rsidRPr="00A55343">
              <w:rPr>
                <w:b/>
                <w:i/>
                <w:szCs w:val="24"/>
              </w:rPr>
              <w:t>“Incoterms 20</w:t>
            </w:r>
            <w:r w:rsidR="00C06DE7" w:rsidRPr="00A55343">
              <w:rPr>
                <w:b/>
                <w:i/>
                <w:szCs w:val="24"/>
              </w:rPr>
              <w:t>10</w:t>
            </w:r>
            <w:r w:rsidRPr="00A55343">
              <w:rPr>
                <w:b/>
                <w:i/>
                <w:szCs w:val="24"/>
              </w:rPr>
              <w:t xml:space="preserve"> — ICC Official Rules for the Interpretation of Trade Terms” published in September 1999 by the International Chamber of Commerce, 38 Cours Albert 1er, 75008 Paris, France”</w:t>
            </w:r>
            <w:r w:rsidRPr="00A55343">
              <w:rPr>
                <w:szCs w:val="24"/>
              </w:rPr>
              <w:t>.</w:t>
            </w:r>
          </w:p>
        </w:tc>
      </w:tr>
      <w:tr w:rsidR="0052539E" w:rsidRPr="00A55343" w:rsidTr="00AA4EF1">
        <w:tc>
          <w:tcPr>
            <w:tcW w:w="2160" w:type="dxa"/>
          </w:tcPr>
          <w:p w:rsidR="0052539E" w:rsidRPr="00A55343" w:rsidRDefault="0052539E" w:rsidP="00971FA4">
            <w:pPr>
              <w:spacing w:after="0"/>
              <w:ind w:left="518" w:hanging="518"/>
              <w:jc w:val="left"/>
              <w:rPr>
                <w:szCs w:val="24"/>
              </w:rPr>
            </w:pPr>
            <w:r w:rsidRPr="00A55343">
              <w:rPr>
                <w:szCs w:val="24"/>
              </w:rPr>
              <w:t>ITB</w:t>
            </w:r>
            <w:r w:rsidRPr="00A55343">
              <w:rPr>
                <w:szCs w:val="24"/>
              </w:rPr>
              <w:tab/>
              <w:t>14.4 </w:t>
            </w:r>
            <w:r w:rsidR="00971FA4" w:rsidRPr="00A55343">
              <w:rPr>
                <w:szCs w:val="24"/>
              </w:rPr>
              <w:t>(</w:t>
            </w:r>
            <w:r w:rsidRPr="00A55343">
              <w:rPr>
                <w:szCs w:val="24"/>
              </w:rPr>
              <w:t xml:space="preserve">a) </w:t>
            </w:r>
          </w:p>
        </w:tc>
        <w:tc>
          <w:tcPr>
            <w:tcW w:w="6833" w:type="dxa"/>
          </w:tcPr>
          <w:p w:rsidR="0052539E" w:rsidRPr="00A55343" w:rsidRDefault="00AA4EF1" w:rsidP="00AA4EF1">
            <w:pPr>
              <w:spacing w:after="160"/>
              <w:rPr>
                <w:szCs w:val="24"/>
              </w:rPr>
            </w:pPr>
            <w:r w:rsidRPr="00A55343">
              <w:rPr>
                <w:b/>
                <w:szCs w:val="24"/>
              </w:rPr>
              <w:t>N/A</w:t>
            </w:r>
          </w:p>
        </w:tc>
      </w:tr>
      <w:tr w:rsidR="00971FA4" w:rsidRPr="00A55343" w:rsidTr="00AA4EF1">
        <w:tc>
          <w:tcPr>
            <w:tcW w:w="2160" w:type="dxa"/>
          </w:tcPr>
          <w:p w:rsidR="00971FA4" w:rsidRPr="00A55343" w:rsidRDefault="00971FA4" w:rsidP="00055F26">
            <w:pPr>
              <w:spacing w:after="0"/>
              <w:ind w:left="518" w:hanging="518"/>
              <w:jc w:val="left"/>
              <w:rPr>
                <w:szCs w:val="24"/>
              </w:rPr>
            </w:pPr>
            <w:r w:rsidRPr="00A55343">
              <w:rPr>
                <w:szCs w:val="24"/>
              </w:rPr>
              <w:lastRenderedPageBreak/>
              <w:t>ITB</w:t>
            </w:r>
            <w:r w:rsidRPr="00A55343">
              <w:rPr>
                <w:szCs w:val="24"/>
              </w:rPr>
              <w:tab/>
              <w:t>14.4  (b)</w:t>
            </w:r>
          </w:p>
        </w:tc>
        <w:tc>
          <w:tcPr>
            <w:tcW w:w="6833" w:type="dxa"/>
          </w:tcPr>
          <w:p w:rsidR="00971FA4" w:rsidRPr="00A55343" w:rsidRDefault="0092616E" w:rsidP="001932E0">
            <w:pPr>
              <w:numPr>
                <w:ilvl w:val="12"/>
                <w:numId w:val="0"/>
              </w:numPr>
              <w:spacing w:after="200"/>
              <w:ind w:right="-72"/>
              <w:rPr>
                <w:szCs w:val="24"/>
              </w:rPr>
            </w:pPr>
            <w:r w:rsidRPr="00A55343">
              <w:rPr>
                <w:szCs w:val="24"/>
              </w:rPr>
              <w:t>P</w:t>
            </w:r>
            <w:r w:rsidR="00055F26" w:rsidRPr="00A55343">
              <w:rPr>
                <w:szCs w:val="24"/>
              </w:rPr>
              <w:t xml:space="preserve">rices of Goods offered from within the Purchaser’s Country, shall be quoted in local currency on an EXW (ex-factory, ex works, ex warehouse or off-the-shelf, as applicable) basis, </w:t>
            </w:r>
            <w:r w:rsidR="001932E0">
              <w:t xml:space="preserve">plus inland </w:t>
            </w:r>
            <w:r w:rsidR="001932E0" w:rsidRPr="00A55343">
              <w:rPr>
                <w:spacing w:val="-4"/>
              </w:rPr>
              <w:t xml:space="preserve">transportation, insurance </w:t>
            </w:r>
            <w:r w:rsidR="001932E0">
              <w:t xml:space="preserve">and related local costs incidental to the delivery of the Goods to the designated Project Sites, </w:t>
            </w:r>
            <w:r w:rsidR="007B5C92" w:rsidRPr="00A55343">
              <w:t>including all customs duties and sales, VAT and other taxes</w:t>
            </w:r>
            <w:r w:rsidR="001932E0">
              <w:t xml:space="preserve">. </w:t>
            </w:r>
          </w:p>
        </w:tc>
      </w:tr>
      <w:tr w:rsidR="00055F26" w:rsidRPr="00A55343" w:rsidTr="00AA4EF1">
        <w:tc>
          <w:tcPr>
            <w:tcW w:w="2160" w:type="dxa"/>
          </w:tcPr>
          <w:p w:rsidR="00055F26" w:rsidRPr="00A55343" w:rsidRDefault="00055F26" w:rsidP="00055F26">
            <w:pPr>
              <w:spacing w:after="0"/>
              <w:ind w:left="518" w:hanging="518"/>
              <w:jc w:val="left"/>
              <w:rPr>
                <w:szCs w:val="24"/>
              </w:rPr>
            </w:pPr>
            <w:r w:rsidRPr="00A55343">
              <w:rPr>
                <w:szCs w:val="24"/>
              </w:rPr>
              <w:t>ITB</w:t>
            </w:r>
            <w:r w:rsidRPr="00A55343">
              <w:rPr>
                <w:szCs w:val="24"/>
              </w:rPr>
              <w:tab/>
              <w:t>14.4  (c)</w:t>
            </w:r>
          </w:p>
        </w:tc>
        <w:tc>
          <w:tcPr>
            <w:tcW w:w="6833" w:type="dxa"/>
          </w:tcPr>
          <w:p w:rsidR="00055F26" w:rsidRPr="00A55343" w:rsidRDefault="0092616E" w:rsidP="009C2D8A">
            <w:pPr>
              <w:spacing w:after="160"/>
              <w:rPr>
                <w:b/>
                <w:szCs w:val="24"/>
              </w:rPr>
            </w:pPr>
            <w:r w:rsidRPr="00A55343">
              <w:rPr>
                <w:b/>
                <w:szCs w:val="24"/>
              </w:rPr>
              <w:t>N/A</w:t>
            </w:r>
          </w:p>
        </w:tc>
      </w:tr>
      <w:tr w:rsidR="00055F26" w:rsidRPr="00A55343" w:rsidTr="00AA4EF1">
        <w:tc>
          <w:tcPr>
            <w:tcW w:w="2160" w:type="dxa"/>
          </w:tcPr>
          <w:p w:rsidR="00055F26" w:rsidRPr="00A55343" w:rsidRDefault="00055F26">
            <w:pPr>
              <w:spacing w:after="0"/>
              <w:ind w:left="518" w:hanging="518"/>
              <w:jc w:val="left"/>
              <w:rPr>
                <w:szCs w:val="24"/>
              </w:rPr>
            </w:pPr>
            <w:r w:rsidRPr="00A55343">
              <w:rPr>
                <w:szCs w:val="24"/>
              </w:rPr>
              <w:t>ITB</w:t>
            </w:r>
            <w:r w:rsidRPr="00A55343">
              <w:rPr>
                <w:szCs w:val="24"/>
              </w:rPr>
              <w:tab/>
              <w:t>14.5 </w:t>
            </w:r>
          </w:p>
        </w:tc>
        <w:tc>
          <w:tcPr>
            <w:tcW w:w="6833" w:type="dxa"/>
          </w:tcPr>
          <w:p w:rsidR="00055F26" w:rsidRPr="00A55343" w:rsidRDefault="00055F26" w:rsidP="001932E0">
            <w:pPr>
              <w:spacing w:after="160"/>
              <w:rPr>
                <w:szCs w:val="24"/>
              </w:rPr>
            </w:pPr>
            <w:r w:rsidRPr="00A55343">
              <w:rPr>
                <w:szCs w:val="24"/>
              </w:rPr>
              <w:t xml:space="preserve">The price of Services shall be quoted in </w:t>
            </w:r>
            <w:r w:rsidR="001932E0" w:rsidRPr="00A55343">
              <w:rPr>
                <w:szCs w:val="24"/>
              </w:rPr>
              <w:t xml:space="preserve">in local currency </w:t>
            </w:r>
            <w:r w:rsidRPr="00A55343">
              <w:rPr>
                <w:szCs w:val="24"/>
              </w:rPr>
              <w:t xml:space="preserve">for each service (where appropriate, broken down into unit prices).  Prices </w:t>
            </w:r>
            <w:r w:rsidR="001932E0">
              <w:rPr>
                <w:szCs w:val="24"/>
              </w:rPr>
              <w:t xml:space="preserve">shall </w:t>
            </w:r>
            <w:r w:rsidRPr="00A55343">
              <w:rPr>
                <w:szCs w:val="24"/>
              </w:rPr>
              <w:t xml:space="preserve">include all taxes, duties, levies and fees whatsoever, VAT or other indirect taxes, or stamp duties, that may be assessed and/or apply in the Purchaser’s country on/to the price of the Services invoiced to the Purchaser, if the Contract is awarded.  </w:t>
            </w:r>
          </w:p>
        </w:tc>
      </w:tr>
      <w:tr w:rsidR="00055F26" w:rsidRPr="00A55343" w:rsidTr="00AA4EF1">
        <w:tc>
          <w:tcPr>
            <w:tcW w:w="2160" w:type="dxa"/>
          </w:tcPr>
          <w:p w:rsidR="00055F26" w:rsidRPr="00A55343" w:rsidRDefault="00055F26">
            <w:pPr>
              <w:spacing w:after="0"/>
              <w:ind w:left="518" w:hanging="518"/>
              <w:jc w:val="left"/>
              <w:rPr>
                <w:szCs w:val="24"/>
              </w:rPr>
            </w:pPr>
            <w:r w:rsidRPr="00A55343">
              <w:rPr>
                <w:szCs w:val="24"/>
              </w:rPr>
              <w:t>ITB</w:t>
            </w:r>
            <w:r w:rsidRPr="00A55343">
              <w:rPr>
                <w:szCs w:val="24"/>
              </w:rPr>
              <w:tab/>
              <w:t>14.7</w:t>
            </w:r>
          </w:p>
        </w:tc>
        <w:tc>
          <w:tcPr>
            <w:tcW w:w="6833" w:type="dxa"/>
          </w:tcPr>
          <w:p w:rsidR="00055F26" w:rsidRPr="00A55343" w:rsidRDefault="00055F26" w:rsidP="00AA4EF1">
            <w:pPr>
              <w:pStyle w:val="explanatoryclause"/>
              <w:ind w:left="0" w:firstLine="0"/>
              <w:rPr>
                <w:rFonts w:ascii="Times New Roman" w:hAnsi="Times New Roman"/>
                <w:sz w:val="24"/>
                <w:szCs w:val="24"/>
              </w:rPr>
            </w:pPr>
            <w:r w:rsidRPr="00A55343">
              <w:rPr>
                <w:rFonts w:ascii="Times New Roman" w:hAnsi="Times New Roman"/>
                <w:sz w:val="24"/>
                <w:szCs w:val="24"/>
              </w:rPr>
              <w:t xml:space="preserve">Prices quoted by the Bidder shall be </w:t>
            </w:r>
            <w:r w:rsidRPr="00A55343">
              <w:rPr>
                <w:rFonts w:ascii="Times New Roman" w:hAnsi="Times New Roman"/>
                <w:b/>
                <w:iCs/>
                <w:sz w:val="24"/>
                <w:szCs w:val="24"/>
              </w:rPr>
              <w:t>fixed.</w:t>
            </w:r>
          </w:p>
        </w:tc>
      </w:tr>
      <w:tr w:rsidR="00E101C6" w:rsidRPr="00A55343" w:rsidTr="00AA4EF1">
        <w:tc>
          <w:tcPr>
            <w:tcW w:w="2160" w:type="dxa"/>
          </w:tcPr>
          <w:p w:rsidR="00E101C6" w:rsidRPr="00A55343" w:rsidRDefault="00E101C6" w:rsidP="00E101C6">
            <w:pPr>
              <w:spacing w:after="0"/>
              <w:ind w:left="518" w:hanging="518"/>
              <w:jc w:val="left"/>
              <w:rPr>
                <w:szCs w:val="24"/>
              </w:rPr>
            </w:pPr>
            <w:r w:rsidRPr="00A55343">
              <w:rPr>
                <w:szCs w:val="24"/>
              </w:rPr>
              <w:t>ITB</w:t>
            </w:r>
            <w:r w:rsidRPr="00A55343">
              <w:rPr>
                <w:szCs w:val="24"/>
              </w:rPr>
              <w:tab/>
              <w:t>15.1 (</w:t>
            </w:r>
            <w:r>
              <w:rPr>
                <w:szCs w:val="24"/>
              </w:rPr>
              <w:t>a</w:t>
            </w:r>
            <w:r w:rsidRPr="00A55343">
              <w:rPr>
                <w:szCs w:val="24"/>
              </w:rPr>
              <w:t>)</w:t>
            </w:r>
          </w:p>
        </w:tc>
        <w:tc>
          <w:tcPr>
            <w:tcW w:w="6833" w:type="dxa"/>
          </w:tcPr>
          <w:p w:rsidR="00E101C6" w:rsidRPr="00F51CA5" w:rsidRDefault="00E101C6" w:rsidP="00FA39D0">
            <w:pPr>
              <w:rPr>
                <w:b/>
                <w:szCs w:val="24"/>
              </w:rPr>
            </w:pPr>
            <w:r w:rsidRPr="00F51CA5">
              <w:rPr>
                <w:b/>
                <w:szCs w:val="24"/>
              </w:rPr>
              <w:t>N/A</w:t>
            </w:r>
          </w:p>
        </w:tc>
      </w:tr>
      <w:tr w:rsidR="00E101C6" w:rsidRPr="00A55343" w:rsidTr="00AA4EF1">
        <w:tc>
          <w:tcPr>
            <w:tcW w:w="2160" w:type="dxa"/>
          </w:tcPr>
          <w:p w:rsidR="00E101C6" w:rsidRPr="00A55343" w:rsidRDefault="00E101C6" w:rsidP="00D02C84">
            <w:pPr>
              <w:spacing w:after="0"/>
              <w:ind w:left="518" w:hanging="518"/>
              <w:jc w:val="left"/>
              <w:rPr>
                <w:szCs w:val="24"/>
              </w:rPr>
            </w:pPr>
            <w:r w:rsidRPr="00A55343">
              <w:rPr>
                <w:szCs w:val="24"/>
              </w:rPr>
              <w:t>ITB</w:t>
            </w:r>
            <w:r w:rsidRPr="00A55343">
              <w:rPr>
                <w:szCs w:val="24"/>
              </w:rPr>
              <w:tab/>
              <w:t>15.1 (b)</w:t>
            </w:r>
          </w:p>
        </w:tc>
        <w:tc>
          <w:tcPr>
            <w:tcW w:w="6833" w:type="dxa"/>
          </w:tcPr>
          <w:p w:rsidR="00E101C6" w:rsidRPr="00A55343" w:rsidRDefault="00E101C6" w:rsidP="00FA39D0">
            <w:pPr>
              <w:rPr>
                <w:szCs w:val="24"/>
              </w:rPr>
            </w:pPr>
            <w:r w:rsidRPr="00A55343">
              <w:rPr>
                <w:szCs w:val="24"/>
              </w:rPr>
              <w:t xml:space="preserve">Prices, for Goods and Services components of the System offered, </w:t>
            </w:r>
            <w:r w:rsidRPr="00F51CA5">
              <w:rPr>
                <w:b/>
                <w:szCs w:val="24"/>
              </w:rPr>
              <w:t>shall be in AMD</w:t>
            </w:r>
            <w:r w:rsidRPr="00A55343">
              <w:rPr>
                <w:szCs w:val="24"/>
              </w:rPr>
              <w:t xml:space="preserve">. </w:t>
            </w:r>
          </w:p>
        </w:tc>
      </w:tr>
      <w:tr w:rsidR="00E101C6" w:rsidRPr="00A55343" w:rsidTr="00AA4EF1">
        <w:tc>
          <w:tcPr>
            <w:tcW w:w="2160" w:type="dxa"/>
          </w:tcPr>
          <w:p w:rsidR="00E101C6" w:rsidRPr="00A55343" w:rsidRDefault="00E101C6" w:rsidP="00D02C84">
            <w:pPr>
              <w:spacing w:after="0"/>
              <w:ind w:left="518" w:hanging="518"/>
              <w:jc w:val="left"/>
              <w:rPr>
                <w:szCs w:val="24"/>
              </w:rPr>
            </w:pPr>
            <w:r w:rsidRPr="00A55343">
              <w:rPr>
                <w:szCs w:val="24"/>
              </w:rPr>
              <w:t>ITB</w:t>
            </w:r>
            <w:r w:rsidRPr="00A55343">
              <w:rPr>
                <w:szCs w:val="24"/>
              </w:rPr>
              <w:tab/>
              <w:t>16.2 (c)</w:t>
            </w:r>
          </w:p>
        </w:tc>
        <w:tc>
          <w:tcPr>
            <w:tcW w:w="6833" w:type="dxa"/>
          </w:tcPr>
          <w:p w:rsidR="00E101C6" w:rsidRPr="00A55343" w:rsidRDefault="00E101C6" w:rsidP="00046B93">
            <w:pPr>
              <w:spacing w:after="160"/>
              <w:ind w:right="-72"/>
              <w:rPr>
                <w:rStyle w:val="preparersnote"/>
                <w:b w:val="0"/>
                <w:szCs w:val="24"/>
              </w:rPr>
            </w:pPr>
            <w:r w:rsidRPr="00A55343">
              <w:rPr>
                <w:szCs w:val="24"/>
              </w:rPr>
              <w:t>Chapters in the Preliminary Project Plan shall address the following subjects</w:t>
            </w:r>
            <w:r w:rsidRPr="00A55343">
              <w:rPr>
                <w:rStyle w:val="preparersnote"/>
                <w:b w:val="0"/>
                <w:szCs w:val="24"/>
              </w:rPr>
              <w:t>:</w:t>
            </w:r>
          </w:p>
          <w:p w:rsidR="00E101C6" w:rsidRPr="00C366CD" w:rsidRDefault="00E101C6" w:rsidP="004D4F87">
            <w:pPr>
              <w:numPr>
                <w:ilvl w:val="0"/>
                <w:numId w:val="19"/>
              </w:numPr>
              <w:spacing w:after="160"/>
              <w:ind w:left="856" w:right="-72" w:hanging="630"/>
              <w:rPr>
                <w:rStyle w:val="preparersnote"/>
                <w:i w:val="0"/>
                <w:szCs w:val="24"/>
              </w:rPr>
            </w:pPr>
            <w:r w:rsidRPr="00C366CD">
              <w:rPr>
                <w:rStyle w:val="preparersnote"/>
                <w:i w:val="0"/>
                <w:szCs w:val="24"/>
              </w:rPr>
              <w:t>Task, Time, and Resource Schedules (Names and Time)</w:t>
            </w:r>
            <w:r w:rsidR="009956DB" w:rsidRPr="00C366CD">
              <w:rPr>
                <w:rStyle w:val="preparersnote"/>
                <w:i w:val="0"/>
                <w:szCs w:val="24"/>
              </w:rPr>
              <w:t>;</w:t>
            </w:r>
          </w:p>
          <w:p w:rsidR="00E101C6" w:rsidRPr="00C366CD" w:rsidRDefault="00E101C6" w:rsidP="004D4F87">
            <w:pPr>
              <w:numPr>
                <w:ilvl w:val="0"/>
                <w:numId w:val="19"/>
              </w:numPr>
              <w:spacing w:after="160"/>
              <w:ind w:left="856" w:right="-72" w:hanging="630"/>
              <w:rPr>
                <w:rStyle w:val="preparersnote"/>
                <w:i w:val="0"/>
                <w:szCs w:val="24"/>
              </w:rPr>
            </w:pPr>
            <w:r w:rsidRPr="00C366CD">
              <w:rPr>
                <w:rStyle w:val="preparersnote"/>
                <w:i w:val="0"/>
                <w:szCs w:val="24"/>
              </w:rPr>
              <w:t>Prepar</w:t>
            </w:r>
            <w:r w:rsidR="00C366CD" w:rsidRPr="00C366CD">
              <w:rPr>
                <w:rStyle w:val="preparersnote"/>
                <w:i w:val="0"/>
                <w:szCs w:val="24"/>
              </w:rPr>
              <w:t>ation of Functional Requirements</w:t>
            </w:r>
            <w:r w:rsidRPr="00C366CD">
              <w:rPr>
                <w:rStyle w:val="preparersnote"/>
                <w:i w:val="0"/>
                <w:szCs w:val="24"/>
              </w:rPr>
              <w:t>/</w:t>
            </w:r>
            <w:r w:rsidRPr="00C366CD">
              <w:rPr>
                <w:szCs w:val="24"/>
              </w:rPr>
              <w:t xml:space="preserve"> </w:t>
            </w:r>
            <w:r w:rsidRPr="00A1598D">
              <w:rPr>
                <w:b/>
                <w:szCs w:val="24"/>
              </w:rPr>
              <w:t>Business Analisys</w:t>
            </w:r>
            <w:r w:rsidR="00952E8C" w:rsidRPr="00A1598D">
              <w:rPr>
                <w:b/>
                <w:szCs w:val="24"/>
              </w:rPr>
              <w:t xml:space="preserve"> for each stage</w:t>
            </w:r>
            <w:r w:rsidR="009956DB" w:rsidRPr="00C366CD">
              <w:rPr>
                <w:szCs w:val="24"/>
              </w:rPr>
              <w:t>;</w:t>
            </w:r>
          </w:p>
          <w:p w:rsidR="00E101C6" w:rsidRPr="00A55343" w:rsidRDefault="00E101C6" w:rsidP="004D4F87">
            <w:pPr>
              <w:numPr>
                <w:ilvl w:val="0"/>
                <w:numId w:val="19"/>
              </w:numPr>
              <w:spacing w:after="160"/>
              <w:ind w:left="856" w:right="-72" w:hanging="630"/>
              <w:rPr>
                <w:rStyle w:val="preparersnote"/>
                <w:i w:val="0"/>
                <w:szCs w:val="24"/>
              </w:rPr>
            </w:pPr>
            <w:r w:rsidRPr="00C366CD">
              <w:rPr>
                <w:rStyle w:val="preparersnote"/>
                <w:i w:val="0"/>
                <w:szCs w:val="24"/>
              </w:rPr>
              <w:t xml:space="preserve">Development of final Technical Specifications for </w:t>
            </w:r>
            <w:r w:rsidR="00C366CD" w:rsidRPr="00C366CD">
              <w:rPr>
                <w:rStyle w:val="preparersnote"/>
                <w:i w:val="0"/>
                <w:szCs w:val="24"/>
              </w:rPr>
              <w:t>sub</w:t>
            </w:r>
            <w:r w:rsidRPr="00C366CD">
              <w:rPr>
                <w:rStyle w:val="preparersnote"/>
                <w:i w:val="0"/>
                <w:szCs w:val="24"/>
              </w:rPr>
              <w:t>systems</w:t>
            </w:r>
            <w:r w:rsidR="009956DB">
              <w:rPr>
                <w:rStyle w:val="preparersnote"/>
                <w:i w:val="0"/>
                <w:szCs w:val="24"/>
              </w:rPr>
              <w:t>;</w:t>
            </w:r>
            <w:r w:rsidRPr="00A55343">
              <w:rPr>
                <w:rStyle w:val="preparersnote"/>
                <w:i w:val="0"/>
                <w:szCs w:val="24"/>
              </w:rPr>
              <w:t xml:space="preserve"> </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Quality Assurance of Subsystems</w:t>
            </w:r>
            <w:r w:rsidR="009956DB">
              <w:rPr>
                <w:rStyle w:val="preparersnote"/>
                <w:i w:val="0"/>
                <w:szCs w:val="24"/>
              </w:rPr>
              <w:t>;</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Delivery and installation of the equipment</w:t>
            </w:r>
            <w:r w:rsidR="009956DB">
              <w:rPr>
                <w:rStyle w:val="preparersnote"/>
                <w:i w:val="0"/>
                <w:szCs w:val="24"/>
              </w:rPr>
              <w:t>;</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Acceptance of Subsystems</w:t>
            </w:r>
            <w:r w:rsidR="009956DB">
              <w:rPr>
                <w:rStyle w:val="preparersnote"/>
                <w:i w:val="0"/>
                <w:szCs w:val="24"/>
              </w:rPr>
              <w:t>;</w:t>
            </w:r>
            <w:r w:rsidRPr="00A55343">
              <w:rPr>
                <w:rStyle w:val="preparersnote"/>
                <w:i w:val="0"/>
                <w:szCs w:val="24"/>
              </w:rPr>
              <w:t xml:space="preserve"> </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Acceptance of Final Technical Specifications for the System</w:t>
            </w:r>
            <w:r w:rsidR="009956DB">
              <w:rPr>
                <w:rStyle w:val="preparersnote"/>
                <w:i w:val="0"/>
                <w:szCs w:val="24"/>
              </w:rPr>
              <w:t>;</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Development of the Training Materials and Conducting Trainings</w:t>
            </w:r>
            <w:r w:rsidR="009956DB">
              <w:rPr>
                <w:rStyle w:val="preparersnote"/>
                <w:i w:val="0"/>
                <w:szCs w:val="24"/>
              </w:rPr>
              <w:t>;</w:t>
            </w:r>
          </w:p>
          <w:p w:rsidR="00E101C6" w:rsidRPr="00A55343" w:rsidRDefault="00E101C6" w:rsidP="004D4F87">
            <w:pPr>
              <w:numPr>
                <w:ilvl w:val="0"/>
                <w:numId w:val="19"/>
              </w:numPr>
              <w:spacing w:after="160"/>
              <w:ind w:left="856" w:right="-72" w:hanging="630"/>
              <w:rPr>
                <w:rStyle w:val="preparersnote"/>
                <w:i w:val="0"/>
                <w:szCs w:val="24"/>
              </w:rPr>
            </w:pPr>
            <w:r w:rsidRPr="00A55343">
              <w:rPr>
                <w:rStyle w:val="preparersnote"/>
                <w:i w:val="0"/>
                <w:szCs w:val="24"/>
              </w:rPr>
              <w:t>Pre-commissioning and Operational Acceptance Testing Plan</w:t>
            </w:r>
            <w:r w:rsidR="009956DB">
              <w:rPr>
                <w:rStyle w:val="preparersnote"/>
                <w:i w:val="0"/>
                <w:szCs w:val="24"/>
              </w:rPr>
              <w:t>.</w:t>
            </w:r>
          </w:p>
          <w:p w:rsidR="00E101C6" w:rsidRPr="00A55343" w:rsidRDefault="00E101C6" w:rsidP="00046B93">
            <w:pPr>
              <w:spacing w:after="0"/>
              <w:ind w:right="-72"/>
              <w:rPr>
                <w:rStyle w:val="preparersnote"/>
                <w:szCs w:val="24"/>
              </w:rPr>
            </w:pPr>
            <w:r w:rsidRPr="00A55343">
              <w:rPr>
                <w:rStyle w:val="preparersnote"/>
                <w:szCs w:val="24"/>
              </w:rPr>
              <w:t>Further details regarding the required contens of each of the above chapters are contained in the Technical Requirements, Section VI-E Implementation Schedule.</w:t>
            </w:r>
          </w:p>
          <w:p w:rsidR="00E101C6" w:rsidRPr="00A55343" w:rsidRDefault="00E101C6" w:rsidP="00046B93">
            <w:pPr>
              <w:spacing w:after="0"/>
              <w:ind w:right="-72"/>
              <w:rPr>
                <w:iCs/>
                <w:szCs w:val="24"/>
              </w:rPr>
            </w:pPr>
          </w:p>
        </w:tc>
      </w:tr>
      <w:tr w:rsidR="00E101C6" w:rsidRPr="00A55343" w:rsidTr="00AA4EF1">
        <w:tc>
          <w:tcPr>
            <w:tcW w:w="2160" w:type="dxa"/>
          </w:tcPr>
          <w:p w:rsidR="00E101C6" w:rsidRPr="00A55343" w:rsidRDefault="00E101C6" w:rsidP="00D02C84">
            <w:pPr>
              <w:spacing w:after="0"/>
              <w:ind w:left="518" w:hanging="518"/>
              <w:jc w:val="left"/>
              <w:rPr>
                <w:szCs w:val="24"/>
              </w:rPr>
            </w:pPr>
            <w:r w:rsidRPr="00A55343">
              <w:rPr>
                <w:szCs w:val="24"/>
              </w:rPr>
              <w:lastRenderedPageBreak/>
              <w:t>ITB</w:t>
            </w:r>
            <w:r w:rsidRPr="00A55343">
              <w:rPr>
                <w:szCs w:val="24"/>
              </w:rPr>
              <w:tab/>
              <w:t>16.3</w:t>
            </w:r>
          </w:p>
        </w:tc>
        <w:tc>
          <w:tcPr>
            <w:tcW w:w="6833" w:type="dxa"/>
          </w:tcPr>
          <w:p w:rsidR="00E101C6" w:rsidRPr="00A55343" w:rsidRDefault="00E101C6" w:rsidP="00014576">
            <w:pPr>
              <w:spacing w:after="240"/>
              <w:rPr>
                <w:szCs w:val="24"/>
              </w:rPr>
            </w:pPr>
            <w:r w:rsidRPr="00A55343">
              <w:rPr>
                <w:szCs w:val="24"/>
              </w:rPr>
              <w:t>In the interest of effective integration, cost-effective technical support, and reduced re-training and staffing costs, Bidders are required to offer specific brand names and models for the following limited number of specific items</w:t>
            </w:r>
            <w:r w:rsidRPr="00A55343">
              <w:rPr>
                <w:rStyle w:val="preparersnote"/>
                <w:i w:val="0"/>
                <w:szCs w:val="24"/>
              </w:rPr>
              <w:t>:</w:t>
            </w:r>
            <w:r w:rsidRPr="00A55343">
              <w:rPr>
                <w:rStyle w:val="preparersnote"/>
                <w:szCs w:val="24"/>
              </w:rPr>
              <w:t xml:space="preserve"> </w:t>
            </w:r>
            <w:r w:rsidRPr="00A55343">
              <w:rPr>
                <w:rStyle w:val="preparersnote"/>
                <w:i w:val="0"/>
                <w:szCs w:val="24"/>
              </w:rPr>
              <w:t>None.</w:t>
            </w:r>
          </w:p>
        </w:tc>
      </w:tr>
      <w:tr w:rsidR="00E101C6" w:rsidRPr="00A55343" w:rsidTr="00AA4EF1">
        <w:tc>
          <w:tcPr>
            <w:tcW w:w="2160" w:type="dxa"/>
          </w:tcPr>
          <w:p w:rsidR="00E101C6" w:rsidRPr="00A55343" w:rsidRDefault="00E101C6" w:rsidP="00D02C84">
            <w:pPr>
              <w:spacing w:after="0"/>
              <w:ind w:left="515" w:hanging="515"/>
              <w:jc w:val="left"/>
              <w:rPr>
                <w:szCs w:val="24"/>
              </w:rPr>
            </w:pPr>
            <w:r w:rsidRPr="00A55343">
              <w:rPr>
                <w:szCs w:val="24"/>
              </w:rPr>
              <w:t>ITB</w:t>
            </w:r>
            <w:r w:rsidRPr="00A55343">
              <w:rPr>
                <w:szCs w:val="24"/>
              </w:rPr>
              <w:tab/>
              <w:t>17.1</w:t>
            </w:r>
          </w:p>
        </w:tc>
        <w:tc>
          <w:tcPr>
            <w:tcW w:w="6833" w:type="dxa"/>
          </w:tcPr>
          <w:p w:rsidR="00E101C6" w:rsidRPr="00A55343" w:rsidRDefault="00E101C6" w:rsidP="00EE3F8E">
            <w:pPr>
              <w:spacing w:after="160"/>
              <w:rPr>
                <w:b/>
                <w:i/>
                <w:szCs w:val="24"/>
              </w:rPr>
            </w:pPr>
            <w:r w:rsidRPr="00A55343">
              <w:rPr>
                <w:szCs w:val="24"/>
              </w:rPr>
              <w:t xml:space="preserve">The bid </w:t>
            </w:r>
            <w:r w:rsidRPr="00A55343">
              <w:rPr>
                <w:rStyle w:val="preparersnote"/>
                <w:i w:val="0"/>
                <w:szCs w:val="24"/>
              </w:rPr>
              <w:t>needs</w:t>
            </w:r>
            <w:r w:rsidRPr="00A55343">
              <w:rPr>
                <w:i/>
                <w:szCs w:val="24"/>
              </w:rPr>
              <w:t xml:space="preserve"> </w:t>
            </w:r>
            <w:r w:rsidRPr="00A55343">
              <w:rPr>
                <w:szCs w:val="24"/>
              </w:rPr>
              <w:t xml:space="preserve">to be secured </w:t>
            </w:r>
            <w:r w:rsidRPr="00A55343">
              <w:rPr>
                <w:b/>
                <w:szCs w:val="24"/>
              </w:rPr>
              <w:t>by a Bid Security</w:t>
            </w:r>
            <w:r w:rsidRPr="00A55343">
              <w:rPr>
                <w:b/>
                <w:i/>
                <w:szCs w:val="24"/>
              </w:rPr>
              <w:t xml:space="preserve"> </w:t>
            </w:r>
            <w:r w:rsidRPr="00A55343">
              <w:rPr>
                <w:b/>
                <w:szCs w:val="24"/>
              </w:rPr>
              <w:t>in the amount of</w:t>
            </w:r>
            <w:r w:rsidRPr="00A55343">
              <w:rPr>
                <w:b/>
                <w:i/>
                <w:szCs w:val="24"/>
              </w:rPr>
              <w:t xml:space="preserve"> </w:t>
            </w:r>
            <w:r w:rsidRPr="00A55343">
              <w:rPr>
                <w:b/>
                <w:szCs w:val="24"/>
              </w:rPr>
              <w:t>AMD 6,400,000</w:t>
            </w:r>
          </w:p>
        </w:tc>
      </w:tr>
      <w:tr w:rsidR="00E101C6" w:rsidRPr="00A55343" w:rsidTr="00E42301">
        <w:tc>
          <w:tcPr>
            <w:tcW w:w="2160" w:type="dxa"/>
          </w:tcPr>
          <w:p w:rsidR="00E101C6" w:rsidRPr="00A55343" w:rsidRDefault="00E101C6" w:rsidP="00D02C84">
            <w:pPr>
              <w:spacing w:after="0"/>
              <w:ind w:left="518" w:hanging="518"/>
              <w:jc w:val="left"/>
              <w:rPr>
                <w:szCs w:val="24"/>
              </w:rPr>
            </w:pPr>
            <w:r w:rsidRPr="00A55343">
              <w:rPr>
                <w:szCs w:val="24"/>
              </w:rPr>
              <w:t xml:space="preserve">ITB 17.7 </w:t>
            </w:r>
          </w:p>
        </w:tc>
        <w:tc>
          <w:tcPr>
            <w:tcW w:w="6833" w:type="dxa"/>
            <w:shd w:val="clear" w:color="auto" w:fill="auto"/>
          </w:tcPr>
          <w:p w:rsidR="00E101C6" w:rsidRPr="00A1598D" w:rsidRDefault="00A1598D" w:rsidP="00134144">
            <w:pPr>
              <w:spacing w:after="160"/>
              <w:rPr>
                <w:b/>
                <w:szCs w:val="24"/>
              </w:rPr>
            </w:pPr>
            <w:r w:rsidRPr="00A1598D">
              <w:rPr>
                <w:b/>
                <w:szCs w:val="24"/>
              </w:rPr>
              <w:t>N/A</w:t>
            </w:r>
          </w:p>
        </w:tc>
      </w:tr>
      <w:tr w:rsidR="00E101C6" w:rsidRPr="00A55343" w:rsidTr="00AA4EF1">
        <w:tc>
          <w:tcPr>
            <w:tcW w:w="2160" w:type="dxa"/>
          </w:tcPr>
          <w:p w:rsidR="00E101C6" w:rsidRPr="00A55343" w:rsidRDefault="00E101C6" w:rsidP="00D02C84">
            <w:pPr>
              <w:spacing w:after="0"/>
              <w:ind w:left="518" w:hanging="518"/>
              <w:jc w:val="left"/>
              <w:rPr>
                <w:szCs w:val="24"/>
              </w:rPr>
            </w:pPr>
            <w:r w:rsidRPr="00A55343">
              <w:rPr>
                <w:szCs w:val="24"/>
              </w:rPr>
              <w:t>ITB</w:t>
            </w:r>
            <w:r w:rsidRPr="00A55343">
              <w:rPr>
                <w:szCs w:val="24"/>
              </w:rPr>
              <w:tab/>
              <w:t>18.1</w:t>
            </w:r>
          </w:p>
        </w:tc>
        <w:tc>
          <w:tcPr>
            <w:tcW w:w="6833" w:type="dxa"/>
          </w:tcPr>
          <w:p w:rsidR="00E101C6" w:rsidRPr="0058751A" w:rsidRDefault="00E101C6" w:rsidP="00C77D44">
            <w:pPr>
              <w:spacing w:after="160"/>
              <w:rPr>
                <w:szCs w:val="24"/>
              </w:rPr>
            </w:pPr>
            <w:r w:rsidRPr="0058751A">
              <w:rPr>
                <w:szCs w:val="24"/>
              </w:rPr>
              <w:t xml:space="preserve">The bid validity period </w:t>
            </w:r>
            <w:r w:rsidRPr="0058751A">
              <w:rPr>
                <w:b/>
                <w:szCs w:val="24"/>
              </w:rPr>
              <w:t>shall be 90 days</w:t>
            </w:r>
            <w:r w:rsidRPr="0058751A">
              <w:rPr>
                <w:szCs w:val="24"/>
              </w:rPr>
              <w:t xml:space="preserve"> after the deadline for bid submission, as specified below in reference to ITB Clause 21.  </w:t>
            </w:r>
          </w:p>
          <w:p w:rsidR="00E101C6" w:rsidRPr="0058751A" w:rsidRDefault="00E101C6" w:rsidP="00C77D44">
            <w:pPr>
              <w:spacing w:after="160"/>
              <w:rPr>
                <w:szCs w:val="24"/>
              </w:rPr>
            </w:pPr>
            <w:r w:rsidRPr="0058751A">
              <w:rPr>
                <w:szCs w:val="24"/>
              </w:rPr>
              <w:t xml:space="preserve">Accordingly, the bid shall be valid through </w:t>
            </w:r>
            <w:r w:rsidR="008473F6" w:rsidRPr="0058751A">
              <w:rPr>
                <w:b/>
                <w:szCs w:val="24"/>
              </w:rPr>
              <w:t>Octo</w:t>
            </w:r>
            <w:r w:rsidRPr="0058751A">
              <w:rPr>
                <w:b/>
                <w:szCs w:val="24"/>
              </w:rPr>
              <w:t xml:space="preserve">ber  </w:t>
            </w:r>
            <w:r w:rsidR="0058751A" w:rsidRPr="0058751A">
              <w:rPr>
                <w:b/>
                <w:szCs w:val="24"/>
              </w:rPr>
              <w:t>04</w:t>
            </w:r>
            <w:r w:rsidRPr="0058751A">
              <w:rPr>
                <w:b/>
                <w:szCs w:val="24"/>
              </w:rPr>
              <w:t>, 2017</w:t>
            </w:r>
            <w:r w:rsidRPr="0058751A">
              <w:rPr>
                <w:szCs w:val="24"/>
              </w:rPr>
              <w:t>.</w:t>
            </w:r>
          </w:p>
          <w:p w:rsidR="00E101C6" w:rsidRPr="0058751A" w:rsidRDefault="00E101C6" w:rsidP="0058751A">
            <w:pPr>
              <w:pStyle w:val="explanatoryclause"/>
              <w:spacing w:after="160"/>
              <w:ind w:left="0" w:firstLine="0"/>
              <w:jc w:val="both"/>
              <w:rPr>
                <w:rFonts w:ascii="Times New Roman" w:hAnsi="Times New Roman"/>
                <w:sz w:val="24"/>
                <w:szCs w:val="24"/>
              </w:rPr>
            </w:pPr>
            <w:r w:rsidRPr="0058751A">
              <w:rPr>
                <w:rFonts w:ascii="Times New Roman" w:hAnsi="Times New Roman"/>
                <w:sz w:val="24"/>
                <w:szCs w:val="24"/>
              </w:rPr>
              <w:t xml:space="preserve">Accordingly, a bid with a Bid Security that expires before </w:t>
            </w:r>
            <w:r w:rsidR="0058751A" w:rsidRPr="0058751A">
              <w:rPr>
                <w:rFonts w:ascii="Times New Roman" w:hAnsi="Times New Roman"/>
                <w:b/>
                <w:sz w:val="24"/>
                <w:szCs w:val="24"/>
              </w:rPr>
              <w:t>November</w:t>
            </w:r>
            <w:r w:rsidRPr="0058751A">
              <w:rPr>
                <w:rFonts w:ascii="Times New Roman" w:hAnsi="Times New Roman"/>
                <w:b/>
                <w:sz w:val="24"/>
                <w:szCs w:val="24"/>
              </w:rPr>
              <w:t xml:space="preserve"> </w:t>
            </w:r>
            <w:r w:rsidR="0058751A" w:rsidRPr="0058751A">
              <w:rPr>
                <w:rFonts w:ascii="Times New Roman" w:hAnsi="Times New Roman"/>
                <w:b/>
                <w:sz w:val="24"/>
                <w:szCs w:val="24"/>
              </w:rPr>
              <w:t>01</w:t>
            </w:r>
            <w:r w:rsidRPr="0058751A">
              <w:rPr>
                <w:rFonts w:ascii="Times New Roman" w:hAnsi="Times New Roman"/>
                <w:b/>
                <w:sz w:val="24"/>
                <w:szCs w:val="24"/>
              </w:rPr>
              <w:t>, 2017</w:t>
            </w:r>
            <w:r w:rsidRPr="0058751A">
              <w:rPr>
                <w:rFonts w:ascii="Times New Roman" w:hAnsi="Times New Roman"/>
                <w:sz w:val="24"/>
                <w:szCs w:val="24"/>
              </w:rPr>
              <w:t xml:space="preserve"> shall be rejected as non-responsive.</w:t>
            </w:r>
          </w:p>
        </w:tc>
      </w:tr>
      <w:tr w:rsidR="00E101C6" w:rsidRPr="00A55343" w:rsidTr="00AA4EF1">
        <w:tc>
          <w:tcPr>
            <w:tcW w:w="2160" w:type="dxa"/>
          </w:tcPr>
          <w:p w:rsidR="00E101C6" w:rsidRPr="00A55343" w:rsidRDefault="00E101C6" w:rsidP="00D02C84">
            <w:pPr>
              <w:spacing w:after="0"/>
              <w:ind w:left="518" w:hanging="518"/>
              <w:jc w:val="left"/>
              <w:rPr>
                <w:szCs w:val="24"/>
              </w:rPr>
            </w:pPr>
            <w:r w:rsidRPr="00A55343">
              <w:rPr>
                <w:szCs w:val="24"/>
              </w:rPr>
              <w:t>ITB</w:t>
            </w:r>
            <w:r w:rsidRPr="00A55343">
              <w:rPr>
                <w:szCs w:val="24"/>
              </w:rPr>
              <w:tab/>
              <w:t>19.1</w:t>
            </w:r>
          </w:p>
        </w:tc>
        <w:tc>
          <w:tcPr>
            <w:tcW w:w="6833" w:type="dxa"/>
          </w:tcPr>
          <w:p w:rsidR="00E101C6" w:rsidRPr="00A55343" w:rsidRDefault="00E101C6" w:rsidP="006E0ECA">
            <w:pPr>
              <w:spacing w:after="160"/>
              <w:rPr>
                <w:szCs w:val="24"/>
              </w:rPr>
            </w:pPr>
            <w:r w:rsidRPr="00A55343">
              <w:rPr>
                <w:szCs w:val="24"/>
              </w:rPr>
              <w:t xml:space="preserve">Required number of bid copies, besides the original: </w:t>
            </w:r>
            <w:r w:rsidRPr="00A55343">
              <w:rPr>
                <w:b/>
                <w:szCs w:val="24"/>
              </w:rPr>
              <w:t>Three (3)</w:t>
            </w:r>
            <w:r w:rsidRPr="00A55343">
              <w:rPr>
                <w:szCs w:val="24"/>
              </w:rPr>
              <w:t xml:space="preserve"> copies and one copy on CD-ROM. In case of any discrepancy between the hard and electronic copy, the hard original copy will prevail.</w:t>
            </w:r>
          </w:p>
        </w:tc>
      </w:tr>
    </w:tbl>
    <w:p w:rsidR="0052539E" w:rsidRPr="00A55343" w:rsidRDefault="0052539E">
      <w:pPr>
        <w:pStyle w:val="Head31"/>
        <w:spacing w:before="360"/>
        <w:rPr>
          <w:rFonts w:ascii="Times New Roman" w:hAnsi="Times New Roman"/>
          <w:sz w:val="24"/>
          <w:szCs w:val="24"/>
        </w:rPr>
      </w:pPr>
      <w:r w:rsidRPr="00A55343">
        <w:rPr>
          <w:rFonts w:ascii="Times New Roman" w:hAnsi="Times New Roman"/>
          <w:sz w:val="24"/>
          <w:szCs w:val="24"/>
        </w:rPr>
        <w:t>D. Submission of Bids</w:t>
      </w: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55343">
        <w:tc>
          <w:tcPr>
            <w:tcW w:w="2160" w:type="dxa"/>
          </w:tcPr>
          <w:p w:rsidR="0052539E" w:rsidRPr="00A55343" w:rsidRDefault="0052539E">
            <w:pPr>
              <w:spacing w:after="0"/>
              <w:ind w:left="518" w:hanging="518"/>
              <w:jc w:val="left"/>
              <w:rPr>
                <w:szCs w:val="24"/>
              </w:rPr>
            </w:pPr>
            <w:r w:rsidRPr="00A55343">
              <w:rPr>
                <w:szCs w:val="24"/>
              </w:rPr>
              <w:t>ITB</w:t>
            </w:r>
            <w:r w:rsidRPr="00A55343">
              <w:rPr>
                <w:szCs w:val="24"/>
              </w:rPr>
              <w:tab/>
              <w:t xml:space="preserve">20.2 (a) </w:t>
            </w:r>
          </w:p>
        </w:tc>
        <w:tc>
          <w:tcPr>
            <w:tcW w:w="6833" w:type="dxa"/>
          </w:tcPr>
          <w:p w:rsidR="009D0501" w:rsidRPr="00A55343" w:rsidRDefault="009D0501" w:rsidP="009D0501">
            <w:pPr>
              <w:rPr>
                <w:b/>
                <w:bCs/>
                <w:szCs w:val="24"/>
              </w:rPr>
            </w:pPr>
            <w:r w:rsidRPr="00A55343">
              <w:rPr>
                <w:szCs w:val="24"/>
              </w:rPr>
              <w:t>The address for bid submission is</w:t>
            </w:r>
            <w:r w:rsidRPr="00A55343">
              <w:rPr>
                <w:b/>
                <w:bCs/>
                <w:szCs w:val="24"/>
              </w:rPr>
              <w:t>:</w:t>
            </w:r>
          </w:p>
          <w:p w:rsidR="009D0501" w:rsidRPr="00A55343" w:rsidRDefault="009D0501" w:rsidP="009D0501">
            <w:pPr>
              <w:spacing w:after="0"/>
              <w:rPr>
                <w:b/>
                <w:bCs/>
                <w:szCs w:val="24"/>
              </w:rPr>
            </w:pPr>
            <w:r w:rsidRPr="00A55343">
              <w:rPr>
                <w:b/>
                <w:bCs/>
                <w:szCs w:val="24"/>
              </w:rPr>
              <w:t>Attention: Mr. Edgar Avetyan</w:t>
            </w:r>
          </w:p>
          <w:p w:rsidR="009D0501" w:rsidRPr="00A55343" w:rsidRDefault="009D0501" w:rsidP="009D0501">
            <w:pPr>
              <w:spacing w:after="0"/>
              <w:rPr>
                <w:b/>
                <w:bCs/>
                <w:szCs w:val="24"/>
              </w:rPr>
            </w:pPr>
            <w:r w:rsidRPr="00A55343">
              <w:rPr>
                <w:b/>
                <w:bCs/>
                <w:szCs w:val="24"/>
              </w:rPr>
              <w:t>Executive Director</w:t>
            </w:r>
          </w:p>
          <w:p w:rsidR="009D0501" w:rsidRPr="00A55343" w:rsidRDefault="009D0501" w:rsidP="009D0501">
            <w:pPr>
              <w:spacing w:after="0"/>
              <w:rPr>
                <w:b/>
                <w:bCs/>
                <w:szCs w:val="24"/>
              </w:rPr>
            </w:pPr>
            <w:r w:rsidRPr="00A55343">
              <w:rPr>
                <w:b/>
                <w:bCs/>
                <w:szCs w:val="24"/>
              </w:rPr>
              <w:t xml:space="preserve">Address: </w:t>
            </w:r>
          </w:p>
          <w:p w:rsidR="009D0501" w:rsidRPr="00A55343" w:rsidRDefault="009D0501" w:rsidP="009D0501">
            <w:pPr>
              <w:spacing w:after="0"/>
              <w:rPr>
                <w:b/>
                <w:bCs/>
                <w:szCs w:val="24"/>
              </w:rPr>
            </w:pPr>
            <w:r w:rsidRPr="00A55343">
              <w:rPr>
                <w:b/>
                <w:bCs/>
                <w:szCs w:val="24"/>
              </w:rPr>
              <w:t>Foreign Financing Projects Management Center (FFPMC)</w:t>
            </w:r>
          </w:p>
          <w:p w:rsidR="009D0501" w:rsidRPr="00A55343" w:rsidRDefault="009D0501" w:rsidP="009D0501">
            <w:pPr>
              <w:tabs>
                <w:tab w:val="left" w:pos="0"/>
              </w:tabs>
              <w:spacing w:after="0"/>
              <w:rPr>
                <w:b/>
                <w:bCs/>
                <w:szCs w:val="24"/>
              </w:rPr>
            </w:pPr>
            <w:r w:rsidRPr="00A55343">
              <w:rPr>
                <w:b/>
                <w:bCs/>
                <w:szCs w:val="24"/>
              </w:rPr>
              <w:t>Ministry of Finance of RoA</w:t>
            </w:r>
          </w:p>
          <w:p w:rsidR="002E3E72" w:rsidRPr="00A55343" w:rsidRDefault="0095775C" w:rsidP="002E3E72">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Meliq Adamyan1, </w:t>
            </w:r>
            <w:r w:rsidR="002E3E72" w:rsidRPr="00A55343">
              <w:rPr>
                <w:szCs w:val="24"/>
              </w:rPr>
              <w:t xml:space="preserve">Government House 1, </w:t>
            </w:r>
          </w:p>
          <w:p w:rsidR="009D0501" w:rsidRPr="00A55343" w:rsidRDefault="009D0501" w:rsidP="009D0501">
            <w:pPr>
              <w:pStyle w:val="Sub-ClauseText"/>
              <w:tabs>
                <w:tab w:val="left" w:pos="0"/>
              </w:tabs>
              <w:suppressAutoHyphens/>
              <w:spacing w:before="0" w:after="0"/>
              <w:rPr>
                <w:b/>
                <w:bCs/>
                <w:i/>
                <w:iCs/>
                <w:szCs w:val="24"/>
              </w:rPr>
            </w:pPr>
            <w:r w:rsidRPr="00A55343">
              <w:rPr>
                <w:b/>
                <w:bCs/>
                <w:szCs w:val="24"/>
              </w:rPr>
              <w:t>City: Yerevan</w:t>
            </w:r>
          </w:p>
          <w:p w:rsidR="009D0501" w:rsidRPr="00A55343" w:rsidRDefault="009D0501" w:rsidP="009D0501">
            <w:pPr>
              <w:pStyle w:val="Sub-ClauseText"/>
              <w:tabs>
                <w:tab w:val="left" w:pos="0"/>
              </w:tabs>
              <w:suppressAutoHyphens/>
              <w:spacing w:before="0" w:after="0"/>
              <w:rPr>
                <w:b/>
                <w:bCs/>
                <w:szCs w:val="24"/>
              </w:rPr>
            </w:pPr>
            <w:r w:rsidRPr="00A55343">
              <w:rPr>
                <w:b/>
                <w:bCs/>
                <w:szCs w:val="24"/>
              </w:rPr>
              <w:t>ZIP Code: 0010</w:t>
            </w:r>
          </w:p>
          <w:p w:rsidR="009D0501" w:rsidRPr="00A55343" w:rsidRDefault="009D0501" w:rsidP="009D0501">
            <w:pPr>
              <w:pStyle w:val="Sub-ClauseText"/>
              <w:tabs>
                <w:tab w:val="left" w:pos="0"/>
              </w:tabs>
              <w:suppressAutoHyphens/>
              <w:spacing w:before="0" w:after="0"/>
              <w:rPr>
                <w:b/>
                <w:bCs/>
                <w:szCs w:val="24"/>
              </w:rPr>
            </w:pPr>
            <w:r w:rsidRPr="00A55343">
              <w:rPr>
                <w:b/>
                <w:bCs/>
                <w:szCs w:val="24"/>
              </w:rPr>
              <w:t>Country: Republic of Armenia</w:t>
            </w:r>
          </w:p>
          <w:p w:rsidR="008A476D" w:rsidRPr="00A55343" w:rsidRDefault="009D0501" w:rsidP="009D0501">
            <w:pPr>
              <w:pStyle w:val="Sub-ClauseText"/>
              <w:tabs>
                <w:tab w:val="left" w:pos="0"/>
              </w:tabs>
              <w:suppressAutoHyphens/>
              <w:spacing w:before="0" w:after="0"/>
              <w:rPr>
                <w:b/>
                <w:bCs/>
                <w:szCs w:val="24"/>
              </w:rPr>
            </w:pPr>
            <w:r w:rsidRPr="00A55343">
              <w:rPr>
                <w:b/>
                <w:bCs/>
                <w:szCs w:val="24"/>
              </w:rPr>
              <w:t xml:space="preserve">Telephone: </w:t>
            </w:r>
            <w:r w:rsidR="008A476D" w:rsidRPr="00A55343">
              <w:rPr>
                <w:b/>
                <w:bCs/>
                <w:szCs w:val="24"/>
              </w:rPr>
              <w:t>(374-11) 91 05 81</w:t>
            </w:r>
          </w:p>
          <w:p w:rsidR="0052539E" w:rsidRPr="00A55343" w:rsidRDefault="0052539E" w:rsidP="00DF2E6E">
            <w:pPr>
              <w:pStyle w:val="Sub-ClauseText"/>
              <w:tabs>
                <w:tab w:val="left" w:pos="0"/>
              </w:tabs>
              <w:suppressAutoHyphens/>
              <w:spacing w:before="0" w:after="0"/>
            </w:pPr>
          </w:p>
        </w:tc>
      </w:tr>
      <w:tr w:rsidR="0052539E" w:rsidRPr="00A55343">
        <w:tc>
          <w:tcPr>
            <w:tcW w:w="2160" w:type="dxa"/>
          </w:tcPr>
          <w:p w:rsidR="0052539E" w:rsidRPr="00A55343" w:rsidRDefault="004E4B7E">
            <w:pPr>
              <w:spacing w:after="0"/>
              <w:ind w:left="518" w:hanging="518"/>
              <w:rPr>
                <w:szCs w:val="24"/>
              </w:rPr>
            </w:pPr>
            <w:r w:rsidRPr="00A55343">
              <w:rPr>
                <w:szCs w:val="24"/>
              </w:rPr>
              <w:t xml:space="preserve"> </w:t>
            </w:r>
            <w:r w:rsidR="0052539E" w:rsidRPr="00A55343">
              <w:rPr>
                <w:szCs w:val="24"/>
              </w:rPr>
              <w:t>ITB</w:t>
            </w:r>
            <w:r w:rsidR="0052539E" w:rsidRPr="00A55343">
              <w:rPr>
                <w:szCs w:val="24"/>
              </w:rPr>
              <w:tab/>
              <w:t>21.1</w:t>
            </w:r>
          </w:p>
        </w:tc>
        <w:tc>
          <w:tcPr>
            <w:tcW w:w="6833" w:type="dxa"/>
          </w:tcPr>
          <w:p w:rsidR="0052539E" w:rsidRPr="00A55343" w:rsidRDefault="000972D1" w:rsidP="0058751A">
            <w:pPr>
              <w:pStyle w:val="explanatoryclause"/>
              <w:spacing w:after="240"/>
              <w:ind w:left="0" w:firstLine="0"/>
              <w:rPr>
                <w:rFonts w:ascii="Times New Roman" w:hAnsi="Times New Roman"/>
                <w:i/>
                <w:sz w:val="24"/>
                <w:szCs w:val="24"/>
              </w:rPr>
            </w:pPr>
            <w:r w:rsidRPr="00A55343">
              <w:rPr>
                <w:rFonts w:ascii="Times New Roman" w:hAnsi="Times New Roman"/>
                <w:sz w:val="24"/>
                <w:szCs w:val="24"/>
              </w:rPr>
              <w:t>Deadline for bid submission is</w:t>
            </w:r>
            <w:r w:rsidRPr="0058751A">
              <w:rPr>
                <w:rFonts w:ascii="Times New Roman" w:hAnsi="Times New Roman"/>
                <w:sz w:val="24"/>
                <w:szCs w:val="24"/>
              </w:rPr>
              <w:t>:</w:t>
            </w:r>
            <w:r w:rsidRPr="0058751A">
              <w:rPr>
                <w:rFonts w:ascii="Times New Roman" w:hAnsi="Times New Roman"/>
                <w:i/>
                <w:sz w:val="24"/>
                <w:szCs w:val="24"/>
              </w:rPr>
              <w:t xml:space="preserve"> </w:t>
            </w:r>
            <w:r w:rsidR="00C77D44" w:rsidRPr="0058751A">
              <w:rPr>
                <w:rFonts w:ascii="Times New Roman" w:hAnsi="Times New Roman"/>
                <w:b/>
                <w:sz w:val="24"/>
                <w:szCs w:val="24"/>
              </w:rPr>
              <w:t>Ju</w:t>
            </w:r>
            <w:r w:rsidR="008473F6" w:rsidRPr="0058751A">
              <w:rPr>
                <w:rFonts w:ascii="Times New Roman" w:hAnsi="Times New Roman"/>
                <w:b/>
                <w:sz w:val="24"/>
                <w:szCs w:val="24"/>
              </w:rPr>
              <w:t>ly</w:t>
            </w:r>
            <w:r w:rsidR="00C77D44" w:rsidRPr="0058751A">
              <w:rPr>
                <w:rFonts w:ascii="Times New Roman" w:hAnsi="Times New Roman"/>
                <w:b/>
                <w:sz w:val="24"/>
                <w:szCs w:val="24"/>
              </w:rPr>
              <w:t xml:space="preserve"> </w:t>
            </w:r>
            <w:r w:rsidR="0058751A" w:rsidRPr="0058751A">
              <w:rPr>
                <w:rStyle w:val="preparersnote"/>
                <w:rFonts w:ascii="Times New Roman" w:hAnsi="Times New Roman"/>
                <w:i w:val="0"/>
                <w:sz w:val="24"/>
                <w:szCs w:val="24"/>
              </w:rPr>
              <w:t>06</w:t>
            </w:r>
            <w:r w:rsidR="0032001E" w:rsidRPr="0058751A">
              <w:rPr>
                <w:rStyle w:val="preparersnote"/>
                <w:rFonts w:ascii="Times New Roman" w:hAnsi="Times New Roman"/>
                <w:i w:val="0"/>
                <w:sz w:val="24"/>
                <w:szCs w:val="24"/>
              </w:rPr>
              <w:t>,</w:t>
            </w:r>
            <w:r w:rsidR="00A564E9" w:rsidRPr="0058751A">
              <w:rPr>
                <w:rStyle w:val="preparersnote"/>
                <w:rFonts w:ascii="Times New Roman" w:hAnsi="Times New Roman"/>
                <w:i w:val="0"/>
                <w:sz w:val="24"/>
                <w:szCs w:val="24"/>
              </w:rPr>
              <w:t xml:space="preserve"> </w:t>
            </w:r>
            <w:r w:rsidR="003132AC" w:rsidRPr="0058751A">
              <w:rPr>
                <w:rFonts w:ascii="Times New Roman" w:hAnsi="Times New Roman"/>
                <w:b/>
                <w:spacing w:val="-2"/>
                <w:sz w:val="24"/>
                <w:szCs w:val="24"/>
              </w:rPr>
              <w:t>201</w:t>
            </w:r>
            <w:r w:rsidR="00585B86" w:rsidRPr="0058751A">
              <w:rPr>
                <w:rFonts w:ascii="Times New Roman" w:hAnsi="Times New Roman"/>
                <w:b/>
                <w:spacing w:val="-2"/>
                <w:sz w:val="24"/>
                <w:szCs w:val="24"/>
              </w:rPr>
              <w:t>7</w:t>
            </w:r>
            <w:r w:rsidR="003132AC" w:rsidRPr="0058751A">
              <w:rPr>
                <w:rFonts w:ascii="Times New Roman" w:hAnsi="Times New Roman"/>
                <w:b/>
                <w:spacing w:val="-2"/>
                <w:sz w:val="24"/>
                <w:szCs w:val="24"/>
              </w:rPr>
              <w:t>,</w:t>
            </w:r>
            <w:r w:rsidR="00585B86" w:rsidRPr="0058751A">
              <w:rPr>
                <w:rFonts w:ascii="Times New Roman" w:hAnsi="Times New Roman"/>
                <w:b/>
                <w:spacing w:val="-2"/>
                <w:sz w:val="24"/>
                <w:szCs w:val="24"/>
              </w:rPr>
              <w:t xml:space="preserve"> </w:t>
            </w:r>
            <w:r w:rsidR="003132AC" w:rsidRPr="0058751A">
              <w:rPr>
                <w:rFonts w:ascii="Times New Roman" w:hAnsi="Times New Roman"/>
                <w:b/>
                <w:spacing w:val="-2"/>
                <w:sz w:val="24"/>
                <w:szCs w:val="24"/>
              </w:rPr>
              <w:t>15:00 (local time</w:t>
            </w:r>
            <w:r w:rsidR="003132AC" w:rsidRPr="00A55343">
              <w:rPr>
                <w:rFonts w:ascii="Times New Roman" w:hAnsi="Times New Roman"/>
                <w:b/>
                <w:spacing w:val="-2"/>
                <w:sz w:val="24"/>
                <w:szCs w:val="24"/>
              </w:rPr>
              <w:t>)</w:t>
            </w:r>
            <w:r w:rsidR="00A564E9" w:rsidRPr="00A55343">
              <w:rPr>
                <w:rFonts w:ascii="Times New Roman" w:hAnsi="Times New Roman"/>
                <w:b/>
                <w:spacing w:val="-2"/>
                <w:sz w:val="24"/>
                <w:szCs w:val="24"/>
              </w:rPr>
              <w:t>.</w:t>
            </w:r>
          </w:p>
        </w:tc>
      </w:tr>
    </w:tbl>
    <w:p w:rsidR="0052539E" w:rsidRPr="00A55343" w:rsidRDefault="0052539E">
      <w:pPr>
        <w:pStyle w:val="Head31"/>
        <w:keepLines/>
        <w:spacing w:before="360"/>
        <w:rPr>
          <w:rFonts w:ascii="Times New Roman" w:hAnsi="Times New Roman"/>
          <w:sz w:val="24"/>
          <w:szCs w:val="24"/>
        </w:rPr>
      </w:pPr>
      <w:r w:rsidRPr="00A55343">
        <w:rPr>
          <w:rFonts w:ascii="Times New Roman" w:hAnsi="Times New Roman"/>
          <w:sz w:val="24"/>
          <w:szCs w:val="24"/>
        </w:rPr>
        <w:t>E.  Bid Opening and Evaluation</w:t>
      </w:r>
    </w:p>
    <w:tbl>
      <w:tblPr>
        <w:tblW w:w="908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923"/>
      </w:tblGrid>
      <w:tr w:rsidR="00DB054B" w:rsidRPr="00A55343" w:rsidTr="00E42301">
        <w:tc>
          <w:tcPr>
            <w:tcW w:w="2160" w:type="dxa"/>
          </w:tcPr>
          <w:p w:rsidR="00DB054B" w:rsidRPr="00A55343" w:rsidRDefault="00DB054B" w:rsidP="00DB054B">
            <w:pPr>
              <w:spacing w:after="0"/>
              <w:ind w:left="518" w:hanging="518"/>
              <w:rPr>
                <w:szCs w:val="24"/>
              </w:rPr>
            </w:pPr>
            <w:r w:rsidRPr="00A55343">
              <w:rPr>
                <w:szCs w:val="24"/>
              </w:rPr>
              <w:t>ITB</w:t>
            </w:r>
            <w:r w:rsidRPr="00A55343">
              <w:rPr>
                <w:szCs w:val="24"/>
              </w:rPr>
              <w:tab/>
              <w:t>24.1</w:t>
            </w:r>
          </w:p>
        </w:tc>
        <w:tc>
          <w:tcPr>
            <w:tcW w:w="6923" w:type="dxa"/>
          </w:tcPr>
          <w:p w:rsidR="00DB054B" w:rsidRPr="0018677E" w:rsidRDefault="00DB054B" w:rsidP="00DB054B">
            <w:pPr>
              <w:spacing w:after="160"/>
              <w:rPr>
                <w:b/>
                <w:spacing w:val="-2"/>
                <w:szCs w:val="24"/>
              </w:rPr>
            </w:pPr>
            <w:r w:rsidRPr="0018677E">
              <w:rPr>
                <w:szCs w:val="24"/>
              </w:rPr>
              <w:t xml:space="preserve">Time, date, and place for bid opening are: </w:t>
            </w:r>
            <w:r w:rsidR="00C77D44" w:rsidRPr="0018677E">
              <w:rPr>
                <w:rStyle w:val="preparersnote"/>
                <w:i w:val="0"/>
                <w:szCs w:val="24"/>
              </w:rPr>
              <w:t>Ju</w:t>
            </w:r>
            <w:r w:rsidR="008473F6" w:rsidRPr="0018677E">
              <w:rPr>
                <w:rStyle w:val="preparersnote"/>
                <w:i w:val="0"/>
                <w:szCs w:val="24"/>
              </w:rPr>
              <w:t>ly</w:t>
            </w:r>
            <w:r w:rsidR="00A564E9" w:rsidRPr="0018677E">
              <w:rPr>
                <w:rStyle w:val="preparersnote"/>
                <w:i w:val="0"/>
                <w:szCs w:val="24"/>
                <w:lang w:val="hy-AM"/>
              </w:rPr>
              <w:t xml:space="preserve"> </w:t>
            </w:r>
            <w:r w:rsidR="0018677E" w:rsidRPr="0018677E">
              <w:rPr>
                <w:rStyle w:val="preparersnote"/>
                <w:i w:val="0"/>
                <w:szCs w:val="24"/>
              </w:rPr>
              <w:t>06</w:t>
            </w:r>
            <w:r w:rsidR="0032001E" w:rsidRPr="0018677E">
              <w:rPr>
                <w:rStyle w:val="preparersnote"/>
                <w:szCs w:val="24"/>
              </w:rPr>
              <w:t xml:space="preserve">, </w:t>
            </w:r>
            <w:r w:rsidRPr="0018677E">
              <w:rPr>
                <w:b/>
                <w:spacing w:val="-2"/>
                <w:szCs w:val="24"/>
              </w:rPr>
              <w:t>201</w:t>
            </w:r>
            <w:r w:rsidR="00585B86" w:rsidRPr="0018677E">
              <w:rPr>
                <w:b/>
                <w:spacing w:val="-2"/>
                <w:szCs w:val="24"/>
              </w:rPr>
              <w:t>7</w:t>
            </w:r>
            <w:r w:rsidRPr="0018677E">
              <w:rPr>
                <w:b/>
                <w:spacing w:val="-2"/>
                <w:szCs w:val="24"/>
              </w:rPr>
              <w:t xml:space="preserve">, 15:00 (local time), at the address of </w:t>
            </w:r>
            <w:r w:rsidR="00585B86" w:rsidRPr="0018677E">
              <w:rPr>
                <w:b/>
                <w:spacing w:val="-2"/>
                <w:szCs w:val="24"/>
              </w:rPr>
              <w:t>FFPMC</w:t>
            </w:r>
            <w:r w:rsidRPr="0018677E">
              <w:rPr>
                <w:b/>
                <w:spacing w:val="-2"/>
                <w:szCs w:val="24"/>
              </w:rPr>
              <w:t>:</w:t>
            </w:r>
          </w:p>
          <w:p w:rsidR="008A476D" w:rsidRPr="0018677E" w:rsidRDefault="00DB054B" w:rsidP="002E3E72">
            <w:pPr>
              <w:keepNext/>
              <w:numPr>
                <w:ilvl w:val="12"/>
                <w:numId w:val="0"/>
              </w:numPr>
              <w:tabs>
                <w:tab w:val="left" w:pos="-3240"/>
                <w:tab w:val="left" w:pos="-3060"/>
                <w:tab w:val="left" w:pos="1980"/>
                <w:tab w:val="left" w:pos="3420"/>
              </w:tabs>
              <w:spacing w:after="0"/>
              <w:ind w:right="-72"/>
              <w:rPr>
                <w:b/>
                <w:bCs/>
                <w:szCs w:val="24"/>
              </w:rPr>
            </w:pPr>
            <w:r w:rsidRPr="0018677E">
              <w:rPr>
                <w:b/>
                <w:bCs/>
                <w:szCs w:val="24"/>
              </w:rPr>
              <w:t xml:space="preserve">FFPMC, Ministry of Finance of RoA, </w:t>
            </w:r>
          </w:p>
          <w:p w:rsidR="00DB054B" w:rsidRPr="0018677E" w:rsidRDefault="0018677E" w:rsidP="0018677E">
            <w:pPr>
              <w:keepNext/>
              <w:numPr>
                <w:ilvl w:val="12"/>
                <w:numId w:val="0"/>
              </w:numPr>
              <w:tabs>
                <w:tab w:val="left" w:pos="-3240"/>
                <w:tab w:val="left" w:pos="-3060"/>
                <w:tab w:val="left" w:pos="1980"/>
                <w:tab w:val="left" w:pos="3420"/>
              </w:tabs>
              <w:spacing w:after="0"/>
              <w:ind w:right="-72"/>
              <w:rPr>
                <w:szCs w:val="24"/>
              </w:rPr>
            </w:pPr>
            <w:r>
              <w:rPr>
                <w:b/>
                <w:szCs w:val="24"/>
              </w:rPr>
              <w:t>R</w:t>
            </w:r>
            <w:r w:rsidR="008473F6" w:rsidRPr="0018677E">
              <w:rPr>
                <w:b/>
                <w:szCs w:val="24"/>
              </w:rPr>
              <w:t xml:space="preserve">oom 324, 3-rd </w:t>
            </w:r>
            <w:r>
              <w:rPr>
                <w:b/>
                <w:szCs w:val="24"/>
              </w:rPr>
              <w:t>F</w:t>
            </w:r>
            <w:r w:rsidR="008473F6" w:rsidRPr="0018677E">
              <w:rPr>
                <w:b/>
                <w:szCs w:val="24"/>
              </w:rPr>
              <w:t>loor, 1 Meliq AdamyanSt.</w:t>
            </w:r>
            <w:r w:rsidR="008A476D" w:rsidRPr="0018677E">
              <w:rPr>
                <w:b/>
                <w:szCs w:val="24"/>
              </w:rPr>
              <w:t xml:space="preserve">, </w:t>
            </w:r>
            <w:r w:rsidR="002E3E72" w:rsidRPr="0018677E">
              <w:rPr>
                <w:b/>
                <w:szCs w:val="24"/>
              </w:rPr>
              <w:t xml:space="preserve">Government House </w:t>
            </w:r>
            <w:r w:rsidR="002E3E72" w:rsidRPr="0018677E">
              <w:rPr>
                <w:b/>
                <w:szCs w:val="24"/>
              </w:rPr>
              <w:lastRenderedPageBreak/>
              <w:t>1</w:t>
            </w:r>
            <w:r w:rsidR="002E3E72" w:rsidRPr="0018677E">
              <w:rPr>
                <w:szCs w:val="24"/>
              </w:rPr>
              <w:t xml:space="preserve">, </w:t>
            </w:r>
            <w:r w:rsidR="00DB054B" w:rsidRPr="0018677E">
              <w:rPr>
                <w:b/>
                <w:bCs/>
                <w:szCs w:val="24"/>
              </w:rPr>
              <w:t>Yerevan, RoA.</w:t>
            </w:r>
          </w:p>
        </w:tc>
      </w:tr>
      <w:tr w:rsidR="00DB054B" w:rsidRPr="00A55343" w:rsidTr="00E42301">
        <w:tc>
          <w:tcPr>
            <w:tcW w:w="2160" w:type="dxa"/>
          </w:tcPr>
          <w:p w:rsidR="00DB054B" w:rsidRPr="00A55343" w:rsidRDefault="00DB054B" w:rsidP="00DB054B">
            <w:pPr>
              <w:spacing w:after="0"/>
              <w:ind w:left="518" w:hanging="518"/>
              <w:jc w:val="left"/>
              <w:rPr>
                <w:szCs w:val="24"/>
              </w:rPr>
            </w:pPr>
            <w:r w:rsidRPr="00A55343">
              <w:rPr>
                <w:szCs w:val="24"/>
              </w:rPr>
              <w:lastRenderedPageBreak/>
              <w:t>ITB</w:t>
            </w:r>
            <w:r w:rsidRPr="00A55343">
              <w:rPr>
                <w:szCs w:val="24"/>
              </w:rPr>
              <w:tab/>
              <w:t>28.1</w:t>
            </w:r>
          </w:p>
        </w:tc>
        <w:tc>
          <w:tcPr>
            <w:tcW w:w="6923" w:type="dxa"/>
          </w:tcPr>
          <w:p w:rsidR="00DB054B" w:rsidRPr="00A55343" w:rsidRDefault="00DB054B" w:rsidP="00171225">
            <w:pPr>
              <w:spacing w:after="160"/>
              <w:rPr>
                <w:szCs w:val="24"/>
              </w:rPr>
            </w:pPr>
            <w:r w:rsidRPr="00A55343">
              <w:rPr>
                <w:szCs w:val="24"/>
              </w:rPr>
              <w:t>Bids for Subsystems, lots, or slices of</w:t>
            </w:r>
            <w:r w:rsidR="00046E1A" w:rsidRPr="00A55343">
              <w:rPr>
                <w:szCs w:val="24"/>
              </w:rPr>
              <w:t xml:space="preserve"> the overall Information System</w:t>
            </w:r>
            <w:r w:rsidRPr="00A55343">
              <w:rPr>
                <w:szCs w:val="24"/>
              </w:rPr>
              <w:t xml:space="preserve"> </w:t>
            </w:r>
            <w:r w:rsidRPr="00A55343">
              <w:rPr>
                <w:rStyle w:val="preparersnote"/>
                <w:i w:val="0"/>
                <w:szCs w:val="24"/>
              </w:rPr>
              <w:t>will not</w:t>
            </w:r>
            <w:r w:rsidR="00046E1A" w:rsidRPr="00A55343">
              <w:rPr>
                <w:rStyle w:val="preparersnote"/>
                <w:szCs w:val="24"/>
              </w:rPr>
              <w:t xml:space="preserve"> </w:t>
            </w:r>
            <w:r w:rsidRPr="00A55343">
              <w:rPr>
                <w:szCs w:val="24"/>
              </w:rPr>
              <w:t xml:space="preserve">be accepted.  </w:t>
            </w:r>
          </w:p>
        </w:tc>
      </w:tr>
      <w:tr w:rsidR="00DB054B" w:rsidRPr="00A55343" w:rsidTr="00E42301">
        <w:tc>
          <w:tcPr>
            <w:tcW w:w="2160" w:type="dxa"/>
          </w:tcPr>
          <w:p w:rsidR="00DB054B" w:rsidRPr="00A55343" w:rsidRDefault="00DB054B" w:rsidP="00DB054B">
            <w:pPr>
              <w:spacing w:after="0"/>
              <w:ind w:left="518" w:hanging="518"/>
              <w:rPr>
                <w:szCs w:val="24"/>
              </w:rPr>
            </w:pPr>
            <w:r w:rsidRPr="00A55343">
              <w:rPr>
                <w:szCs w:val="24"/>
              </w:rPr>
              <w:t>ITB</w:t>
            </w:r>
            <w:r w:rsidRPr="00A55343">
              <w:rPr>
                <w:szCs w:val="24"/>
              </w:rPr>
              <w:tab/>
              <w:t>28.4</w:t>
            </w:r>
          </w:p>
        </w:tc>
        <w:tc>
          <w:tcPr>
            <w:tcW w:w="6923" w:type="dxa"/>
          </w:tcPr>
          <w:p w:rsidR="00CB11E3" w:rsidRPr="00A55343" w:rsidRDefault="00CB11E3" w:rsidP="00CB11E3">
            <w:pPr>
              <w:spacing w:after="160"/>
              <w:rPr>
                <w:szCs w:val="24"/>
              </w:rPr>
            </w:pPr>
            <w:r w:rsidRPr="00A55343">
              <w:rPr>
                <w:szCs w:val="24"/>
              </w:rPr>
              <w:t xml:space="preserve">The bid evaluation </w:t>
            </w:r>
            <w:r w:rsidRPr="00A55343">
              <w:rPr>
                <w:rStyle w:val="preparersnote"/>
                <w:i w:val="0"/>
                <w:szCs w:val="24"/>
              </w:rPr>
              <w:t xml:space="preserve">will </w:t>
            </w:r>
            <w:r w:rsidRPr="00A55343">
              <w:rPr>
                <w:szCs w:val="24"/>
              </w:rPr>
              <w:t>take into account technical factors in addition to cost factors.</w:t>
            </w:r>
          </w:p>
          <w:p w:rsidR="00DB054B" w:rsidRPr="00A55343" w:rsidRDefault="00CB11E3" w:rsidP="00171225">
            <w:pPr>
              <w:spacing w:after="160"/>
              <w:rPr>
                <w:szCs w:val="24"/>
              </w:rPr>
            </w:pPr>
            <w:r w:rsidRPr="00A55343">
              <w:rPr>
                <w:szCs w:val="24"/>
              </w:rPr>
              <w:t xml:space="preserve">The weight of the Price (“X” multiplied by 100 in the Evaluated Bid Score formula) = </w:t>
            </w:r>
            <w:r w:rsidR="0003417B" w:rsidRPr="00A55343">
              <w:rPr>
                <w:rStyle w:val="preparersnote"/>
                <w:i w:val="0"/>
                <w:szCs w:val="24"/>
              </w:rPr>
              <w:t>8</w:t>
            </w:r>
            <w:r w:rsidRPr="00A55343">
              <w:rPr>
                <w:rStyle w:val="preparersnote"/>
                <w:i w:val="0"/>
                <w:szCs w:val="24"/>
              </w:rPr>
              <w:t>0%</w:t>
            </w:r>
            <w:r w:rsidR="00DB054B" w:rsidRPr="00A55343">
              <w:rPr>
                <w:i/>
                <w:szCs w:val="24"/>
              </w:rPr>
              <w:t>.</w:t>
            </w:r>
          </w:p>
        </w:tc>
      </w:tr>
      <w:tr w:rsidR="00DB054B" w:rsidRPr="00A55343" w:rsidTr="00E42301">
        <w:tc>
          <w:tcPr>
            <w:tcW w:w="2160" w:type="dxa"/>
          </w:tcPr>
          <w:p w:rsidR="00DB054B" w:rsidRPr="00A55343" w:rsidRDefault="00DB054B" w:rsidP="00DB054B">
            <w:pPr>
              <w:spacing w:after="0"/>
              <w:ind w:left="518" w:hanging="518"/>
              <w:rPr>
                <w:szCs w:val="24"/>
              </w:rPr>
            </w:pPr>
            <w:r w:rsidRPr="00A55343">
              <w:rPr>
                <w:szCs w:val="24"/>
              </w:rPr>
              <w:t>ITB</w:t>
            </w:r>
            <w:r w:rsidRPr="00A55343">
              <w:rPr>
                <w:szCs w:val="24"/>
              </w:rPr>
              <w:tab/>
              <w:t>28.5</w:t>
            </w:r>
          </w:p>
        </w:tc>
        <w:tc>
          <w:tcPr>
            <w:tcW w:w="6923" w:type="dxa"/>
          </w:tcPr>
          <w:p w:rsidR="00C076CE" w:rsidRPr="00A55343" w:rsidRDefault="00C076CE" w:rsidP="00C076CE">
            <w:pPr>
              <w:rPr>
                <w:b/>
                <w:szCs w:val="24"/>
              </w:rPr>
            </w:pPr>
            <w:r w:rsidRPr="00A55343">
              <w:rPr>
                <w:szCs w:val="24"/>
              </w:rPr>
              <w:t>The technical/quality evaluation parameters and scoring scheme are as follows:</w:t>
            </w:r>
          </w:p>
          <w:tbl>
            <w:tblPr>
              <w:tblW w:w="6869" w:type="dxa"/>
              <w:tblLayout w:type="fixed"/>
              <w:tblLook w:val="04A0" w:firstRow="1" w:lastRow="0" w:firstColumn="1" w:lastColumn="0" w:noHBand="0" w:noVBand="1"/>
            </w:tblPr>
            <w:tblGrid>
              <w:gridCol w:w="934"/>
              <w:gridCol w:w="4225"/>
              <w:gridCol w:w="1710"/>
            </w:tblGrid>
            <w:tr w:rsidR="00594694" w:rsidRPr="00A55343" w:rsidTr="001D2906">
              <w:trPr>
                <w:trHeight w:val="108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No</w:t>
                  </w:r>
                </w:p>
              </w:tc>
              <w:tc>
                <w:tcPr>
                  <w:tcW w:w="4225" w:type="dxa"/>
                  <w:tcBorders>
                    <w:top w:val="single" w:sz="4" w:space="0" w:color="auto"/>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Sub Category</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Weighting (%)</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Quality of the Project Plan</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color w:val="000000"/>
                      <w:szCs w:val="24"/>
                    </w:rPr>
                  </w:pPr>
                  <w:r w:rsidRPr="00A55343">
                    <w:rPr>
                      <w:color w:val="000000"/>
                      <w:szCs w:val="24"/>
                    </w:rPr>
                    <w:t>1.1</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Gantt Chart with allocated resources</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100</w:t>
                  </w:r>
                </w:p>
              </w:tc>
            </w:tr>
            <w:tr w:rsidR="00006351" w:rsidRPr="00A55343" w:rsidTr="00006351">
              <w:trPr>
                <w:trHeight w:val="458"/>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A55343" w:rsidRDefault="00006351" w:rsidP="00594694">
                  <w:pPr>
                    <w:suppressAutoHyphens w:val="0"/>
                    <w:spacing w:after="0"/>
                    <w:jc w:val="center"/>
                    <w:rPr>
                      <w:b/>
                      <w:bCs/>
                      <w:color w:val="000000"/>
                      <w:szCs w:val="24"/>
                    </w:rPr>
                  </w:pPr>
                </w:p>
              </w:tc>
              <w:tc>
                <w:tcPr>
                  <w:tcW w:w="4225" w:type="dxa"/>
                  <w:tcBorders>
                    <w:top w:val="nil"/>
                    <w:left w:val="nil"/>
                    <w:bottom w:val="single" w:sz="4" w:space="0" w:color="auto"/>
                    <w:right w:val="single" w:sz="4" w:space="0" w:color="auto"/>
                  </w:tcBorders>
                  <w:shd w:val="clear" w:color="auto" w:fill="auto"/>
                  <w:vAlign w:val="center"/>
                  <w:hideMark/>
                </w:tcPr>
                <w:p w:rsidR="00006351" w:rsidRPr="00A55343" w:rsidRDefault="00006351" w:rsidP="00594694">
                  <w:pPr>
                    <w:suppressAutoHyphens w:val="0"/>
                    <w:spacing w:after="0"/>
                    <w:jc w:val="left"/>
                    <w:rPr>
                      <w:b/>
                      <w:bCs/>
                      <w:color w:val="000000"/>
                      <w:szCs w:val="24"/>
                    </w:rPr>
                  </w:pPr>
                  <w:r>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A55343" w:rsidRDefault="00006351" w:rsidP="00594694">
                  <w:pPr>
                    <w:suppressAutoHyphens w:val="0"/>
                    <w:spacing w:after="0"/>
                    <w:jc w:val="center"/>
                    <w:rPr>
                      <w:b/>
                      <w:bCs/>
                      <w:color w:val="000000"/>
                      <w:szCs w:val="24"/>
                    </w:rPr>
                  </w:pPr>
                  <w:r>
                    <w:rPr>
                      <w:b/>
                      <w:bCs/>
                      <w:color w:val="000000"/>
                      <w:szCs w:val="24"/>
                    </w:rPr>
                    <w:t>100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Supplier Qualification and Experience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30</w:t>
                  </w:r>
                </w:p>
              </w:tc>
            </w:tr>
            <w:tr w:rsidR="00594694" w:rsidRPr="00A55343" w:rsidTr="001D2906">
              <w:trPr>
                <w:trHeight w:val="512"/>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color w:val="000000"/>
                      <w:szCs w:val="24"/>
                    </w:rPr>
                  </w:pPr>
                  <w:r w:rsidRPr="00A55343">
                    <w:rPr>
                      <w:color w:val="000000"/>
                      <w:szCs w:val="24"/>
                    </w:rPr>
                    <w:t>2.1</w:t>
                  </w:r>
                </w:p>
              </w:tc>
              <w:tc>
                <w:tcPr>
                  <w:tcW w:w="4225" w:type="dxa"/>
                  <w:tcBorders>
                    <w:top w:val="nil"/>
                    <w:left w:val="nil"/>
                    <w:bottom w:val="single" w:sz="4" w:space="0" w:color="auto"/>
                    <w:right w:val="single" w:sz="4" w:space="0" w:color="auto"/>
                  </w:tcBorders>
                  <w:shd w:val="clear" w:color="auto" w:fill="auto"/>
                  <w:vAlign w:val="bottom"/>
                  <w:hideMark/>
                </w:tcPr>
                <w:p w:rsidR="00594694" w:rsidRPr="00A55343" w:rsidRDefault="00594694" w:rsidP="00594694">
                  <w:pPr>
                    <w:suppressAutoHyphens w:val="0"/>
                    <w:spacing w:after="0"/>
                    <w:jc w:val="left"/>
                    <w:rPr>
                      <w:color w:val="000000"/>
                      <w:szCs w:val="24"/>
                    </w:rPr>
                  </w:pPr>
                  <w:r w:rsidRPr="00A55343">
                    <w:rPr>
                      <w:color w:val="000000"/>
                      <w:szCs w:val="24"/>
                    </w:rPr>
                    <w:t xml:space="preserve">Minimum 1 successfully implemented similar contract in the last 5 years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70</w:t>
                  </w:r>
                </w:p>
              </w:tc>
            </w:tr>
            <w:tr w:rsidR="00594694" w:rsidRPr="00A55343" w:rsidTr="001D2906">
              <w:trPr>
                <w:trHeight w:val="108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color w:val="000000"/>
                      <w:szCs w:val="24"/>
                    </w:rPr>
                  </w:pPr>
                  <w:r w:rsidRPr="00A55343">
                    <w:rPr>
                      <w:color w:val="000000"/>
                      <w:szCs w:val="24"/>
                    </w:rPr>
                    <w:t>2.2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 xml:space="preserve">At least 5 years </w:t>
                  </w:r>
                  <w:r w:rsidR="009C2605">
                    <w:rPr>
                      <w:color w:val="000000"/>
                      <w:szCs w:val="24"/>
                    </w:rPr>
                    <w:t xml:space="preserve">of </w:t>
                  </w:r>
                  <w:r w:rsidRPr="00A55343">
                    <w:rPr>
                      <w:color w:val="000000"/>
                      <w:szCs w:val="24"/>
                    </w:rPr>
                    <w:t xml:space="preserve">experience since the company has been established and has been operating in ICT field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30</w:t>
                  </w:r>
                </w:p>
              </w:tc>
            </w:tr>
            <w:tr w:rsidR="00006351"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A55343" w:rsidRDefault="00006351" w:rsidP="00594694">
                  <w:pPr>
                    <w:suppressAutoHyphens w:val="0"/>
                    <w:spacing w:after="0"/>
                    <w:jc w:val="right"/>
                    <w:rPr>
                      <w:b/>
                      <w:bCs/>
                      <w:color w:val="000000"/>
                      <w:szCs w:val="24"/>
                    </w:rPr>
                  </w:pPr>
                </w:p>
              </w:tc>
              <w:tc>
                <w:tcPr>
                  <w:tcW w:w="4225" w:type="dxa"/>
                  <w:tcBorders>
                    <w:top w:val="nil"/>
                    <w:left w:val="nil"/>
                    <w:bottom w:val="single" w:sz="4" w:space="0" w:color="auto"/>
                    <w:right w:val="single" w:sz="4" w:space="0" w:color="auto"/>
                  </w:tcBorders>
                  <w:shd w:val="clear" w:color="auto" w:fill="auto"/>
                  <w:vAlign w:val="center"/>
                  <w:hideMark/>
                </w:tcPr>
                <w:p w:rsidR="00006351" w:rsidRPr="00A55343" w:rsidRDefault="00006351" w:rsidP="00006351">
                  <w:pPr>
                    <w:suppressAutoHyphens w:val="0"/>
                    <w:spacing w:after="0"/>
                    <w:jc w:val="left"/>
                    <w:rPr>
                      <w:b/>
                      <w:bCs/>
                      <w:color w:val="000000"/>
                      <w:szCs w:val="24"/>
                    </w:rPr>
                  </w:pPr>
                  <w:r>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A55343" w:rsidRDefault="00006351" w:rsidP="00006351">
                  <w:pPr>
                    <w:suppressAutoHyphens w:val="0"/>
                    <w:spacing w:after="0"/>
                    <w:jc w:val="center"/>
                    <w:rPr>
                      <w:b/>
                      <w:bCs/>
                      <w:color w:val="000000"/>
                      <w:szCs w:val="24"/>
                    </w:rPr>
                  </w:pPr>
                  <w:r>
                    <w:rPr>
                      <w:b/>
                      <w:bCs/>
                      <w:color w:val="000000"/>
                      <w:szCs w:val="24"/>
                    </w:rPr>
                    <w:t>100</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Qualification of Key Personnel</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60</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3.1</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Project Manager</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20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3.1.1</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At least five years of experience of managing projects of similar nature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10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3.1.2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At least two similar projects working as subject matter expert</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3.1.3</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Experience of managing projects with use of similar technology</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Business Analyst</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10</w:t>
                  </w:r>
                </w:p>
              </w:tc>
            </w:tr>
            <w:tr w:rsidR="00594694" w:rsidRPr="00A55343" w:rsidTr="001D2906">
              <w:trPr>
                <w:trHeight w:val="71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3.2.1</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Minimum two years of experience working in projects of similar nature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4</w:t>
                  </w:r>
                </w:p>
              </w:tc>
            </w:tr>
            <w:tr w:rsidR="00594694" w:rsidRPr="00A55343" w:rsidTr="001D2906">
              <w:trPr>
                <w:trHeight w:val="108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lastRenderedPageBreak/>
                    <w:t>3.2.2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Participation in at least one successfully implemented project with use of similar technology</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3</w:t>
                  </w:r>
                </w:p>
              </w:tc>
            </w:tr>
            <w:tr w:rsidR="00594694" w:rsidRPr="00A55343" w:rsidTr="001D2906">
              <w:trPr>
                <w:trHeight w:val="108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3.2.3</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 xml:space="preserve">Experience of working in at least one project implemented in Government Organizations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3</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3.3</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Lead Programmer</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15</w:t>
                  </w:r>
                </w:p>
              </w:tc>
            </w:tr>
            <w:tr w:rsidR="00594694" w:rsidRPr="00A55343" w:rsidTr="001D2906">
              <w:trPr>
                <w:trHeight w:val="1313"/>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3.3.1</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color w:val="000000"/>
                      <w:szCs w:val="24"/>
                    </w:rPr>
                  </w:pPr>
                  <w:r w:rsidRPr="00A55343">
                    <w:rPr>
                      <w:color w:val="000000"/>
                      <w:szCs w:val="24"/>
                    </w:rPr>
                    <w:t>Minimum five years of experience in managing applicattion design, software development, maintenance and delivery with Application, Web and Database server application experience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899"/>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3.3.2</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Strong experience in distributed and multi-tiered systems architecture design</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11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3.3.3</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 xml:space="preserve">At least five years of experience in development and implementation of highly complex technical solutions in web environment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3.4</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Web Developer</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15</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3.4.1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At least three years of experience in web development</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10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3.4.2</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 xml:space="preserve">Work experience in at least two similar project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b/>
                      <w:bCs/>
                      <w:color w:val="000000"/>
                      <w:szCs w:val="24"/>
                    </w:rPr>
                  </w:pPr>
                  <w:r w:rsidRPr="00A55343">
                    <w:rPr>
                      <w:b/>
                      <w:bCs/>
                      <w:color w:val="000000"/>
                      <w:szCs w:val="24"/>
                    </w:rPr>
                    <w:t>3.5</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Mobile Developer</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15</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3.5.1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At least three years of experience in  mobile development</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10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3.5.2</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Work experience in at least one similar project</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color w:val="000000"/>
                      <w:szCs w:val="24"/>
                    </w:rPr>
                  </w:pPr>
                  <w:r w:rsidRPr="00A55343">
                    <w:rPr>
                      <w:color w:val="000000"/>
                      <w:szCs w:val="24"/>
                    </w:rPr>
                    <w:t>3.6</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Quality Assurer</w:t>
                  </w:r>
                </w:p>
              </w:tc>
              <w:tc>
                <w:tcPr>
                  <w:tcW w:w="1710"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15</w:t>
                  </w:r>
                </w:p>
              </w:tc>
            </w:tr>
            <w:tr w:rsidR="00594694" w:rsidRPr="00A55343" w:rsidTr="001D2906">
              <w:trPr>
                <w:trHeight w:val="107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3.6.1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Minimum three years of experience as a QA specialist, where the development of use cases was a must</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10</w:t>
                  </w:r>
                </w:p>
              </w:tc>
            </w:tr>
            <w:tr w:rsidR="00594694" w:rsidRPr="00A55343" w:rsidTr="001D2906">
              <w:trPr>
                <w:trHeight w:val="72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3.6.2</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 xml:space="preserve"> Experience in testing of projects of similar nature</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right"/>
                    <w:rPr>
                      <w:color w:val="000000"/>
                      <w:szCs w:val="24"/>
                    </w:rPr>
                  </w:pPr>
                  <w:r w:rsidRPr="00A55343">
                    <w:rPr>
                      <w:color w:val="000000"/>
                      <w:szCs w:val="24"/>
                    </w:rPr>
                    <w:t>3.7</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jc w:val="left"/>
                    <w:rPr>
                      <w:b/>
                      <w:bCs/>
                      <w:color w:val="000000"/>
                      <w:szCs w:val="24"/>
                    </w:rPr>
                  </w:pPr>
                  <w:r w:rsidRPr="00A55343">
                    <w:rPr>
                      <w:b/>
                      <w:bCs/>
                      <w:color w:val="000000"/>
                      <w:szCs w:val="24"/>
                    </w:rPr>
                    <w:t>System  / DB Administrator</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b/>
                      <w:bCs/>
                      <w:color w:val="000000"/>
                      <w:szCs w:val="24"/>
                    </w:rPr>
                  </w:pPr>
                  <w:r w:rsidRPr="00A55343">
                    <w:rPr>
                      <w:b/>
                      <w:bCs/>
                      <w:color w:val="000000"/>
                      <w:szCs w:val="24"/>
                    </w:rPr>
                    <w:t>10</w:t>
                  </w:r>
                </w:p>
              </w:tc>
            </w:tr>
            <w:tr w:rsidR="00594694" w:rsidRPr="00A55343" w:rsidTr="001D2906">
              <w:trPr>
                <w:trHeight w:val="108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lastRenderedPageBreak/>
                    <w:t>3.7.1</w:t>
                  </w:r>
                </w:p>
              </w:tc>
              <w:tc>
                <w:tcPr>
                  <w:tcW w:w="4225"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rPr>
                      <w:color w:val="000000"/>
                      <w:szCs w:val="24"/>
                    </w:rPr>
                  </w:pPr>
                  <w:r w:rsidRPr="00A55343">
                    <w:rPr>
                      <w:color w:val="000000"/>
                      <w:szCs w:val="24"/>
                    </w:rPr>
                    <w:t>Minimum 5 years of experience working as a distributed systems’ administrator</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594694" w:rsidRPr="00A55343" w:rsidTr="001D2906">
              <w:trPr>
                <w:trHeight w:val="18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left"/>
                    <w:rPr>
                      <w:color w:val="000000"/>
                      <w:szCs w:val="24"/>
                    </w:rPr>
                  </w:pPr>
                  <w:r w:rsidRPr="00A55343">
                    <w:rPr>
                      <w:color w:val="000000"/>
                      <w:szCs w:val="24"/>
                    </w:rPr>
                    <w:t>3.7.2</w:t>
                  </w:r>
                </w:p>
              </w:tc>
              <w:tc>
                <w:tcPr>
                  <w:tcW w:w="4225" w:type="dxa"/>
                  <w:tcBorders>
                    <w:top w:val="nil"/>
                    <w:left w:val="nil"/>
                    <w:bottom w:val="single" w:sz="4" w:space="0" w:color="auto"/>
                    <w:right w:val="single" w:sz="4" w:space="0" w:color="auto"/>
                  </w:tcBorders>
                  <w:shd w:val="clear" w:color="auto" w:fill="auto"/>
                  <w:vAlign w:val="center"/>
                  <w:hideMark/>
                </w:tcPr>
                <w:p w:rsidR="00594694" w:rsidRPr="00A55343" w:rsidRDefault="00594694" w:rsidP="00594694">
                  <w:pPr>
                    <w:suppressAutoHyphens w:val="0"/>
                    <w:spacing w:after="0"/>
                    <w:rPr>
                      <w:color w:val="000000"/>
                      <w:szCs w:val="24"/>
                    </w:rPr>
                  </w:pPr>
                  <w:r w:rsidRPr="00A55343">
                    <w:rPr>
                      <w:color w:val="000000"/>
                      <w:szCs w:val="24"/>
                    </w:rPr>
                    <w:t xml:space="preserve">Minimum 5 years of experience in hardware and network installation, configuration, maintenance and application installation, configuration and maintenance </w:t>
                  </w:r>
                </w:p>
              </w:tc>
              <w:tc>
                <w:tcPr>
                  <w:tcW w:w="1710" w:type="dxa"/>
                  <w:tcBorders>
                    <w:top w:val="nil"/>
                    <w:left w:val="nil"/>
                    <w:bottom w:val="single" w:sz="4" w:space="0" w:color="auto"/>
                    <w:right w:val="single" w:sz="4" w:space="0" w:color="auto"/>
                  </w:tcBorders>
                  <w:shd w:val="clear" w:color="auto" w:fill="auto"/>
                  <w:noWrap/>
                  <w:vAlign w:val="center"/>
                  <w:hideMark/>
                </w:tcPr>
                <w:p w:rsidR="00594694" w:rsidRPr="00A55343" w:rsidRDefault="00594694" w:rsidP="00594694">
                  <w:pPr>
                    <w:suppressAutoHyphens w:val="0"/>
                    <w:spacing w:after="0"/>
                    <w:jc w:val="center"/>
                    <w:rPr>
                      <w:color w:val="000000"/>
                      <w:szCs w:val="24"/>
                    </w:rPr>
                  </w:pPr>
                  <w:r w:rsidRPr="00A55343">
                    <w:rPr>
                      <w:color w:val="000000"/>
                      <w:szCs w:val="24"/>
                    </w:rPr>
                    <w:t>5</w:t>
                  </w:r>
                </w:p>
              </w:tc>
            </w:tr>
            <w:tr w:rsidR="00006351" w:rsidRPr="00A55343" w:rsidTr="00006351">
              <w:trPr>
                <w:trHeight w:val="36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006351" w:rsidRPr="00A55343" w:rsidRDefault="00006351" w:rsidP="00006351">
                  <w:pPr>
                    <w:suppressAutoHyphens w:val="0"/>
                    <w:spacing w:after="0"/>
                    <w:jc w:val="center"/>
                    <w:rPr>
                      <w:b/>
                      <w:bCs/>
                      <w:color w:val="000000"/>
                      <w:szCs w:val="24"/>
                    </w:rPr>
                  </w:pPr>
                </w:p>
              </w:tc>
              <w:tc>
                <w:tcPr>
                  <w:tcW w:w="4225" w:type="dxa"/>
                  <w:tcBorders>
                    <w:top w:val="nil"/>
                    <w:left w:val="nil"/>
                    <w:bottom w:val="single" w:sz="4" w:space="0" w:color="auto"/>
                    <w:right w:val="single" w:sz="4" w:space="0" w:color="auto"/>
                  </w:tcBorders>
                  <w:shd w:val="clear" w:color="auto" w:fill="auto"/>
                  <w:noWrap/>
                  <w:vAlign w:val="center"/>
                  <w:hideMark/>
                </w:tcPr>
                <w:p w:rsidR="00006351" w:rsidRPr="00A55343" w:rsidRDefault="00006351" w:rsidP="00006351">
                  <w:pPr>
                    <w:suppressAutoHyphens w:val="0"/>
                    <w:spacing w:after="0"/>
                    <w:jc w:val="left"/>
                    <w:rPr>
                      <w:b/>
                      <w:bCs/>
                      <w:color w:val="000000"/>
                      <w:szCs w:val="24"/>
                    </w:rPr>
                  </w:pPr>
                  <w:r>
                    <w:rPr>
                      <w:b/>
                      <w:bCs/>
                      <w:color w:val="000000"/>
                      <w:szCs w:val="24"/>
                    </w:rPr>
                    <w:t>Subtotal:</w:t>
                  </w:r>
                </w:p>
              </w:tc>
              <w:tc>
                <w:tcPr>
                  <w:tcW w:w="1710" w:type="dxa"/>
                  <w:tcBorders>
                    <w:top w:val="nil"/>
                    <w:left w:val="nil"/>
                    <w:bottom w:val="single" w:sz="4" w:space="0" w:color="auto"/>
                    <w:right w:val="single" w:sz="4" w:space="0" w:color="auto"/>
                  </w:tcBorders>
                  <w:shd w:val="clear" w:color="auto" w:fill="auto"/>
                  <w:noWrap/>
                  <w:vAlign w:val="center"/>
                  <w:hideMark/>
                </w:tcPr>
                <w:p w:rsidR="00006351" w:rsidRPr="00A55343" w:rsidRDefault="00006351" w:rsidP="00006351">
                  <w:pPr>
                    <w:suppressAutoHyphens w:val="0"/>
                    <w:spacing w:after="0"/>
                    <w:jc w:val="center"/>
                    <w:rPr>
                      <w:b/>
                      <w:bCs/>
                      <w:color w:val="000000"/>
                      <w:szCs w:val="24"/>
                    </w:rPr>
                  </w:pPr>
                  <w:r>
                    <w:rPr>
                      <w:b/>
                      <w:bCs/>
                      <w:color w:val="000000"/>
                      <w:szCs w:val="24"/>
                    </w:rPr>
                    <w:t>100</w:t>
                  </w:r>
                </w:p>
              </w:tc>
            </w:tr>
            <w:tr w:rsidR="00155EAC" w:rsidRPr="00A55343" w:rsidTr="0054485F">
              <w:trPr>
                <w:trHeight w:val="360"/>
              </w:trPr>
              <w:tc>
                <w:tcPr>
                  <w:tcW w:w="5159" w:type="dxa"/>
                  <w:gridSpan w:val="2"/>
                  <w:tcBorders>
                    <w:top w:val="nil"/>
                    <w:left w:val="single" w:sz="4" w:space="0" w:color="auto"/>
                    <w:bottom w:val="single" w:sz="4" w:space="0" w:color="auto"/>
                    <w:right w:val="single" w:sz="4" w:space="0" w:color="auto"/>
                  </w:tcBorders>
                  <w:shd w:val="clear" w:color="auto" w:fill="auto"/>
                  <w:noWrap/>
                  <w:vAlign w:val="bottom"/>
                  <w:hideMark/>
                </w:tcPr>
                <w:p w:rsidR="00155EAC" w:rsidRPr="00A55343" w:rsidRDefault="00155EAC" w:rsidP="00594694">
                  <w:pPr>
                    <w:suppressAutoHyphens w:val="0"/>
                    <w:spacing w:after="0"/>
                    <w:jc w:val="left"/>
                    <w:rPr>
                      <w:color w:val="000000"/>
                      <w:szCs w:val="24"/>
                    </w:rPr>
                  </w:pPr>
                  <w:r w:rsidRPr="00A55343">
                    <w:rPr>
                      <w:color w:val="000000"/>
                      <w:szCs w:val="24"/>
                    </w:rPr>
                    <w:t> </w:t>
                  </w:r>
                </w:p>
                <w:p w:rsidR="00155EAC" w:rsidRPr="00A55343" w:rsidRDefault="00155EAC" w:rsidP="00594694">
                  <w:pPr>
                    <w:suppressAutoHyphens w:val="0"/>
                    <w:spacing w:after="0"/>
                    <w:jc w:val="left"/>
                    <w:rPr>
                      <w:color w:val="000000"/>
                      <w:szCs w:val="24"/>
                    </w:rPr>
                  </w:pPr>
                  <w:r w:rsidRPr="00AF68CB">
                    <w:rPr>
                      <w:b/>
                    </w:rPr>
                    <w:t>MAXIMUM TECHNICAL SCORE (T)</w:t>
                  </w:r>
                </w:p>
              </w:tc>
              <w:tc>
                <w:tcPr>
                  <w:tcW w:w="1710" w:type="dxa"/>
                  <w:tcBorders>
                    <w:top w:val="nil"/>
                    <w:left w:val="nil"/>
                    <w:bottom w:val="single" w:sz="4" w:space="0" w:color="auto"/>
                    <w:right w:val="single" w:sz="4" w:space="0" w:color="auto"/>
                  </w:tcBorders>
                  <w:shd w:val="clear" w:color="auto" w:fill="auto"/>
                  <w:noWrap/>
                  <w:vAlign w:val="bottom"/>
                  <w:hideMark/>
                </w:tcPr>
                <w:p w:rsidR="00155EAC" w:rsidRPr="00155EAC" w:rsidRDefault="00155EAC" w:rsidP="00155EAC">
                  <w:pPr>
                    <w:suppressAutoHyphens w:val="0"/>
                    <w:spacing w:after="0"/>
                    <w:jc w:val="center"/>
                    <w:rPr>
                      <w:b/>
                      <w:color w:val="000000"/>
                      <w:szCs w:val="24"/>
                    </w:rPr>
                  </w:pPr>
                  <w:r w:rsidRPr="00155EAC">
                    <w:rPr>
                      <w:b/>
                      <w:color w:val="000000"/>
                      <w:szCs w:val="24"/>
                    </w:rPr>
                    <w:t>100</w:t>
                  </w:r>
                </w:p>
              </w:tc>
            </w:tr>
          </w:tbl>
          <w:p w:rsidR="00594694" w:rsidRPr="00A55343" w:rsidRDefault="00594694" w:rsidP="009E41F7">
            <w:pPr>
              <w:tabs>
                <w:tab w:val="left" w:pos="924"/>
              </w:tabs>
              <w:ind w:left="108"/>
              <w:rPr>
                <w:szCs w:val="24"/>
              </w:rPr>
            </w:pPr>
          </w:p>
          <w:p w:rsidR="00DB054B" w:rsidRPr="00A55343" w:rsidRDefault="00052591" w:rsidP="00052591">
            <w:pPr>
              <w:tabs>
                <w:tab w:val="left" w:pos="924"/>
              </w:tabs>
              <w:ind w:left="108"/>
              <w:rPr>
                <w:color w:val="000000"/>
                <w:szCs w:val="24"/>
              </w:rPr>
            </w:pPr>
            <w:r w:rsidRPr="00A55343">
              <w:rPr>
                <w:szCs w:val="24"/>
              </w:rPr>
              <w:t>Tables on</w:t>
            </w:r>
            <w:r w:rsidR="00315069" w:rsidRPr="00A55343">
              <w:rPr>
                <w:szCs w:val="24"/>
              </w:rPr>
              <w:t xml:space="preserve"> </w:t>
            </w:r>
            <w:r w:rsidR="00315069" w:rsidRPr="00A55343">
              <w:t>Technical Quality Evaluation Parameters</w:t>
            </w:r>
            <w:r w:rsidRPr="00A55343">
              <w:t xml:space="preserve"> are specified</w:t>
            </w:r>
            <w:r w:rsidR="00F5563E" w:rsidRPr="00A55343">
              <w:rPr>
                <w:szCs w:val="24"/>
              </w:rPr>
              <w:t xml:space="preserve"> below</w:t>
            </w:r>
            <w:r w:rsidR="00E67EA5" w:rsidRPr="00A55343">
              <w:rPr>
                <w:szCs w:val="24"/>
              </w:rPr>
              <w:t>.</w:t>
            </w:r>
          </w:p>
        </w:tc>
      </w:tr>
      <w:tr w:rsidR="002F6EC8" w:rsidRPr="00A55343" w:rsidTr="00E42301">
        <w:tc>
          <w:tcPr>
            <w:tcW w:w="2160" w:type="dxa"/>
          </w:tcPr>
          <w:p w:rsidR="002F6EC8" w:rsidRPr="00A55343" w:rsidRDefault="002F6EC8" w:rsidP="00DB054B">
            <w:pPr>
              <w:spacing w:after="0"/>
              <w:ind w:left="518" w:hanging="518"/>
              <w:jc w:val="left"/>
              <w:rPr>
                <w:szCs w:val="24"/>
              </w:rPr>
            </w:pPr>
            <w:r w:rsidRPr="00A55343">
              <w:rPr>
                <w:szCs w:val="24"/>
              </w:rPr>
              <w:lastRenderedPageBreak/>
              <w:t>ITB</w:t>
            </w:r>
            <w:r w:rsidRPr="00A55343">
              <w:rPr>
                <w:szCs w:val="24"/>
              </w:rPr>
              <w:tab/>
              <w:t>28.6 (c) (i)</w:t>
            </w:r>
          </w:p>
        </w:tc>
        <w:tc>
          <w:tcPr>
            <w:tcW w:w="6923" w:type="dxa"/>
          </w:tcPr>
          <w:p w:rsidR="002F6EC8" w:rsidRPr="00A55343" w:rsidRDefault="002F6EC8" w:rsidP="00A55343">
            <w:pPr>
              <w:pStyle w:val="explanatoryclause"/>
              <w:spacing w:after="160"/>
              <w:ind w:left="0" w:firstLine="0"/>
              <w:jc w:val="both"/>
              <w:rPr>
                <w:rFonts w:ascii="Times New Roman" w:hAnsi="Times New Roman"/>
                <w:sz w:val="24"/>
                <w:szCs w:val="22"/>
              </w:rPr>
            </w:pPr>
            <w:r w:rsidRPr="00A55343">
              <w:rPr>
                <w:rFonts w:ascii="Times New Roman" w:hAnsi="Times New Roman"/>
                <w:sz w:val="24"/>
                <w:szCs w:val="22"/>
              </w:rPr>
              <w:t xml:space="preserve">The Purchaser </w:t>
            </w:r>
            <w:r w:rsidRPr="00A55343">
              <w:rPr>
                <w:rStyle w:val="preparersnote"/>
                <w:rFonts w:ascii="Times New Roman" w:hAnsi="Times New Roman"/>
                <w:sz w:val="24"/>
                <w:szCs w:val="22"/>
              </w:rPr>
              <w:t xml:space="preserve">will not </w:t>
            </w:r>
            <w:r w:rsidRPr="00A55343">
              <w:rPr>
                <w:rFonts w:ascii="Times New Roman" w:hAnsi="Times New Roman"/>
                <w:sz w:val="24"/>
                <w:szCs w:val="22"/>
              </w:rPr>
              <w:t xml:space="preserve">accept deviations in the schedule of installation and commissioning specified in the Implementation Schedule </w:t>
            </w:r>
          </w:p>
        </w:tc>
      </w:tr>
      <w:tr w:rsidR="002F6EC8" w:rsidRPr="00A55343" w:rsidTr="00E42301">
        <w:tc>
          <w:tcPr>
            <w:tcW w:w="2160" w:type="dxa"/>
          </w:tcPr>
          <w:p w:rsidR="002F6EC8" w:rsidRPr="00A55343" w:rsidRDefault="002F6EC8" w:rsidP="00DB054B">
            <w:pPr>
              <w:spacing w:after="0"/>
              <w:ind w:left="518" w:hanging="518"/>
              <w:rPr>
                <w:szCs w:val="24"/>
              </w:rPr>
            </w:pPr>
            <w:r w:rsidRPr="00A55343">
              <w:rPr>
                <w:szCs w:val="24"/>
              </w:rPr>
              <w:t>ITB</w:t>
            </w:r>
            <w:r w:rsidRPr="00A55343">
              <w:rPr>
                <w:szCs w:val="24"/>
              </w:rPr>
              <w:tab/>
              <w:t>28.6 (c) (ii)</w:t>
            </w:r>
          </w:p>
        </w:tc>
        <w:tc>
          <w:tcPr>
            <w:tcW w:w="6923" w:type="dxa"/>
          </w:tcPr>
          <w:p w:rsidR="002F6EC8" w:rsidRPr="00A55343" w:rsidRDefault="002F6EC8" w:rsidP="00E96A58">
            <w:pPr>
              <w:spacing w:after="160"/>
              <w:rPr>
                <w:szCs w:val="22"/>
                <w:highlight w:val="yellow"/>
              </w:rPr>
            </w:pPr>
            <w:r w:rsidRPr="00A55343">
              <w:rPr>
                <w:szCs w:val="22"/>
              </w:rPr>
              <w:t xml:space="preserve">The Purchaser </w:t>
            </w:r>
            <w:r w:rsidRPr="00A55343">
              <w:rPr>
                <w:rStyle w:val="preparersnote"/>
                <w:i w:val="0"/>
                <w:szCs w:val="22"/>
              </w:rPr>
              <w:t xml:space="preserve">will not </w:t>
            </w:r>
            <w:r w:rsidRPr="00A55343">
              <w:rPr>
                <w:szCs w:val="22"/>
              </w:rPr>
              <w:t>accept deviations in the payment schedule in the SCC.</w:t>
            </w:r>
            <w:r w:rsidRPr="00A55343">
              <w:rPr>
                <w:color w:val="222222"/>
                <w:szCs w:val="22"/>
              </w:rPr>
              <w:t xml:space="preserve"> </w:t>
            </w:r>
          </w:p>
        </w:tc>
      </w:tr>
      <w:tr w:rsidR="00584802" w:rsidRPr="00A55343" w:rsidTr="00E42301">
        <w:tc>
          <w:tcPr>
            <w:tcW w:w="2160" w:type="dxa"/>
          </w:tcPr>
          <w:p w:rsidR="00584802" w:rsidRPr="00A55343" w:rsidRDefault="00584802" w:rsidP="00E96A58">
            <w:pPr>
              <w:spacing w:after="0"/>
              <w:ind w:left="518" w:hanging="518"/>
            </w:pPr>
            <w:r w:rsidRPr="00A55343">
              <w:t>ITB</w:t>
            </w:r>
            <w:r w:rsidRPr="00A55343">
              <w:tab/>
              <w:t>28.6 (d)</w:t>
            </w:r>
          </w:p>
        </w:tc>
        <w:tc>
          <w:tcPr>
            <w:tcW w:w="6923" w:type="dxa"/>
          </w:tcPr>
          <w:p w:rsidR="00584802" w:rsidRPr="004C02A8" w:rsidRDefault="00584802" w:rsidP="00E96A58">
            <w:pPr>
              <w:spacing w:after="160"/>
              <w:rPr>
                <w:b/>
              </w:rPr>
            </w:pPr>
            <w:r w:rsidRPr="004C02A8">
              <w:rPr>
                <w:b/>
              </w:rPr>
              <w:t>N/A</w:t>
            </w:r>
          </w:p>
        </w:tc>
      </w:tr>
    </w:tbl>
    <w:p w:rsidR="0052539E" w:rsidRPr="00A55343" w:rsidRDefault="0052539E">
      <w:pPr>
        <w:pStyle w:val="Head31"/>
        <w:spacing w:before="360"/>
        <w:rPr>
          <w:rFonts w:ascii="Times New Roman" w:hAnsi="Times New Roman"/>
          <w:sz w:val="24"/>
          <w:szCs w:val="24"/>
        </w:rPr>
      </w:pPr>
      <w:r w:rsidRPr="00A55343">
        <w:rPr>
          <w:rFonts w:ascii="Times New Roman" w:hAnsi="Times New Roman"/>
          <w:sz w:val="24"/>
          <w:szCs w:val="24"/>
        </w:rPr>
        <w:t>F.  Post</w:t>
      </w:r>
      <w:r w:rsidR="00CE7944" w:rsidRPr="00A55343">
        <w:rPr>
          <w:rFonts w:ascii="Times New Roman" w:hAnsi="Times New Roman"/>
          <w:sz w:val="24"/>
          <w:szCs w:val="24"/>
        </w:rPr>
        <w:t xml:space="preserve"> </w:t>
      </w:r>
      <w:r w:rsidRPr="00A55343">
        <w:rPr>
          <w:rFonts w:ascii="Times New Roman" w:hAnsi="Times New Roman"/>
          <w:sz w:val="24"/>
          <w:szCs w:val="24"/>
        </w:rPr>
        <w:t>qualification and Award of Contract</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2160"/>
        <w:gridCol w:w="6833"/>
      </w:tblGrid>
      <w:tr w:rsidR="0031095F" w:rsidRPr="00A55343" w:rsidTr="00CE7944">
        <w:tc>
          <w:tcPr>
            <w:tcW w:w="2160" w:type="dxa"/>
          </w:tcPr>
          <w:p w:rsidR="0031095F" w:rsidRPr="00A55343" w:rsidRDefault="0031095F">
            <w:pPr>
              <w:spacing w:after="0"/>
              <w:ind w:left="515" w:hanging="515"/>
              <w:rPr>
                <w:szCs w:val="24"/>
              </w:rPr>
            </w:pPr>
            <w:r w:rsidRPr="00A55343">
              <w:rPr>
                <w:szCs w:val="24"/>
              </w:rPr>
              <w:t>ITB 31.2</w:t>
            </w:r>
          </w:p>
        </w:tc>
        <w:tc>
          <w:tcPr>
            <w:tcW w:w="6833" w:type="dxa"/>
          </w:tcPr>
          <w:p w:rsidR="0031095F" w:rsidRPr="00A55343" w:rsidRDefault="0031095F" w:rsidP="0031095F">
            <w:pPr>
              <w:spacing w:after="160"/>
              <w:rPr>
                <w:szCs w:val="24"/>
              </w:rPr>
            </w:pPr>
            <w:r w:rsidRPr="00A55343">
              <w:rPr>
                <w:szCs w:val="24"/>
              </w:rPr>
              <w:t xml:space="preserve">The Information System (or components/parts of it) offered by the Lowest Evaluated Bidder may be subjected to the following tests and performance benchmarks prior to Contract award: </w:t>
            </w:r>
            <w:r w:rsidRPr="00A55343">
              <w:rPr>
                <w:rStyle w:val="preparersnote"/>
                <w:i w:val="0"/>
                <w:szCs w:val="24"/>
              </w:rPr>
              <w:t>None</w:t>
            </w:r>
          </w:p>
        </w:tc>
      </w:tr>
      <w:tr w:rsidR="0031095F" w:rsidRPr="00A55343" w:rsidTr="00CE7944">
        <w:tc>
          <w:tcPr>
            <w:tcW w:w="2160" w:type="dxa"/>
          </w:tcPr>
          <w:p w:rsidR="0031095F" w:rsidRPr="00A55343" w:rsidRDefault="0031095F" w:rsidP="0031095F">
            <w:pPr>
              <w:rPr>
                <w:szCs w:val="24"/>
              </w:rPr>
            </w:pPr>
            <w:r w:rsidRPr="00A55343">
              <w:rPr>
                <w:szCs w:val="24"/>
              </w:rPr>
              <w:t>ITB 33.1</w:t>
            </w:r>
          </w:p>
        </w:tc>
        <w:tc>
          <w:tcPr>
            <w:tcW w:w="6833" w:type="dxa"/>
          </w:tcPr>
          <w:p w:rsidR="0031095F" w:rsidRPr="00A55343" w:rsidRDefault="0031095F" w:rsidP="0031095F">
            <w:pPr>
              <w:spacing w:after="160"/>
              <w:rPr>
                <w:szCs w:val="24"/>
              </w:rPr>
            </w:pPr>
            <w:r w:rsidRPr="00A55343">
              <w:rPr>
                <w:szCs w:val="24"/>
              </w:rPr>
              <w:t>Percentage for quantity increase or decrease</w:t>
            </w:r>
            <w:r w:rsidR="004C02A8">
              <w:rPr>
                <w:szCs w:val="24"/>
              </w:rPr>
              <w:t>:</w:t>
            </w:r>
            <w:r w:rsidRPr="00A55343">
              <w:rPr>
                <w:szCs w:val="24"/>
              </w:rPr>
              <w:t xml:space="preserve"> </w:t>
            </w:r>
            <w:r w:rsidRPr="00A55343">
              <w:rPr>
                <w:b/>
                <w:szCs w:val="24"/>
              </w:rPr>
              <w:t xml:space="preserve">15% (fifteen </w:t>
            </w:r>
            <w:r w:rsidRPr="00A55343">
              <w:rPr>
                <w:rStyle w:val="preparersnote"/>
                <w:i w:val="0"/>
                <w:szCs w:val="24"/>
              </w:rPr>
              <w:t>percent)</w:t>
            </w:r>
          </w:p>
        </w:tc>
      </w:tr>
      <w:tr w:rsidR="0031095F" w:rsidRPr="00A55343" w:rsidTr="0031095F">
        <w:tc>
          <w:tcPr>
            <w:tcW w:w="2160" w:type="dxa"/>
            <w:tcBorders>
              <w:top w:val="single" w:sz="6" w:space="0" w:color="808080"/>
              <w:left w:val="single" w:sz="6" w:space="0" w:color="808080"/>
              <w:bottom w:val="single" w:sz="6" w:space="0" w:color="808080"/>
              <w:right w:val="single" w:sz="6" w:space="0" w:color="808080"/>
            </w:tcBorders>
          </w:tcPr>
          <w:p w:rsidR="0031095F" w:rsidRPr="00A55343" w:rsidRDefault="0031095F" w:rsidP="0031095F">
            <w:pPr>
              <w:rPr>
                <w:szCs w:val="24"/>
              </w:rPr>
            </w:pPr>
            <w:r w:rsidRPr="00A55343">
              <w:rPr>
                <w:szCs w:val="24"/>
              </w:rPr>
              <w:t>ITB 38.1</w:t>
            </w:r>
          </w:p>
        </w:tc>
        <w:tc>
          <w:tcPr>
            <w:tcW w:w="6833" w:type="dxa"/>
            <w:tcBorders>
              <w:top w:val="single" w:sz="6" w:space="0" w:color="808080"/>
              <w:left w:val="single" w:sz="6" w:space="0" w:color="808080"/>
              <w:bottom w:val="single" w:sz="6" w:space="0" w:color="808080"/>
              <w:right w:val="single" w:sz="6" w:space="0" w:color="808080"/>
            </w:tcBorders>
          </w:tcPr>
          <w:p w:rsidR="00831F31" w:rsidRPr="00A55343" w:rsidRDefault="00831F31" w:rsidP="00831F31">
            <w:pPr>
              <w:spacing w:after="160"/>
              <w:rPr>
                <w:szCs w:val="22"/>
              </w:rPr>
            </w:pPr>
            <w:r w:rsidRPr="00A55343">
              <w:rPr>
                <w:szCs w:val="22"/>
              </w:rPr>
              <w:t xml:space="preserve">The proposed Adjudicator is: </w:t>
            </w:r>
            <w:r w:rsidRPr="00A55343">
              <w:rPr>
                <w:bCs/>
                <w:szCs w:val="22"/>
              </w:rPr>
              <w:t>Varazdat Asatryan</w:t>
            </w:r>
          </w:p>
          <w:p w:rsidR="0031095F" w:rsidRPr="00A55343" w:rsidRDefault="00831F31" w:rsidP="00831F31">
            <w:pPr>
              <w:spacing w:after="160"/>
              <w:rPr>
                <w:szCs w:val="24"/>
              </w:rPr>
            </w:pPr>
            <w:r w:rsidRPr="00A55343">
              <w:rPr>
                <w:bCs/>
                <w:szCs w:val="22"/>
              </w:rPr>
              <w:t xml:space="preserve">The hourly fee for this proposed Adjudicator shall be: </w:t>
            </w:r>
            <w:r w:rsidRPr="00A55343">
              <w:rPr>
                <w:b/>
                <w:bCs/>
                <w:szCs w:val="22"/>
              </w:rPr>
              <w:t>AMD 20,000</w:t>
            </w:r>
            <w:r w:rsidRPr="00A55343">
              <w:rPr>
                <w:b/>
                <w:bCs/>
                <w:i/>
                <w:szCs w:val="22"/>
              </w:rPr>
              <w:t xml:space="preserve">. </w:t>
            </w:r>
            <w:r w:rsidRPr="00A55343">
              <w:rPr>
                <w:bCs/>
                <w:szCs w:val="22"/>
              </w:rPr>
              <w:t xml:space="preserve"> For the biographical data of the proposed Adjudicator please visit </w:t>
            </w:r>
            <w:r w:rsidRPr="00A55343">
              <w:rPr>
                <w:szCs w:val="22"/>
              </w:rPr>
              <w:t>http://www.advocates.am/en/advocates/view/1385.html .</w:t>
            </w:r>
          </w:p>
        </w:tc>
      </w:tr>
    </w:tbl>
    <w:p w:rsidR="00CE7944" w:rsidRPr="00A55343" w:rsidRDefault="00CE7944" w:rsidP="00CE7944">
      <w:pPr>
        <w:tabs>
          <w:tab w:val="left" w:pos="2398"/>
        </w:tabs>
        <w:spacing w:after="160"/>
        <w:ind w:left="238" w:hanging="695"/>
        <w:jc w:val="left"/>
        <w:rPr>
          <w:szCs w:val="24"/>
        </w:rPr>
      </w:pPr>
    </w:p>
    <w:p w:rsidR="00582359" w:rsidRPr="00A55343" w:rsidRDefault="00582359">
      <w:pPr>
        <w:suppressAutoHyphens w:val="0"/>
        <w:spacing w:after="0"/>
        <w:jc w:val="left"/>
        <w:rPr>
          <w:szCs w:val="24"/>
        </w:rPr>
        <w:sectPr w:rsidR="00582359" w:rsidRPr="00A55343" w:rsidSect="00684D88">
          <w:headerReference w:type="even" r:id="rId27"/>
          <w:headerReference w:type="default" r:id="rId28"/>
          <w:headerReference w:type="first" r:id="rId29"/>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82359" w:rsidRPr="00A55343" w:rsidRDefault="00582359">
      <w:pPr>
        <w:suppressAutoHyphens w:val="0"/>
        <w:spacing w:after="0"/>
        <w:jc w:val="left"/>
        <w:rPr>
          <w:szCs w:val="24"/>
        </w:rPr>
      </w:pPr>
    </w:p>
    <w:p w:rsidR="00582359" w:rsidRPr="00A55343" w:rsidRDefault="00582359" w:rsidP="00582359">
      <w:pPr>
        <w:pStyle w:val="Heading2"/>
        <w:rPr>
          <w:rFonts w:ascii="Times New Roman" w:hAnsi="Times New Roman"/>
        </w:rPr>
      </w:pPr>
      <w:bookmarkStart w:id="153" w:name="_Toc332237592"/>
      <w:bookmarkStart w:id="154" w:name="_Toc338750200"/>
      <w:bookmarkStart w:id="155" w:name="_Toc484622011"/>
      <w:r w:rsidRPr="00A55343">
        <w:rPr>
          <w:rFonts w:ascii="Times New Roman" w:hAnsi="Times New Roman"/>
        </w:rPr>
        <w:t>ITB 28.5 Technical Quality Evaluation Parameters</w:t>
      </w:r>
      <w:bookmarkEnd w:id="153"/>
      <w:bookmarkEnd w:id="154"/>
      <w:bookmarkEnd w:id="155"/>
    </w:p>
    <w:p w:rsidR="00582359" w:rsidRPr="00A55343" w:rsidRDefault="00582359" w:rsidP="00582359">
      <w:pPr>
        <w:suppressAutoHyphens w:val="0"/>
        <w:spacing w:after="0"/>
        <w:jc w:val="left"/>
        <w:rPr>
          <w:sz w:val="22"/>
        </w:rPr>
      </w:pPr>
    </w:p>
    <w:p w:rsidR="00582359" w:rsidRPr="00A55343" w:rsidRDefault="00582359" w:rsidP="00582359">
      <w:pPr>
        <w:suppressAutoHyphens w:val="0"/>
        <w:spacing w:after="0"/>
        <w:jc w:val="left"/>
        <w:rPr>
          <w:sz w:val="22"/>
        </w:rPr>
      </w:pPr>
    </w:p>
    <w:p w:rsidR="00582359" w:rsidRPr="00A55343" w:rsidRDefault="00582359">
      <w:pPr>
        <w:suppressAutoHyphens w:val="0"/>
        <w:spacing w:after="0"/>
        <w:jc w:val="left"/>
        <w:rPr>
          <w:szCs w:val="24"/>
        </w:rPr>
      </w:pPr>
    </w:p>
    <w:tbl>
      <w:tblPr>
        <w:tblW w:w="13410" w:type="dxa"/>
        <w:tblInd w:w="95" w:type="dxa"/>
        <w:tblLayout w:type="fixed"/>
        <w:tblLook w:val="04A0" w:firstRow="1" w:lastRow="0" w:firstColumn="1" w:lastColumn="0" w:noHBand="0" w:noVBand="1"/>
      </w:tblPr>
      <w:tblGrid>
        <w:gridCol w:w="1703"/>
        <w:gridCol w:w="4689"/>
        <w:gridCol w:w="562"/>
        <w:gridCol w:w="714"/>
        <w:gridCol w:w="142"/>
        <w:gridCol w:w="425"/>
        <w:gridCol w:w="137"/>
        <w:gridCol w:w="572"/>
        <w:gridCol w:w="141"/>
        <w:gridCol w:w="426"/>
        <w:gridCol w:w="283"/>
        <w:gridCol w:w="247"/>
        <w:gridCol w:w="178"/>
        <w:gridCol w:w="58"/>
        <w:gridCol w:w="509"/>
        <w:gridCol w:w="261"/>
        <w:gridCol w:w="306"/>
        <w:gridCol w:w="709"/>
        <w:gridCol w:w="1065"/>
        <w:gridCol w:w="283"/>
      </w:tblGrid>
      <w:tr w:rsidR="00704208" w:rsidRPr="00A55343" w:rsidTr="0054485F">
        <w:trPr>
          <w:trHeight w:val="300"/>
        </w:trPr>
        <w:tc>
          <w:tcPr>
            <w:tcW w:w="13127"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5C23F5">
              <w:rPr>
                <w:b/>
                <w:bCs/>
                <w:color w:val="000000"/>
                <w:sz w:val="28"/>
                <w:szCs w:val="22"/>
              </w:rPr>
              <w:t>Technical Bid Score (T) Summary</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855"/>
        </w:trPr>
        <w:tc>
          <w:tcPr>
            <w:tcW w:w="1703" w:type="dxa"/>
            <w:tcBorders>
              <w:top w:val="nil"/>
              <w:left w:val="single" w:sz="4" w:space="0" w:color="auto"/>
              <w:bottom w:val="single" w:sz="4" w:space="0" w:color="auto"/>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No.</w:t>
            </w:r>
          </w:p>
        </w:tc>
        <w:tc>
          <w:tcPr>
            <w:tcW w:w="5251" w:type="dxa"/>
            <w:gridSpan w:val="2"/>
            <w:tcBorders>
              <w:top w:val="nil"/>
              <w:left w:val="nil"/>
              <w:bottom w:val="single" w:sz="4" w:space="0" w:color="auto"/>
              <w:right w:val="single" w:sz="4" w:space="0" w:color="auto"/>
            </w:tcBorders>
            <w:shd w:val="clear" w:color="auto" w:fill="auto"/>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Category</w:t>
            </w:r>
          </w:p>
        </w:tc>
        <w:tc>
          <w:tcPr>
            <w:tcW w:w="1418" w:type="dxa"/>
            <w:gridSpan w:val="4"/>
            <w:tcBorders>
              <w:top w:val="nil"/>
              <w:left w:val="nil"/>
              <w:bottom w:val="nil"/>
              <w:right w:val="single" w:sz="4" w:space="0" w:color="auto"/>
            </w:tcBorders>
            <w:shd w:val="clear" w:color="auto" w:fill="auto"/>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Score from Table</w:t>
            </w:r>
          </w:p>
        </w:tc>
        <w:tc>
          <w:tcPr>
            <w:tcW w:w="1422" w:type="dxa"/>
            <w:gridSpan w:val="4"/>
            <w:tcBorders>
              <w:top w:val="nil"/>
              <w:left w:val="nil"/>
              <w:bottom w:val="single" w:sz="4" w:space="0" w:color="auto"/>
              <w:right w:val="single" w:sz="4" w:space="0" w:color="auto"/>
            </w:tcBorders>
            <w:shd w:val="clear" w:color="auto" w:fill="auto"/>
            <w:hideMark/>
          </w:tcPr>
          <w:p w:rsidR="00704208" w:rsidRPr="00A55343" w:rsidRDefault="00704208" w:rsidP="0054485F">
            <w:pPr>
              <w:suppressAutoHyphens w:val="0"/>
              <w:spacing w:after="0"/>
              <w:jc w:val="center"/>
              <w:rPr>
                <w:b/>
                <w:bCs/>
                <w:szCs w:val="22"/>
              </w:rPr>
            </w:pPr>
            <w:r>
              <w:rPr>
                <w:b/>
                <w:bCs/>
                <w:sz w:val="22"/>
                <w:szCs w:val="22"/>
              </w:rPr>
              <w:t>Category Weight</w:t>
            </w:r>
          </w:p>
        </w:tc>
        <w:tc>
          <w:tcPr>
            <w:tcW w:w="1559" w:type="dxa"/>
            <w:gridSpan w:val="6"/>
            <w:tcBorders>
              <w:top w:val="nil"/>
              <w:left w:val="nil"/>
              <w:bottom w:val="single" w:sz="4" w:space="0" w:color="auto"/>
              <w:right w:val="single" w:sz="4" w:space="0" w:color="auto"/>
            </w:tcBorders>
            <w:shd w:val="clear" w:color="auto" w:fill="auto"/>
            <w:hideMark/>
          </w:tcPr>
          <w:p w:rsidR="00704208" w:rsidRPr="00A55343" w:rsidRDefault="00704208" w:rsidP="00D77E46">
            <w:pPr>
              <w:suppressAutoHyphens w:val="0"/>
              <w:spacing w:after="0"/>
              <w:jc w:val="center"/>
              <w:rPr>
                <w:b/>
                <w:bCs/>
                <w:szCs w:val="22"/>
              </w:rPr>
            </w:pPr>
            <w:r>
              <w:rPr>
                <w:b/>
                <w:bCs/>
                <w:sz w:val="22"/>
                <w:szCs w:val="22"/>
              </w:rPr>
              <w:t xml:space="preserve">Category </w:t>
            </w:r>
            <w:r w:rsidR="004933F2">
              <w:rPr>
                <w:b/>
                <w:bCs/>
                <w:sz w:val="22"/>
                <w:szCs w:val="22"/>
              </w:rPr>
              <w:t xml:space="preserve">Technical </w:t>
            </w:r>
            <w:r>
              <w:rPr>
                <w:b/>
                <w:bCs/>
                <w:sz w:val="22"/>
                <w:szCs w:val="22"/>
              </w:rPr>
              <w:t>Score</w:t>
            </w:r>
          </w:p>
        </w:tc>
        <w:tc>
          <w:tcPr>
            <w:tcW w:w="1774" w:type="dxa"/>
            <w:gridSpan w:val="2"/>
            <w:tcBorders>
              <w:top w:val="nil"/>
              <w:left w:val="nil"/>
              <w:bottom w:val="single" w:sz="4" w:space="0" w:color="auto"/>
              <w:right w:val="single" w:sz="4" w:space="0" w:color="auto"/>
            </w:tcBorders>
            <w:shd w:val="clear" w:color="auto" w:fill="auto"/>
            <w:hideMark/>
          </w:tcPr>
          <w:p w:rsidR="00704208" w:rsidRPr="00A55343" w:rsidRDefault="00D77E46" w:rsidP="0054485F">
            <w:pPr>
              <w:suppressAutoHyphens w:val="0"/>
              <w:spacing w:after="0"/>
              <w:jc w:val="center"/>
              <w:rPr>
                <w:b/>
                <w:bCs/>
                <w:szCs w:val="22"/>
              </w:rPr>
            </w:pPr>
            <w:r>
              <w:rPr>
                <w:b/>
                <w:bCs/>
                <w:sz w:val="22"/>
                <w:szCs w:val="22"/>
              </w:rPr>
              <w:t xml:space="preserve">Total </w:t>
            </w:r>
            <w:r w:rsidR="004933F2">
              <w:rPr>
                <w:b/>
                <w:bCs/>
                <w:sz w:val="22"/>
                <w:szCs w:val="22"/>
              </w:rPr>
              <w:t xml:space="preserve">Technical Bid </w:t>
            </w:r>
            <w:r w:rsidR="00704208">
              <w:rPr>
                <w:b/>
                <w:bCs/>
                <w:sz w:val="22"/>
                <w:szCs w:val="22"/>
              </w:rPr>
              <w:t>Score</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1</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bCs/>
                <w:color w:val="000000"/>
                <w:szCs w:val="22"/>
              </w:rPr>
            </w:pPr>
            <w:r w:rsidRPr="00A55343">
              <w:rPr>
                <w:bCs/>
                <w:color w:val="000000"/>
                <w:sz w:val="22"/>
                <w:szCs w:val="22"/>
              </w:rPr>
              <w:t>Quality of the Project Plan</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Table A</w:t>
            </w:r>
          </w:p>
        </w:tc>
        <w:tc>
          <w:tcPr>
            <w:tcW w:w="1422"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0.10</w:t>
            </w:r>
          </w:p>
        </w:tc>
        <w:tc>
          <w:tcPr>
            <w:tcW w:w="1559" w:type="dxa"/>
            <w:gridSpan w:val="6"/>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Score from Table A</w:t>
            </w:r>
          </w:p>
        </w:tc>
        <w:tc>
          <w:tcPr>
            <w:tcW w:w="1774"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highlight w:val="yellow"/>
              </w:rPr>
            </w:pPr>
            <w:r>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6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2</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highlight w:val="yellow"/>
              </w:rPr>
            </w:pPr>
            <w:r w:rsidRPr="00A55343">
              <w:rPr>
                <w:bCs/>
                <w:color w:val="000000"/>
                <w:sz w:val="22"/>
                <w:szCs w:val="22"/>
              </w:rPr>
              <w:t>Supplier Qualification and Experience</w:t>
            </w:r>
          </w:p>
        </w:tc>
        <w:tc>
          <w:tcPr>
            <w:tcW w:w="1418"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Table B</w:t>
            </w:r>
          </w:p>
        </w:tc>
        <w:tc>
          <w:tcPr>
            <w:tcW w:w="1422"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0.30</w:t>
            </w:r>
          </w:p>
        </w:tc>
        <w:tc>
          <w:tcPr>
            <w:tcW w:w="1559" w:type="dxa"/>
            <w:gridSpan w:val="6"/>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Score from Table B</w:t>
            </w:r>
          </w:p>
        </w:tc>
        <w:tc>
          <w:tcPr>
            <w:tcW w:w="1774"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highlight w:val="yellow"/>
              </w:rPr>
            </w:pPr>
            <w:r>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6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highlight w:val="yellow"/>
              </w:rPr>
            </w:pPr>
            <w:r w:rsidRPr="00A55343">
              <w:rPr>
                <w:bCs/>
                <w:color w:val="000000"/>
                <w:sz w:val="22"/>
                <w:szCs w:val="22"/>
              </w:rPr>
              <w:t>Qualification of Key Personnel</w:t>
            </w:r>
          </w:p>
        </w:tc>
        <w:tc>
          <w:tcPr>
            <w:tcW w:w="1418"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Table C</w:t>
            </w:r>
          </w:p>
        </w:tc>
        <w:tc>
          <w:tcPr>
            <w:tcW w:w="1422"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0.60</w:t>
            </w:r>
          </w:p>
        </w:tc>
        <w:tc>
          <w:tcPr>
            <w:tcW w:w="1559" w:type="dxa"/>
            <w:gridSpan w:val="6"/>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Score from Table C</w:t>
            </w:r>
          </w:p>
        </w:tc>
        <w:tc>
          <w:tcPr>
            <w:tcW w:w="1774"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highlight w:val="yellow"/>
              </w:rPr>
            </w:pPr>
            <w:r>
              <w:rPr>
                <w:color w:val="000000"/>
                <w:sz w:val="22"/>
                <w:szCs w:val="22"/>
              </w:rPr>
              <w:t>Score from Table A * Category Weight</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9794"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TOTAL</w:t>
            </w:r>
          </w:p>
        </w:tc>
        <w:tc>
          <w:tcPr>
            <w:tcW w:w="1559" w:type="dxa"/>
            <w:gridSpan w:val="6"/>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p>
        </w:tc>
        <w:tc>
          <w:tcPr>
            <w:tcW w:w="1774"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highlight w:val="yellow"/>
              </w:rPr>
            </w:pP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4689"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276"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2126" w:type="dxa"/>
            <w:gridSpan w:val="7"/>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center"/>
              <w:rPr>
                <w:color w:val="000000"/>
                <w:szCs w:val="22"/>
              </w:rPr>
            </w:pPr>
          </w:p>
        </w:tc>
        <w:tc>
          <w:tcPr>
            <w:tcW w:w="1559" w:type="dxa"/>
            <w:gridSpan w:val="6"/>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774"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center"/>
              <w:rPr>
                <w:color w:val="000000"/>
                <w:szCs w:val="22"/>
              </w:rPr>
            </w:pP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341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564148">
              <w:rPr>
                <w:b/>
                <w:bCs/>
                <w:color w:val="000000"/>
                <w:szCs w:val="22"/>
              </w:rPr>
              <w:t>Table A – Category 1: Quality of the Work Plan</w:t>
            </w:r>
          </w:p>
        </w:tc>
      </w:tr>
      <w:tr w:rsidR="00704208" w:rsidRPr="00A55343"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No</w:t>
            </w:r>
            <w:r>
              <w:rPr>
                <w:b/>
                <w:bCs/>
                <w:color w:val="000000"/>
                <w:sz w:val="22"/>
                <w:szCs w:val="22"/>
              </w:rPr>
              <w:t>.</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Sub Category</w:t>
            </w:r>
          </w:p>
        </w:tc>
        <w:tc>
          <w:tcPr>
            <w:tcW w:w="1281" w:type="dxa"/>
            <w:gridSpan w:val="3"/>
            <w:tcBorders>
              <w:top w:val="nil"/>
              <w:left w:val="nil"/>
              <w:bottom w:val="single" w:sz="4" w:space="0" w:color="auto"/>
              <w:right w:val="nil"/>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Score from Criteria A1.1</w:t>
            </w:r>
          </w:p>
        </w:tc>
        <w:tc>
          <w:tcPr>
            <w:tcW w:w="1276" w:type="dxa"/>
            <w:gridSpan w:val="4"/>
            <w:tcBorders>
              <w:top w:val="nil"/>
              <w:left w:val="single" w:sz="4" w:space="0" w:color="auto"/>
              <w:bottom w:val="single" w:sz="4" w:space="0" w:color="auto"/>
              <w:right w:val="nil"/>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Assigned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704208" w:rsidRPr="00A55343" w:rsidRDefault="00704208"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704208" w:rsidRPr="00D77E46" w:rsidRDefault="00704208" w:rsidP="0054485F">
            <w:pPr>
              <w:suppressAutoHyphens w:val="0"/>
              <w:spacing w:after="0"/>
              <w:jc w:val="center"/>
              <w:rPr>
                <w:b/>
                <w:bCs/>
                <w:szCs w:val="22"/>
              </w:rPr>
            </w:pPr>
            <w:r w:rsidRPr="00D77E46">
              <w:rPr>
                <w:b/>
                <w:bCs/>
                <w:sz w:val="22"/>
                <w:szCs w:val="22"/>
              </w:rPr>
              <w:t>Weighted  Feature Score</w:t>
            </w:r>
            <w:r w:rsidR="00D77E46">
              <w:rPr>
                <w:b/>
                <w:bCs/>
                <w:sz w:val="22"/>
                <w:szCs w:val="22"/>
              </w:rPr>
              <w:t xml:space="preserve"> (Technical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047172" w:rsidRDefault="00704208" w:rsidP="007940C3">
            <w:pPr>
              <w:suppressAutoHyphens w:val="0"/>
              <w:spacing w:after="0"/>
              <w:jc w:val="center"/>
              <w:rPr>
                <w:b/>
                <w:bCs/>
                <w:color w:val="000000"/>
                <w:szCs w:val="22"/>
              </w:rPr>
            </w:pPr>
            <w:r w:rsidRPr="00047172">
              <w:rPr>
                <w:b/>
                <w:bCs/>
                <w:color w:val="000000"/>
                <w:sz w:val="22"/>
                <w:szCs w:val="22"/>
              </w:rPr>
              <w:t>Maxim</w:t>
            </w:r>
            <w:r w:rsidR="004933F2">
              <w:rPr>
                <w:b/>
                <w:bCs/>
                <w:color w:val="000000"/>
                <w:sz w:val="22"/>
                <w:szCs w:val="22"/>
              </w:rPr>
              <w:t>um</w:t>
            </w:r>
            <w:r w:rsidRPr="00047172">
              <w:rPr>
                <w:b/>
                <w:bCs/>
                <w:color w:val="000000"/>
                <w:sz w:val="22"/>
                <w:szCs w:val="22"/>
              </w:rPr>
              <w:t xml:space="preserve"> </w:t>
            </w:r>
            <w:r w:rsidR="004933F2">
              <w:rPr>
                <w:b/>
                <w:bCs/>
                <w:color w:val="000000"/>
                <w:sz w:val="22"/>
                <w:szCs w:val="22"/>
              </w:rPr>
              <w:t>Technical</w:t>
            </w:r>
            <w:r>
              <w:rPr>
                <w:b/>
                <w:bCs/>
                <w:color w:val="000000"/>
                <w:sz w:val="22"/>
                <w:szCs w:val="22"/>
              </w:rPr>
              <w:t xml:space="preserve"> Score</w:t>
            </w:r>
            <w:r w:rsidRPr="00047172">
              <w:rPr>
                <w:b/>
                <w:bCs/>
                <w:color w:val="000000"/>
                <w:sz w:val="22"/>
                <w:szCs w:val="22"/>
              </w:rPr>
              <w:t xml:space="preserve"> </w:t>
            </w: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1.1</w:t>
            </w:r>
          </w:p>
        </w:tc>
        <w:tc>
          <w:tcPr>
            <w:tcW w:w="5251" w:type="dxa"/>
            <w:gridSpan w:val="2"/>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highlight w:val="yellow"/>
              </w:rPr>
            </w:pPr>
            <w:r w:rsidRPr="00A55343">
              <w:rPr>
                <w:color w:val="000000"/>
                <w:sz w:val="22"/>
                <w:szCs w:val="22"/>
              </w:rPr>
              <w:t>Gantt Chart with allocated resources</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4</w:t>
            </w:r>
          </w:p>
        </w:tc>
        <w:tc>
          <w:tcPr>
            <w:tcW w:w="1276" w:type="dxa"/>
            <w:gridSpan w:val="4"/>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color w:val="000000"/>
                <w:szCs w:val="22"/>
              </w:rPr>
            </w:pPr>
            <w:r>
              <w:rPr>
                <w:color w:val="000000"/>
                <w:sz w:val="22"/>
                <w:szCs w:val="22"/>
              </w:rPr>
              <w:t>Score from Table A1</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25</w:t>
            </w:r>
            <w:r>
              <w:rPr>
                <w:color w:val="000000"/>
                <w:sz w:val="22"/>
                <w:szCs w:val="22"/>
              </w:rPr>
              <w:t>.</w:t>
            </w:r>
            <w:r w:rsidRPr="00A55343">
              <w:rPr>
                <w:color w:val="000000"/>
                <w:sz w:val="22"/>
                <w:szCs w:val="22"/>
              </w:rPr>
              <w:t>0</w:t>
            </w:r>
          </w:p>
        </w:tc>
        <w:tc>
          <w:tcPr>
            <w:tcW w:w="1276" w:type="dxa"/>
            <w:gridSpan w:val="3"/>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Score from Table A1 * Feature Weight</w:t>
            </w: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047172" w:rsidRDefault="00704208" w:rsidP="0054485F">
            <w:pPr>
              <w:suppressAutoHyphens w:val="0"/>
              <w:spacing w:after="0"/>
              <w:jc w:val="center"/>
              <w:rPr>
                <w:color w:val="000000"/>
                <w:szCs w:val="22"/>
              </w:rPr>
            </w:pPr>
            <w:r w:rsidRPr="00047172">
              <w:rPr>
                <w:color w:val="000000"/>
                <w:sz w:val="22"/>
                <w:szCs w:val="22"/>
              </w:rPr>
              <w:t>10</w:t>
            </w:r>
            <w:r>
              <w:rPr>
                <w:color w:val="000000"/>
                <w:sz w:val="22"/>
                <w:szCs w:val="22"/>
              </w:rPr>
              <w:t>0</w:t>
            </w:r>
            <w:r w:rsidRPr="00047172">
              <w:rPr>
                <w:color w:val="000000"/>
                <w:sz w:val="22"/>
                <w:szCs w:val="22"/>
              </w:rPr>
              <w:t>.00</w:t>
            </w:r>
          </w:p>
        </w:tc>
      </w:tr>
      <w:tr w:rsidR="00704208" w:rsidRPr="00A55343" w:rsidTr="0054485F">
        <w:trPr>
          <w:trHeight w:val="300"/>
        </w:trPr>
        <w:tc>
          <w:tcPr>
            <w:tcW w:w="10786"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TOTAL</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047172" w:rsidRDefault="00704208" w:rsidP="0054485F">
            <w:pPr>
              <w:suppressAutoHyphens w:val="0"/>
              <w:spacing w:after="0"/>
              <w:jc w:val="center"/>
              <w:rPr>
                <w:b/>
                <w:bCs/>
                <w:color w:val="000000"/>
                <w:szCs w:val="22"/>
              </w:rPr>
            </w:pPr>
            <w:r w:rsidRPr="00047172">
              <w:rPr>
                <w:b/>
                <w:bCs/>
                <w:color w:val="000000"/>
                <w:sz w:val="22"/>
                <w:szCs w:val="22"/>
              </w:rPr>
              <w:t>10</w:t>
            </w:r>
            <w:r>
              <w:rPr>
                <w:b/>
                <w:bCs/>
                <w:color w:val="000000"/>
                <w:sz w:val="22"/>
                <w:szCs w:val="22"/>
              </w:rPr>
              <w:t>0</w:t>
            </w:r>
            <w:r w:rsidRPr="00047172">
              <w:rPr>
                <w:b/>
                <w:bCs/>
                <w:color w:val="000000"/>
                <w:sz w:val="22"/>
                <w:szCs w:val="22"/>
              </w:rPr>
              <w:t>.00</w:t>
            </w:r>
          </w:p>
        </w:tc>
      </w:tr>
      <w:tr w:rsidR="00704208" w:rsidRPr="00A55343" w:rsidTr="0054485F">
        <w:trPr>
          <w:trHeight w:val="300"/>
        </w:trPr>
        <w:tc>
          <w:tcPr>
            <w:tcW w:w="1703"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4689"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1276" w:type="dxa"/>
            <w:gridSpan w:val="2"/>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2373" w:type="dxa"/>
            <w:gridSpan w:val="8"/>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745" w:type="dxa"/>
            <w:gridSpan w:val="3"/>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276" w:type="dxa"/>
            <w:gridSpan w:val="3"/>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76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Table A1</w:t>
            </w:r>
          </w:p>
        </w:tc>
        <w:tc>
          <w:tcPr>
            <w:tcW w:w="5742" w:type="dxa"/>
            <w:gridSpan w:val="16"/>
            <w:tcBorders>
              <w:top w:val="single" w:sz="4" w:space="0" w:color="auto"/>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Comments</w:t>
            </w:r>
          </w:p>
        </w:tc>
      </w:tr>
      <w:tr w:rsidR="00704208" w:rsidRPr="00A55343"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Assigned Score</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844"/>
        </w:trPr>
        <w:tc>
          <w:tcPr>
            <w:tcW w:w="1703" w:type="dxa"/>
            <w:tcBorders>
              <w:top w:val="nil"/>
              <w:left w:val="single" w:sz="4" w:space="0" w:color="auto"/>
              <w:bottom w:val="single" w:sz="4" w:space="0" w:color="auto"/>
              <w:right w:val="single" w:sz="4" w:space="0" w:color="auto"/>
            </w:tcBorders>
            <w:shd w:val="clear" w:color="auto" w:fill="auto"/>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A</w:t>
            </w:r>
            <w:r>
              <w:rPr>
                <w:b/>
                <w:bCs/>
                <w:color w:val="000000"/>
                <w:sz w:val="22"/>
                <w:szCs w:val="22"/>
              </w:rPr>
              <w:t xml:space="preserve"> </w:t>
            </w:r>
            <w:r w:rsidRPr="00A55343">
              <w:rPr>
                <w:b/>
                <w:bCs/>
                <w:color w:val="000000"/>
                <w:sz w:val="22"/>
                <w:szCs w:val="22"/>
              </w:rPr>
              <w:t xml:space="preserve">1.1   </w:t>
            </w:r>
            <w:r w:rsidRPr="00A55343">
              <w:rPr>
                <w:b/>
                <w:color w:val="000000"/>
                <w:sz w:val="22"/>
                <w:szCs w:val="22"/>
              </w:rPr>
              <w:t>Gantt Chart with allocated resources</w:t>
            </w:r>
          </w:p>
        </w:tc>
        <w:tc>
          <w:tcPr>
            <w:tcW w:w="4689" w:type="dxa"/>
            <w:tcBorders>
              <w:top w:val="nil"/>
              <w:left w:val="nil"/>
              <w:bottom w:val="single" w:sz="4" w:space="0" w:color="auto"/>
              <w:right w:val="single" w:sz="4" w:space="0" w:color="auto"/>
            </w:tcBorders>
            <w:shd w:val="clear" w:color="auto" w:fill="auto"/>
            <w:hideMark/>
          </w:tcPr>
          <w:p w:rsidR="00704208" w:rsidRPr="00A55343" w:rsidRDefault="00704208" w:rsidP="0054485F">
            <w:pPr>
              <w:suppressAutoHyphens w:val="0"/>
              <w:spacing w:after="0"/>
              <w:jc w:val="left"/>
              <w:rPr>
                <w:color w:val="000000"/>
                <w:szCs w:val="22"/>
              </w:rPr>
            </w:pPr>
            <w:r w:rsidRPr="00A55343">
              <w:rPr>
                <w:color w:val="000000"/>
                <w:sz w:val="22"/>
                <w:szCs w:val="22"/>
              </w:rPr>
              <w:t>4= Gantt Chart with allocated resources</w:t>
            </w:r>
          </w:p>
        </w:tc>
        <w:tc>
          <w:tcPr>
            <w:tcW w:w="1276" w:type="dxa"/>
            <w:gridSpan w:val="2"/>
            <w:tcBorders>
              <w:top w:val="nil"/>
              <w:left w:val="nil"/>
              <w:bottom w:val="single" w:sz="4" w:space="0" w:color="auto"/>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4</w:t>
            </w:r>
          </w:p>
        </w:tc>
        <w:tc>
          <w:tcPr>
            <w:tcW w:w="5742" w:type="dxa"/>
            <w:gridSpan w:val="16"/>
            <w:vMerge/>
            <w:tcBorders>
              <w:top w:val="nil"/>
              <w:left w:val="nil"/>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4689"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276"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2373" w:type="dxa"/>
            <w:gridSpan w:val="8"/>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center"/>
              <w:rPr>
                <w:color w:val="000000"/>
                <w:szCs w:val="22"/>
              </w:rPr>
            </w:pPr>
          </w:p>
        </w:tc>
        <w:tc>
          <w:tcPr>
            <w:tcW w:w="1006" w:type="dxa"/>
            <w:gridSpan w:val="4"/>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015"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348"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single" w:sz="4" w:space="0" w:color="auto"/>
              <w:left w:val="single" w:sz="4" w:space="0" w:color="auto"/>
              <w:bottom w:val="single" w:sz="4" w:space="0" w:color="auto"/>
              <w:right w:val="nil"/>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p>
        </w:tc>
        <w:tc>
          <w:tcPr>
            <w:tcW w:w="11707"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564148">
              <w:rPr>
                <w:b/>
                <w:bCs/>
                <w:color w:val="000000"/>
                <w:szCs w:val="22"/>
              </w:rPr>
              <w:t>Table B – Category 2: Supplier Qualification and Experience</w:t>
            </w:r>
          </w:p>
        </w:tc>
      </w:tr>
      <w:tr w:rsidR="007940C3" w:rsidRPr="00A55343"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No</w:t>
            </w:r>
            <w:r>
              <w:rPr>
                <w:b/>
                <w:bCs/>
                <w:color w:val="000000"/>
                <w:sz w:val="22"/>
                <w:szCs w:val="22"/>
              </w:rPr>
              <w:t>.</w:t>
            </w:r>
          </w:p>
        </w:tc>
        <w:tc>
          <w:tcPr>
            <w:tcW w:w="5251" w:type="dxa"/>
            <w:gridSpan w:val="2"/>
            <w:tcBorders>
              <w:top w:val="nil"/>
              <w:left w:val="nil"/>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Sub Category</w:t>
            </w:r>
          </w:p>
        </w:tc>
        <w:tc>
          <w:tcPr>
            <w:tcW w:w="1281" w:type="dxa"/>
            <w:gridSpan w:val="3"/>
            <w:tcBorders>
              <w:top w:val="nil"/>
              <w:left w:val="nil"/>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Score Values</w:t>
            </w:r>
          </w:p>
        </w:tc>
        <w:tc>
          <w:tcPr>
            <w:tcW w:w="1276" w:type="dxa"/>
            <w:gridSpan w:val="4"/>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Assigned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2.1</w:t>
            </w:r>
          </w:p>
        </w:tc>
        <w:tc>
          <w:tcPr>
            <w:tcW w:w="5251" w:type="dxa"/>
            <w:gridSpan w:val="2"/>
            <w:tcBorders>
              <w:top w:val="nil"/>
              <w:left w:val="nil"/>
              <w:bottom w:val="single" w:sz="4" w:space="0" w:color="auto"/>
              <w:right w:val="single" w:sz="4" w:space="0" w:color="auto"/>
            </w:tcBorders>
            <w:shd w:val="clear" w:color="auto" w:fill="auto"/>
            <w:noWrap/>
            <w:vAlign w:val="center"/>
            <w:hideMark/>
          </w:tcPr>
          <w:p w:rsidR="00704208" w:rsidRPr="00387586" w:rsidRDefault="00704208" w:rsidP="0054485F">
            <w:pPr>
              <w:suppressAutoHyphens w:val="0"/>
              <w:spacing w:after="0"/>
              <w:jc w:val="left"/>
              <w:rPr>
                <w:color w:val="000000"/>
                <w:sz w:val="22"/>
                <w:szCs w:val="22"/>
              </w:rPr>
            </w:pPr>
            <w:r w:rsidRPr="00387586">
              <w:rPr>
                <w:sz w:val="22"/>
                <w:szCs w:val="22"/>
              </w:rPr>
              <w:t xml:space="preserve">Minimum 1 successfully implemented contract of similar nature in the last 5 years  </w:t>
            </w: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B1 2.1</w:t>
            </w:r>
          </w:p>
        </w:tc>
        <w:tc>
          <w:tcPr>
            <w:tcW w:w="1276" w:type="dxa"/>
            <w:gridSpan w:val="4"/>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Score from Table B1</w:t>
            </w:r>
          </w:p>
        </w:tc>
        <w:tc>
          <w:tcPr>
            <w:tcW w:w="1275" w:type="dxa"/>
            <w:gridSpan w:val="5"/>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17.5</w:t>
            </w:r>
          </w:p>
        </w:tc>
        <w:tc>
          <w:tcPr>
            <w:tcW w:w="1276" w:type="dxa"/>
            <w:gridSpan w:val="3"/>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Score from Table B1 * Feature Weight</w:t>
            </w:r>
          </w:p>
        </w:tc>
        <w:tc>
          <w:tcPr>
            <w:tcW w:w="1348" w:type="dxa"/>
            <w:gridSpan w:val="2"/>
            <w:tcBorders>
              <w:top w:val="nil"/>
              <w:left w:val="nil"/>
              <w:bottom w:val="single" w:sz="4" w:space="0" w:color="auto"/>
              <w:right w:val="single" w:sz="4" w:space="0" w:color="auto"/>
            </w:tcBorders>
            <w:shd w:val="clear" w:color="auto" w:fill="auto"/>
            <w:vAlign w:val="bottom"/>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70.0</w:t>
            </w:r>
          </w:p>
        </w:tc>
      </w:tr>
      <w:tr w:rsidR="00704208" w:rsidRPr="00A55343" w:rsidTr="0054485F">
        <w:trPr>
          <w:trHeight w:val="1042"/>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2.2</w:t>
            </w:r>
          </w:p>
        </w:tc>
        <w:tc>
          <w:tcPr>
            <w:tcW w:w="5251" w:type="dxa"/>
            <w:gridSpan w:val="2"/>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jc w:val="left"/>
              <w:rPr>
                <w:color w:val="000000"/>
                <w:sz w:val="22"/>
                <w:szCs w:val="22"/>
              </w:rPr>
            </w:pPr>
            <w:r w:rsidRPr="00387586">
              <w:rPr>
                <w:color w:val="000000"/>
                <w:sz w:val="22"/>
                <w:szCs w:val="22"/>
              </w:rPr>
              <w:t xml:space="preserve">At least 5 years experience since the company has been established and has been operating in ICT field </w:t>
            </w:r>
          </w:p>
          <w:p w:rsidR="00704208" w:rsidRPr="00387586" w:rsidRDefault="00704208" w:rsidP="0054485F">
            <w:pPr>
              <w:suppressAutoHyphens w:val="0"/>
              <w:spacing w:after="0"/>
              <w:jc w:val="left"/>
              <w:rPr>
                <w:color w:val="000000"/>
                <w:sz w:val="22"/>
                <w:szCs w:val="22"/>
              </w:rPr>
            </w:pPr>
          </w:p>
        </w:tc>
        <w:tc>
          <w:tcPr>
            <w:tcW w:w="1281" w:type="dxa"/>
            <w:gridSpan w:val="3"/>
            <w:tcBorders>
              <w:top w:val="nil"/>
              <w:left w:val="nil"/>
              <w:bottom w:val="single" w:sz="4" w:space="0" w:color="auto"/>
              <w:right w:val="single" w:sz="4" w:space="0" w:color="auto"/>
            </w:tcBorders>
            <w:shd w:val="clear" w:color="auto" w:fill="auto"/>
            <w:noWrap/>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B1 2.2</w:t>
            </w:r>
          </w:p>
        </w:tc>
        <w:tc>
          <w:tcPr>
            <w:tcW w:w="1276" w:type="dxa"/>
            <w:gridSpan w:val="4"/>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Score from Table B1</w:t>
            </w:r>
          </w:p>
        </w:tc>
        <w:tc>
          <w:tcPr>
            <w:tcW w:w="1275" w:type="dxa"/>
            <w:gridSpan w:val="5"/>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7.5</w:t>
            </w:r>
          </w:p>
        </w:tc>
        <w:tc>
          <w:tcPr>
            <w:tcW w:w="1276" w:type="dxa"/>
            <w:gridSpan w:val="3"/>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Score from Table B1 * Feature Weight</w:t>
            </w: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center"/>
              <w:rPr>
                <w:color w:val="000000"/>
                <w:sz w:val="22"/>
                <w:szCs w:val="22"/>
              </w:rPr>
            </w:pPr>
            <w:r w:rsidRPr="00387586">
              <w:rPr>
                <w:color w:val="000000"/>
                <w:sz w:val="22"/>
                <w:szCs w:val="22"/>
              </w:rPr>
              <w:t>30.0</w:t>
            </w:r>
          </w:p>
        </w:tc>
      </w:tr>
      <w:tr w:rsidR="00704208" w:rsidRPr="00A55343" w:rsidTr="0054485F">
        <w:trPr>
          <w:trHeight w:val="300"/>
        </w:trPr>
        <w:tc>
          <w:tcPr>
            <w:tcW w:w="10786"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1DD9" w:rsidRDefault="00704208" w:rsidP="0054485F">
            <w:pPr>
              <w:suppressAutoHyphens w:val="0"/>
              <w:spacing w:after="0"/>
              <w:jc w:val="right"/>
              <w:rPr>
                <w:b/>
                <w:bCs/>
                <w:color w:val="000000"/>
                <w:szCs w:val="22"/>
              </w:rPr>
            </w:pPr>
            <w:r w:rsidRPr="00A51DD9">
              <w:rPr>
                <w:b/>
                <w:bCs/>
                <w:color w:val="000000"/>
                <w:sz w:val="22"/>
                <w:szCs w:val="22"/>
              </w:rPr>
              <w:t>TOTAL</w:t>
            </w:r>
          </w:p>
        </w:tc>
        <w:tc>
          <w:tcPr>
            <w:tcW w:w="1276" w:type="dxa"/>
            <w:gridSpan w:val="3"/>
            <w:tcBorders>
              <w:top w:val="nil"/>
              <w:left w:val="nil"/>
              <w:bottom w:val="single" w:sz="4" w:space="0" w:color="auto"/>
              <w:right w:val="single" w:sz="4" w:space="0" w:color="auto"/>
            </w:tcBorders>
            <w:shd w:val="clear" w:color="auto" w:fill="auto"/>
            <w:vAlign w:val="center"/>
            <w:hideMark/>
          </w:tcPr>
          <w:p w:rsidR="00704208" w:rsidRPr="00A51DD9"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vAlign w:val="center"/>
            <w:hideMark/>
          </w:tcPr>
          <w:p w:rsidR="00704208" w:rsidRPr="00A51DD9" w:rsidRDefault="00704208" w:rsidP="0054485F">
            <w:pPr>
              <w:suppressAutoHyphens w:val="0"/>
              <w:spacing w:after="0"/>
              <w:jc w:val="center"/>
              <w:rPr>
                <w:b/>
                <w:bCs/>
                <w:color w:val="000000"/>
                <w:szCs w:val="22"/>
              </w:rPr>
            </w:pPr>
            <w:r w:rsidRPr="00A51DD9">
              <w:rPr>
                <w:b/>
                <w:bCs/>
                <w:color w:val="000000"/>
                <w:szCs w:val="22"/>
              </w:rPr>
              <w:t>100.0</w:t>
            </w:r>
          </w:p>
        </w:tc>
      </w:tr>
      <w:tr w:rsidR="00704208" w:rsidRPr="00A55343" w:rsidTr="0054485F">
        <w:trPr>
          <w:trHeight w:val="300"/>
        </w:trPr>
        <w:tc>
          <w:tcPr>
            <w:tcW w:w="766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Table B1</w:t>
            </w:r>
          </w:p>
        </w:tc>
        <w:tc>
          <w:tcPr>
            <w:tcW w:w="5742" w:type="dxa"/>
            <w:gridSpan w:val="16"/>
            <w:tcBorders>
              <w:top w:val="single" w:sz="4" w:space="0" w:color="auto"/>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Comments</w:t>
            </w:r>
          </w:p>
        </w:tc>
      </w:tr>
      <w:tr w:rsidR="00704208" w:rsidRPr="00A55343"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Scoring</w:t>
            </w:r>
          </w:p>
        </w:tc>
        <w:tc>
          <w:tcPr>
            <w:tcW w:w="1276" w:type="dxa"/>
            <w:gridSpan w:val="2"/>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Assigned Score</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833"/>
        </w:trPr>
        <w:tc>
          <w:tcPr>
            <w:tcW w:w="1703" w:type="dxa"/>
            <w:vMerge w:val="restart"/>
            <w:tcBorders>
              <w:top w:val="nil"/>
              <w:left w:val="single" w:sz="4" w:space="0" w:color="auto"/>
              <w:bottom w:val="nil"/>
              <w:right w:val="single" w:sz="4" w:space="0" w:color="auto"/>
            </w:tcBorders>
            <w:shd w:val="clear" w:color="auto" w:fill="auto"/>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B</w:t>
            </w:r>
            <w:r>
              <w:rPr>
                <w:b/>
                <w:bCs/>
                <w:color w:val="000000"/>
                <w:sz w:val="22"/>
                <w:szCs w:val="22"/>
              </w:rPr>
              <w:t xml:space="preserve"> </w:t>
            </w:r>
            <w:r w:rsidRPr="00A55343">
              <w:rPr>
                <w:b/>
                <w:bCs/>
                <w:color w:val="000000"/>
                <w:sz w:val="22"/>
                <w:szCs w:val="22"/>
              </w:rPr>
              <w:t xml:space="preserve">2.1   </w:t>
            </w:r>
            <w:r w:rsidRPr="00A55343">
              <w:rPr>
                <w:b/>
                <w:szCs w:val="24"/>
              </w:rPr>
              <w:t xml:space="preserve">Minimum 1 successfully </w:t>
            </w:r>
            <w:r w:rsidRPr="00A55343">
              <w:rPr>
                <w:b/>
                <w:szCs w:val="24"/>
              </w:rPr>
              <w:lastRenderedPageBreak/>
              <w:t>implemented contract of similar nature in the last 5 years</w:t>
            </w:r>
            <w:r w:rsidRPr="00A55343">
              <w:rPr>
                <w:szCs w:val="24"/>
              </w:rPr>
              <w:t xml:space="preserve">  </w:t>
            </w: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lastRenderedPageBreak/>
              <w:t xml:space="preserve">4= </w:t>
            </w:r>
            <w:r w:rsidRPr="00387586">
              <w:rPr>
                <w:sz w:val="22"/>
                <w:szCs w:val="22"/>
              </w:rPr>
              <w:t xml:space="preserve">4 and more successfully implemented contracts of similar nature in the last 5 years  </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Pr>
                <w:b/>
                <w:bCs/>
                <w:color w:val="000000"/>
                <w:sz w:val="22"/>
                <w:szCs w:val="22"/>
              </w:rPr>
              <w:t>1,2,3,</w:t>
            </w:r>
            <w:r w:rsidRPr="00A55343">
              <w:rPr>
                <w:b/>
                <w:bCs/>
                <w:color w:val="000000"/>
                <w:sz w:val="22"/>
                <w:szCs w:val="22"/>
              </w:rPr>
              <w:t>4</w:t>
            </w:r>
          </w:p>
        </w:tc>
        <w:tc>
          <w:tcPr>
            <w:tcW w:w="5742" w:type="dxa"/>
            <w:gridSpan w:val="16"/>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749"/>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 xml:space="preserve">3= </w:t>
            </w:r>
            <w:r w:rsidRPr="00387586">
              <w:rPr>
                <w:sz w:val="22"/>
                <w:szCs w:val="22"/>
              </w:rPr>
              <w:t xml:space="preserve">3 successfully implemented contracts of similar nature in the last 5 years  </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762"/>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 xml:space="preserve">2 = </w:t>
            </w:r>
            <w:r w:rsidRPr="00387586">
              <w:rPr>
                <w:sz w:val="22"/>
                <w:szCs w:val="22"/>
              </w:rPr>
              <w:t xml:space="preserve">2 successfully implemented contracts of similar nature in the last 5 years  </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752"/>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 xml:space="preserve">1= </w:t>
            </w:r>
            <w:r w:rsidRPr="00387586">
              <w:rPr>
                <w:sz w:val="22"/>
                <w:szCs w:val="22"/>
              </w:rPr>
              <w:t xml:space="preserve">1 successfully implemented contract of similar nature in the last 5 years  </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693"/>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4208" w:rsidRPr="00FA2AB0" w:rsidRDefault="00704208" w:rsidP="0054485F">
            <w:pPr>
              <w:jc w:val="left"/>
              <w:rPr>
                <w:b/>
                <w:bCs/>
                <w:color w:val="000000"/>
                <w:szCs w:val="22"/>
              </w:rPr>
            </w:pPr>
            <w:r w:rsidRPr="00FA2AB0">
              <w:rPr>
                <w:b/>
                <w:bCs/>
                <w:color w:val="000000"/>
                <w:sz w:val="22"/>
                <w:szCs w:val="22"/>
              </w:rPr>
              <w:t>B</w:t>
            </w:r>
            <w:r>
              <w:rPr>
                <w:b/>
                <w:bCs/>
                <w:color w:val="000000"/>
                <w:sz w:val="22"/>
                <w:szCs w:val="22"/>
              </w:rPr>
              <w:t xml:space="preserve"> </w:t>
            </w:r>
            <w:r w:rsidRPr="00FA2AB0">
              <w:rPr>
                <w:b/>
                <w:bCs/>
                <w:color w:val="000000"/>
                <w:sz w:val="22"/>
                <w:szCs w:val="22"/>
              </w:rPr>
              <w:t xml:space="preserve">2.2   </w:t>
            </w:r>
            <w:r w:rsidRPr="00FA2AB0">
              <w:rPr>
                <w:color w:val="000000"/>
              </w:rPr>
              <w:t>At least 5 years experience since the company has been established and has been operating in ICT field</w:t>
            </w: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4 = 8 and more</w:t>
            </w:r>
            <w:r w:rsidRPr="00387586">
              <w:rPr>
                <w:sz w:val="22"/>
                <w:szCs w:val="22"/>
              </w:rPr>
              <w:t xml:space="preserve"> years </w:t>
            </w:r>
            <w:r w:rsidRPr="00387586">
              <w:rPr>
                <w:color w:val="000000"/>
                <w:sz w:val="22"/>
                <w:szCs w:val="22"/>
              </w:rPr>
              <w:t>experience since the company has been established and has been operating in ICT field</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Pr>
                <w:b/>
                <w:bCs/>
                <w:color w:val="000000"/>
                <w:sz w:val="22"/>
                <w:szCs w:val="22"/>
              </w:rPr>
              <w:t>1,2,3,</w:t>
            </w:r>
            <w:r w:rsidRPr="00A55343">
              <w:rPr>
                <w:b/>
                <w:bCs/>
                <w:color w:val="000000"/>
                <w:sz w:val="22"/>
                <w:szCs w:val="22"/>
              </w:rPr>
              <w:t>4</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688"/>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3= 7</w:t>
            </w:r>
            <w:r w:rsidRPr="00387586">
              <w:rPr>
                <w:sz w:val="22"/>
                <w:szCs w:val="22"/>
              </w:rPr>
              <w:t xml:space="preserve"> years </w:t>
            </w:r>
            <w:r w:rsidRPr="00387586">
              <w:rPr>
                <w:color w:val="000000"/>
                <w:sz w:val="22"/>
                <w:szCs w:val="22"/>
              </w:rPr>
              <w:t>experience since the company has been established and has been operating in ICT field</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712"/>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suppressAutoHyphens w:val="0"/>
              <w:spacing w:after="0"/>
              <w:jc w:val="left"/>
              <w:rPr>
                <w:color w:val="000000"/>
                <w:sz w:val="22"/>
                <w:szCs w:val="22"/>
              </w:rPr>
            </w:pPr>
            <w:r w:rsidRPr="00387586">
              <w:rPr>
                <w:color w:val="000000"/>
                <w:sz w:val="22"/>
                <w:szCs w:val="22"/>
              </w:rPr>
              <w:t>2= 6</w:t>
            </w:r>
            <w:r w:rsidRPr="00387586">
              <w:rPr>
                <w:sz w:val="22"/>
                <w:szCs w:val="22"/>
              </w:rPr>
              <w:t xml:space="preserve"> years </w:t>
            </w:r>
            <w:r w:rsidRPr="00387586">
              <w:rPr>
                <w:color w:val="000000"/>
                <w:sz w:val="22"/>
                <w:szCs w:val="22"/>
              </w:rPr>
              <w:t>experience since the company has been established and has been operating in ICT field</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837"/>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387586" w:rsidRDefault="00704208" w:rsidP="0054485F">
            <w:pPr>
              <w:jc w:val="left"/>
              <w:rPr>
                <w:color w:val="000000"/>
                <w:sz w:val="22"/>
                <w:szCs w:val="22"/>
              </w:rPr>
            </w:pPr>
            <w:r w:rsidRPr="00387586">
              <w:rPr>
                <w:color w:val="000000"/>
                <w:sz w:val="22"/>
                <w:szCs w:val="22"/>
              </w:rPr>
              <w:t xml:space="preserve">1= </w:t>
            </w:r>
            <w:r w:rsidRPr="00387586">
              <w:rPr>
                <w:sz w:val="22"/>
                <w:szCs w:val="22"/>
              </w:rPr>
              <w:t xml:space="preserve">5 years </w:t>
            </w:r>
            <w:r w:rsidRPr="00387586">
              <w:rPr>
                <w:color w:val="000000"/>
                <w:sz w:val="22"/>
                <w:szCs w:val="22"/>
              </w:rPr>
              <w:t xml:space="preserve">experience since the company has been established and has been operating in ICT field </w:t>
            </w:r>
          </w:p>
          <w:p w:rsidR="00704208" w:rsidRPr="00387586" w:rsidRDefault="00704208" w:rsidP="0054485F">
            <w:pPr>
              <w:suppressAutoHyphens w:val="0"/>
              <w:spacing w:after="0"/>
              <w:jc w:val="left"/>
              <w:rPr>
                <w:color w:val="000000"/>
                <w:sz w:val="22"/>
                <w:szCs w:val="22"/>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4689"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276" w:type="dxa"/>
            <w:gridSpan w:val="2"/>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2373" w:type="dxa"/>
            <w:gridSpan w:val="8"/>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006" w:type="dxa"/>
            <w:gridSpan w:val="4"/>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2080" w:type="dxa"/>
            <w:gridSpan w:val="3"/>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single" w:sz="4" w:space="0" w:color="auto"/>
              <w:bottom w:val="single" w:sz="4" w:space="0" w:color="auto"/>
              <w:right w:val="nil"/>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p>
        </w:tc>
        <w:tc>
          <w:tcPr>
            <w:tcW w:w="11424" w:type="dxa"/>
            <w:gridSpan w:val="18"/>
            <w:tcBorders>
              <w:top w:val="nil"/>
              <w:left w:val="nil"/>
              <w:bottom w:val="single" w:sz="4" w:space="0" w:color="auto"/>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564148">
              <w:rPr>
                <w:b/>
                <w:bCs/>
                <w:color w:val="000000"/>
                <w:szCs w:val="22"/>
              </w:rPr>
              <w:t>Table C– Category 3: Qualification of Key Personnel</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940C3" w:rsidRPr="00A55343" w:rsidTr="0054485F">
        <w:trPr>
          <w:trHeight w:val="85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Sub Category</w:t>
            </w:r>
          </w:p>
        </w:tc>
        <w:tc>
          <w:tcPr>
            <w:tcW w:w="2693" w:type="dxa"/>
            <w:gridSpan w:val="7"/>
            <w:tcBorders>
              <w:top w:val="nil"/>
              <w:left w:val="nil"/>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Score from Table</w:t>
            </w:r>
          </w:p>
        </w:tc>
        <w:tc>
          <w:tcPr>
            <w:tcW w:w="2268" w:type="dxa"/>
            <w:gridSpan w:val="8"/>
            <w:tcBorders>
              <w:top w:val="nil"/>
              <w:left w:val="single" w:sz="4" w:space="0" w:color="auto"/>
              <w:bottom w:val="single" w:sz="4" w:space="0" w:color="auto"/>
              <w:right w:val="single" w:sz="4" w:space="0" w:color="auto"/>
            </w:tcBorders>
            <w:shd w:val="clear" w:color="auto" w:fill="auto"/>
            <w:vAlign w:val="center"/>
            <w:hideMark/>
          </w:tcPr>
          <w:p w:rsidR="007940C3" w:rsidRPr="00957E3C" w:rsidRDefault="007940C3" w:rsidP="0054485F">
            <w:pPr>
              <w:suppressAutoHyphens w:val="0"/>
              <w:spacing w:after="0"/>
              <w:jc w:val="center"/>
              <w:rPr>
                <w:b/>
                <w:bCs/>
                <w:color w:val="000000"/>
                <w:sz w:val="22"/>
                <w:szCs w:val="22"/>
              </w:rPr>
            </w:pPr>
            <w:r>
              <w:rPr>
                <w:b/>
                <w:bCs/>
                <w:color w:val="000000"/>
                <w:sz w:val="22"/>
                <w:szCs w:val="22"/>
              </w:rPr>
              <w:t xml:space="preserve">Category 3 </w:t>
            </w:r>
            <w:r w:rsidRPr="00957E3C">
              <w:rPr>
                <w:b/>
                <w:bCs/>
                <w:color w:val="000000"/>
                <w:sz w:val="22"/>
                <w:szCs w:val="22"/>
              </w:rPr>
              <w:t>Summary Score</w:t>
            </w:r>
          </w:p>
        </w:tc>
        <w:tc>
          <w:tcPr>
            <w:tcW w:w="1774" w:type="dxa"/>
            <w:gridSpan w:val="2"/>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c>
          <w:tcPr>
            <w:tcW w:w="283" w:type="dxa"/>
            <w:tcBorders>
              <w:top w:val="nil"/>
              <w:left w:val="nil"/>
              <w:bottom w:val="nil"/>
              <w:right w:val="nil"/>
            </w:tcBorders>
            <w:shd w:val="clear" w:color="auto" w:fill="auto"/>
            <w:noWrap/>
            <w:vAlign w:val="bottom"/>
            <w:hideMark/>
          </w:tcPr>
          <w:p w:rsidR="007940C3" w:rsidRPr="00A55343" w:rsidRDefault="007940C3" w:rsidP="0054485F">
            <w:pPr>
              <w:suppressAutoHyphens w:val="0"/>
              <w:spacing w:after="0"/>
              <w:jc w:val="left"/>
              <w:rPr>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3.1</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Project Manager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3.1</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3.1</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20.00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3.2</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Business Analyst</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3.2</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3.2</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10.00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3.3</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Lead Programmer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3.3</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3.3</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15.00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3.4</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Web Developer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3.4</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34</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15.00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lastRenderedPageBreak/>
              <w:t>3.5</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Mobile Developer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3.5</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3.5</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15.00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3.6</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Quality Asurer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3.6</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3.6</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15.00</w:t>
            </w:r>
          </w:p>
        </w:tc>
        <w:tc>
          <w:tcPr>
            <w:tcW w:w="28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szCs w:val="22"/>
              </w:rPr>
            </w:pP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3.7</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System / DB administrator</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color w:val="000000"/>
                <w:szCs w:val="22"/>
              </w:rPr>
            </w:pPr>
            <w:r w:rsidRPr="00A55343">
              <w:rPr>
                <w:color w:val="000000"/>
                <w:sz w:val="22"/>
                <w:szCs w:val="22"/>
              </w:rPr>
              <w:t>C1 3.7</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7750B5" w:rsidRDefault="00704208" w:rsidP="0054485F">
            <w:pPr>
              <w:suppressAutoHyphens w:val="0"/>
              <w:spacing w:after="0"/>
              <w:jc w:val="center"/>
              <w:rPr>
                <w:color w:val="000000"/>
                <w:sz w:val="20"/>
                <w:szCs w:val="22"/>
              </w:rPr>
            </w:pPr>
            <w:r w:rsidRPr="007750B5">
              <w:rPr>
                <w:bCs/>
                <w:color w:val="000000"/>
                <w:sz w:val="20"/>
                <w:szCs w:val="22"/>
              </w:rPr>
              <w:t>Summary Score</w:t>
            </w:r>
            <w:r>
              <w:rPr>
                <w:bCs/>
                <w:color w:val="000000"/>
                <w:sz w:val="20"/>
                <w:szCs w:val="22"/>
              </w:rPr>
              <w:t xml:space="preserve"> from Table C1 3.7</w:t>
            </w:r>
          </w:p>
        </w:tc>
        <w:tc>
          <w:tcPr>
            <w:tcW w:w="1774" w:type="dxa"/>
            <w:gridSpan w:val="2"/>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color w:val="000000"/>
                <w:szCs w:val="22"/>
              </w:rPr>
            </w:pPr>
            <w:r w:rsidRPr="00164529">
              <w:rPr>
                <w:color w:val="000000"/>
                <w:sz w:val="22"/>
                <w:szCs w:val="22"/>
              </w:rPr>
              <w:t>10.00</w:t>
            </w:r>
          </w:p>
        </w:tc>
        <w:tc>
          <w:tcPr>
            <w:tcW w:w="283" w:type="dxa"/>
            <w:tcBorders>
              <w:top w:val="nil"/>
              <w:left w:val="nil"/>
              <w:right w:val="nil"/>
            </w:tcBorders>
            <w:shd w:val="clear" w:color="auto" w:fill="auto"/>
            <w:noWrap/>
            <w:vAlign w:val="bottom"/>
            <w:hideMark/>
          </w:tcPr>
          <w:p w:rsidR="00704208" w:rsidRPr="00A55343" w:rsidRDefault="00704208" w:rsidP="0054485F">
            <w:pPr>
              <w:suppressAutoHyphens w:val="0"/>
              <w:spacing w:after="0"/>
              <w:jc w:val="left"/>
              <w:rPr>
                <w:szCs w:val="22"/>
              </w:rPr>
            </w:pPr>
          </w:p>
        </w:tc>
      </w:tr>
      <w:tr w:rsidR="00704208" w:rsidRPr="00A55343" w:rsidTr="0054485F">
        <w:trPr>
          <w:trHeight w:val="300"/>
        </w:trPr>
        <w:tc>
          <w:tcPr>
            <w:tcW w:w="908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TOTAL</w:t>
            </w:r>
          </w:p>
        </w:tc>
        <w:tc>
          <w:tcPr>
            <w:tcW w:w="2268" w:type="dxa"/>
            <w:gridSpan w:val="8"/>
            <w:tcBorders>
              <w:top w:val="nil"/>
              <w:left w:val="nil"/>
              <w:bottom w:val="single" w:sz="4" w:space="0" w:color="auto"/>
              <w:right w:val="single" w:sz="4" w:space="0" w:color="auto"/>
            </w:tcBorders>
            <w:shd w:val="clear" w:color="auto" w:fill="auto"/>
            <w:noWrap/>
            <w:vAlign w:val="center"/>
            <w:hideMark/>
          </w:tcPr>
          <w:p w:rsidR="00704208" w:rsidRPr="00164529" w:rsidRDefault="00704208" w:rsidP="0054485F">
            <w:pPr>
              <w:suppressAutoHyphens w:val="0"/>
              <w:spacing w:after="0"/>
              <w:jc w:val="center"/>
              <w:rPr>
                <w:b/>
                <w:bCs/>
                <w:color w:val="000000"/>
                <w:szCs w:val="22"/>
              </w:rPr>
            </w:pPr>
          </w:p>
        </w:tc>
        <w:tc>
          <w:tcPr>
            <w:tcW w:w="1774" w:type="dxa"/>
            <w:gridSpan w:val="2"/>
            <w:tcBorders>
              <w:top w:val="nil"/>
              <w:left w:val="nil"/>
              <w:bottom w:val="single" w:sz="4" w:space="0" w:color="auto"/>
              <w:right w:val="single" w:sz="4" w:space="0" w:color="auto"/>
            </w:tcBorders>
            <w:shd w:val="clear" w:color="auto" w:fill="auto"/>
            <w:noWrap/>
            <w:vAlign w:val="bottom"/>
            <w:hideMark/>
          </w:tcPr>
          <w:p w:rsidR="00704208" w:rsidRPr="00164529" w:rsidRDefault="00704208" w:rsidP="0054485F">
            <w:pPr>
              <w:suppressAutoHyphens w:val="0"/>
              <w:spacing w:after="0"/>
              <w:jc w:val="center"/>
              <w:rPr>
                <w:b/>
                <w:bCs/>
                <w:szCs w:val="22"/>
              </w:rPr>
            </w:pPr>
            <w:r w:rsidRPr="00164529">
              <w:rPr>
                <w:b/>
                <w:bCs/>
                <w:szCs w:val="22"/>
              </w:rPr>
              <w:t>100.0</w:t>
            </w:r>
          </w:p>
        </w:tc>
        <w:tc>
          <w:tcPr>
            <w:tcW w:w="283" w:type="dxa"/>
            <w:tcBorders>
              <w:top w:val="nil"/>
              <w:left w:val="single" w:sz="4" w:space="0" w:color="auto"/>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703" w:type="dxa"/>
            <w:tcBorders>
              <w:top w:val="single" w:sz="4" w:space="0" w:color="auto"/>
              <w:left w:val="single" w:sz="4" w:space="0" w:color="auto"/>
              <w:bottom w:val="single" w:sz="4" w:space="0" w:color="auto"/>
              <w:right w:val="nil"/>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p>
        </w:tc>
        <w:tc>
          <w:tcPr>
            <w:tcW w:w="11707"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704208" w:rsidRDefault="00704208" w:rsidP="0054485F">
            <w:pPr>
              <w:suppressAutoHyphens w:val="0"/>
              <w:spacing w:after="0"/>
              <w:jc w:val="center"/>
              <w:rPr>
                <w:b/>
                <w:bCs/>
                <w:color w:val="000000"/>
                <w:szCs w:val="22"/>
              </w:rPr>
            </w:pPr>
          </w:p>
          <w:p w:rsidR="00704208" w:rsidRDefault="00704208" w:rsidP="0054485F">
            <w:pPr>
              <w:suppressAutoHyphens w:val="0"/>
              <w:spacing w:after="0"/>
              <w:jc w:val="center"/>
              <w:rPr>
                <w:b/>
                <w:bCs/>
                <w:color w:val="000000"/>
                <w:szCs w:val="22"/>
              </w:rPr>
            </w:pPr>
            <w:r w:rsidRPr="00564148">
              <w:rPr>
                <w:b/>
                <w:bCs/>
                <w:color w:val="000000"/>
                <w:szCs w:val="22"/>
              </w:rPr>
              <w:t>Table C1 3.1– Category 3: Qualification of Key Personnel</w:t>
            </w:r>
          </w:p>
          <w:p w:rsidR="00704208" w:rsidRPr="00A55343" w:rsidRDefault="00704208" w:rsidP="0054485F">
            <w:pPr>
              <w:suppressAutoHyphens w:val="0"/>
              <w:spacing w:after="0"/>
              <w:jc w:val="center"/>
              <w:rPr>
                <w:b/>
                <w:bCs/>
                <w:color w:val="000000"/>
                <w:szCs w:val="22"/>
              </w:rPr>
            </w:pPr>
          </w:p>
        </w:tc>
      </w:tr>
      <w:tr w:rsidR="007940C3" w:rsidRPr="00A55343" w:rsidTr="0054485F">
        <w:trPr>
          <w:trHeight w:val="1239"/>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Sub Category</w:t>
            </w:r>
          </w:p>
        </w:tc>
        <w:tc>
          <w:tcPr>
            <w:tcW w:w="1418" w:type="dxa"/>
            <w:gridSpan w:val="3"/>
            <w:tcBorders>
              <w:top w:val="nil"/>
              <w:left w:val="nil"/>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Score from Criteria</w:t>
            </w:r>
          </w:p>
        </w:tc>
        <w:tc>
          <w:tcPr>
            <w:tcW w:w="1134" w:type="dxa"/>
            <w:gridSpan w:val="3"/>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Asigned Score</w:t>
            </w:r>
          </w:p>
        </w:tc>
        <w:tc>
          <w:tcPr>
            <w:tcW w:w="1275" w:type="dxa"/>
            <w:gridSpan w:val="5"/>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843" w:type="dxa"/>
            <w:gridSpan w:val="5"/>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348" w:type="dxa"/>
            <w:gridSpan w:val="2"/>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3.1</w:t>
            </w:r>
          </w:p>
        </w:tc>
        <w:tc>
          <w:tcPr>
            <w:tcW w:w="11707" w:type="dxa"/>
            <w:gridSpan w:val="19"/>
            <w:tcBorders>
              <w:top w:val="single" w:sz="4" w:space="0" w:color="auto"/>
              <w:left w:val="nil"/>
              <w:bottom w:val="single" w:sz="4" w:space="0" w:color="auto"/>
              <w:right w:val="single" w:sz="4" w:space="0" w:color="000000"/>
            </w:tcBorders>
            <w:shd w:val="clear" w:color="000000" w:fill="92D050"/>
            <w:noWrap/>
            <w:vAlign w:val="center"/>
            <w:hideMark/>
          </w:tcPr>
          <w:p w:rsidR="00704208" w:rsidRPr="00A55343" w:rsidRDefault="00704208" w:rsidP="0054485F">
            <w:pPr>
              <w:spacing w:line="240" w:lineRule="atLeast"/>
              <w:rPr>
                <w:color w:val="000000"/>
              </w:rPr>
            </w:pPr>
            <w:r w:rsidRPr="00A55343">
              <w:rPr>
                <w:b/>
                <w:bCs/>
                <w:color w:val="000000"/>
              </w:rPr>
              <w:t>Project Manager</w:t>
            </w:r>
          </w:p>
        </w:tc>
      </w:tr>
      <w:tr w:rsidR="00704208" w:rsidRPr="00A55343" w:rsidTr="0054485F">
        <w:trPr>
          <w:trHeight w:val="73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3.1.1</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rPr>
                <w:color w:val="000000"/>
                <w:sz w:val="22"/>
                <w:szCs w:val="22"/>
              </w:rPr>
            </w:pPr>
            <w:r w:rsidRPr="00BE4688">
              <w:rPr>
                <w:color w:val="000000"/>
                <w:sz w:val="22"/>
                <w:szCs w:val="22"/>
              </w:rPr>
              <w:t>At least five years of experience of managing projects of similar nature</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3.1.1</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3.1.1</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2.50</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3.1.1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10.00</w:t>
            </w:r>
          </w:p>
        </w:tc>
      </w:tr>
      <w:tr w:rsidR="00704208" w:rsidRPr="00A55343" w:rsidTr="0054485F">
        <w:trPr>
          <w:trHeight w:val="639"/>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3.1.2</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rPr>
                <w:color w:val="000000"/>
                <w:sz w:val="22"/>
                <w:szCs w:val="22"/>
              </w:rPr>
            </w:pPr>
            <w:r w:rsidRPr="00BE4688">
              <w:rPr>
                <w:color w:val="000000"/>
                <w:sz w:val="22"/>
                <w:szCs w:val="22"/>
              </w:rPr>
              <w:t>At least two similar projects working as subject matter expert</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3.1.2</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3.1.2</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1.25</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3.1.2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5.00</w:t>
            </w:r>
          </w:p>
        </w:tc>
      </w:tr>
      <w:tr w:rsidR="00704208" w:rsidRPr="00A55343" w:rsidTr="0054485F">
        <w:trPr>
          <w:trHeight w:val="63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3.1.3</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rPr>
                <w:color w:val="000000"/>
                <w:sz w:val="22"/>
                <w:szCs w:val="22"/>
              </w:rPr>
            </w:pPr>
            <w:r w:rsidRPr="00BE4688">
              <w:rPr>
                <w:color w:val="000000"/>
                <w:sz w:val="22"/>
                <w:szCs w:val="22"/>
              </w:rPr>
              <w:t>Experience of managing projects with use of similar technology</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3.1.3</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3.1.3</w:t>
            </w:r>
          </w:p>
        </w:tc>
        <w:tc>
          <w:tcPr>
            <w:tcW w:w="1275"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1.25</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3.1.3 * Feature Weight</w:t>
            </w: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5.00</w:t>
            </w:r>
          </w:p>
        </w:tc>
      </w:tr>
      <w:tr w:rsidR="00704208" w:rsidRPr="00A55343" w:rsidTr="0054485F">
        <w:trPr>
          <w:trHeight w:val="449"/>
        </w:trPr>
        <w:tc>
          <w:tcPr>
            <w:tcW w:w="10219"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TOTAL</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gridSpan w:val="2"/>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Pr>
                <w:b/>
                <w:bCs/>
                <w:color w:val="000000"/>
                <w:sz w:val="22"/>
                <w:szCs w:val="22"/>
              </w:rPr>
              <w:t>20</w:t>
            </w:r>
            <w:r w:rsidRPr="00A55343">
              <w:rPr>
                <w:b/>
                <w:bCs/>
                <w:color w:val="000000"/>
                <w:sz w:val="22"/>
                <w:szCs w:val="22"/>
              </w:rPr>
              <w:t>.00</w:t>
            </w:r>
          </w:p>
        </w:tc>
      </w:tr>
      <w:tr w:rsidR="00704208" w:rsidRPr="00A55343" w:rsidTr="0054485F">
        <w:trPr>
          <w:trHeight w:val="300"/>
        </w:trPr>
        <w:tc>
          <w:tcPr>
            <w:tcW w:w="1703"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4689"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1276" w:type="dxa"/>
            <w:gridSpan w:val="2"/>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2373" w:type="dxa"/>
            <w:gridSpan w:val="8"/>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236" w:type="dxa"/>
            <w:gridSpan w:val="2"/>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1785" w:type="dxa"/>
            <w:gridSpan w:val="4"/>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gridSpan w:val="2"/>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r>
      <w:tr w:rsidR="00704208" w:rsidRPr="00A55343"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Scoring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Assigned Score</w:t>
            </w:r>
          </w:p>
        </w:tc>
        <w:tc>
          <w:tcPr>
            <w:tcW w:w="5742" w:type="dxa"/>
            <w:gridSpan w:val="16"/>
            <w:tcBorders>
              <w:top w:val="single" w:sz="4" w:space="0" w:color="auto"/>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Comments</w:t>
            </w:r>
          </w:p>
        </w:tc>
      </w:tr>
      <w:tr w:rsidR="00704208" w:rsidRPr="00A55343" w:rsidTr="0054485F">
        <w:trPr>
          <w:trHeight w:val="685"/>
        </w:trPr>
        <w:tc>
          <w:tcPr>
            <w:tcW w:w="1703" w:type="dxa"/>
            <w:vMerge w:val="restart"/>
            <w:tcBorders>
              <w:top w:val="nil"/>
              <w:left w:val="single" w:sz="4" w:space="0" w:color="auto"/>
              <w:bottom w:val="nil"/>
              <w:right w:val="single" w:sz="4" w:space="0" w:color="auto"/>
            </w:tcBorders>
            <w:shd w:val="clear" w:color="auto" w:fill="auto"/>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lastRenderedPageBreak/>
              <w:t xml:space="preserve">C 3.1.1   </w:t>
            </w:r>
            <w:r w:rsidRPr="00A55343">
              <w:rPr>
                <w:b/>
                <w:color w:val="000000"/>
              </w:rPr>
              <w:t>At least five years of experience of managing projects of similar nature</w:t>
            </w: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4= eight and more years of experience of managing projects of similar nature</w:t>
            </w:r>
          </w:p>
        </w:tc>
        <w:tc>
          <w:tcPr>
            <w:tcW w:w="1276" w:type="dxa"/>
            <w:gridSpan w:val="2"/>
            <w:vMerge w:val="restart"/>
            <w:tcBorders>
              <w:top w:val="nil"/>
              <w:left w:val="single" w:sz="4" w:space="0" w:color="auto"/>
              <w:bottom w:val="nil"/>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Pr>
                <w:b/>
                <w:bCs/>
                <w:color w:val="000000"/>
                <w:sz w:val="22"/>
                <w:szCs w:val="22"/>
              </w:rPr>
              <w:t>1,2,3,</w:t>
            </w:r>
            <w:r w:rsidRPr="00A55343">
              <w:rPr>
                <w:b/>
                <w:bCs/>
                <w:color w:val="000000"/>
                <w:sz w:val="22"/>
                <w:szCs w:val="22"/>
              </w:rPr>
              <w:t>4</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568"/>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3= seven years of experience of managing projects of similar nature</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47"/>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2 = six years of experience of managing projects of similar nature</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85"/>
        </w:trPr>
        <w:tc>
          <w:tcPr>
            <w:tcW w:w="1703" w:type="dxa"/>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1= five years of experience of managing projects of similar nature</w:t>
            </w:r>
          </w:p>
        </w:tc>
        <w:tc>
          <w:tcPr>
            <w:tcW w:w="1276" w:type="dxa"/>
            <w:gridSpan w:val="2"/>
            <w:vMerge/>
            <w:tcBorders>
              <w:top w:val="nil"/>
              <w:left w:val="single" w:sz="4" w:space="0" w:color="auto"/>
              <w:bottom w:val="nil"/>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21"/>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4208" w:rsidRPr="00F550D4" w:rsidRDefault="00704208" w:rsidP="0054485F">
            <w:pPr>
              <w:suppressAutoHyphens w:val="0"/>
              <w:spacing w:after="0"/>
              <w:jc w:val="left"/>
              <w:rPr>
                <w:b/>
                <w:bCs/>
                <w:color w:val="000000"/>
                <w:szCs w:val="22"/>
              </w:rPr>
            </w:pPr>
            <w:r w:rsidRPr="00F550D4">
              <w:rPr>
                <w:b/>
                <w:bCs/>
                <w:color w:val="000000"/>
                <w:sz w:val="22"/>
                <w:szCs w:val="22"/>
              </w:rPr>
              <w:t xml:space="preserve">C 3.1.2   </w:t>
            </w:r>
            <w:r w:rsidRPr="00F550D4">
              <w:rPr>
                <w:b/>
                <w:color w:val="000000"/>
                <w:szCs w:val="24"/>
              </w:rPr>
              <w:t>At least two similar projects working as subject matter expert</w:t>
            </w: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4= five and more similar projects working as subject matter expert</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A55343" w:rsidRDefault="00704208" w:rsidP="0054485F">
            <w:pPr>
              <w:suppressAutoHyphens w:val="0"/>
              <w:spacing w:after="0"/>
              <w:jc w:val="center"/>
              <w:rPr>
                <w:color w:val="000000"/>
                <w:szCs w:val="22"/>
              </w:rPr>
            </w:pPr>
            <w:r>
              <w:rPr>
                <w:b/>
                <w:bCs/>
                <w:color w:val="000000"/>
                <w:sz w:val="22"/>
                <w:szCs w:val="22"/>
              </w:rPr>
              <w:t>1,2,3,</w:t>
            </w:r>
            <w:r w:rsidRPr="00A55343">
              <w:rPr>
                <w:b/>
                <w:bCs/>
                <w:color w:val="000000"/>
                <w:sz w:val="22"/>
                <w:szCs w:val="22"/>
              </w:rPr>
              <w:t>4</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529"/>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550D4"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3= four similar projects working as subject matter expert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23"/>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550D4"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2= three similar projects working as subject matter expert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31"/>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550D4"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1= two similar projects working as subject matter expert</w:t>
            </w: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65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 xml:space="preserve">C 3.1.3   </w:t>
            </w:r>
            <w:r w:rsidRPr="00A55343">
              <w:rPr>
                <w:b/>
                <w:color w:val="000000"/>
                <w:szCs w:val="24"/>
              </w:rPr>
              <w:t>Experience of managing projects with use of similar technology</w:t>
            </w: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4 = Experience of managing  four projects  with use of similar technology</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704208" w:rsidRPr="00A55343" w:rsidRDefault="00704208" w:rsidP="0054485F">
            <w:pPr>
              <w:suppressAutoHyphens w:val="0"/>
              <w:spacing w:after="0"/>
              <w:jc w:val="center"/>
              <w:rPr>
                <w:b/>
                <w:bCs/>
                <w:color w:val="000000"/>
                <w:szCs w:val="22"/>
              </w:rPr>
            </w:pPr>
            <w:r>
              <w:rPr>
                <w:b/>
                <w:bCs/>
                <w:color w:val="000000"/>
                <w:sz w:val="22"/>
                <w:szCs w:val="22"/>
              </w:rPr>
              <w:t>1,2,3,</w:t>
            </w:r>
            <w:r w:rsidRPr="00A55343">
              <w:rPr>
                <w:b/>
                <w:bCs/>
                <w:color w:val="000000"/>
                <w:sz w:val="22"/>
                <w:szCs w:val="22"/>
              </w:rPr>
              <w:t>4</w:t>
            </w:r>
          </w:p>
        </w:tc>
        <w:tc>
          <w:tcPr>
            <w:tcW w:w="5742"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left"/>
              <w:rPr>
                <w:color w:val="000000"/>
                <w:szCs w:val="22"/>
              </w:rPr>
            </w:pPr>
            <w:r w:rsidRPr="00A55343">
              <w:rPr>
                <w:color w:val="000000"/>
                <w:sz w:val="22"/>
                <w:szCs w:val="22"/>
              </w:rPr>
              <w:t> </w:t>
            </w:r>
          </w:p>
        </w:tc>
      </w:tr>
      <w:tr w:rsidR="00704208" w:rsidRPr="00A55343" w:rsidTr="0054485F">
        <w:trPr>
          <w:trHeight w:val="561"/>
        </w:trPr>
        <w:tc>
          <w:tcPr>
            <w:tcW w:w="1703" w:type="dxa"/>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3 = Experience of managing  three projects  with use of similar technology</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555"/>
        </w:trPr>
        <w:tc>
          <w:tcPr>
            <w:tcW w:w="1703" w:type="dxa"/>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2 = Experience of managing  two projects  with use of similar technology</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705"/>
        </w:trPr>
        <w:tc>
          <w:tcPr>
            <w:tcW w:w="1703" w:type="dxa"/>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550D4" w:rsidRDefault="00704208" w:rsidP="0054485F">
            <w:pPr>
              <w:suppressAutoHyphens w:val="0"/>
              <w:spacing w:after="0"/>
              <w:jc w:val="left"/>
              <w:rPr>
                <w:color w:val="000000"/>
                <w:sz w:val="22"/>
                <w:szCs w:val="22"/>
              </w:rPr>
            </w:pPr>
            <w:r w:rsidRPr="00F550D4">
              <w:rPr>
                <w:color w:val="000000"/>
                <w:sz w:val="22"/>
                <w:szCs w:val="22"/>
              </w:rPr>
              <w:t>1= Experience of managing one project  with use of similar technology</w:t>
            </w:r>
          </w:p>
        </w:tc>
        <w:tc>
          <w:tcPr>
            <w:tcW w:w="1276" w:type="dxa"/>
            <w:gridSpan w:val="2"/>
            <w:vMerge/>
            <w:tcBorders>
              <w:top w:val="nil"/>
              <w:left w:val="single" w:sz="4" w:space="0" w:color="auto"/>
              <w:bottom w:val="single" w:sz="4" w:space="0" w:color="000000"/>
              <w:right w:val="single" w:sz="4" w:space="0" w:color="auto"/>
            </w:tcBorders>
            <w:vAlign w:val="center"/>
            <w:hideMark/>
          </w:tcPr>
          <w:p w:rsidR="00704208" w:rsidRPr="00A55343" w:rsidRDefault="00704208" w:rsidP="0054485F">
            <w:pPr>
              <w:suppressAutoHyphens w:val="0"/>
              <w:spacing w:after="0"/>
              <w:jc w:val="left"/>
              <w:rPr>
                <w:b/>
                <w:bCs/>
                <w:color w:val="000000"/>
                <w:szCs w:val="22"/>
              </w:rPr>
            </w:pPr>
          </w:p>
        </w:tc>
        <w:tc>
          <w:tcPr>
            <w:tcW w:w="5742" w:type="dxa"/>
            <w:gridSpan w:val="16"/>
            <w:vMerge/>
            <w:tcBorders>
              <w:top w:val="single" w:sz="4" w:space="0" w:color="auto"/>
              <w:left w:val="single" w:sz="4" w:space="0" w:color="auto"/>
              <w:bottom w:val="single" w:sz="4" w:space="0" w:color="auto"/>
              <w:right w:val="single" w:sz="4" w:space="0" w:color="auto"/>
            </w:tcBorders>
            <w:vAlign w:val="center"/>
            <w:hideMark/>
          </w:tcPr>
          <w:p w:rsidR="00704208" w:rsidRPr="00A55343" w:rsidRDefault="00704208" w:rsidP="0054485F">
            <w:pPr>
              <w:suppressAutoHyphens w:val="0"/>
              <w:spacing w:after="0"/>
              <w:jc w:val="left"/>
              <w:rPr>
                <w:color w:val="000000"/>
                <w:szCs w:val="22"/>
              </w:rPr>
            </w:pPr>
          </w:p>
        </w:tc>
      </w:tr>
    </w:tbl>
    <w:p w:rsidR="00387586" w:rsidRDefault="00387586">
      <w:r>
        <w:br w:type="page"/>
      </w:r>
    </w:p>
    <w:tbl>
      <w:tblPr>
        <w:tblW w:w="13410" w:type="dxa"/>
        <w:tblInd w:w="95" w:type="dxa"/>
        <w:tblLayout w:type="fixed"/>
        <w:tblLook w:val="04A0" w:firstRow="1" w:lastRow="0" w:firstColumn="1" w:lastColumn="0" w:noHBand="0" w:noVBand="1"/>
      </w:tblPr>
      <w:tblGrid>
        <w:gridCol w:w="1703"/>
        <w:gridCol w:w="4689"/>
        <w:gridCol w:w="1276"/>
        <w:gridCol w:w="142"/>
        <w:gridCol w:w="992"/>
        <w:gridCol w:w="142"/>
        <w:gridCol w:w="141"/>
        <w:gridCol w:w="956"/>
        <w:gridCol w:w="178"/>
        <w:gridCol w:w="58"/>
        <w:gridCol w:w="84"/>
        <w:gridCol w:w="686"/>
        <w:gridCol w:w="873"/>
        <w:gridCol w:w="142"/>
        <w:gridCol w:w="1348"/>
      </w:tblGrid>
      <w:tr w:rsidR="00704208" w:rsidRPr="00A55343" w:rsidTr="0054485F">
        <w:trPr>
          <w:trHeight w:val="300"/>
        </w:trPr>
        <w:tc>
          <w:tcPr>
            <w:tcW w:w="1703"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0359" w:type="dxa"/>
            <w:gridSpan w:val="13"/>
            <w:tcBorders>
              <w:top w:val="nil"/>
              <w:left w:val="nil"/>
              <w:bottom w:val="nil"/>
              <w:right w:val="nil"/>
            </w:tcBorders>
            <w:shd w:val="clear" w:color="auto" w:fill="auto"/>
            <w:noWrap/>
            <w:vAlign w:val="bottom"/>
            <w:hideMark/>
          </w:tcPr>
          <w:p w:rsidR="00704208" w:rsidRDefault="00704208" w:rsidP="0054485F">
            <w:pPr>
              <w:suppressAutoHyphens w:val="0"/>
              <w:spacing w:after="0"/>
              <w:jc w:val="left"/>
              <w:rPr>
                <w:b/>
                <w:bCs/>
                <w:color w:val="000000"/>
                <w:szCs w:val="22"/>
              </w:rPr>
            </w:pPr>
          </w:p>
          <w:p w:rsidR="00704208" w:rsidRPr="00A55343" w:rsidRDefault="00704208" w:rsidP="0054485F">
            <w:pPr>
              <w:suppressAutoHyphens w:val="0"/>
              <w:spacing w:after="0"/>
              <w:jc w:val="center"/>
              <w:rPr>
                <w:color w:val="000000"/>
                <w:szCs w:val="22"/>
              </w:rPr>
            </w:pPr>
            <w:r w:rsidRPr="00BE4688">
              <w:rPr>
                <w:b/>
                <w:bCs/>
                <w:color w:val="000000"/>
                <w:szCs w:val="22"/>
              </w:rPr>
              <w:t>Table C1  3.2– Category 3: Qualification of Key Personnel</w:t>
            </w:r>
          </w:p>
        </w:tc>
        <w:tc>
          <w:tcPr>
            <w:tcW w:w="1348" w:type="dxa"/>
            <w:tcBorders>
              <w:top w:val="nil"/>
              <w:left w:val="nil"/>
              <w:bottom w:val="nil"/>
              <w:right w:val="nil"/>
            </w:tcBorders>
            <w:shd w:val="clear" w:color="auto" w:fill="auto"/>
            <w:vAlign w:val="bottom"/>
            <w:hideMark/>
          </w:tcPr>
          <w:p w:rsidR="00704208" w:rsidRPr="00A55343" w:rsidRDefault="00704208" w:rsidP="0054485F">
            <w:pPr>
              <w:suppressAutoHyphens w:val="0"/>
              <w:spacing w:after="0"/>
              <w:jc w:val="left"/>
              <w:rPr>
                <w:color w:val="000000"/>
                <w:szCs w:val="22"/>
              </w:rPr>
            </w:pPr>
          </w:p>
        </w:tc>
      </w:tr>
      <w:tr w:rsidR="007940C3" w:rsidRPr="00A55343" w:rsidTr="0054485F">
        <w:trPr>
          <w:trHeight w:val="1425"/>
        </w:trPr>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No</w:t>
            </w:r>
            <w:r>
              <w:rPr>
                <w:b/>
                <w:bCs/>
                <w:color w:val="000000"/>
                <w:sz w:val="22"/>
                <w:szCs w:val="22"/>
              </w:rPr>
              <w:t>.</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left"/>
              <w:rPr>
                <w:b/>
                <w:bCs/>
                <w:color w:val="000000"/>
                <w:szCs w:val="22"/>
              </w:rPr>
            </w:pPr>
            <w:r w:rsidRPr="00A55343">
              <w:rPr>
                <w:b/>
                <w:bCs/>
                <w:color w:val="000000"/>
                <w:sz w:val="22"/>
                <w:szCs w:val="22"/>
              </w:rPr>
              <w:t>Sub Category</w:t>
            </w:r>
          </w:p>
        </w:tc>
        <w:tc>
          <w:tcPr>
            <w:tcW w:w="1276" w:type="dxa"/>
            <w:tcBorders>
              <w:top w:val="single" w:sz="4" w:space="0" w:color="auto"/>
              <w:left w:val="nil"/>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Score from Criteria</w:t>
            </w:r>
          </w:p>
        </w:tc>
        <w:tc>
          <w:tcPr>
            <w:tcW w:w="1276" w:type="dxa"/>
            <w:gridSpan w:val="3"/>
            <w:tcBorders>
              <w:top w:val="single" w:sz="4" w:space="0" w:color="auto"/>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sidRPr="00A55343">
              <w:rPr>
                <w:b/>
                <w:bCs/>
                <w:color w:val="000000"/>
                <w:sz w:val="22"/>
                <w:szCs w:val="22"/>
              </w:rPr>
              <w:t>Asigned Score</w:t>
            </w:r>
          </w:p>
        </w:tc>
        <w:tc>
          <w:tcPr>
            <w:tcW w:w="1417" w:type="dxa"/>
            <w:gridSpan w:val="5"/>
            <w:tcBorders>
              <w:top w:val="single" w:sz="4" w:space="0" w:color="auto"/>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r>
              <w:rPr>
                <w:b/>
                <w:bCs/>
                <w:color w:val="000000"/>
                <w:sz w:val="22"/>
                <w:szCs w:val="22"/>
              </w:rPr>
              <w:t xml:space="preserve">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A55343"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3.2</w:t>
            </w:r>
          </w:p>
        </w:tc>
        <w:tc>
          <w:tcPr>
            <w:tcW w:w="11707" w:type="dxa"/>
            <w:gridSpan w:val="14"/>
            <w:tcBorders>
              <w:top w:val="single" w:sz="4" w:space="0" w:color="auto"/>
              <w:left w:val="nil"/>
              <w:bottom w:val="single" w:sz="4" w:space="0" w:color="auto"/>
              <w:right w:val="single" w:sz="4" w:space="0" w:color="000000"/>
            </w:tcBorders>
            <w:shd w:val="clear" w:color="000000" w:fill="92D050"/>
            <w:noWrap/>
            <w:vAlign w:val="center"/>
            <w:hideMark/>
          </w:tcPr>
          <w:p w:rsidR="00704208" w:rsidRPr="00A55343" w:rsidRDefault="00704208" w:rsidP="0054485F">
            <w:pPr>
              <w:spacing w:line="240" w:lineRule="atLeast"/>
              <w:rPr>
                <w:color w:val="000000"/>
              </w:rPr>
            </w:pPr>
            <w:r w:rsidRPr="00A55343">
              <w:rPr>
                <w:b/>
                <w:bCs/>
                <w:color w:val="000000"/>
              </w:rPr>
              <w:t>Business Analyst</w:t>
            </w:r>
          </w:p>
        </w:tc>
      </w:tr>
      <w:tr w:rsidR="00704208" w:rsidRPr="00A55343" w:rsidTr="0054485F">
        <w:trPr>
          <w:trHeight w:val="83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3.2.1</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pacing w:line="240" w:lineRule="atLeast"/>
              <w:rPr>
                <w:color w:val="000000"/>
                <w:sz w:val="22"/>
                <w:szCs w:val="22"/>
              </w:rPr>
            </w:pPr>
            <w:r w:rsidRPr="00BE4688">
              <w:rPr>
                <w:color w:val="000000"/>
                <w:sz w:val="22"/>
                <w:szCs w:val="22"/>
              </w:rPr>
              <w:t>Minimum two years of experience working in projects of similar nature</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2</w:t>
            </w:r>
            <w:r w:rsidRPr="00BE4688">
              <w:rPr>
                <w:color w:val="000000"/>
                <w:sz w:val="22"/>
                <w:szCs w:val="22"/>
              </w:rPr>
              <w:t>.1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2</w:t>
            </w:r>
            <w:r w:rsidRPr="00BE4688">
              <w:rPr>
                <w:color w:val="000000"/>
                <w:sz w:val="22"/>
                <w:szCs w:val="22"/>
              </w:rPr>
              <w:t>.1</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w:t>
            </w:r>
            <w:r w:rsidRPr="00BE4688">
              <w:rPr>
                <w:color w:val="000000"/>
                <w:sz w:val="22"/>
                <w:szCs w:val="22"/>
              </w:rPr>
              <w:t>.</w:t>
            </w:r>
            <w:r>
              <w:rPr>
                <w:color w:val="000000"/>
                <w:sz w:val="22"/>
                <w:szCs w:val="22"/>
              </w:rPr>
              <w:t>0</w:t>
            </w:r>
            <w:r w:rsidRPr="00BE4688">
              <w:rPr>
                <w:color w:val="000000"/>
                <w:sz w:val="22"/>
                <w:szCs w:val="22"/>
              </w:rPr>
              <w:t>0</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2</w:t>
            </w:r>
            <w:r w:rsidRPr="00BE4688">
              <w:rPr>
                <w:color w:val="000000"/>
                <w:sz w:val="22"/>
                <w:szCs w:val="22"/>
              </w:rPr>
              <w:t>.1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4</w:t>
            </w:r>
            <w:r w:rsidRPr="00BE4688">
              <w:rPr>
                <w:color w:val="000000"/>
                <w:sz w:val="22"/>
                <w:szCs w:val="22"/>
              </w:rPr>
              <w:t>.00</w:t>
            </w:r>
          </w:p>
        </w:tc>
      </w:tr>
      <w:tr w:rsidR="00704208" w:rsidRPr="00A55343" w:rsidTr="0054485F">
        <w:trPr>
          <w:trHeight w:val="833"/>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3.2.2</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rPr>
                <w:color w:val="000000"/>
                <w:sz w:val="22"/>
                <w:szCs w:val="22"/>
                <w:highlight w:val="yellow"/>
              </w:rPr>
            </w:pPr>
            <w:r w:rsidRPr="00BE4688">
              <w:rPr>
                <w:color w:val="000000"/>
                <w:sz w:val="22"/>
                <w:szCs w:val="22"/>
              </w:rPr>
              <w:t>Participation in at least one successfully implemented project with use of similar technology</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3.2.2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2</w:t>
            </w:r>
            <w:r w:rsidRPr="00BE4688">
              <w:rPr>
                <w:color w:val="000000"/>
                <w:sz w:val="22"/>
                <w:szCs w:val="22"/>
              </w:rPr>
              <w:t>.</w:t>
            </w:r>
            <w:r>
              <w:rPr>
                <w:color w:val="000000"/>
                <w:sz w:val="22"/>
                <w:szCs w:val="22"/>
              </w:rPr>
              <w:t>2</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0.</w:t>
            </w:r>
            <w:r>
              <w:rPr>
                <w:color w:val="000000"/>
                <w:sz w:val="22"/>
                <w:szCs w:val="22"/>
              </w:rPr>
              <w:t>7</w:t>
            </w:r>
            <w:r w:rsidRPr="00BE4688">
              <w:rPr>
                <w:color w:val="000000"/>
                <w:sz w:val="22"/>
                <w:szCs w:val="22"/>
              </w:rPr>
              <w:t>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2</w:t>
            </w:r>
            <w:r w:rsidRPr="00BE4688">
              <w:rPr>
                <w:color w:val="000000"/>
                <w:sz w:val="22"/>
                <w:szCs w:val="22"/>
              </w:rPr>
              <w:t>.</w:t>
            </w:r>
            <w:r>
              <w:rPr>
                <w:color w:val="000000"/>
                <w:sz w:val="22"/>
                <w:szCs w:val="22"/>
              </w:rPr>
              <w:t>2</w:t>
            </w:r>
            <w:r w:rsidRPr="00BE4688">
              <w:rPr>
                <w:color w:val="000000"/>
                <w:sz w:val="22"/>
                <w:szCs w:val="22"/>
              </w:rPr>
              <w:t>*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3</w:t>
            </w:r>
            <w:r w:rsidRPr="00BE4688">
              <w:rPr>
                <w:color w:val="000000"/>
                <w:sz w:val="22"/>
                <w:szCs w:val="22"/>
              </w:rPr>
              <w:t>.</w:t>
            </w:r>
            <w:r>
              <w:rPr>
                <w:color w:val="000000"/>
                <w:sz w:val="22"/>
                <w:szCs w:val="22"/>
              </w:rPr>
              <w:t>0</w:t>
            </w:r>
            <w:r w:rsidRPr="00BE4688">
              <w:rPr>
                <w:color w:val="000000"/>
                <w:sz w:val="22"/>
                <w:szCs w:val="22"/>
              </w:rPr>
              <w:t>0</w:t>
            </w:r>
          </w:p>
        </w:tc>
      </w:tr>
      <w:tr w:rsidR="00704208" w:rsidRPr="00A55343" w:rsidTr="0054485F">
        <w:trPr>
          <w:trHeight w:val="76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3.2.3</w:t>
            </w:r>
          </w:p>
        </w:tc>
        <w:tc>
          <w:tcPr>
            <w:tcW w:w="4689" w:type="dxa"/>
            <w:tcBorders>
              <w:top w:val="nil"/>
              <w:left w:val="nil"/>
              <w:bottom w:val="single" w:sz="4" w:space="0" w:color="auto"/>
              <w:right w:val="single" w:sz="4" w:space="0" w:color="auto"/>
            </w:tcBorders>
            <w:shd w:val="clear" w:color="auto" w:fill="auto"/>
            <w:noWrap/>
            <w:vAlign w:val="bottom"/>
            <w:hideMark/>
          </w:tcPr>
          <w:p w:rsidR="00704208" w:rsidRPr="00034378" w:rsidRDefault="00704208" w:rsidP="0054485F">
            <w:pPr>
              <w:rPr>
                <w:color w:val="000000"/>
                <w:sz w:val="22"/>
                <w:szCs w:val="22"/>
              </w:rPr>
            </w:pPr>
            <w:r w:rsidRPr="00034378">
              <w:rPr>
                <w:color w:val="000000"/>
                <w:sz w:val="22"/>
                <w:szCs w:val="22"/>
              </w:rPr>
              <w:t>Experience of working in at least one project implemented in Government Organizations</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C1 3.2.3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2.3</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0.7</w:t>
            </w:r>
            <w:r w:rsidRPr="00BE4688">
              <w:rPr>
                <w:color w:val="000000"/>
                <w:sz w:val="22"/>
                <w:szCs w:val="22"/>
              </w:rPr>
              <w:t>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2</w:t>
            </w:r>
            <w:r w:rsidRPr="00BE4688">
              <w:rPr>
                <w:color w:val="000000"/>
                <w:sz w:val="22"/>
                <w:szCs w:val="22"/>
              </w:rPr>
              <w:t>.</w:t>
            </w:r>
            <w:r>
              <w:rPr>
                <w:color w:val="000000"/>
                <w:sz w:val="22"/>
                <w:szCs w:val="22"/>
              </w:rPr>
              <w:t>3</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3</w:t>
            </w:r>
            <w:r w:rsidRPr="00BE4688">
              <w:rPr>
                <w:color w:val="000000"/>
                <w:sz w:val="22"/>
                <w:szCs w:val="22"/>
              </w:rPr>
              <w:t>.</w:t>
            </w:r>
            <w:r>
              <w:rPr>
                <w:color w:val="000000"/>
                <w:sz w:val="22"/>
                <w:szCs w:val="22"/>
              </w:rPr>
              <w:t>0</w:t>
            </w:r>
            <w:r w:rsidRPr="00BE4688">
              <w:rPr>
                <w:color w:val="000000"/>
                <w:sz w:val="22"/>
                <w:szCs w:val="22"/>
              </w:rPr>
              <w:t>0</w:t>
            </w:r>
          </w:p>
        </w:tc>
      </w:tr>
      <w:tr w:rsidR="00704208" w:rsidRPr="00A55343" w:rsidTr="0054485F">
        <w:trPr>
          <w:trHeight w:val="300"/>
        </w:trPr>
        <w:tc>
          <w:tcPr>
            <w:tcW w:w="1036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TOTAL</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Pr>
                <w:b/>
                <w:bCs/>
                <w:color w:val="000000"/>
                <w:sz w:val="22"/>
                <w:szCs w:val="22"/>
              </w:rPr>
              <w:t>10</w:t>
            </w:r>
            <w:r w:rsidRPr="00A55343">
              <w:rPr>
                <w:b/>
                <w:bCs/>
                <w:color w:val="000000"/>
                <w:sz w:val="22"/>
                <w:szCs w:val="22"/>
              </w:rPr>
              <w:t>.00</w:t>
            </w:r>
          </w:p>
        </w:tc>
      </w:tr>
      <w:tr w:rsidR="00704208" w:rsidRPr="00A55343" w:rsidTr="0054485F">
        <w:trPr>
          <w:trHeight w:val="300"/>
        </w:trPr>
        <w:tc>
          <w:tcPr>
            <w:tcW w:w="1703"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4689" w:type="dxa"/>
            <w:tcBorders>
              <w:top w:val="nil"/>
              <w:left w:val="nil"/>
              <w:bottom w:val="single" w:sz="4" w:space="0" w:color="auto"/>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 </w:t>
            </w:r>
          </w:p>
        </w:tc>
        <w:tc>
          <w:tcPr>
            <w:tcW w:w="1276" w:type="dxa"/>
            <w:tcBorders>
              <w:top w:val="nil"/>
              <w:left w:val="nil"/>
              <w:bottom w:val="single" w:sz="4" w:space="0" w:color="auto"/>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r w:rsidRPr="00A55343">
              <w:rPr>
                <w:b/>
                <w:bCs/>
                <w:color w:val="000000"/>
                <w:sz w:val="22"/>
                <w:szCs w:val="22"/>
              </w:rPr>
              <w:t> </w:t>
            </w:r>
          </w:p>
        </w:tc>
        <w:tc>
          <w:tcPr>
            <w:tcW w:w="2373" w:type="dxa"/>
            <w:gridSpan w:val="5"/>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320" w:type="dxa"/>
            <w:gridSpan w:val="3"/>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right"/>
              <w:rPr>
                <w:b/>
                <w:bCs/>
                <w:color w:val="000000"/>
                <w:szCs w:val="22"/>
              </w:rPr>
            </w:pPr>
          </w:p>
        </w:tc>
        <w:tc>
          <w:tcPr>
            <w:tcW w:w="1701" w:type="dxa"/>
            <w:gridSpan w:val="3"/>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348"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r>
      <w:tr w:rsidR="00704208" w:rsidRPr="00A55343" w:rsidTr="0054485F">
        <w:trPr>
          <w:trHeight w:val="90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A55343" w:rsidRDefault="00704208" w:rsidP="0054485F">
            <w:pPr>
              <w:suppressAutoHyphens w:val="0"/>
              <w:spacing w:after="0"/>
              <w:jc w:val="left"/>
              <w:rPr>
                <w:b/>
                <w:bCs/>
                <w:color w:val="000000"/>
                <w:szCs w:val="22"/>
              </w:rPr>
            </w:pPr>
            <w:r w:rsidRPr="00A55343">
              <w:rPr>
                <w:b/>
                <w:bCs/>
                <w:color w:val="000000"/>
                <w:sz w:val="22"/>
                <w:szCs w:val="22"/>
              </w:rPr>
              <w:t>Scoring</w:t>
            </w:r>
          </w:p>
        </w:tc>
        <w:tc>
          <w:tcPr>
            <w:tcW w:w="1276" w:type="dxa"/>
            <w:tcBorders>
              <w:top w:val="nil"/>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auto" w:fill="auto"/>
            <w:vAlign w:val="center"/>
            <w:hideMark/>
          </w:tcPr>
          <w:p w:rsidR="00704208" w:rsidRPr="00A55343" w:rsidRDefault="00704208" w:rsidP="0054485F">
            <w:pPr>
              <w:suppressAutoHyphens w:val="0"/>
              <w:spacing w:after="0"/>
              <w:jc w:val="center"/>
              <w:rPr>
                <w:b/>
                <w:bCs/>
                <w:color w:val="000000"/>
                <w:szCs w:val="22"/>
              </w:rPr>
            </w:pPr>
            <w:r w:rsidRPr="00A55343">
              <w:rPr>
                <w:b/>
                <w:bCs/>
                <w:color w:val="000000"/>
                <w:sz w:val="22"/>
                <w:szCs w:val="22"/>
              </w:rPr>
              <w:t>Comments</w:t>
            </w:r>
          </w:p>
        </w:tc>
      </w:tr>
      <w:tr w:rsidR="00704208" w:rsidRPr="00FA023E" w:rsidTr="0054485F">
        <w:trPr>
          <w:trHeight w:val="691"/>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 xml:space="preserve">C 3.2.1   </w:t>
            </w:r>
            <w:r w:rsidRPr="00FA023E">
              <w:rPr>
                <w:b/>
                <w:color w:val="000000"/>
                <w:sz w:val="22"/>
                <w:szCs w:val="22"/>
              </w:rPr>
              <w:t>Minimum two years of experience working in projects of similar nature</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4= five and more years of experience working in projects of similar nature</w:t>
            </w: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1,2,3,4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475"/>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3= four years of experience working in projects of similar nature</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624"/>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2= three years of experience working in projects of similar nature</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135"/>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1= two years of experience working in projects of similar nature</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1025"/>
        </w:trPr>
        <w:tc>
          <w:tcPr>
            <w:tcW w:w="1703" w:type="dxa"/>
            <w:vMerge w:val="restart"/>
            <w:tcBorders>
              <w:top w:val="nil"/>
              <w:left w:val="single" w:sz="4" w:space="0" w:color="auto"/>
              <w:bottom w:val="nil"/>
              <w:right w:val="single" w:sz="4" w:space="0" w:color="auto"/>
            </w:tcBorders>
            <w:shd w:val="clear" w:color="auto" w:fill="auto"/>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lastRenderedPageBreak/>
              <w:t>C 3.2.</w:t>
            </w:r>
            <w:r w:rsidRPr="00FA023E">
              <w:rPr>
                <w:color w:val="000000"/>
                <w:sz w:val="22"/>
                <w:szCs w:val="22"/>
              </w:rPr>
              <w:t xml:space="preserve"> </w:t>
            </w:r>
            <w:r w:rsidRPr="00FA023E">
              <w:rPr>
                <w:b/>
                <w:color w:val="000000"/>
                <w:sz w:val="22"/>
                <w:szCs w:val="22"/>
              </w:rPr>
              <w:t>Participation in at least one successfully implemented project with use of similar technology</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xml:space="preserve">4 = Participation in four and more successfully implemented project with use of similar technology </w:t>
            </w:r>
          </w:p>
        </w:tc>
        <w:tc>
          <w:tcPr>
            <w:tcW w:w="1276" w:type="dxa"/>
            <w:vMerge w:val="restart"/>
            <w:tcBorders>
              <w:top w:val="nil"/>
              <w:left w:val="single" w:sz="4" w:space="0" w:color="auto"/>
              <w:bottom w:val="nil"/>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1,2,3,4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853"/>
        </w:trPr>
        <w:tc>
          <w:tcPr>
            <w:tcW w:w="1703"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xml:space="preserve">3 = Participation in three successfully implemented project with use of similar technology </w:t>
            </w:r>
          </w:p>
        </w:tc>
        <w:tc>
          <w:tcPr>
            <w:tcW w:w="1276"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792"/>
        </w:trPr>
        <w:tc>
          <w:tcPr>
            <w:tcW w:w="1703"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2= Participation in two successfully implemented project with use of similar technology</w:t>
            </w:r>
          </w:p>
        </w:tc>
        <w:tc>
          <w:tcPr>
            <w:tcW w:w="1276"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658"/>
        </w:trPr>
        <w:tc>
          <w:tcPr>
            <w:tcW w:w="1703"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1= Participation in one successfully implemented project with use of similar technology</w:t>
            </w:r>
          </w:p>
        </w:tc>
        <w:tc>
          <w:tcPr>
            <w:tcW w:w="1276" w:type="dxa"/>
            <w:vMerge/>
            <w:tcBorders>
              <w:top w:val="nil"/>
              <w:left w:val="single" w:sz="4" w:space="0" w:color="auto"/>
              <w:bottom w:val="nil"/>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950"/>
        </w:trPr>
        <w:tc>
          <w:tcPr>
            <w:tcW w:w="1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 xml:space="preserve">C 3.2.3   </w:t>
            </w:r>
            <w:r w:rsidRPr="00FA023E">
              <w:rPr>
                <w:b/>
                <w:color w:val="000000"/>
                <w:sz w:val="22"/>
                <w:szCs w:val="22"/>
              </w:rPr>
              <w:t>Experience of working in at least one project implemented in Government Organizations</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4 = Experience of working in at least four and more projects implemented in Government Organizations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1,2,3,4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596"/>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3 = Experience of working in at least three projects implemented in Government Organizations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675"/>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2 = Experience of working in at least two projects implemented in Government Organizations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739"/>
        </w:trPr>
        <w:tc>
          <w:tcPr>
            <w:tcW w:w="1703"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1 = Experience of working in at least one project implemented in Government Organizations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300"/>
        </w:trPr>
        <w:tc>
          <w:tcPr>
            <w:tcW w:w="1703"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tc>
        <w:tc>
          <w:tcPr>
            <w:tcW w:w="4689"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p w:rsidR="00704208" w:rsidRDefault="00704208" w:rsidP="0054485F">
            <w:pPr>
              <w:suppressAutoHyphens w:val="0"/>
              <w:spacing w:after="0"/>
              <w:jc w:val="center"/>
              <w:rPr>
                <w:b/>
                <w:bCs/>
                <w:color w:val="000000"/>
                <w:sz w:val="22"/>
                <w:szCs w:val="22"/>
              </w:rPr>
            </w:pPr>
          </w:p>
          <w:p w:rsidR="00704208" w:rsidRDefault="00704208" w:rsidP="0054485F">
            <w:pPr>
              <w:suppressAutoHyphens w:val="0"/>
              <w:spacing w:after="0"/>
              <w:jc w:val="center"/>
              <w:rPr>
                <w:b/>
                <w:bCs/>
                <w:color w:val="000000"/>
                <w:sz w:val="22"/>
                <w:szCs w:val="22"/>
              </w:rPr>
            </w:pPr>
          </w:p>
          <w:p w:rsidR="00511C5F" w:rsidRDefault="00511C5F" w:rsidP="0054485F">
            <w:pPr>
              <w:suppressAutoHyphens w:val="0"/>
              <w:spacing w:after="0"/>
              <w:jc w:val="center"/>
              <w:rPr>
                <w:b/>
                <w:bCs/>
                <w:color w:val="000000"/>
                <w:sz w:val="22"/>
                <w:szCs w:val="22"/>
              </w:rPr>
            </w:pPr>
          </w:p>
          <w:p w:rsidR="00511C5F" w:rsidRDefault="00511C5F" w:rsidP="0054485F">
            <w:pPr>
              <w:suppressAutoHyphens w:val="0"/>
              <w:spacing w:after="0"/>
              <w:jc w:val="center"/>
              <w:rPr>
                <w:b/>
                <w:bCs/>
                <w:color w:val="000000"/>
                <w:sz w:val="22"/>
                <w:szCs w:val="22"/>
              </w:rPr>
            </w:pPr>
          </w:p>
          <w:p w:rsidR="00511C5F" w:rsidRDefault="00511C5F" w:rsidP="0054485F">
            <w:pPr>
              <w:suppressAutoHyphens w:val="0"/>
              <w:spacing w:after="0"/>
              <w:jc w:val="center"/>
              <w:rPr>
                <w:b/>
                <w:bCs/>
                <w:color w:val="000000"/>
                <w:sz w:val="22"/>
                <w:szCs w:val="22"/>
              </w:rPr>
            </w:pPr>
          </w:p>
          <w:p w:rsidR="00511C5F" w:rsidRDefault="00511C5F" w:rsidP="0054485F">
            <w:pPr>
              <w:suppressAutoHyphens w:val="0"/>
              <w:spacing w:after="0"/>
              <w:jc w:val="center"/>
              <w:rPr>
                <w:b/>
                <w:bCs/>
                <w:color w:val="000000"/>
                <w:sz w:val="22"/>
                <w:szCs w:val="22"/>
              </w:rPr>
            </w:pPr>
          </w:p>
          <w:p w:rsidR="00511C5F" w:rsidRDefault="00511C5F" w:rsidP="0054485F">
            <w:pPr>
              <w:suppressAutoHyphens w:val="0"/>
              <w:spacing w:after="0"/>
              <w:jc w:val="center"/>
              <w:rPr>
                <w:b/>
                <w:bCs/>
                <w:color w:val="000000"/>
                <w:sz w:val="22"/>
                <w:szCs w:val="22"/>
              </w:rPr>
            </w:pPr>
          </w:p>
          <w:p w:rsidR="00511C5F" w:rsidRPr="00FA023E" w:rsidRDefault="00511C5F" w:rsidP="0054485F">
            <w:pPr>
              <w:suppressAutoHyphens w:val="0"/>
              <w:spacing w:after="0"/>
              <w:jc w:val="center"/>
              <w:rPr>
                <w:b/>
                <w:bCs/>
                <w:color w:val="000000"/>
                <w:sz w:val="22"/>
                <w:szCs w:val="22"/>
              </w:rPr>
            </w:pPr>
          </w:p>
        </w:tc>
        <w:tc>
          <w:tcPr>
            <w:tcW w:w="1276" w:type="dxa"/>
            <w:tcBorders>
              <w:top w:val="nil"/>
              <w:left w:val="nil"/>
              <w:bottom w:val="nil"/>
              <w:right w:val="nil"/>
            </w:tcBorders>
            <w:shd w:val="clear" w:color="auto" w:fill="auto"/>
            <w:noWrap/>
            <w:hideMark/>
          </w:tcPr>
          <w:p w:rsidR="00704208" w:rsidRPr="00FA023E" w:rsidRDefault="00704208" w:rsidP="0054485F">
            <w:pPr>
              <w:suppressAutoHyphens w:val="0"/>
              <w:spacing w:after="0"/>
              <w:jc w:val="center"/>
              <w:rPr>
                <w:b/>
                <w:bCs/>
                <w:color w:val="000000"/>
                <w:sz w:val="22"/>
                <w:szCs w:val="22"/>
              </w:rPr>
            </w:pPr>
          </w:p>
        </w:tc>
        <w:tc>
          <w:tcPr>
            <w:tcW w:w="2373" w:type="dxa"/>
            <w:gridSpan w:val="5"/>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tc>
        <w:tc>
          <w:tcPr>
            <w:tcW w:w="1006" w:type="dxa"/>
            <w:gridSpan w:val="4"/>
            <w:tcBorders>
              <w:top w:val="nil"/>
              <w:left w:val="nil"/>
              <w:bottom w:val="nil"/>
              <w:right w:val="nil"/>
            </w:tcBorders>
            <w:shd w:val="clear" w:color="auto" w:fill="auto"/>
            <w:noWrap/>
            <w:vAlign w:val="bottom"/>
            <w:hideMark/>
          </w:tcPr>
          <w:p w:rsidR="00704208" w:rsidRPr="00FA023E" w:rsidRDefault="00704208" w:rsidP="0054485F">
            <w:pPr>
              <w:suppressAutoHyphens w:val="0"/>
              <w:spacing w:after="0"/>
              <w:jc w:val="left"/>
              <w:rPr>
                <w:color w:val="000000"/>
                <w:sz w:val="22"/>
                <w:szCs w:val="22"/>
              </w:rPr>
            </w:pPr>
          </w:p>
        </w:tc>
        <w:tc>
          <w:tcPr>
            <w:tcW w:w="1015" w:type="dxa"/>
            <w:gridSpan w:val="2"/>
            <w:tcBorders>
              <w:top w:val="nil"/>
              <w:left w:val="nil"/>
              <w:bottom w:val="nil"/>
              <w:right w:val="nil"/>
            </w:tcBorders>
            <w:shd w:val="clear" w:color="auto" w:fill="auto"/>
            <w:noWrap/>
            <w:vAlign w:val="bottom"/>
            <w:hideMark/>
          </w:tcPr>
          <w:p w:rsidR="00704208" w:rsidRPr="00FA023E" w:rsidRDefault="00704208" w:rsidP="0054485F">
            <w:pPr>
              <w:suppressAutoHyphens w:val="0"/>
              <w:spacing w:after="0"/>
              <w:jc w:val="left"/>
              <w:rPr>
                <w:color w:val="000000"/>
                <w:sz w:val="22"/>
                <w:szCs w:val="22"/>
              </w:rPr>
            </w:pPr>
          </w:p>
        </w:tc>
        <w:tc>
          <w:tcPr>
            <w:tcW w:w="1348" w:type="dxa"/>
            <w:tcBorders>
              <w:top w:val="nil"/>
              <w:left w:val="nil"/>
              <w:bottom w:val="nil"/>
              <w:right w:val="nil"/>
            </w:tcBorders>
            <w:shd w:val="clear" w:color="auto" w:fill="auto"/>
            <w:vAlign w:val="bottom"/>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300"/>
        </w:trPr>
        <w:tc>
          <w:tcPr>
            <w:tcW w:w="1341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Default="00704208" w:rsidP="0054485F">
            <w:pPr>
              <w:suppressAutoHyphens w:val="0"/>
              <w:spacing w:after="0"/>
              <w:jc w:val="center"/>
              <w:rPr>
                <w:b/>
                <w:bCs/>
                <w:color w:val="000000"/>
                <w:sz w:val="22"/>
                <w:szCs w:val="22"/>
              </w:rPr>
            </w:pPr>
          </w:p>
          <w:p w:rsidR="00704208" w:rsidRDefault="00704208" w:rsidP="0054485F">
            <w:pPr>
              <w:suppressAutoHyphens w:val="0"/>
              <w:spacing w:after="0"/>
              <w:jc w:val="center"/>
              <w:rPr>
                <w:b/>
                <w:bCs/>
                <w:color w:val="000000"/>
                <w:sz w:val="22"/>
                <w:szCs w:val="22"/>
              </w:rPr>
            </w:pPr>
            <w:r w:rsidRPr="00FA023E">
              <w:rPr>
                <w:b/>
                <w:bCs/>
                <w:color w:val="000000"/>
                <w:sz w:val="22"/>
                <w:szCs w:val="22"/>
              </w:rPr>
              <w:t>Table C1 3.3 – Category 3: Qualification of Key Personnel</w:t>
            </w:r>
          </w:p>
          <w:p w:rsidR="00704208" w:rsidRPr="00FA023E" w:rsidRDefault="00704208" w:rsidP="0054485F">
            <w:pPr>
              <w:suppressAutoHyphens w:val="0"/>
              <w:spacing w:after="0"/>
              <w:jc w:val="center"/>
              <w:rPr>
                <w:b/>
                <w:bCs/>
                <w:color w:val="000000"/>
                <w:sz w:val="22"/>
                <w:szCs w:val="22"/>
              </w:rPr>
            </w:pPr>
          </w:p>
        </w:tc>
      </w:tr>
      <w:tr w:rsidR="007940C3" w:rsidRPr="00FA023E"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Sub Category</w:t>
            </w:r>
          </w:p>
        </w:tc>
        <w:tc>
          <w:tcPr>
            <w:tcW w:w="1276" w:type="dxa"/>
            <w:tcBorders>
              <w:top w:val="nil"/>
              <w:left w:val="nil"/>
              <w:bottom w:val="single" w:sz="4" w:space="0" w:color="auto"/>
              <w:right w:val="nil"/>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Score from Criteria</w:t>
            </w:r>
          </w:p>
        </w:tc>
        <w:tc>
          <w:tcPr>
            <w:tcW w:w="1276" w:type="dxa"/>
            <w:gridSpan w:val="3"/>
            <w:tcBorders>
              <w:top w:val="nil"/>
              <w:left w:val="single" w:sz="4" w:space="0" w:color="auto"/>
              <w:bottom w:val="single" w:sz="4" w:space="0" w:color="auto"/>
              <w:right w:val="nil"/>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Asigned Score</w:t>
            </w:r>
          </w:p>
        </w:tc>
        <w:tc>
          <w:tcPr>
            <w:tcW w:w="1417" w:type="dxa"/>
            <w:gridSpan w:val="5"/>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348" w:type="dxa"/>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FA023E"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3.3</w:t>
            </w:r>
          </w:p>
        </w:tc>
        <w:tc>
          <w:tcPr>
            <w:tcW w:w="11707" w:type="dxa"/>
            <w:gridSpan w:val="14"/>
            <w:tcBorders>
              <w:top w:val="single" w:sz="4" w:space="0" w:color="auto"/>
              <w:left w:val="nil"/>
              <w:bottom w:val="single" w:sz="4" w:space="0" w:color="auto"/>
              <w:right w:val="single" w:sz="4" w:space="0" w:color="000000"/>
            </w:tcBorders>
            <w:shd w:val="clear" w:color="000000" w:fill="92D050"/>
            <w:noWrap/>
            <w:vAlign w:val="center"/>
            <w:hideMark/>
          </w:tcPr>
          <w:p w:rsidR="00704208" w:rsidRPr="00FA023E" w:rsidRDefault="00704208" w:rsidP="0054485F">
            <w:pPr>
              <w:spacing w:line="240" w:lineRule="atLeast"/>
              <w:rPr>
                <w:color w:val="000000"/>
                <w:sz w:val="22"/>
                <w:szCs w:val="22"/>
              </w:rPr>
            </w:pPr>
            <w:r w:rsidRPr="00FA023E">
              <w:rPr>
                <w:b/>
                <w:bCs/>
                <w:color w:val="000000"/>
                <w:sz w:val="22"/>
                <w:szCs w:val="22"/>
              </w:rPr>
              <w:t>Lead Programmer</w:t>
            </w:r>
          </w:p>
        </w:tc>
      </w:tr>
      <w:tr w:rsidR="00704208" w:rsidRPr="00FA023E" w:rsidTr="0054485F">
        <w:trPr>
          <w:trHeight w:val="95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3.3.1</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pacing w:line="240" w:lineRule="atLeast"/>
              <w:rPr>
                <w:color w:val="000000"/>
                <w:sz w:val="22"/>
                <w:szCs w:val="22"/>
                <w:highlight w:val="yellow"/>
              </w:rPr>
            </w:pPr>
            <w:r w:rsidRPr="00FA023E">
              <w:rPr>
                <w:color w:val="000000"/>
                <w:sz w:val="22"/>
                <w:szCs w:val="22"/>
              </w:rPr>
              <w:t>Minimum five years of experience in managing applicattion design, software development, maintenance and delivery with Application, Web and Database server application experience</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C1 3.</w:t>
            </w:r>
            <w:r>
              <w:rPr>
                <w:color w:val="000000"/>
                <w:sz w:val="22"/>
                <w:szCs w:val="22"/>
              </w:rPr>
              <w:t>3</w:t>
            </w:r>
            <w:r w:rsidRPr="00FA023E">
              <w:rPr>
                <w:color w:val="000000"/>
                <w:sz w:val="22"/>
                <w:szCs w:val="22"/>
              </w:rPr>
              <w:t>.1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3</w:t>
            </w:r>
            <w:r w:rsidRPr="00BE4688">
              <w:rPr>
                <w:color w:val="000000"/>
                <w:sz w:val="22"/>
                <w:szCs w:val="22"/>
              </w:rPr>
              <w:t>.1</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w:t>
            </w:r>
            <w:r w:rsidRPr="00BE4688">
              <w:rPr>
                <w:color w:val="000000"/>
                <w:sz w:val="22"/>
                <w:szCs w:val="22"/>
              </w:rPr>
              <w:t>.</w:t>
            </w:r>
            <w:r>
              <w:rPr>
                <w:color w:val="000000"/>
                <w:sz w:val="22"/>
                <w:szCs w:val="22"/>
              </w:rPr>
              <w:t>25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3</w:t>
            </w:r>
            <w:r w:rsidRPr="00BE4688">
              <w:rPr>
                <w:color w:val="000000"/>
                <w:sz w:val="22"/>
                <w:szCs w:val="22"/>
              </w:rPr>
              <w:t>.1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5</w:t>
            </w:r>
            <w:r w:rsidRPr="00BE4688">
              <w:rPr>
                <w:color w:val="000000"/>
                <w:sz w:val="22"/>
                <w:szCs w:val="22"/>
              </w:rPr>
              <w:t>.00</w:t>
            </w:r>
          </w:p>
        </w:tc>
      </w:tr>
      <w:tr w:rsidR="00704208" w:rsidRPr="00FA023E" w:rsidTr="0054485F">
        <w:trPr>
          <w:trHeight w:val="266"/>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3.3.2</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pacing w:line="240" w:lineRule="atLeast"/>
              <w:rPr>
                <w:color w:val="000000"/>
                <w:sz w:val="22"/>
                <w:szCs w:val="22"/>
                <w:highlight w:val="yellow"/>
              </w:rPr>
            </w:pPr>
            <w:r w:rsidRPr="00FA023E">
              <w:rPr>
                <w:color w:val="000000"/>
                <w:sz w:val="22"/>
                <w:szCs w:val="22"/>
              </w:rPr>
              <w:t>Strong experience in distributed and multi-tiered systems architecture design</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C1 3.</w:t>
            </w:r>
            <w:r>
              <w:rPr>
                <w:color w:val="000000"/>
                <w:sz w:val="22"/>
                <w:szCs w:val="22"/>
              </w:rPr>
              <w:t>3</w:t>
            </w:r>
            <w:r w:rsidRPr="00FA023E">
              <w:rPr>
                <w:color w:val="000000"/>
                <w:sz w:val="22"/>
                <w:szCs w:val="22"/>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3</w:t>
            </w:r>
            <w:r w:rsidRPr="00BE4688">
              <w:rPr>
                <w:color w:val="000000"/>
                <w:sz w:val="22"/>
                <w:szCs w:val="22"/>
              </w:rPr>
              <w:t>.</w:t>
            </w:r>
            <w:r>
              <w:rPr>
                <w:color w:val="000000"/>
                <w:sz w:val="22"/>
                <w:szCs w:val="22"/>
              </w:rPr>
              <w:t>2</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Pr>
                <w:color w:val="000000"/>
                <w:sz w:val="22"/>
                <w:szCs w:val="22"/>
              </w:rPr>
              <w:t>1</w:t>
            </w:r>
            <w:r w:rsidRPr="00FA023E">
              <w:rPr>
                <w:color w:val="000000"/>
                <w:sz w:val="22"/>
                <w:szCs w:val="22"/>
              </w:rPr>
              <w:t>.</w:t>
            </w:r>
            <w:r>
              <w:rPr>
                <w:color w:val="000000"/>
                <w:sz w:val="22"/>
                <w:szCs w:val="22"/>
              </w:rPr>
              <w:t>2</w:t>
            </w:r>
            <w:r w:rsidRPr="00FA023E">
              <w:rPr>
                <w:color w:val="000000"/>
                <w:sz w:val="22"/>
                <w:szCs w:val="22"/>
              </w:rPr>
              <w:t>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3</w:t>
            </w:r>
            <w:r w:rsidRPr="00BE4688">
              <w:rPr>
                <w:color w:val="000000"/>
                <w:sz w:val="22"/>
                <w:szCs w:val="22"/>
              </w:rPr>
              <w:t>.</w:t>
            </w:r>
            <w:r>
              <w:rPr>
                <w:color w:val="000000"/>
                <w:sz w:val="22"/>
                <w:szCs w:val="22"/>
              </w:rPr>
              <w:t>2</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Pr>
                <w:color w:val="000000"/>
                <w:sz w:val="22"/>
                <w:szCs w:val="22"/>
              </w:rPr>
              <w:t>5</w:t>
            </w:r>
            <w:r w:rsidRPr="00FA023E">
              <w:rPr>
                <w:color w:val="000000"/>
                <w:sz w:val="22"/>
                <w:szCs w:val="22"/>
              </w:rPr>
              <w:t>.00</w:t>
            </w:r>
          </w:p>
        </w:tc>
      </w:tr>
      <w:tr w:rsidR="00704208" w:rsidRPr="00FA023E" w:rsidTr="0054485F">
        <w:trPr>
          <w:trHeight w:val="716"/>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3.3.3</w:t>
            </w:r>
          </w:p>
        </w:tc>
        <w:tc>
          <w:tcPr>
            <w:tcW w:w="4689" w:type="dxa"/>
            <w:tcBorders>
              <w:top w:val="nil"/>
              <w:left w:val="nil"/>
              <w:bottom w:val="single" w:sz="4" w:space="0" w:color="auto"/>
              <w:right w:val="single" w:sz="4" w:space="0" w:color="auto"/>
            </w:tcBorders>
            <w:shd w:val="clear" w:color="auto" w:fill="auto"/>
            <w:vAlign w:val="center"/>
            <w:hideMark/>
          </w:tcPr>
          <w:p w:rsidR="00704208" w:rsidRPr="00FA023E" w:rsidRDefault="00704208" w:rsidP="0054485F">
            <w:pPr>
              <w:spacing w:line="240" w:lineRule="atLeast"/>
              <w:rPr>
                <w:color w:val="000000"/>
                <w:sz w:val="22"/>
                <w:szCs w:val="22"/>
              </w:rPr>
            </w:pPr>
            <w:r w:rsidRPr="00FA023E">
              <w:rPr>
                <w:color w:val="000000"/>
                <w:sz w:val="22"/>
                <w:szCs w:val="22"/>
              </w:rPr>
              <w:t>At least five years of experience in development and implementation of highly complex technical solutions in web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sidRPr="00FA023E">
              <w:rPr>
                <w:color w:val="000000"/>
                <w:sz w:val="22"/>
                <w:szCs w:val="22"/>
              </w:rPr>
              <w:t>C1 3.</w:t>
            </w:r>
            <w:r>
              <w:rPr>
                <w:color w:val="000000"/>
                <w:sz w:val="22"/>
                <w:szCs w:val="22"/>
              </w:rPr>
              <w:t>3</w:t>
            </w:r>
            <w:r w:rsidRPr="00FA023E">
              <w:rPr>
                <w:color w:val="000000"/>
                <w:sz w:val="22"/>
                <w:szCs w:val="22"/>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3</w:t>
            </w:r>
            <w:r w:rsidRPr="00BE4688">
              <w:rPr>
                <w:color w:val="000000"/>
                <w:sz w:val="22"/>
                <w:szCs w:val="22"/>
              </w:rPr>
              <w:t>.</w:t>
            </w:r>
            <w:r>
              <w:rPr>
                <w:color w:val="000000"/>
                <w:sz w:val="22"/>
                <w:szCs w:val="22"/>
              </w:rPr>
              <w:t>3</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Pr>
                <w:color w:val="000000"/>
                <w:sz w:val="22"/>
                <w:szCs w:val="22"/>
              </w:rPr>
              <w:t>1</w:t>
            </w:r>
            <w:r w:rsidRPr="00FA023E">
              <w:rPr>
                <w:color w:val="000000"/>
                <w:sz w:val="22"/>
                <w:szCs w:val="22"/>
              </w:rPr>
              <w:t>.</w:t>
            </w:r>
            <w:r>
              <w:rPr>
                <w:color w:val="000000"/>
                <w:sz w:val="22"/>
                <w:szCs w:val="22"/>
              </w:rPr>
              <w:t>25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3</w:t>
            </w:r>
            <w:r w:rsidRPr="00BE4688">
              <w:rPr>
                <w:color w:val="000000"/>
                <w:sz w:val="22"/>
                <w:szCs w:val="22"/>
              </w:rPr>
              <w:t>.</w:t>
            </w:r>
            <w:r>
              <w:rPr>
                <w:color w:val="000000"/>
                <w:sz w:val="22"/>
                <w:szCs w:val="22"/>
              </w:rPr>
              <w:t>3</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color w:val="000000"/>
                <w:sz w:val="22"/>
                <w:szCs w:val="22"/>
              </w:rPr>
            </w:pPr>
            <w:r>
              <w:rPr>
                <w:color w:val="000000"/>
                <w:sz w:val="22"/>
                <w:szCs w:val="22"/>
              </w:rPr>
              <w:t>5</w:t>
            </w:r>
            <w:r w:rsidRPr="00FA023E">
              <w:rPr>
                <w:color w:val="000000"/>
                <w:sz w:val="22"/>
                <w:szCs w:val="22"/>
              </w:rPr>
              <w:t>.00</w:t>
            </w:r>
          </w:p>
        </w:tc>
      </w:tr>
      <w:tr w:rsidR="00704208" w:rsidRPr="00FA023E" w:rsidTr="0054485F">
        <w:trPr>
          <w:trHeight w:val="300"/>
        </w:trPr>
        <w:tc>
          <w:tcPr>
            <w:tcW w:w="1036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r w:rsidRPr="00FA023E">
              <w:rPr>
                <w:b/>
                <w:bCs/>
                <w:color w:val="000000"/>
                <w:sz w:val="22"/>
                <w:szCs w:val="22"/>
              </w:rPr>
              <w:t>TOTAL</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r>
              <w:rPr>
                <w:b/>
                <w:bCs/>
                <w:color w:val="000000"/>
                <w:sz w:val="22"/>
                <w:szCs w:val="22"/>
              </w:rPr>
              <w:t>15</w:t>
            </w:r>
            <w:r w:rsidRPr="00FA023E">
              <w:rPr>
                <w:b/>
                <w:bCs/>
                <w:color w:val="000000"/>
                <w:sz w:val="22"/>
                <w:szCs w:val="22"/>
              </w:rPr>
              <w:t>.00</w:t>
            </w:r>
          </w:p>
        </w:tc>
      </w:tr>
      <w:tr w:rsidR="00704208" w:rsidRPr="00FA023E" w:rsidTr="0054485F">
        <w:trPr>
          <w:trHeight w:val="300"/>
        </w:trPr>
        <w:tc>
          <w:tcPr>
            <w:tcW w:w="1703"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p>
        </w:tc>
        <w:tc>
          <w:tcPr>
            <w:tcW w:w="1276"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p>
        </w:tc>
        <w:tc>
          <w:tcPr>
            <w:tcW w:w="2373" w:type="dxa"/>
            <w:gridSpan w:val="5"/>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p>
        </w:tc>
        <w:tc>
          <w:tcPr>
            <w:tcW w:w="320" w:type="dxa"/>
            <w:gridSpan w:val="3"/>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right"/>
              <w:rPr>
                <w:b/>
                <w:bCs/>
                <w:color w:val="000000"/>
                <w:sz w:val="22"/>
                <w:szCs w:val="22"/>
              </w:rPr>
            </w:pPr>
          </w:p>
        </w:tc>
        <w:tc>
          <w:tcPr>
            <w:tcW w:w="1701" w:type="dxa"/>
            <w:gridSpan w:val="3"/>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tc>
        <w:tc>
          <w:tcPr>
            <w:tcW w:w="1348" w:type="dxa"/>
            <w:tcBorders>
              <w:top w:val="nil"/>
              <w:left w:val="nil"/>
              <w:bottom w:val="nil"/>
              <w:right w:val="nil"/>
            </w:tcBorders>
            <w:shd w:val="clear" w:color="auto" w:fill="auto"/>
            <w:noWrap/>
            <w:vAlign w:val="center"/>
            <w:hideMark/>
          </w:tcPr>
          <w:p w:rsidR="00704208" w:rsidRPr="00FA023E" w:rsidRDefault="00704208" w:rsidP="0054485F">
            <w:pPr>
              <w:suppressAutoHyphens w:val="0"/>
              <w:spacing w:after="0"/>
              <w:jc w:val="center"/>
              <w:rPr>
                <w:b/>
                <w:bCs/>
                <w:color w:val="000000"/>
                <w:sz w:val="22"/>
                <w:szCs w:val="22"/>
              </w:rPr>
            </w:pPr>
          </w:p>
        </w:tc>
      </w:tr>
      <w:tr w:rsidR="00704208" w:rsidRPr="00FA023E" w:rsidTr="0054485F">
        <w:trPr>
          <w:trHeight w:val="627"/>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Scoring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center"/>
              <w:rPr>
                <w:b/>
                <w:bCs/>
                <w:color w:val="000000"/>
                <w:sz w:val="22"/>
                <w:szCs w:val="22"/>
              </w:rPr>
            </w:pPr>
            <w:r w:rsidRPr="00FA023E">
              <w:rPr>
                <w:b/>
                <w:bCs/>
                <w:color w:val="000000"/>
                <w:sz w:val="22"/>
                <w:szCs w:val="22"/>
              </w:rPr>
              <w:t>Comments</w:t>
            </w:r>
          </w:p>
        </w:tc>
      </w:tr>
      <w:tr w:rsidR="00704208" w:rsidRPr="00FA023E" w:rsidTr="0054485F">
        <w:trPr>
          <w:trHeight w:val="1116"/>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 xml:space="preserve">C 3.3.1   </w:t>
            </w:r>
            <w:r w:rsidRPr="00FA023E">
              <w:rPr>
                <w:b/>
                <w:color w:val="000000"/>
                <w:sz w:val="22"/>
                <w:szCs w:val="22"/>
              </w:rPr>
              <w:t xml:space="preserve">Minimum five years of experience in managing </w:t>
            </w:r>
            <w:r w:rsidRPr="00FA023E">
              <w:rPr>
                <w:b/>
                <w:color w:val="000000"/>
                <w:sz w:val="22"/>
                <w:szCs w:val="22"/>
              </w:rPr>
              <w:lastRenderedPageBreak/>
              <w:t>applicattion design, software development, maintenance and delivery with Application, Web and Database server application experience</w:t>
            </w: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lastRenderedPageBreak/>
              <w:t>4 = eight and more years of experience in managing applicattion design, software development, maintenance and delivery with Application, Web and Database server application experience</w:t>
            </w: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Pr>
                <w:b/>
                <w:bCs/>
                <w:color w:val="000000"/>
                <w:sz w:val="22"/>
                <w:szCs w:val="22"/>
              </w:rPr>
              <w:t>1,2,3,</w:t>
            </w:r>
            <w:r w:rsidRPr="00FA023E">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1407"/>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xml:space="preserve">3 = seven years of experience in managing applicattion design, software development, maintenance and delivery with Application, Web and Database server application experience </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1265"/>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2 = six years of experience in managing applicattion design, software development, maintenance and delivery with Application, Web and Database server application experience</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1126"/>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1= five years of experience in managing applicattion design, software development, maintenance and delivery with Application, Web and Database server application experience</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703"/>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FA023E" w:rsidRDefault="00704208" w:rsidP="0054485F">
            <w:pPr>
              <w:suppressAutoHyphens w:val="0"/>
              <w:spacing w:after="0"/>
              <w:jc w:val="left"/>
              <w:rPr>
                <w:b/>
                <w:bCs/>
                <w:color w:val="000000"/>
                <w:sz w:val="22"/>
                <w:szCs w:val="22"/>
              </w:rPr>
            </w:pPr>
            <w:r w:rsidRPr="00FA023E">
              <w:rPr>
                <w:b/>
                <w:bCs/>
                <w:color w:val="000000"/>
                <w:sz w:val="22"/>
                <w:szCs w:val="22"/>
              </w:rPr>
              <w:t xml:space="preserve">C 3.3.2   </w:t>
            </w:r>
            <w:r w:rsidRPr="00FA023E">
              <w:rPr>
                <w:b/>
                <w:color w:val="000000"/>
                <w:sz w:val="22"/>
                <w:szCs w:val="22"/>
              </w:rPr>
              <w:t>Strong experience in distributed and multi-tiered systems architecture design</w:t>
            </w: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4= experience in five and more distributed and multi-tiered systems architecture design</w:t>
            </w: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Pr>
                <w:b/>
                <w:bCs/>
                <w:color w:val="000000"/>
                <w:sz w:val="22"/>
                <w:szCs w:val="22"/>
              </w:rPr>
              <w:t>1,2,3,</w:t>
            </w:r>
            <w:r w:rsidRPr="00FA023E">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698"/>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3= experience in four distributed and multi-tiered systems architecture design</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702"/>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xml:space="preserve">2 = experience in three distributed and multi-tiered systems architecture design </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549"/>
        </w:trPr>
        <w:tc>
          <w:tcPr>
            <w:tcW w:w="1703"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1= experience in two distributed and multi-tiered systems architecture design</w:t>
            </w:r>
          </w:p>
          <w:p w:rsidR="00704208" w:rsidRPr="00FA023E" w:rsidRDefault="00704208" w:rsidP="0054485F">
            <w:pPr>
              <w:suppressAutoHyphens w:val="0"/>
              <w:spacing w:after="0"/>
              <w:jc w:val="left"/>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833"/>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3.3.3   </w:t>
            </w:r>
            <w:r w:rsidRPr="006E4724">
              <w:rPr>
                <w:color w:val="000000"/>
                <w:sz w:val="22"/>
                <w:szCs w:val="22"/>
              </w:rPr>
              <w:t xml:space="preserve">At least five years of experience in development and implementation of highly </w:t>
            </w:r>
            <w:r w:rsidRPr="006E4724">
              <w:rPr>
                <w:color w:val="000000"/>
                <w:sz w:val="22"/>
                <w:szCs w:val="22"/>
              </w:rPr>
              <w:lastRenderedPageBreak/>
              <w:t xml:space="preserve">complex technical solutions in web environment  </w:t>
            </w: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lastRenderedPageBreak/>
              <w:t xml:space="preserve">4 = eight and more years of experience in development and implementation of highly complex technical solutions  </w:t>
            </w:r>
          </w:p>
          <w:p w:rsidR="00704208" w:rsidRPr="006E4724" w:rsidRDefault="00704208" w:rsidP="0054485F">
            <w:pPr>
              <w:suppressAutoHyphens w:val="0"/>
              <w:spacing w:after="0"/>
              <w:jc w:val="left"/>
              <w:rPr>
                <w:color w:val="000000"/>
                <w:sz w:val="22"/>
                <w:szCs w:val="22"/>
              </w:rPr>
            </w:pP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704208" w:rsidRPr="00FA023E" w:rsidRDefault="00704208" w:rsidP="0054485F">
            <w:pPr>
              <w:suppressAutoHyphens w:val="0"/>
              <w:spacing w:after="0"/>
              <w:jc w:val="center"/>
              <w:rPr>
                <w:b/>
                <w:bCs/>
                <w:color w:val="000000"/>
                <w:sz w:val="22"/>
                <w:szCs w:val="22"/>
              </w:rPr>
            </w:pPr>
            <w:r>
              <w:rPr>
                <w:b/>
                <w:bCs/>
                <w:color w:val="000000"/>
                <w:sz w:val="22"/>
                <w:szCs w:val="22"/>
              </w:rPr>
              <w:t>1,2,3,</w:t>
            </w:r>
            <w:r w:rsidRPr="00FA023E">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FA023E" w:rsidRDefault="00704208" w:rsidP="0054485F">
            <w:pPr>
              <w:suppressAutoHyphens w:val="0"/>
              <w:spacing w:after="0"/>
              <w:jc w:val="left"/>
              <w:rPr>
                <w:color w:val="000000"/>
                <w:sz w:val="22"/>
                <w:szCs w:val="22"/>
              </w:rPr>
            </w:pPr>
            <w:r w:rsidRPr="00FA023E">
              <w:rPr>
                <w:color w:val="000000"/>
                <w:sz w:val="22"/>
                <w:szCs w:val="22"/>
              </w:rPr>
              <w:t> </w:t>
            </w:r>
          </w:p>
        </w:tc>
      </w:tr>
      <w:tr w:rsidR="00704208" w:rsidRPr="00FA023E" w:rsidTr="0054485F">
        <w:trPr>
          <w:trHeight w:val="981"/>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3 = seven years of experience in development and implementation of highly complex technical solutions  </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833"/>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2 = six years of experience in development and implementation of highly complex technical solutions  </w:t>
            </w:r>
          </w:p>
          <w:p w:rsidR="00704208" w:rsidRPr="006E4724" w:rsidRDefault="00704208" w:rsidP="0054485F">
            <w:pPr>
              <w:suppressAutoHyphens w:val="0"/>
              <w:spacing w:after="0"/>
              <w:jc w:val="left"/>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FA023E" w:rsidTr="0054485F">
        <w:trPr>
          <w:trHeight w:val="677"/>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five years of experience in development and implementation of highly complex technical solutions in web environment  </w:t>
            </w:r>
          </w:p>
        </w:tc>
        <w:tc>
          <w:tcPr>
            <w:tcW w:w="1276" w:type="dxa"/>
            <w:vMerge/>
            <w:tcBorders>
              <w:top w:val="nil"/>
              <w:left w:val="single" w:sz="4" w:space="0" w:color="auto"/>
              <w:bottom w:val="single" w:sz="4" w:space="0" w:color="000000"/>
              <w:right w:val="single" w:sz="4" w:space="0" w:color="auto"/>
            </w:tcBorders>
            <w:vAlign w:val="center"/>
            <w:hideMark/>
          </w:tcPr>
          <w:p w:rsidR="00704208" w:rsidRPr="00FA023E"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FA023E" w:rsidRDefault="00704208" w:rsidP="0054485F">
            <w:pPr>
              <w:suppressAutoHyphens w:val="0"/>
              <w:spacing w:after="0"/>
              <w:jc w:val="left"/>
              <w:rPr>
                <w:color w:val="000000"/>
                <w:sz w:val="22"/>
                <w:szCs w:val="22"/>
              </w:rPr>
            </w:pPr>
          </w:p>
        </w:tc>
      </w:tr>
      <w:tr w:rsidR="00704208" w:rsidRPr="00A55343" w:rsidTr="0054485F">
        <w:trPr>
          <w:trHeight w:val="300"/>
        </w:trPr>
        <w:tc>
          <w:tcPr>
            <w:tcW w:w="1703" w:type="dxa"/>
            <w:tcBorders>
              <w:top w:val="nil"/>
              <w:left w:val="single" w:sz="4" w:space="0" w:color="auto"/>
              <w:bottom w:val="nil"/>
              <w:right w:val="nil"/>
            </w:tcBorders>
            <w:shd w:val="clear" w:color="auto" w:fill="auto"/>
            <w:hideMark/>
          </w:tcPr>
          <w:p w:rsidR="00704208" w:rsidRPr="00A55343" w:rsidRDefault="00704208" w:rsidP="0054485F">
            <w:pPr>
              <w:suppressAutoHyphens w:val="0"/>
              <w:spacing w:after="0"/>
              <w:jc w:val="left"/>
              <w:rPr>
                <w:b/>
                <w:bCs/>
                <w:szCs w:val="22"/>
              </w:rPr>
            </w:pPr>
            <w:r w:rsidRPr="00A55343">
              <w:rPr>
                <w:b/>
                <w:bCs/>
                <w:sz w:val="22"/>
                <w:szCs w:val="22"/>
              </w:rPr>
              <w:t> </w:t>
            </w:r>
          </w:p>
        </w:tc>
        <w:tc>
          <w:tcPr>
            <w:tcW w:w="4689" w:type="dxa"/>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276" w:type="dxa"/>
            <w:tcBorders>
              <w:top w:val="nil"/>
              <w:left w:val="nil"/>
              <w:bottom w:val="nil"/>
              <w:right w:val="nil"/>
            </w:tcBorders>
            <w:shd w:val="clear" w:color="auto" w:fill="auto"/>
            <w:noWrap/>
            <w:hideMark/>
          </w:tcPr>
          <w:p w:rsidR="00704208" w:rsidRPr="00A55343" w:rsidRDefault="00704208" w:rsidP="0054485F">
            <w:pPr>
              <w:suppressAutoHyphens w:val="0"/>
              <w:spacing w:after="0"/>
              <w:jc w:val="center"/>
              <w:rPr>
                <w:b/>
                <w:bCs/>
                <w:color w:val="000000"/>
                <w:szCs w:val="22"/>
              </w:rPr>
            </w:pPr>
          </w:p>
          <w:p w:rsidR="00704208" w:rsidRPr="00A55343" w:rsidRDefault="00704208" w:rsidP="0054485F">
            <w:pPr>
              <w:suppressAutoHyphens w:val="0"/>
              <w:spacing w:after="0"/>
              <w:jc w:val="center"/>
              <w:rPr>
                <w:b/>
                <w:bCs/>
                <w:color w:val="000000"/>
                <w:szCs w:val="22"/>
              </w:rPr>
            </w:pPr>
          </w:p>
        </w:tc>
        <w:tc>
          <w:tcPr>
            <w:tcW w:w="2373" w:type="dxa"/>
            <w:gridSpan w:val="5"/>
            <w:tcBorders>
              <w:top w:val="nil"/>
              <w:left w:val="nil"/>
              <w:bottom w:val="nil"/>
              <w:right w:val="nil"/>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p>
        </w:tc>
        <w:tc>
          <w:tcPr>
            <w:tcW w:w="1006" w:type="dxa"/>
            <w:gridSpan w:val="4"/>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015" w:type="dxa"/>
            <w:gridSpan w:val="2"/>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c>
          <w:tcPr>
            <w:tcW w:w="1348" w:type="dxa"/>
            <w:tcBorders>
              <w:top w:val="nil"/>
              <w:left w:val="nil"/>
              <w:bottom w:val="nil"/>
              <w:right w:val="nil"/>
            </w:tcBorders>
            <w:shd w:val="clear" w:color="auto" w:fill="auto"/>
            <w:noWrap/>
            <w:vAlign w:val="bottom"/>
            <w:hideMark/>
          </w:tcPr>
          <w:p w:rsidR="00704208" w:rsidRPr="00A55343" w:rsidRDefault="00704208" w:rsidP="0054485F">
            <w:pPr>
              <w:suppressAutoHyphens w:val="0"/>
              <w:spacing w:after="0"/>
              <w:jc w:val="left"/>
              <w:rPr>
                <w:color w:val="000000"/>
                <w:szCs w:val="22"/>
              </w:rPr>
            </w:pPr>
          </w:p>
        </w:tc>
      </w:tr>
      <w:tr w:rsidR="00704208" w:rsidRPr="00A55343" w:rsidTr="0054485F">
        <w:trPr>
          <w:trHeight w:val="300"/>
        </w:trPr>
        <w:tc>
          <w:tcPr>
            <w:tcW w:w="1341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A55343" w:rsidRDefault="00704208" w:rsidP="0054485F">
            <w:pPr>
              <w:suppressAutoHyphens w:val="0"/>
              <w:spacing w:after="0"/>
              <w:jc w:val="center"/>
              <w:rPr>
                <w:b/>
                <w:bCs/>
                <w:color w:val="000000"/>
                <w:szCs w:val="22"/>
              </w:rPr>
            </w:pPr>
            <w:r w:rsidRPr="006E4724">
              <w:rPr>
                <w:b/>
                <w:bCs/>
                <w:color w:val="000000"/>
                <w:szCs w:val="22"/>
              </w:rPr>
              <w:t>Table C1 3.4 – Category 3: Qualification of Key Personnel</w:t>
            </w:r>
          </w:p>
        </w:tc>
      </w:tr>
      <w:tr w:rsidR="007940C3" w:rsidRPr="006E4724"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No.</w:t>
            </w:r>
          </w:p>
        </w:tc>
        <w:tc>
          <w:tcPr>
            <w:tcW w:w="4689" w:type="dxa"/>
            <w:tcBorders>
              <w:top w:val="nil"/>
              <w:left w:val="nil"/>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left"/>
              <w:rPr>
                <w:b/>
                <w:bCs/>
                <w:color w:val="000000"/>
                <w:sz w:val="22"/>
                <w:szCs w:val="22"/>
              </w:rPr>
            </w:pPr>
            <w:r w:rsidRPr="006E4724">
              <w:rPr>
                <w:b/>
                <w:bCs/>
                <w:color w:val="000000"/>
                <w:sz w:val="22"/>
                <w:szCs w:val="22"/>
              </w:rPr>
              <w:t>Sub Category</w:t>
            </w:r>
          </w:p>
        </w:tc>
        <w:tc>
          <w:tcPr>
            <w:tcW w:w="1418" w:type="dxa"/>
            <w:gridSpan w:val="2"/>
            <w:tcBorders>
              <w:top w:val="nil"/>
              <w:left w:val="nil"/>
              <w:bottom w:val="single" w:sz="4" w:space="0" w:color="auto"/>
              <w:right w:val="nil"/>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Score from Criteria</w:t>
            </w:r>
          </w:p>
        </w:tc>
        <w:tc>
          <w:tcPr>
            <w:tcW w:w="1134" w:type="dxa"/>
            <w:gridSpan w:val="2"/>
            <w:tcBorders>
              <w:top w:val="nil"/>
              <w:left w:val="single" w:sz="4" w:space="0" w:color="auto"/>
              <w:bottom w:val="single" w:sz="4" w:space="0" w:color="auto"/>
              <w:right w:val="nil"/>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Asigned Score</w:t>
            </w:r>
          </w:p>
        </w:tc>
        <w:tc>
          <w:tcPr>
            <w:tcW w:w="1417" w:type="dxa"/>
            <w:gridSpan w:val="5"/>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348" w:type="dxa"/>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6E4724"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3.4</w:t>
            </w:r>
          </w:p>
        </w:tc>
        <w:tc>
          <w:tcPr>
            <w:tcW w:w="11707" w:type="dxa"/>
            <w:gridSpan w:val="14"/>
            <w:tcBorders>
              <w:top w:val="single" w:sz="4" w:space="0" w:color="auto"/>
              <w:left w:val="nil"/>
              <w:bottom w:val="single" w:sz="4" w:space="0" w:color="auto"/>
              <w:right w:val="single" w:sz="4" w:space="0" w:color="000000"/>
            </w:tcBorders>
            <w:shd w:val="clear" w:color="000000" w:fill="92D050"/>
            <w:noWrap/>
            <w:vAlign w:val="center"/>
            <w:hideMark/>
          </w:tcPr>
          <w:p w:rsidR="00704208" w:rsidRPr="006E4724" w:rsidRDefault="00704208" w:rsidP="0054485F">
            <w:pPr>
              <w:spacing w:line="240" w:lineRule="atLeast"/>
              <w:rPr>
                <w:b/>
                <w:bCs/>
                <w:color w:val="000000"/>
                <w:sz w:val="22"/>
                <w:szCs w:val="22"/>
              </w:rPr>
            </w:pPr>
            <w:r w:rsidRPr="006E4724">
              <w:rPr>
                <w:b/>
                <w:bCs/>
                <w:color w:val="000000"/>
                <w:sz w:val="22"/>
                <w:szCs w:val="22"/>
              </w:rPr>
              <w:t>Web Developer</w:t>
            </w:r>
          </w:p>
        </w:tc>
      </w:tr>
      <w:tr w:rsidR="00704208" w:rsidRPr="006E4724" w:rsidTr="0054485F">
        <w:trPr>
          <w:trHeight w:val="754"/>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3.4.1</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rPr>
                <w:color w:val="000000"/>
                <w:sz w:val="22"/>
                <w:szCs w:val="22"/>
              </w:rPr>
            </w:pPr>
            <w:r w:rsidRPr="006E4724">
              <w:rPr>
                <w:sz w:val="22"/>
                <w:szCs w:val="22"/>
                <w:lang w:val="en-GB"/>
              </w:rPr>
              <w:t>At least three years of experience in web development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4</w:t>
            </w:r>
            <w:r w:rsidRPr="00BE4688">
              <w:rPr>
                <w:color w:val="000000"/>
                <w:sz w:val="22"/>
                <w:szCs w:val="22"/>
              </w:rPr>
              <w:t>.1</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2</w:t>
            </w:r>
            <w:r w:rsidRPr="00BE4688">
              <w:rPr>
                <w:color w:val="000000"/>
                <w:sz w:val="22"/>
                <w:szCs w:val="22"/>
              </w:rPr>
              <w:t>.</w:t>
            </w:r>
            <w:r>
              <w:rPr>
                <w:color w:val="000000"/>
                <w:sz w:val="22"/>
                <w:szCs w:val="22"/>
              </w:rPr>
              <w:t>50</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4</w:t>
            </w:r>
            <w:r w:rsidRPr="00BE4688">
              <w:rPr>
                <w:color w:val="000000"/>
                <w:sz w:val="22"/>
                <w:szCs w:val="22"/>
              </w:rPr>
              <w:t>.1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10</w:t>
            </w:r>
            <w:r w:rsidRPr="00BE4688">
              <w:rPr>
                <w:color w:val="000000"/>
                <w:sz w:val="22"/>
                <w:szCs w:val="22"/>
              </w:rPr>
              <w:t>.00</w:t>
            </w:r>
          </w:p>
        </w:tc>
      </w:tr>
      <w:tr w:rsidR="00704208" w:rsidRPr="006E4724" w:rsidTr="0054485F">
        <w:trPr>
          <w:trHeight w:val="63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3.4.2</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rPr>
                <w:color w:val="000000"/>
                <w:sz w:val="22"/>
                <w:szCs w:val="22"/>
              </w:rPr>
            </w:pPr>
            <w:r w:rsidRPr="006E4724">
              <w:rPr>
                <w:sz w:val="22"/>
                <w:szCs w:val="22"/>
                <w:lang w:val="en-GB"/>
              </w:rPr>
              <w:t>Experience in working at least in two similar projects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4</w:t>
            </w:r>
            <w:r w:rsidRPr="00BE4688">
              <w:rPr>
                <w:color w:val="000000"/>
                <w:sz w:val="22"/>
                <w:szCs w:val="22"/>
              </w:rPr>
              <w:t>.</w:t>
            </w:r>
            <w:r>
              <w:rPr>
                <w:color w:val="000000"/>
                <w:sz w:val="22"/>
                <w:szCs w:val="22"/>
              </w:rPr>
              <w:t>2</w:t>
            </w:r>
          </w:p>
        </w:tc>
        <w:tc>
          <w:tcPr>
            <w:tcW w:w="1417"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w:t>
            </w:r>
            <w:r w:rsidRPr="00BE4688">
              <w:rPr>
                <w:color w:val="000000"/>
                <w:sz w:val="22"/>
                <w:szCs w:val="22"/>
              </w:rPr>
              <w:t>.</w:t>
            </w:r>
            <w:r>
              <w:rPr>
                <w:color w:val="000000"/>
                <w:sz w:val="22"/>
                <w:szCs w:val="22"/>
              </w:rPr>
              <w:t>25</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4</w:t>
            </w:r>
            <w:r w:rsidRPr="00BE4688">
              <w:rPr>
                <w:color w:val="000000"/>
                <w:sz w:val="22"/>
                <w:szCs w:val="22"/>
              </w:rPr>
              <w:t>.</w:t>
            </w:r>
            <w:r>
              <w:rPr>
                <w:color w:val="000000"/>
                <w:sz w:val="22"/>
                <w:szCs w:val="22"/>
              </w:rPr>
              <w:t>2</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5</w:t>
            </w:r>
            <w:r w:rsidRPr="00BE4688">
              <w:rPr>
                <w:color w:val="000000"/>
                <w:sz w:val="22"/>
                <w:szCs w:val="22"/>
              </w:rPr>
              <w:t>.00</w:t>
            </w:r>
          </w:p>
        </w:tc>
      </w:tr>
      <w:tr w:rsidR="00704208" w:rsidRPr="006E4724" w:rsidTr="0054485F">
        <w:trPr>
          <w:trHeight w:val="557"/>
        </w:trPr>
        <w:tc>
          <w:tcPr>
            <w:tcW w:w="1036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r w:rsidRPr="006E4724">
              <w:rPr>
                <w:b/>
                <w:bCs/>
                <w:color w:val="000000"/>
                <w:sz w:val="22"/>
                <w:szCs w:val="22"/>
              </w:rPr>
              <w:t>TOTAL</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348" w:type="dxa"/>
            <w:tcBorders>
              <w:top w:val="nil"/>
              <w:left w:val="nil"/>
              <w:bottom w:val="single" w:sz="4" w:space="0" w:color="auto"/>
              <w:right w:val="single" w:sz="4" w:space="0" w:color="auto"/>
            </w:tcBorders>
            <w:shd w:val="clear" w:color="auto" w:fill="auto"/>
            <w:noWrap/>
            <w:vAlign w:val="center"/>
            <w:hideMark/>
          </w:tcPr>
          <w:p w:rsidR="00704208" w:rsidRDefault="00704208" w:rsidP="0054485F">
            <w:pPr>
              <w:suppressAutoHyphens w:val="0"/>
              <w:spacing w:after="0"/>
              <w:jc w:val="center"/>
              <w:rPr>
                <w:b/>
                <w:bCs/>
                <w:color w:val="000000"/>
                <w:sz w:val="22"/>
                <w:szCs w:val="22"/>
              </w:rPr>
            </w:pPr>
          </w:p>
          <w:p w:rsidR="00704208" w:rsidRDefault="00704208" w:rsidP="0054485F">
            <w:pPr>
              <w:suppressAutoHyphens w:val="0"/>
              <w:spacing w:after="0"/>
              <w:jc w:val="center"/>
              <w:rPr>
                <w:b/>
                <w:bCs/>
                <w:color w:val="000000"/>
                <w:sz w:val="22"/>
                <w:szCs w:val="22"/>
              </w:rPr>
            </w:pPr>
            <w:r>
              <w:rPr>
                <w:b/>
                <w:bCs/>
                <w:color w:val="000000"/>
                <w:sz w:val="22"/>
                <w:szCs w:val="22"/>
              </w:rPr>
              <w:t>15</w:t>
            </w:r>
            <w:r w:rsidRPr="006E4724">
              <w:rPr>
                <w:b/>
                <w:bCs/>
                <w:color w:val="000000"/>
                <w:sz w:val="22"/>
                <w:szCs w:val="22"/>
              </w:rPr>
              <w:t>.00</w:t>
            </w:r>
          </w:p>
          <w:p w:rsidR="00704208" w:rsidRPr="006E4724" w:rsidRDefault="00704208" w:rsidP="0054485F">
            <w:pPr>
              <w:suppressAutoHyphens w:val="0"/>
              <w:spacing w:after="0"/>
              <w:jc w:val="center"/>
              <w:rPr>
                <w:b/>
                <w:bCs/>
                <w:color w:val="000000"/>
                <w:sz w:val="22"/>
                <w:szCs w:val="22"/>
              </w:rPr>
            </w:pPr>
          </w:p>
        </w:tc>
      </w:tr>
      <w:tr w:rsidR="00704208" w:rsidRPr="006E4724" w:rsidTr="0054485F">
        <w:trPr>
          <w:trHeight w:val="57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Criteria</w:t>
            </w:r>
          </w:p>
        </w:tc>
        <w:tc>
          <w:tcPr>
            <w:tcW w:w="4689"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Scoring</w:t>
            </w:r>
          </w:p>
        </w:tc>
        <w:tc>
          <w:tcPr>
            <w:tcW w:w="1276"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Comments</w:t>
            </w:r>
          </w:p>
        </w:tc>
      </w:tr>
      <w:tr w:rsidR="00704208" w:rsidRPr="006E4724"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3.4.1   </w:t>
            </w:r>
            <w:r w:rsidRPr="006E4724">
              <w:rPr>
                <w:b/>
                <w:sz w:val="22"/>
                <w:szCs w:val="22"/>
                <w:lang w:val="en-GB"/>
              </w:rPr>
              <w:t xml:space="preserve">At least three years of </w:t>
            </w:r>
            <w:r w:rsidRPr="006E4724">
              <w:rPr>
                <w:b/>
                <w:sz w:val="22"/>
                <w:szCs w:val="22"/>
                <w:lang w:val="en-GB"/>
              </w:rPr>
              <w:lastRenderedPageBreak/>
              <w:t>experience in web development</w:t>
            </w: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lastRenderedPageBreak/>
              <w:t xml:space="preserve">4 = </w:t>
            </w:r>
            <w:r w:rsidRPr="006E4724">
              <w:rPr>
                <w:sz w:val="22"/>
                <w:szCs w:val="22"/>
                <w:lang w:val="en-GB"/>
              </w:rPr>
              <w:t>six and more years of experience in web development</w:t>
            </w:r>
          </w:p>
        </w:tc>
        <w:tc>
          <w:tcPr>
            <w:tcW w:w="1276" w:type="dxa"/>
            <w:vMerge w:val="restart"/>
            <w:tcBorders>
              <w:top w:val="nil"/>
              <w:left w:val="single" w:sz="4" w:space="0" w:color="auto"/>
              <w:bottom w:val="nil"/>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354"/>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3 = </w:t>
            </w:r>
            <w:r w:rsidRPr="006E4724">
              <w:rPr>
                <w:sz w:val="22"/>
                <w:szCs w:val="22"/>
                <w:lang w:val="en-GB"/>
              </w:rPr>
              <w:t>five years of experience in web development</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416"/>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2 = four </w:t>
            </w:r>
            <w:r w:rsidRPr="006E4724">
              <w:rPr>
                <w:sz w:val="22"/>
                <w:szCs w:val="22"/>
                <w:lang w:val="en-GB"/>
              </w:rPr>
              <w:t>years of experience in web development</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279"/>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w:t>
            </w:r>
            <w:r w:rsidRPr="006E4724">
              <w:rPr>
                <w:sz w:val="22"/>
                <w:szCs w:val="22"/>
                <w:lang w:val="en-GB"/>
              </w:rPr>
              <w:t>three years of experience in web development</w:t>
            </w:r>
          </w:p>
        </w:tc>
        <w:tc>
          <w:tcPr>
            <w:tcW w:w="1276" w:type="dxa"/>
            <w:tcBorders>
              <w:top w:val="nil"/>
              <w:left w:val="nil"/>
              <w:bottom w:val="nil"/>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5742" w:type="dxa"/>
            <w:gridSpan w:val="12"/>
            <w:vMerge/>
            <w:tcBorders>
              <w:top w:val="nil"/>
              <w:left w:val="nil"/>
              <w:bottom w:val="nil"/>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552"/>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3.4.2   </w:t>
            </w:r>
            <w:r w:rsidRPr="006E4724">
              <w:rPr>
                <w:b/>
                <w:sz w:val="22"/>
                <w:szCs w:val="22"/>
                <w:lang w:val="en-GB"/>
              </w:rPr>
              <w:t>Experience in working at least in two similar projects</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4 = </w:t>
            </w:r>
            <w:r w:rsidRPr="006E4724">
              <w:rPr>
                <w:sz w:val="22"/>
                <w:szCs w:val="22"/>
                <w:lang w:val="en-GB"/>
              </w:rPr>
              <w:t>Experience in working in five and more similar projects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421"/>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3 = </w:t>
            </w:r>
            <w:r w:rsidRPr="006E4724">
              <w:rPr>
                <w:sz w:val="22"/>
                <w:szCs w:val="22"/>
                <w:lang w:val="en-GB"/>
              </w:rPr>
              <w:t>Experience in working in four similar projects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411"/>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2 = </w:t>
            </w:r>
            <w:r w:rsidRPr="006E4724">
              <w:rPr>
                <w:sz w:val="22"/>
                <w:szCs w:val="22"/>
                <w:lang w:val="en-GB"/>
              </w:rPr>
              <w:t>Experience in working in three similar projects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63"/>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w:t>
            </w:r>
            <w:r w:rsidRPr="006E4724">
              <w:rPr>
                <w:sz w:val="22"/>
                <w:szCs w:val="22"/>
                <w:lang w:val="en-GB"/>
              </w:rPr>
              <w:t>Experience in working in two similar projects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00"/>
        </w:trPr>
        <w:tc>
          <w:tcPr>
            <w:tcW w:w="1703" w:type="dxa"/>
            <w:tcBorders>
              <w:top w:val="nil"/>
              <w:left w:val="nil"/>
              <w:bottom w:val="single" w:sz="4" w:space="0" w:color="auto"/>
              <w:right w:val="nil"/>
            </w:tcBorders>
            <w:shd w:val="clear" w:color="auto" w:fill="auto"/>
            <w:noWrap/>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4689" w:type="dxa"/>
            <w:tcBorders>
              <w:top w:val="nil"/>
              <w:left w:val="nil"/>
              <w:bottom w:val="single" w:sz="4" w:space="0" w:color="auto"/>
              <w:right w:val="nil"/>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c>
          <w:tcPr>
            <w:tcW w:w="1276" w:type="dxa"/>
            <w:tcBorders>
              <w:top w:val="nil"/>
              <w:left w:val="nil"/>
              <w:bottom w:val="single" w:sz="4" w:space="0" w:color="auto"/>
              <w:right w:val="nil"/>
            </w:tcBorders>
            <w:shd w:val="clear" w:color="auto" w:fill="auto"/>
            <w:noWrap/>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2373" w:type="dxa"/>
            <w:gridSpan w:val="5"/>
            <w:tcBorders>
              <w:top w:val="nil"/>
              <w:left w:val="nil"/>
              <w:bottom w:val="nil"/>
              <w:right w:val="nil"/>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006" w:type="dxa"/>
            <w:gridSpan w:val="4"/>
            <w:tcBorders>
              <w:top w:val="nil"/>
              <w:left w:val="nil"/>
              <w:bottom w:val="nil"/>
              <w:right w:val="nil"/>
            </w:tcBorders>
            <w:shd w:val="clear" w:color="auto" w:fill="auto"/>
            <w:noWrap/>
            <w:vAlign w:val="bottom"/>
            <w:hideMark/>
          </w:tcPr>
          <w:p w:rsidR="00704208" w:rsidRPr="006E4724" w:rsidRDefault="00704208" w:rsidP="0054485F">
            <w:pPr>
              <w:suppressAutoHyphens w:val="0"/>
              <w:spacing w:after="0"/>
              <w:jc w:val="left"/>
              <w:rPr>
                <w:color w:val="000000"/>
                <w:sz w:val="22"/>
                <w:szCs w:val="22"/>
              </w:rPr>
            </w:pPr>
          </w:p>
        </w:tc>
        <w:tc>
          <w:tcPr>
            <w:tcW w:w="1015" w:type="dxa"/>
            <w:gridSpan w:val="2"/>
            <w:tcBorders>
              <w:top w:val="nil"/>
              <w:left w:val="nil"/>
              <w:bottom w:val="nil"/>
              <w:right w:val="nil"/>
            </w:tcBorders>
            <w:shd w:val="clear" w:color="auto" w:fill="auto"/>
            <w:noWrap/>
            <w:vAlign w:val="bottom"/>
            <w:hideMark/>
          </w:tcPr>
          <w:p w:rsidR="00704208" w:rsidRPr="006E4724" w:rsidRDefault="00704208" w:rsidP="0054485F">
            <w:pPr>
              <w:suppressAutoHyphens w:val="0"/>
              <w:spacing w:after="0"/>
              <w:jc w:val="left"/>
              <w:rPr>
                <w:color w:val="000000"/>
                <w:sz w:val="22"/>
                <w:szCs w:val="22"/>
              </w:rPr>
            </w:pPr>
          </w:p>
        </w:tc>
        <w:tc>
          <w:tcPr>
            <w:tcW w:w="1348" w:type="dxa"/>
            <w:tcBorders>
              <w:top w:val="nil"/>
              <w:left w:val="nil"/>
              <w:bottom w:val="nil"/>
              <w:right w:val="nil"/>
            </w:tcBorders>
            <w:shd w:val="clear" w:color="auto" w:fill="auto"/>
            <w:noWrap/>
            <w:vAlign w:val="bottom"/>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00"/>
        </w:trPr>
        <w:tc>
          <w:tcPr>
            <w:tcW w:w="1341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r w:rsidRPr="00EF7E08">
              <w:rPr>
                <w:b/>
                <w:bCs/>
                <w:color w:val="000000"/>
                <w:szCs w:val="22"/>
              </w:rPr>
              <w:t>Table C1 3.5 – Category 3: Qualification of Key Personnel</w:t>
            </w:r>
          </w:p>
        </w:tc>
      </w:tr>
      <w:tr w:rsidR="007940C3" w:rsidRPr="006E4724" w:rsidTr="0054485F">
        <w:trPr>
          <w:trHeight w:val="1425"/>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Sub Category</w:t>
            </w:r>
          </w:p>
        </w:tc>
        <w:tc>
          <w:tcPr>
            <w:tcW w:w="1276" w:type="dxa"/>
            <w:tcBorders>
              <w:top w:val="nil"/>
              <w:left w:val="nil"/>
              <w:bottom w:val="single" w:sz="4" w:space="0" w:color="auto"/>
              <w:right w:val="nil"/>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Score from Criteria</w:t>
            </w:r>
          </w:p>
        </w:tc>
        <w:tc>
          <w:tcPr>
            <w:tcW w:w="1276" w:type="dxa"/>
            <w:gridSpan w:val="3"/>
            <w:tcBorders>
              <w:top w:val="nil"/>
              <w:left w:val="single" w:sz="4" w:space="0" w:color="auto"/>
              <w:bottom w:val="single" w:sz="4" w:space="0" w:color="auto"/>
              <w:right w:val="nil"/>
            </w:tcBorders>
            <w:shd w:val="clear" w:color="auto" w:fill="auto"/>
            <w:vAlign w:val="center"/>
            <w:hideMark/>
          </w:tcPr>
          <w:p w:rsidR="007940C3" w:rsidRPr="00FA023E" w:rsidRDefault="007940C3" w:rsidP="0054485F">
            <w:pPr>
              <w:suppressAutoHyphens w:val="0"/>
              <w:spacing w:after="0"/>
              <w:jc w:val="center"/>
              <w:rPr>
                <w:b/>
                <w:bCs/>
                <w:color w:val="000000"/>
                <w:sz w:val="22"/>
                <w:szCs w:val="22"/>
              </w:rPr>
            </w:pPr>
            <w:r w:rsidRPr="00FA023E">
              <w:rPr>
                <w:b/>
                <w:bCs/>
                <w:color w:val="000000"/>
                <w:sz w:val="22"/>
                <w:szCs w:val="22"/>
              </w:rPr>
              <w:t>Asigned Score</w:t>
            </w:r>
          </w:p>
        </w:tc>
        <w:tc>
          <w:tcPr>
            <w:tcW w:w="1275" w:type="dxa"/>
            <w:gridSpan w:val="3"/>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843" w:type="dxa"/>
            <w:gridSpan w:val="5"/>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 xml:space="preserve">(Technical Score) </w:t>
            </w:r>
          </w:p>
        </w:tc>
        <w:tc>
          <w:tcPr>
            <w:tcW w:w="1348" w:type="dxa"/>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6E4724"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3.5</w:t>
            </w:r>
          </w:p>
        </w:tc>
        <w:tc>
          <w:tcPr>
            <w:tcW w:w="11707" w:type="dxa"/>
            <w:gridSpan w:val="14"/>
            <w:tcBorders>
              <w:top w:val="single" w:sz="4" w:space="0" w:color="auto"/>
              <w:left w:val="nil"/>
              <w:bottom w:val="nil"/>
              <w:right w:val="nil"/>
            </w:tcBorders>
            <w:shd w:val="clear" w:color="000000" w:fill="92D050"/>
            <w:noWrap/>
            <w:vAlign w:val="center"/>
            <w:hideMark/>
          </w:tcPr>
          <w:p w:rsidR="00704208" w:rsidRPr="006E4724" w:rsidRDefault="00704208" w:rsidP="0054485F">
            <w:pPr>
              <w:spacing w:line="240" w:lineRule="atLeast"/>
              <w:rPr>
                <w:b/>
                <w:bCs/>
                <w:color w:val="000000"/>
                <w:sz w:val="22"/>
                <w:szCs w:val="22"/>
              </w:rPr>
            </w:pPr>
            <w:r w:rsidRPr="006E4724">
              <w:rPr>
                <w:b/>
                <w:bCs/>
                <w:color w:val="000000"/>
                <w:sz w:val="22"/>
                <w:szCs w:val="22"/>
              </w:rPr>
              <w:t>Mobile Developer</w:t>
            </w:r>
          </w:p>
        </w:tc>
      </w:tr>
      <w:tr w:rsidR="00704208" w:rsidRPr="006E4724" w:rsidTr="0054485F">
        <w:trPr>
          <w:trHeight w:val="94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3.5.1</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rPr>
                <w:color w:val="000000"/>
                <w:sz w:val="22"/>
                <w:szCs w:val="22"/>
              </w:rPr>
            </w:pPr>
            <w:r w:rsidRPr="006E4724">
              <w:rPr>
                <w:sz w:val="22"/>
                <w:szCs w:val="22"/>
                <w:lang w:val="en-GB"/>
              </w:rPr>
              <w:t>At least three years of experience in  mobile development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w:t>
            </w:r>
            <w:r>
              <w:rPr>
                <w:color w:val="000000"/>
                <w:sz w:val="22"/>
                <w:szCs w:val="22"/>
              </w:rPr>
              <w:t>5</w:t>
            </w:r>
            <w:r w:rsidRPr="006E4724">
              <w:rPr>
                <w:color w:val="000000"/>
                <w:sz w:val="22"/>
                <w:szCs w:val="22"/>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5</w:t>
            </w:r>
            <w:r w:rsidRPr="00BE4688">
              <w:rPr>
                <w:color w:val="000000"/>
                <w:sz w:val="22"/>
                <w:szCs w:val="22"/>
              </w:rPr>
              <w:t>.1</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2</w:t>
            </w:r>
            <w:r w:rsidRPr="00BE4688">
              <w:rPr>
                <w:color w:val="000000"/>
                <w:sz w:val="22"/>
                <w:szCs w:val="22"/>
              </w:rPr>
              <w:t>.</w:t>
            </w:r>
            <w:r>
              <w:rPr>
                <w:color w:val="000000"/>
                <w:sz w:val="22"/>
                <w:szCs w:val="22"/>
              </w:rPr>
              <w:t>50</w:t>
            </w:r>
          </w:p>
        </w:tc>
        <w:tc>
          <w:tcPr>
            <w:tcW w:w="1843" w:type="dxa"/>
            <w:gridSpan w:val="5"/>
            <w:tcBorders>
              <w:top w:val="single" w:sz="4" w:space="0" w:color="auto"/>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5</w:t>
            </w:r>
            <w:r w:rsidRPr="00BE4688">
              <w:rPr>
                <w:color w:val="000000"/>
                <w:sz w:val="22"/>
                <w:szCs w:val="22"/>
              </w:rPr>
              <w:t>.1 * Feature Weight</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10</w:t>
            </w:r>
            <w:r w:rsidRPr="00BE4688">
              <w:rPr>
                <w:color w:val="000000"/>
                <w:sz w:val="22"/>
                <w:szCs w:val="22"/>
              </w:rPr>
              <w:t>.00</w:t>
            </w:r>
          </w:p>
        </w:tc>
      </w:tr>
      <w:tr w:rsidR="00704208" w:rsidRPr="006E4724" w:rsidTr="0054485F">
        <w:trPr>
          <w:trHeight w:val="630"/>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3.5.2</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rPr>
                <w:color w:val="000000"/>
                <w:sz w:val="22"/>
                <w:szCs w:val="22"/>
              </w:rPr>
            </w:pPr>
            <w:r w:rsidRPr="006E4724">
              <w:rPr>
                <w:sz w:val="22"/>
                <w:szCs w:val="22"/>
                <w:lang w:val="en-GB"/>
              </w:rPr>
              <w:t>Work experience in at least one similar project</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Pr>
                <w:color w:val="000000"/>
                <w:sz w:val="22"/>
                <w:szCs w:val="22"/>
              </w:rPr>
              <w:t>C1 3.5</w:t>
            </w:r>
            <w:r w:rsidRPr="006E4724">
              <w:rPr>
                <w:color w:val="000000"/>
                <w:sz w:val="22"/>
                <w:szCs w:val="22"/>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5</w:t>
            </w:r>
            <w:r w:rsidRPr="00BE4688">
              <w:rPr>
                <w:color w:val="000000"/>
                <w:sz w:val="22"/>
                <w:szCs w:val="22"/>
              </w:rPr>
              <w:t>.</w:t>
            </w:r>
            <w:r>
              <w:rPr>
                <w:color w:val="000000"/>
                <w:sz w:val="22"/>
                <w:szCs w:val="22"/>
              </w:rPr>
              <w:t>2</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Pr>
                <w:color w:val="000000"/>
                <w:sz w:val="22"/>
                <w:szCs w:val="22"/>
              </w:rPr>
              <w:t>1</w:t>
            </w:r>
            <w:r w:rsidRPr="006E4724">
              <w:rPr>
                <w:color w:val="000000"/>
                <w:sz w:val="22"/>
                <w:szCs w:val="22"/>
              </w:rPr>
              <w:t>.</w:t>
            </w:r>
            <w:r>
              <w:rPr>
                <w:color w:val="000000"/>
                <w:sz w:val="22"/>
                <w:szCs w:val="22"/>
              </w:rPr>
              <w:t>2</w:t>
            </w:r>
            <w:r w:rsidRPr="006E4724">
              <w:rPr>
                <w:color w:val="000000"/>
                <w:sz w:val="22"/>
                <w:szCs w:val="22"/>
              </w:rPr>
              <w:t>5</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5.2</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Pr>
                <w:color w:val="000000"/>
                <w:sz w:val="22"/>
                <w:szCs w:val="22"/>
              </w:rPr>
              <w:t>5</w:t>
            </w:r>
            <w:r w:rsidRPr="006E4724">
              <w:rPr>
                <w:color w:val="000000"/>
                <w:sz w:val="22"/>
                <w:szCs w:val="22"/>
              </w:rPr>
              <w:t>.00</w:t>
            </w:r>
          </w:p>
        </w:tc>
      </w:tr>
      <w:tr w:rsidR="00704208" w:rsidRPr="006E4724" w:rsidTr="0054485F">
        <w:trPr>
          <w:trHeight w:val="300"/>
        </w:trPr>
        <w:tc>
          <w:tcPr>
            <w:tcW w:w="1021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r w:rsidRPr="006E4724">
              <w:rPr>
                <w:b/>
                <w:bCs/>
                <w:color w:val="000000"/>
                <w:sz w:val="22"/>
                <w:szCs w:val="22"/>
              </w:rPr>
              <w:t>TOTAL</w:t>
            </w:r>
          </w:p>
        </w:tc>
        <w:tc>
          <w:tcPr>
            <w:tcW w:w="1843" w:type="dxa"/>
            <w:gridSpan w:val="5"/>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348"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15</w:t>
            </w:r>
            <w:r w:rsidRPr="006E4724">
              <w:rPr>
                <w:b/>
                <w:bCs/>
                <w:color w:val="000000"/>
                <w:sz w:val="22"/>
                <w:szCs w:val="22"/>
              </w:rPr>
              <w:t>.00</w:t>
            </w:r>
          </w:p>
        </w:tc>
      </w:tr>
      <w:tr w:rsidR="00704208" w:rsidRPr="006E4724" w:rsidTr="0054485F">
        <w:trPr>
          <w:trHeight w:val="300"/>
        </w:trPr>
        <w:tc>
          <w:tcPr>
            <w:tcW w:w="1703"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1276"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2373" w:type="dxa"/>
            <w:gridSpan w:val="5"/>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236" w:type="dxa"/>
            <w:gridSpan w:val="2"/>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1785" w:type="dxa"/>
            <w:gridSpan w:val="4"/>
            <w:tcBorders>
              <w:top w:val="nil"/>
              <w:left w:val="nil"/>
              <w:bottom w:val="nil"/>
              <w:right w:val="nil"/>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348" w:type="dxa"/>
            <w:tcBorders>
              <w:top w:val="nil"/>
              <w:left w:val="nil"/>
              <w:bottom w:val="nil"/>
              <w:right w:val="nil"/>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r>
      <w:tr w:rsidR="00704208" w:rsidRPr="006E4724"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Scoring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Comments</w:t>
            </w:r>
          </w:p>
        </w:tc>
      </w:tr>
      <w:tr w:rsidR="00704208" w:rsidRPr="006E4724"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3.5.1   </w:t>
            </w:r>
            <w:r w:rsidRPr="006E4724">
              <w:rPr>
                <w:b/>
                <w:sz w:val="22"/>
                <w:szCs w:val="22"/>
                <w:lang w:val="en-GB"/>
              </w:rPr>
              <w:t xml:space="preserve">At least three </w:t>
            </w:r>
            <w:r w:rsidRPr="006E4724">
              <w:rPr>
                <w:b/>
                <w:sz w:val="22"/>
                <w:szCs w:val="22"/>
                <w:lang w:val="en-GB"/>
              </w:rPr>
              <w:lastRenderedPageBreak/>
              <w:t>years of experience in  mobile development</w:t>
            </w: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lastRenderedPageBreak/>
              <w:t xml:space="preserve">4 = </w:t>
            </w:r>
            <w:r w:rsidRPr="006E4724">
              <w:rPr>
                <w:sz w:val="22"/>
                <w:szCs w:val="22"/>
                <w:lang w:val="en-GB"/>
              </w:rPr>
              <w:t>six and more years of experience in  mobile development</w:t>
            </w:r>
          </w:p>
        </w:tc>
        <w:tc>
          <w:tcPr>
            <w:tcW w:w="1276" w:type="dxa"/>
            <w:vMerge w:val="restart"/>
            <w:tcBorders>
              <w:top w:val="nil"/>
              <w:left w:val="single" w:sz="4" w:space="0" w:color="auto"/>
              <w:bottom w:val="nil"/>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3 = five </w:t>
            </w:r>
            <w:r w:rsidRPr="006E4724">
              <w:rPr>
                <w:sz w:val="22"/>
                <w:szCs w:val="22"/>
                <w:lang w:val="en-GB"/>
              </w:rPr>
              <w:t>years of experience in  mobile development</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2 = </w:t>
            </w:r>
            <w:r w:rsidRPr="006E4724">
              <w:rPr>
                <w:sz w:val="22"/>
                <w:szCs w:val="22"/>
                <w:lang w:val="en-GB"/>
              </w:rPr>
              <w:t>four years of experience in  mobile development</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w:t>
            </w:r>
            <w:r w:rsidRPr="006E4724">
              <w:rPr>
                <w:sz w:val="22"/>
                <w:szCs w:val="22"/>
                <w:lang w:val="en-GB"/>
              </w:rPr>
              <w:t>three years of experience in  mobile development</w:t>
            </w:r>
          </w:p>
        </w:tc>
        <w:tc>
          <w:tcPr>
            <w:tcW w:w="1276" w:type="dxa"/>
            <w:tcBorders>
              <w:top w:val="nil"/>
              <w:left w:val="nil"/>
              <w:bottom w:val="nil"/>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5742" w:type="dxa"/>
            <w:gridSpan w:val="12"/>
            <w:vMerge/>
            <w:tcBorders>
              <w:top w:val="nil"/>
              <w:left w:val="nil"/>
              <w:bottom w:val="nil"/>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600"/>
        </w:trPr>
        <w:tc>
          <w:tcPr>
            <w:tcW w:w="1703" w:type="dxa"/>
            <w:vMerge w:val="restart"/>
            <w:tcBorders>
              <w:top w:val="nil"/>
              <w:left w:val="single" w:sz="4" w:space="0" w:color="auto"/>
              <w:bottom w:val="single" w:sz="4" w:space="0" w:color="000000"/>
              <w:right w:val="single" w:sz="4" w:space="0" w:color="auto"/>
            </w:tcBorders>
            <w:shd w:val="clear" w:color="auto" w:fill="auto"/>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3.5.2   </w:t>
            </w:r>
            <w:r w:rsidRPr="006E4724">
              <w:rPr>
                <w:b/>
                <w:sz w:val="22"/>
                <w:szCs w:val="22"/>
                <w:lang w:val="en-GB"/>
              </w:rPr>
              <w:t>Work experience in at least one similar project</w:t>
            </w: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4 =   </w:t>
            </w:r>
            <w:r w:rsidRPr="006E4724">
              <w:rPr>
                <w:sz w:val="22"/>
                <w:szCs w:val="22"/>
                <w:lang w:val="en-GB"/>
              </w:rPr>
              <w:t>Work experience in four and more similar projects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463"/>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3 = </w:t>
            </w:r>
            <w:r w:rsidRPr="006E4724">
              <w:rPr>
                <w:sz w:val="22"/>
                <w:szCs w:val="22"/>
                <w:lang w:val="en-GB"/>
              </w:rPr>
              <w:t>Work experience in three similar projects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97"/>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2 =  </w:t>
            </w:r>
            <w:r w:rsidRPr="006E4724">
              <w:rPr>
                <w:sz w:val="22"/>
                <w:szCs w:val="22"/>
                <w:lang w:val="en-GB"/>
              </w:rPr>
              <w:t>Work experience in two similar projects</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419"/>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auto" w:fill="auto"/>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w:t>
            </w:r>
            <w:r w:rsidRPr="006E4724">
              <w:rPr>
                <w:sz w:val="22"/>
                <w:szCs w:val="22"/>
                <w:lang w:val="en-GB"/>
              </w:rPr>
              <w:t>Work experience in one similar project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00"/>
        </w:trPr>
        <w:tc>
          <w:tcPr>
            <w:tcW w:w="1341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08" w:rsidRDefault="00704208" w:rsidP="0054485F">
            <w:pPr>
              <w:suppressAutoHyphens w:val="0"/>
              <w:spacing w:after="0"/>
              <w:jc w:val="center"/>
              <w:rPr>
                <w:b/>
                <w:bCs/>
                <w:color w:val="000000"/>
                <w:sz w:val="22"/>
                <w:szCs w:val="22"/>
              </w:rPr>
            </w:pPr>
          </w:p>
          <w:p w:rsidR="00704208" w:rsidRPr="006E4724" w:rsidRDefault="00704208" w:rsidP="0054485F">
            <w:pPr>
              <w:suppressAutoHyphens w:val="0"/>
              <w:spacing w:after="0"/>
              <w:jc w:val="center"/>
              <w:rPr>
                <w:b/>
                <w:bCs/>
                <w:color w:val="000000"/>
                <w:sz w:val="22"/>
                <w:szCs w:val="22"/>
              </w:rPr>
            </w:pPr>
            <w:r w:rsidRPr="00980485">
              <w:rPr>
                <w:b/>
                <w:bCs/>
                <w:color w:val="000000"/>
                <w:szCs w:val="22"/>
              </w:rPr>
              <w:t>Table C1 3.6 – Category 3: Qualification of Key Personnel</w:t>
            </w:r>
          </w:p>
        </w:tc>
      </w:tr>
      <w:tr w:rsidR="007940C3" w:rsidRPr="006E4724" w:rsidTr="0054485F">
        <w:trPr>
          <w:trHeight w:val="1188"/>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Sub Category</w:t>
            </w:r>
          </w:p>
        </w:tc>
        <w:tc>
          <w:tcPr>
            <w:tcW w:w="1276" w:type="dxa"/>
            <w:tcBorders>
              <w:top w:val="nil"/>
              <w:left w:val="nil"/>
              <w:bottom w:val="single" w:sz="4" w:space="0" w:color="auto"/>
              <w:right w:val="nil"/>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Score from Criteria</w:t>
            </w:r>
          </w:p>
        </w:tc>
        <w:tc>
          <w:tcPr>
            <w:tcW w:w="1134" w:type="dxa"/>
            <w:gridSpan w:val="2"/>
            <w:tcBorders>
              <w:top w:val="nil"/>
              <w:left w:val="single" w:sz="4" w:space="0" w:color="auto"/>
              <w:bottom w:val="single" w:sz="4" w:space="0" w:color="auto"/>
              <w:right w:val="nil"/>
            </w:tcBorders>
            <w:shd w:val="clear" w:color="auto" w:fill="auto"/>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Asigned Score</w:t>
            </w:r>
          </w:p>
        </w:tc>
        <w:tc>
          <w:tcPr>
            <w:tcW w:w="1417" w:type="dxa"/>
            <w:gridSpan w:val="4"/>
            <w:tcBorders>
              <w:top w:val="nil"/>
              <w:left w:val="single" w:sz="4" w:space="0" w:color="auto"/>
              <w:bottom w:val="single" w:sz="4" w:space="0" w:color="auto"/>
              <w:right w:val="nil"/>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490" w:type="dxa"/>
            <w:gridSpan w:val="2"/>
            <w:tcBorders>
              <w:top w:val="nil"/>
              <w:left w:val="nil"/>
              <w:bottom w:val="single" w:sz="4" w:space="0" w:color="auto"/>
              <w:right w:val="single" w:sz="4" w:space="0" w:color="auto"/>
            </w:tcBorders>
            <w:shd w:val="clear" w:color="auto" w:fill="auto"/>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6E4724"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3.6</w:t>
            </w:r>
          </w:p>
        </w:tc>
        <w:tc>
          <w:tcPr>
            <w:tcW w:w="11707" w:type="dxa"/>
            <w:gridSpan w:val="14"/>
            <w:tcBorders>
              <w:top w:val="single" w:sz="4" w:space="0" w:color="auto"/>
              <w:left w:val="nil"/>
              <w:bottom w:val="single" w:sz="4" w:space="0" w:color="auto"/>
              <w:right w:val="single" w:sz="4" w:space="0" w:color="000000"/>
            </w:tcBorders>
            <w:shd w:val="clear" w:color="000000" w:fill="92D050"/>
            <w:noWrap/>
            <w:vAlign w:val="center"/>
            <w:hideMark/>
          </w:tcPr>
          <w:p w:rsidR="00704208" w:rsidRPr="006E4724" w:rsidRDefault="00704208" w:rsidP="0054485F">
            <w:pPr>
              <w:spacing w:line="240" w:lineRule="atLeast"/>
              <w:rPr>
                <w:color w:val="000000"/>
                <w:sz w:val="22"/>
                <w:szCs w:val="22"/>
              </w:rPr>
            </w:pPr>
            <w:r w:rsidRPr="006E4724">
              <w:rPr>
                <w:b/>
                <w:bCs/>
                <w:color w:val="000000"/>
                <w:sz w:val="22"/>
                <w:szCs w:val="22"/>
              </w:rPr>
              <w:t>Quality Assurer</w:t>
            </w:r>
          </w:p>
        </w:tc>
      </w:tr>
      <w:tr w:rsidR="00704208" w:rsidRPr="006E4724" w:rsidTr="0054485F">
        <w:trPr>
          <w:trHeight w:val="833"/>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3.6.1</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pacing w:line="240" w:lineRule="atLeast"/>
              <w:rPr>
                <w:color w:val="000000"/>
                <w:sz w:val="22"/>
                <w:szCs w:val="22"/>
                <w:highlight w:val="yellow"/>
              </w:rPr>
            </w:pPr>
            <w:r w:rsidRPr="006E4724">
              <w:rPr>
                <w:color w:val="000000"/>
                <w:sz w:val="22"/>
                <w:szCs w:val="22"/>
              </w:rPr>
              <w:t>Minimum three years of experience as a QA specialist, where the development of use cases was a must</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w:t>
            </w:r>
            <w:r>
              <w:rPr>
                <w:color w:val="000000"/>
                <w:sz w:val="22"/>
                <w:szCs w:val="22"/>
              </w:rPr>
              <w:t>6</w:t>
            </w:r>
            <w:r w:rsidRPr="006E4724">
              <w:rPr>
                <w:color w:val="000000"/>
                <w:sz w:val="22"/>
                <w:szCs w:val="22"/>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5</w:t>
            </w:r>
            <w:r w:rsidRPr="00BE4688">
              <w:rPr>
                <w:color w:val="000000"/>
                <w:sz w:val="22"/>
                <w:szCs w:val="22"/>
              </w:rPr>
              <w:t>.1</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2</w:t>
            </w:r>
            <w:r w:rsidRPr="00BE4688">
              <w:rPr>
                <w:color w:val="000000"/>
                <w:sz w:val="22"/>
                <w:szCs w:val="22"/>
              </w:rPr>
              <w:t>.</w:t>
            </w:r>
            <w:r>
              <w:rPr>
                <w:color w:val="000000"/>
                <w:sz w:val="22"/>
                <w:szCs w:val="22"/>
              </w:rPr>
              <w:t>50</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6</w:t>
            </w:r>
            <w:r w:rsidRPr="00BE4688">
              <w:rPr>
                <w:color w:val="000000"/>
                <w:sz w:val="22"/>
                <w:szCs w:val="22"/>
              </w:rPr>
              <w:t>.1 * Feature Weight</w:t>
            </w:r>
          </w:p>
        </w:tc>
        <w:tc>
          <w:tcPr>
            <w:tcW w:w="1490"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10</w:t>
            </w:r>
            <w:r w:rsidRPr="00BE4688">
              <w:rPr>
                <w:color w:val="000000"/>
                <w:sz w:val="22"/>
                <w:szCs w:val="22"/>
              </w:rPr>
              <w:t>.00</w:t>
            </w:r>
          </w:p>
        </w:tc>
      </w:tr>
      <w:tr w:rsidR="00704208" w:rsidRPr="006E4724" w:rsidTr="0054485F">
        <w:trPr>
          <w:trHeight w:val="691"/>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3.6.2</w:t>
            </w:r>
          </w:p>
        </w:tc>
        <w:tc>
          <w:tcPr>
            <w:tcW w:w="4689" w:type="dxa"/>
            <w:tcBorders>
              <w:top w:val="nil"/>
              <w:left w:val="nil"/>
              <w:bottom w:val="single" w:sz="4" w:space="0" w:color="auto"/>
              <w:right w:val="single" w:sz="4" w:space="0" w:color="auto"/>
            </w:tcBorders>
            <w:shd w:val="clear" w:color="auto" w:fill="auto"/>
            <w:vAlign w:val="center"/>
            <w:hideMark/>
          </w:tcPr>
          <w:p w:rsidR="00704208" w:rsidRPr="006E4724" w:rsidRDefault="00704208" w:rsidP="0054485F">
            <w:pPr>
              <w:spacing w:line="240" w:lineRule="atLeast"/>
              <w:rPr>
                <w:color w:val="000000"/>
                <w:sz w:val="22"/>
                <w:szCs w:val="22"/>
                <w:highlight w:val="yellow"/>
              </w:rPr>
            </w:pPr>
            <w:r w:rsidRPr="006E4724">
              <w:rPr>
                <w:color w:val="000000"/>
                <w:sz w:val="22"/>
                <w:szCs w:val="22"/>
              </w:rPr>
              <w:t>Experience in testing of projects of similar nature</w:t>
            </w:r>
          </w:p>
        </w:tc>
        <w:tc>
          <w:tcPr>
            <w:tcW w:w="1276" w:type="dxa"/>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w:t>
            </w:r>
            <w:r>
              <w:rPr>
                <w:color w:val="000000"/>
                <w:sz w:val="22"/>
                <w:szCs w:val="22"/>
              </w:rPr>
              <w:t>6</w:t>
            </w:r>
            <w:r w:rsidRPr="006E4724">
              <w:rPr>
                <w:color w:val="000000"/>
                <w:sz w:val="22"/>
                <w:szCs w:val="22"/>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5</w:t>
            </w:r>
            <w:r w:rsidRPr="00BE4688">
              <w:rPr>
                <w:color w:val="000000"/>
                <w:sz w:val="22"/>
                <w:szCs w:val="22"/>
              </w:rPr>
              <w:t>.</w:t>
            </w:r>
            <w:r>
              <w:rPr>
                <w:color w:val="000000"/>
                <w:sz w:val="22"/>
                <w:szCs w:val="22"/>
              </w:rPr>
              <w:t>2</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Pr>
                <w:color w:val="000000"/>
                <w:sz w:val="22"/>
                <w:szCs w:val="22"/>
              </w:rPr>
              <w:t>1</w:t>
            </w:r>
            <w:r w:rsidRPr="006E4724">
              <w:rPr>
                <w:color w:val="000000"/>
                <w:sz w:val="22"/>
                <w:szCs w:val="22"/>
              </w:rPr>
              <w:t>.</w:t>
            </w:r>
            <w:r>
              <w:rPr>
                <w:color w:val="000000"/>
                <w:sz w:val="22"/>
                <w:szCs w:val="22"/>
              </w:rPr>
              <w:t>2</w:t>
            </w:r>
            <w:r w:rsidRPr="006E4724">
              <w:rPr>
                <w:color w:val="000000"/>
                <w:sz w:val="22"/>
                <w:szCs w:val="22"/>
              </w:rPr>
              <w:t>5</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6.2</w:t>
            </w:r>
            <w:r w:rsidRPr="00BE4688">
              <w:rPr>
                <w:color w:val="000000"/>
                <w:sz w:val="22"/>
                <w:szCs w:val="22"/>
              </w:rPr>
              <w:t xml:space="preserve"> * Feature Weight</w:t>
            </w:r>
          </w:p>
        </w:tc>
        <w:tc>
          <w:tcPr>
            <w:tcW w:w="1490" w:type="dxa"/>
            <w:gridSpan w:val="2"/>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color w:val="000000"/>
                <w:sz w:val="22"/>
                <w:szCs w:val="22"/>
              </w:rPr>
            </w:pPr>
            <w:r>
              <w:rPr>
                <w:color w:val="000000"/>
                <w:sz w:val="22"/>
                <w:szCs w:val="22"/>
              </w:rPr>
              <w:t>5</w:t>
            </w:r>
            <w:r w:rsidRPr="006E4724">
              <w:rPr>
                <w:color w:val="000000"/>
                <w:sz w:val="22"/>
                <w:szCs w:val="22"/>
              </w:rPr>
              <w:t>.00</w:t>
            </w:r>
          </w:p>
        </w:tc>
      </w:tr>
      <w:tr w:rsidR="00704208" w:rsidRPr="006E4724" w:rsidTr="0054485F">
        <w:trPr>
          <w:trHeight w:val="300"/>
        </w:trPr>
        <w:tc>
          <w:tcPr>
            <w:tcW w:w="1021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r w:rsidRPr="006E4724">
              <w:rPr>
                <w:b/>
                <w:bCs/>
                <w:color w:val="000000"/>
                <w:sz w:val="22"/>
                <w:szCs w:val="22"/>
              </w:rPr>
              <w:t>TOTAL</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490" w:type="dxa"/>
            <w:gridSpan w:val="2"/>
            <w:tcBorders>
              <w:top w:val="nil"/>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15</w:t>
            </w:r>
            <w:r w:rsidRPr="006E4724">
              <w:rPr>
                <w:b/>
                <w:bCs/>
                <w:color w:val="000000"/>
                <w:sz w:val="22"/>
                <w:szCs w:val="22"/>
              </w:rPr>
              <w:t>.00</w:t>
            </w:r>
          </w:p>
        </w:tc>
      </w:tr>
      <w:tr w:rsidR="00704208" w:rsidRPr="006E4724" w:rsidTr="0054485F">
        <w:trPr>
          <w:trHeight w:val="300"/>
        </w:trPr>
        <w:tc>
          <w:tcPr>
            <w:tcW w:w="1703"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4689"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1276" w:type="dxa"/>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2373" w:type="dxa"/>
            <w:gridSpan w:val="5"/>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236" w:type="dxa"/>
            <w:gridSpan w:val="2"/>
            <w:tcBorders>
              <w:top w:val="nil"/>
              <w:left w:val="nil"/>
              <w:bottom w:val="nil"/>
              <w:right w:val="nil"/>
            </w:tcBorders>
            <w:shd w:val="clear" w:color="auto" w:fill="auto"/>
            <w:vAlign w:val="center"/>
            <w:hideMark/>
          </w:tcPr>
          <w:p w:rsidR="00704208" w:rsidRPr="006E4724" w:rsidRDefault="00704208" w:rsidP="0054485F">
            <w:pPr>
              <w:suppressAutoHyphens w:val="0"/>
              <w:spacing w:after="0"/>
              <w:jc w:val="right"/>
              <w:rPr>
                <w:b/>
                <w:bCs/>
                <w:color w:val="000000"/>
                <w:sz w:val="22"/>
                <w:szCs w:val="22"/>
              </w:rPr>
            </w:pPr>
          </w:p>
        </w:tc>
        <w:tc>
          <w:tcPr>
            <w:tcW w:w="1643" w:type="dxa"/>
            <w:gridSpan w:val="3"/>
            <w:tcBorders>
              <w:top w:val="nil"/>
              <w:left w:val="nil"/>
              <w:bottom w:val="nil"/>
              <w:right w:val="nil"/>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c>
          <w:tcPr>
            <w:tcW w:w="1490" w:type="dxa"/>
            <w:gridSpan w:val="2"/>
            <w:tcBorders>
              <w:top w:val="nil"/>
              <w:left w:val="nil"/>
              <w:bottom w:val="nil"/>
              <w:right w:val="nil"/>
            </w:tcBorders>
            <w:shd w:val="clear" w:color="auto" w:fill="auto"/>
            <w:noWrap/>
            <w:vAlign w:val="center"/>
            <w:hideMark/>
          </w:tcPr>
          <w:p w:rsidR="00704208" w:rsidRPr="006E4724" w:rsidRDefault="00704208" w:rsidP="0054485F">
            <w:pPr>
              <w:suppressAutoHyphens w:val="0"/>
              <w:spacing w:after="0"/>
              <w:jc w:val="center"/>
              <w:rPr>
                <w:b/>
                <w:bCs/>
                <w:color w:val="000000"/>
                <w:sz w:val="22"/>
                <w:szCs w:val="22"/>
              </w:rPr>
            </w:pPr>
          </w:p>
        </w:tc>
      </w:tr>
      <w:tr w:rsidR="00704208" w:rsidRPr="006E4724" w:rsidTr="0054485F">
        <w:trPr>
          <w:trHeight w:val="570"/>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lastRenderedPageBreak/>
              <w:t>Criteria</w:t>
            </w:r>
          </w:p>
        </w:tc>
        <w:tc>
          <w:tcPr>
            <w:tcW w:w="4689" w:type="dxa"/>
            <w:tcBorders>
              <w:top w:val="single" w:sz="4" w:space="0" w:color="auto"/>
              <w:left w:val="nil"/>
              <w:bottom w:val="single" w:sz="4" w:space="0" w:color="auto"/>
              <w:right w:val="single" w:sz="4" w:space="0" w:color="auto"/>
            </w:tcBorders>
            <w:shd w:val="clear" w:color="auto" w:fill="auto"/>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Scoring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Comments</w:t>
            </w:r>
          </w:p>
        </w:tc>
      </w:tr>
      <w:tr w:rsidR="00704208" w:rsidRPr="006E4724" w:rsidTr="0054485F">
        <w:trPr>
          <w:trHeight w:val="901"/>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3.6.1   </w:t>
            </w:r>
            <w:r w:rsidRPr="006E4724">
              <w:rPr>
                <w:b/>
                <w:color w:val="000000"/>
                <w:sz w:val="22"/>
                <w:szCs w:val="22"/>
              </w:rPr>
              <w:t>Minimum three years of experience as a QA specialist, where the development of use cases was a must</w:t>
            </w:r>
            <w:r w:rsidRPr="006E4724">
              <w:rPr>
                <w:b/>
                <w:bCs/>
                <w:color w:val="000000"/>
                <w:sz w:val="22"/>
                <w:szCs w:val="22"/>
              </w:rPr>
              <w:t xml:space="preserve"> </w:t>
            </w: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4 =  six and more years of experience as a QA specialist, where the development of use cases was a must</w:t>
            </w:r>
          </w:p>
        </w:tc>
        <w:tc>
          <w:tcPr>
            <w:tcW w:w="1276" w:type="dxa"/>
            <w:vMerge w:val="restart"/>
            <w:tcBorders>
              <w:top w:val="nil"/>
              <w:left w:val="single" w:sz="4" w:space="0" w:color="auto"/>
              <w:bottom w:val="nil"/>
              <w:right w:val="single" w:sz="4" w:space="0" w:color="auto"/>
            </w:tcBorders>
            <w:shd w:val="clear" w:color="000000" w:fill="FFFFFF"/>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844"/>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3 =  five years of experience as a QA specialist, where the development of use cases was a must</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844"/>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2 = four years of experience as a QA specialist, where the development of use cases was a must</w:t>
            </w:r>
          </w:p>
          <w:p w:rsidR="00704208" w:rsidRPr="006E4724" w:rsidRDefault="00704208" w:rsidP="0054485F">
            <w:pPr>
              <w:suppressAutoHyphens w:val="0"/>
              <w:spacing w:after="0"/>
              <w:jc w:val="left"/>
              <w:rPr>
                <w:color w:val="000000"/>
                <w:sz w:val="22"/>
                <w:szCs w:val="22"/>
              </w:rPr>
            </w:pP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83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1 =  three years of experience as a QA specialist, where the development of use cases was a must </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715"/>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3.6.2    </w:t>
            </w:r>
            <w:r w:rsidRPr="006E4724">
              <w:rPr>
                <w:b/>
                <w:color w:val="000000"/>
                <w:sz w:val="22"/>
                <w:szCs w:val="22"/>
              </w:rPr>
              <w:t>Experience in testing of projects of similar nature</w:t>
            </w: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xml:space="preserve">4=  Experience in testing of four and more projects of similar nature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60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3=  Experience in testing of three projects of similar nature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607"/>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2=  Experience in testing of two projects of similar nature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55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1=  Experience in testing of one project of similar nature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300"/>
        </w:trPr>
        <w:tc>
          <w:tcPr>
            <w:tcW w:w="1703" w:type="dxa"/>
            <w:tcBorders>
              <w:top w:val="nil"/>
              <w:left w:val="nil"/>
              <w:bottom w:val="nil"/>
              <w:right w:val="nil"/>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c>
          <w:tcPr>
            <w:tcW w:w="4689" w:type="dxa"/>
            <w:tcBorders>
              <w:top w:val="nil"/>
              <w:left w:val="nil"/>
              <w:bottom w:val="nil"/>
              <w:right w:val="nil"/>
            </w:tcBorders>
            <w:shd w:val="clear" w:color="000000" w:fill="FFFFFF"/>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c>
          <w:tcPr>
            <w:tcW w:w="1276" w:type="dxa"/>
            <w:tcBorders>
              <w:top w:val="nil"/>
              <w:left w:val="nil"/>
              <w:bottom w:val="nil"/>
              <w:right w:val="nil"/>
            </w:tcBorders>
            <w:shd w:val="clear" w:color="000000" w:fill="FFFFFF"/>
            <w:noWrap/>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2373" w:type="dxa"/>
            <w:gridSpan w:val="5"/>
            <w:tcBorders>
              <w:top w:val="nil"/>
              <w:left w:val="nil"/>
              <w:bottom w:val="nil"/>
              <w:right w:val="nil"/>
            </w:tcBorders>
            <w:shd w:val="clear" w:color="000000" w:fill="FFFFFF"/>
            <w:noWrap/>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 </w:t>
            </w:r>
          </w:p>
        </w:tc>
        <w:tc>
          <w:tcPr>
            <w:tcW w:w="1006" w:type="dxa"/>
            <w:gridSpan w:val="4"/>
            <w:tcBorders>
              <w:top w:val="nil"/>
              <w:left w:val="nil"/>
              <w:bottom w:val="nil"/>
              <w:right w:val="nil"/>
            </w:tcBorders>
            <w:shd w:val="clear" w:color="000000" w:fill="FFFFFF"/>
            <w:noWrap/>
            <w:vAlign w:val="bottom"/>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c>
          <w:tcPr>
            <w:tcW w:w="1015" w:type="dxa"/>
            <w:gridSpan w:val="2"/>
            <w:tcBorders>
              <w:top w:val="nil"/>
              <w:left w:val="nil"/>
              <w:bottom w:val="nil"/>
              <w:right w:val="nil"/>
            </w:tcBorders>
            <w:shd w:val="clear" w:color="000000" w:fill="FFFFFF"/>
            <w:noWrap/>
            <w:vAlign w:val="bottom"/>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c>
          <w:tcPr>
            <w:tcW w:w="1348" w:type="dxa"/>
            <w:tcBorders>
              <w:top w:val="nil"/>
              <w:left w:val="nil"/>
              <w:bottom w:val="nil"/>
              <w:right w:val="nil"/>
            </w:tcBorders>
            <w:shd w:val="clear" w:color="000000" w:fill="FFFFFF"/>
            <w:noWrap/>
            <w:vAlign w:val="bottom"/>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300"/>
        </w:trPr>
        <w:tc>
          <w:tcPr>
            <w:tcW w:w="13410" w:type="dxa"/>
            <w:gridSpan w:val="1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04208" w:rsidRPr="006E4724" w:rsidRDefault="00704208" w:rsidP="0054485F">
            <w:pPr>
              <w:suppressAutoHyphens w:val="0"/>
              <w:spacing w:after="0"/>
              <w:jc w:val="center"/>
              <w:rPr>
                <w:b/>
                <w:bCs/>
                <w:color w:val="000000"/>
                <w:sz w:val="22"/>
                <w:szCs w:val="22"/>
              </w:rPr>
            </w:pPr>
            <w:r w:rsidRPr="00EF7E08">
              <w:rPr>
                <w:b/>
                <w:bCs/>
                <w:color w:val="000000"/>
                <w:szCs w:val="22"/>
              </w:rPr>
              <w:t>Table C1 3.7 – Category 3: Qualification of Key Personnel</w:t>
            </w:r>
          </w:p>
        </w:tc>
      </w:tr>
      <w:tr w:rsidR="007940C3" w:rsidRPr="006E4724" w:rsidTr="0054485F">
        <w:trPr>
          <w:trHeight w:val="1425"/>
        </w:trPr>
        <w:tc>
          <w:tcPr>
            <w:tcW w:w="1703" w:type="dxa"/>
            <w:tcBorders>
              <w:top w:val="nil"/>
              <w:left w:val="single" w:sz="4" w:space="0" w:color="auto"/>
              <w:bottom w:val="single" w:sz="4" w:space="0" w:color="auto"/>
              <w:right w:val="single" w:sz="4" w:space="0" w:color="auto"/>
            </w:tcBorders>
            <w:shd w:val="clear" w:color="000000" w:fill="FFFFFF"/>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No</w:t>
            </w:r>
            <w:r>
              <w:rPr>
                <w:b/>
                <w:bCs/>
                <w:color w:val="000000"/>
                <w:sz w:val="22"/>
                <w:szCs w:val="22"/>
              </w:rPr>
              <w:t>.</w:t>
            </w:r>
          </w:p>
        </w:tc>
        <w:tc>
          <w:tcPr>
            <w:tcW w:w="4689" w:type="dxa"/>
            <w:tcBorders>
              <w:top w:val="nil"/>
              <w:left w:val="nil"/>
              <w:bottom w:val="single" w:sz="4" w:space="0" w:color="auto"/>
              <w:right w:val="single" w:sz="4" w:space="0" w:color="auto"/>
            </w:tcBorders>
            <w:shd w:val="clear" w:color="000000" w:fill="FFFFFF"/>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Sub Category</w:t>
            </w:r>
          </w:p>
        </w:tc>
        <w:tc>
          <w:tcPr>
            <w:tcW w:w="1276" w:type="dxa"/>
            <w:tcBorders>
              <w:top w:val="nil"/>
              <w:left w:val="nil"/>
              <w:bottom w:val="single" w:sz="4" w:space="0" w:color="auto"/>
              <w:right w:val="nil"/>
            </w:tcBorders>
            <w:shd w:val="clear" w:color="000000" w:fill="FFFFFF"/>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Score from Criteria</w:t>
            </w:r>
          </w:p>
        </w:tc>
        <w:tc>
          <w:tcPr>
            <w:tcW w:w="1417" w:type="dxa"/>
            <w:gridSpan w:val="4"/>
            <w:tcBorders>
              <w:top w:val="nil"/>
              <w:left w:val="single" w:sz="4" w:space="0" w:color="auto"/>
              <w:bottom w:val="single" w:sz="4" w:space="0" w:color="auto"/>
              <w:right w:val="nil"/>
            </w:tcBorders>
            <w:shd w:val="clear" w:color="000000" w:fill="FFFFFF"/>
            <w:vAlign w:val="center"/>
            <w:hideMark/>
          </w:tcPr>
          <w:p w:rsidR="007940C3" w:rsidRPr="006E4724" w:rsidRDefault="007940C3" w:rsidP="0054485F">
            <w:pPr>
              <w:suppressAutoHyphens w:val="0"/>
              <w:spacing w:after="0"/>
              <w:jc w:val="center"/>
              <w:rPr>
                <w:b/>
                <w:bCs/>
                <w:color w:val="000000"/>
                <w:sz w:val="22"/>
                <w:szCs w:val="22"/>
              </w:rPr>
            </w:pPr>
            <w:r w:rsidRPr="006E4724">
              <w:rPr>
                <w:b/>
                <w:bCs/>
                <w:color w:val="000000"/>
                <w:sz w:val="22"/>
                <w:szCs w:val="22"/>
              </w:rPr>
              <w:t>Asigned Score</w:t>
            </w:r>
          </w:p>
        </w:tc>
        <w:tc>
          <w:tcPr>
            <w:tcW w:w="1276" w:type="dxa"/>
            <w:gridSpan w:val="4"/>
            <w:tcBorders>
              <w:top w:val="nil"/>
              <w:left w:val="single" w:sz="4" w:space="0" w:color="auto"/>
              <w:bottom w:val="single" w:sz="4" w:space="0" w:color="auto"/>
              <w:right w:val="nil"/>
            </w:tcBorders>
            <w:shd w:val="clear" w:color="000000" w:fill="FFFFFF"/>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Feature </w:t>
            </w:r>
            <w:r w:rsidRPr="00A55343">
              <w:rPr>
                <w:b/>
                <w:bCs/>
                <w:color w:val="000000"/>
                <w:sz w:val="22"/>
                <w:szCs w:val="22"/>
              </w:rPr>
              <w:t>Weight</w:t>
            </w:r>
            <w:r>
              <w:rPr>
                <w:b/>
                <w:bCs/>
                <w:color w:val="000000"/>
                <w:sz w:val="22"/>
                <w:szCs w:val="22"/>
              </w:rPr>
              <w:t xml:space="preserve"> (per Score Unit)</w:t>
            </w:r>
          </w:p>
        </w:tc>
        <w:tc>
          <w:tcPr>
            <w:tcW w:w="1701" w:type="dxa"/>
            <w:gridSpan w:val="3"/>
            <w:tcBorders>
              <w:top w:val="nil"/>
              <w:left w:val="single" w:sz="4" w:space="0" w:color="auto"/>
              <w:bottom w:val="single" w:sz="4" w:space="0" w:color="auto"/>
              <w:right w:val="single" w:sz="4" w:space="0" w:color="auto"/>
            </w:tcBorders>
            <w:shd w:val="clear" w:color="000000" w:fill="FFFFFF"/>
            <w:vAlign w:val="center"/>
            <w:hideMark/>
          </w:tcPr>
          <w:p w:rsidR="007940C3" w:rsidRPr="00A55343" w:rsidRDefault="007940C3" w:rsidP="0054485F">
            <w:pPr>
              <w:suppressAutoHyphens w:val="0"/>
              <w:spacing w:after="0"/>
              <w:jc w:val="center"/>
              <w:rPr>
                <w:b/>
                <w:bCs/>
                <w:color w:val="000000"/>
                <w:szCs w:val="22"/>
              </w:rPr>
            </w:pPr>
            <w:r>
              <w:rPr>
                <w:b/>
                <w:bCs/>
                <w:color w:val="000000"/>
                <w:sz w:val="22"/>
                <w:szCs w:val="22"/>
              </w:rPr>
              <w:t xml:space="preserve">Weighted  Feature Score </w:t>
            </w:r>
            <w:r>
              <w:rPr>
                <w:b/>
                <w:bCs/>
                <w:sz w:val="22"/>
                <w:szCs w:val="22"/>
              </w:rPr>
              <w:t>(Technical Score)</w:t>
            </w:r>
          </w:p>
        </w:tc>
        <w:tc>
          <w:tcPr>
            <w:tcW w:w="1348" w:type="dxa"/>
            <w:tcBorders>
              <w:top w:val="nil"/>
              <w:left w:val="nil"/>
              <w:bottom w:val="single" w:sz="4" w:space="0" w:color="auto"/>
              <w:right w:val="single" w:sz="4" w:space="0" w:color="auto"/>
            </w:tcBorders>
            <w:shd w:val="clear" w:color="000000" w:fill="FFFFFF"/>
            <w:vAlign w:val="center"/>
            <w:hideMark/>
          </w:tcPr>
          <w:p w:rsidR="007940C3" w:rsidRPr="00047172" w:rsidRDefault="007940C3" w:rsidP="00B8045D">
            <w:pPr>
              <w:suppressAutoHyphens w:val="0"/>
              <w:spacing w:after="0"/>
              <w:jc w:val="center"/>
              <w:rPr>
                <w:b/>
                <w:bCs/>
                <w:color w:val="000000"/>
                <w:szCs w:val="22"/>
              </w:rPr>
            </w:pPr>
            <w:r w:rsidRPr="00047172">
              <w:rPr>
                <w:b/>
                <w:bCs/>
                <w:color w:val="000000"/>
                <w:sz w:val="22"/>
                <w:szCs w:val="22"/>
              </w:rPr>
              <w:t>Maxim</w:t>
            </w:r>
            <w:r>
              <w:rPr>
                <w:b/>
                <w:bCs/>
                <w:color w:val="000000"/>
                <w:sz w:val="22"/>
                <w:szCs w:val="22"/>
              </w:rPr>
              <w:t>um</w:t>
            </w:r>
            <w:r w:rsidRPr="00047172">
              <w:rPr>
                <w:b/>
                <w:bCs/>
                <w:color w:val="000000"/>
                <w:sz w:val="22"/>
                <w:szCs w:val="22"/>
              </w:rPr>
              <w:t xml:space="preserve"> </w:t>
            </w:r>
            <w:r>
              <w:rPr>
                <w:b/>
                <w:bCs/>
                <w:color w:val="000000"/>
                <w:sz w:val="22"/>
                <w:szCs w:val="22"/>
              </w:rPr>
              <w:t>Technical Score</w:t>
            </w:r>
            <w:r w:rsidRPr="00047172">
              <w:rPr>
                <w:b/>
                <w:bCs/>
                <w:color w:val="000000"/>
                <w:sz w:val="22"/>
                <w:szCs w:val="22"/>
              </w:rPr>
              <w:t xml:space="preserve"> </w:t>
            </w:r>
          </w:p>
        </w:tc>
      </w:tr>
      <w:tr w:rsidR="00704208" w:rsidRPr="006E4724" w:rsidTr="0054485F">
        <w:trPr>
          <w:trHeight w:val="300"/>
        </w:trPr>
        <w:tc>
          <w:tcPr>
            <w:tcW w:w="1703" w:type="dxa"/>
            <w:tcBorders>
              <w:top w:val="nil"/>
              <w:left w:val="single" w:sz="4" w:space="0" w:color="auto"/>
              <w:bottom w:val="single" w:sz="4" w:space="0" w:color="auto"/>
              <w:right w:val="single" w:sz="4" w:space="0" w:color="auto"/>
            </w:tcBorders>
            <w:shd w:val="clear" w:color="000000" w:fill="92D050"/>
            <w:noWrap/>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3.</w:t>
            </w:r>
            <w:r>
              <w:rPr>
                <w:b/>
                <w:bCs/>
                <w:color w:val="000000"/>
                <w:sz w:val="22"/>
                <w:szCs w:val="22"/>
              </w:rPr>
              <w:t>7</w:t>
            </w:r>
          </w:p>
        </w:tc>
        <w:tc>
          <w:tcPr>
            <w:tcW w:w="11707" w:type="dxa"/>
            <w:gridSpan w:val="14"/>
            <w:tcBorders>
              <w:top w:val="single" w:sz="4" w:space="0" w:color="auto"/>
              <w:left w:val="nil"/>
              <w:bottom w:val="single" w:sz="4" w:space="0" w:color="auto"/>
              <w:right w:val="single" w:sz="4" w:space="0" w:color="000000"/>
            </w:tcBorders>
            <w:shd w:val="clear" w:color="000000" w:fill="92D050"/>
            <w:noWrap/>
            <w:vAlign w:val="center"/>
            <w:hideMark/>
          </w:tcPr>
          <w:p w:rsidR="00704208" w:rsidRPr="006E4724" w:rsidRDefault="00704208" w:rsidP="0054485F">
            <w:pPr>
              <w:spacing w:line="240" w:lineRule="atLeast"/>
              <w:rPr>
                <w:color w:val="000000"/>
                <w:sz w:val="22"/>
                <w:szCs w:val="22"/>
              </w:rPr>
            </w:pPr>
            <w:r>
              <w:rPr>
                <w:b/>
                <w:bCs/>
                <w:color w:val="000000"/>
                <w:sz w:val="22"/>
                <w:szCs w:val="22"/>
              </w:rPr>
              <w:t>System/DB Administrator</w:t>
            </w:r>
          </w:p>
        </w:tc>
      </w:tr>
      <w:tr w:rsidR="00704208" w:rsidRPr="006E4724" w:rsidTr="0054485F">
        <w:trPr>
          <w:trHeight w:val="1200"/>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lastRenderedPageBreak/>
              <w:t>3.7.1</w:t>
            </w:r>
          </w:p>
        </w:tc>
        <w:tc>
          <w:tcPr>
            <w:tcW w:w="4689" w:type="dxa"/>
            <w:tcBorders>
              <w:top w:val="nil"/>
              <w:left w:val="nil"/>
              <w:bottom w:val="single" w:sz="4" w:space="0" w:color="auto"/>
              <w:right w:val="single" w:sz="4" w:space="0" w:color="auto"/>
            </w:tcBorders>
            <w:shd w:val="clear" w:color="000000" w:fill="FFFFFF"/>
            <w:vAlign w:val="center"/>
            <w:hideMark/>
          </w:tcPr>
          <w:p w:rsidR="00704208" w:rsidRPr="006E4724" w:rsidRDefault="00704208" w:rsidP="0054485F">
            <w:pPr>
              <w:rPr>
                <w:color w:val="000000"/>
                <w:sz w:val="22"/>
                <w:szCs w:val="22"/>
                <w:highlight w:val="yellow"/>
              </w:rPr>
            </w:pPr>
            <w:r w:rsidRPr="006E4724">
              <w:rPr>
                <w:color w:val="000000"/>
                <w:sz w:val="22"/>
                <w:szCs w:val="22"/>
              </w:rPr>
              <w:t>Minimum 5 years of experience working as a distributed systems’ administrator</w:t>
            </w:r>
          </w:p>
        </w:tc>
        <w:tc>
          <w:tcPr>
            <w:tcW w:w="1276" w:type="dxa"/>
            <w:tcBorders>
              <w:top w:val="nil"/>
              <w:left w:val="nil"/>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w:t>
            </w:r>
            <w:r>
              <w:rPr>
                <w:color w:val="000000"/>
                <w:sz w:val="22"/>
                <w:szCs w:val="22"/>
              </w:rPr>
              <w:t>7</w:t>
            </w:r>
            <w:r w:rsidRPr="006E4724">
              <w:rPr>
                <w:color w:val="000000"/>
                <w:sz w:val="22"/>
                <w:szCs w:val="22"/>
              </w:rPr>
              <w:t>.1</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7</w:t>
            </w:r>
            <w:r w:rsidRPr="00BE4688">
              <w:rPr>
                <w:color w:val="000000"/>
                <w:sz w:val="22"/>
                <w:szCs w:val="22"/>
              </w:rPr>
              <w:t>.1</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1.25</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7</w:t>
            </w:r>
            <w:r w:rsidRPr="00BE4688">
              <w:rPr>
                <w:color w:val="000000"/>
                <w:sz w:val="22"/>
                <w:szCs w:val="22"/>
              </w:rPr>
              <w:t>.1 * Feature Weight</w:t>
            </w:r>
          </w:p>
        </w:tc>
        <w:tc>
          <w:tcPr>
            <w:tcW w:w="1348" w:type="dxa"/>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5</w:t>
            </w:r>
            <w:r w:rsidRPr="00BE4688">
              <w:rPr>
                <w:color w:val="000000"/>
                <w:sz w:val="22"/>
                <w:szCs w:val="22"/>
              </w:rPr>
              <w:t>.00</w:t>
            </w:r>
          </w:p>
        </w:tc>
      </w:tr>
      <w:tr w:rsidR="00704208" w:rsidRPr="006E4724" w:rsidTr="0054485F">
        <w:trPr>
          <w:trHeight w:val="1475"/>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3.7.2</w:t>
            </w:r>
          </w:p>
        </w:tc>
        <w:tc>
          <w:tcPr>
            <w:tcW w:w="4689" w:type="dxa"/>
            <w:tcBorders>
              <w:top w:val="nil"/>
              <w:left w:val="nil"/>
              <w:bottom w:val="single" w:sz="4" w:space="0" w:color="auto"/>
              <w:right w:val="single" w:sz="4" w:space="0" w:color="auto"/>
            </w:tcBorders>
            <w:shd w:val="clear" w:color="000000" w:fill="FFFFFF"/>
            <w:vAlign w:val="center"/>
            <w:hideMark/>
          </w:tcPr>
          <w:p w:rsidR="00704208" w:rsidRPr="00EF7E08" w:rsidRDefault="00704208" w:rsidP="0054485F">
            <w:pPr>
              <w:rPr>
                <w:color w:val="000000"/>
                <w:sz w:val="22"/>
                <w:szCs w:val="24"/>
              </w:rPr>
            </w:pPr>
            <w:r w:rsidRPr="00EF7E08">
              <w:rPr>
                <w:color w:val="000000"/>
                <w:sz w:val="22"/>
              </w:rPr>
              <w:t xml:space="preserve">Minimum 5 years' experience in hardware and network installation, configuration, maintenance and application installation, configuration and maintenance </w:t>
            </w:r>
          </w:p>
          <w:p w:rsidR="00704208" w:rsidRPr="00EF7E08" w:rsidRDefault="00704208" w:rsidP="0054485F">
            <w:pPr>
              <w:rPr>
                <w:color w:val="000000"/>
                <w:sz w:val="22"/>
                <w:szCs w:val="22"/>
                <w:highlight w:val="yellow"/>
              </w:rPr>
            </w:pPr>
          </w:p>
        </w:tc>
        <w:tc>
          <w:tcPr>
            <w:tcW w:w="1276" w:type="dxa"/>
            <w:tcBorders>
              <w:top w:val="nil"/>
              <w:left w:val="nil"/>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color w:val="000000"/>
                <w:sz w:val="22"/>
                <w:szCs w:val="22"/>
              </w:rPr>
            </w:pPr>
            <w:r w:rsidRPr="006E4724">
              <w:rPr>
                <w:color w:val="000000"/>
                <w:sz w:val="22"/>
                <w:szCs w:val="22"/>
              </w:rPr>
              <w:t>C1 3.</w:t>
            </w:r>
            <w:r>
              <w:rPr>
                <w:color w:val="000000"/>
                <w:sz w:val="22"/>
                <w:szCs w:val="22"/>
              </w:rPr>
              <w:t>7</w:t>
            </w:r>
            <w:r w:rsidRPr="006E4724">
              <w:rPr>
                <w:color w:val="000000"/>
                <w:sz w:val="22"/>
                <w:szCs w:val="22"/>
              </w:rPr>
              <w:t>.2</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 xml:space="preserve">Score from Table </w:t>
            </w:r>
          </w:p>
          <w:p w:rsidR="00704208" w:rsidRPr="00BE4688" w:rsidRDefault="00704208" w:rsidP="0054485F">
            <w:pPr>
              <w:suppressAutoHyphens w:val="0"/>
              <w:spacing w:after="0"/>
              <w:jc w:val="center"/>
              <w:rPr>
                <w:color w:val="000000"/>
                <w:sz w:val="22"/>
                <w:szCs w:val="22"/>
              </w:rPr>
            </w:pPr>
            <w:r w:rsidRPr="00BE4688">
              <w:rPr>
                <w:color w:val="000000"/>
                <w:sz w:val="22"/>
                <w:szCs w:val="22"/>
              </w:rPr>
              <w:t>C1 3.</w:t>
            </w:r>
            <w:r>
              <w:rPr>
                <w:color w:val="000000"/>
                <w:sz w:val="22"/>
                <w:szCs w:val="22"/>
              </w:rPr>
              <w:t>7</w:t>
            </w:r>
            <w:r w:rsidRPr="00BE4688">
              <w:rPr>
                <w:color w:val="000000"/>
                <w:sz w:val="22"/>
                <w:szCs w:val="22"/>
              </w:rPr>
              <w:t>.</w:t>
            </w:r>
            <w:r>
              <w:rPr>
                <w:color w:val="000000"/>
                <w:sz w:val="22"/>
                <w:szCs w:val="22"/>
              </w:rPr>
              <w:t>2</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1</w:t>
            </w:r>
            <w:r w:rsidRPr="00BE4688">
              <w:rPr>
                <w:color w:val="000000"/>
                <w:sz w:val="22"/>
                <w:szCs w:val="22"/>
              </w:rPr>
              <w:t>.</w:t>
            </w:r>
            <w:r>
              <w:rPr>
                <w:color w:val="000000"/>
                <w:sz w:val="22"/>
                <w:szCs w:val="22"/>
              </w:rPr>
              <w:t>25</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sidRPr="00BE4688">
              <w:rPr>
                <w:color w:val="000000"/>
                <w:sz w:val="22"/>
                <w:szCs w:val="22"/>
              </w:rPr>
              <w:t>Score from Table C1 3.</w:t>
            </w:r>
            <w:r>
              <w:rPr>
                <w:color w:val="000000"/>
                <w:sz w:val="22"/>
                <w:szCs w:val="22"/>
              </w:rPr>
              <w:t>7</w:t>
            </w:r>
            <w:r w:rsidRPr="00BE4688">
              <w:rPr>
                <w:color w:val="000000"/>
                <w:sz w:val="22"/>
                <w:szCs w:val="22"/>
              </w:rPr>
              <w:t>.</w:t>
            </w:r>
            <w:r>
              <w:rPr>
                <w:color w:val="000000"/>
                <w:sz w:val="22"/>
                <w:szCs w:val="22"/>
              </w:rPr>
              <w:t>2</w:t>
            </w:r>
            <w:r w:rsidRPr="00BE4688">
              <w:rPr>
                <w:color w:val="000000"/>
                <w:sz w:val="22"/>
                <w:szCs w:val="22"/>
              </w:rPr>
              <w:t xml:space="preserve"> * Feature Weight</w:t>
            </w:r>
          </w:p>
        </w:tc>
        <w:tc>
          <w:tcPr>
            <w:tcW w:w="1348" w:type="dxa"/>
            <w:tcBorders>
              <w:top w:val="nil"/>
              <w:left w:val="nil"/>
              <w:bottom w:val="single" w:sz="4" w:space="0" w:color="auto"/>
              <w:right w:val="single" w:sz="4" w:space="0" w:color="auto"/>
            </w:tcBorders>
            <w:shd w:val="clear" w:color="000000" w:fill="FFFFFF"/>
            <w:noWrap/>
            <w:vAlign w:val="center"/>
            <w:hideMark/>
          </w:tcPr>
          <w:p w:rsidR="00704208" w:rsidRPr="00BE4688" w:rsidRDefault="00704208" w:rsidP="0054485F">
            <w:pPr>
              <w:suppressAutoHyphens w:val="0"/>
              <w:spacing w:after="0"/>
              <w:jc w:val="center"/>
              <w:rPr>
                <w:color w:val="000000"/>
                <w:sz w:val="22"/>
                <w:szCs w:val="22"/>
              </w:rPr>
            </w:pPr>
            <w:r>
              <w:rPr>
                <w:color w:val="000000"/>
                <w:sz w:val="22"/>
                <w:szCs w:val="22"/>
              </w:rPr>
              <w:t>5</w:t>
            </w:r>
            <w:r w:rsidRPr="00BE4688">
              <w:rPr>
                <w:color w:val="000000"/>
                <w:sz w:val="22"/>
                <w:szCs w:val="22"/>
              </w:rPr>
              <w:t>.00</w:t>
            </w:r>
          </w:p>
        </w:tc>
      </w:tr>
      <w:tr w:rsidR="00704208" w:rsidRPr="006E4724" w:rsidTr="0054485F">
        <w:trPr>
          <w:trHeight w:val="300"/>
        </w:trPr>
        <w:tc>
          <w:tcPr>
            <w:tcW w:w="10361"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704208" w:rsidRPr="006E4724" w:rsidRDefault="00704208" w:rsidP="0054485F">
            <w:pPr>
              <w:suppressAutoHyphens w:val="0"/>
              <w:spacing w:after="0"/>
              <w:jc w:val="right"/>
              <w:rPr>
                <w:b/>
                <w:bCs/>
                <w:color w:val="000000"/>
                <w:sz w:val="22"/>
                <w:szCs w:val="22"/>
              </w:rPr>
            </w:pPr>
            <w:r w:rsidRPr="006E4724">
              <w:rPr>
                <w:b/>
                <w:bCs/>
                <w:color w:val="000000"/>
                <w:sz w:val="22"/>
                <w:szCs w:val="22"/>
              </w:rPr>
              <w:t>TOTAL</w:t>
            </w:r>
          </w:p>
        </w:tc>
        <w:tc>
          <w:tcPr>
            <w:tcW w:w="1701" w:type="dxa"/>
            <w:gridSpan w:val="3"/>
            <w:tcBorders>
              <w:top w:val="nil"/>
              <w:left w:val="nil"/>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b/>
                <w:bCs/>
                <w:color w:val="000000"/>
                <w:sz w:val="22"/>
                <w:szCs w:val="22"/>
              </w:rPr>
            </w:pPr>
          </w:p>
        </w:tc>
        <w:tc>
          <w:tcPr>
            <w:tcW w:w="1348" w:type="dxa"/>
            <w:tcBorders>
              <w:top w:val="nil"/>
              <w:left w:val="nil"/>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10</w:t>
            </w:r>
            <w:r w:rsidRPr="006E4724">
              <w:rPr>
                <w:b/>
                <w:bCs/>
                <w:color w:val="000000"/>
                <w:sz w:val="22"/>
                <w:szCs w:val="22"/>
              </w:rPr>
              <w:t>.00</w:t>
            </w:r>
          </w:p>
        </w:tc>
      </w:tr>
      <w:tr w:rsidR="00704208" w:rsidRPr="006E4724" w:rsidTr="0054485F">
        <w:trPr>
          <w:trHeight w:val="570"/>
        </w:trPr>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Criteria</w:t>
            </w:r>
          </w:p>
        </w:tc>
        <w:tc>
          <w:tcPr>
            <w:tcW w:w="4689" w:type="dxa"/>
            <w:tcBorders>
              <w:top w:val="nil"/>
              <w:left w:val="nil"/>
              <w:bottom w:val="single" w:sz="4" w:space="0" w:color="auto"/>
              <w:right w:val="single" w:sz="4" w:space="0" w:color="auto"/>
            </w:tcBorders>
            <w:shd w:val="clear" w:color="000000" w:fill="FFFFFF"/>
            <w:noWrap/>
            <w:vAlign w:val="center"/>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Scoring</w:t>
            </w:r>
          </w:p>
        </w:tc>
        <w:tc>
          <w:tcPr>
            <w:tcW w:w="1276" w:type="dxa"/>
            <w:tcBorders>
              <w:top w:val="nil"/>
              <w:left w:val="nil"/>
              <w:bottom w:val="single" w:sz="4" w:space="0" w:color="auto"/>
              <w:right w:val="single" w:sz="4" w:space="0" w:color="auto"/>
            </w:tcBorders>
            <w:shd w:val="clear" w:color="000000" w:fill="FFFFFF"/>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Assigned Score</w:t>
            </w:r>
          </w:p>
        </w:tc>
        <w:tc>
          <w:tcPr>
            <w:tcW w:w="5742" w:type="dxa"/>
            <w:gridSpan w:val="12"/>
            <w:tcBorders>
              <w:top w:val="single" w:sz="4" w:space="0" w:color="auto"/>
              <w:left w:val="nil"/>
              <w:bottom w:val="single" w:sz="4" w:space="0" w:color="auto"/>
              <w:right w:val="single" w:sz="4" w:space="0" w:color="auto"/>
            </w:tcBorders>
            <w:shd w:val="clear" w:color="000000" w:fill="FFFFFF"/>
            <w:vAlign w:val="center"/>
            <w:hideMark/>
          </w:tcPr>
          <w:p w:rsidR="00704208" w:rsidRPr="006E4724" w:rsidRDefault="00704208" w:rsidP="0054485F">
            <w:pPr>
              <w:suppressAutoHyphens w:val="0"/>
              <w:spacing w:after="0"/>
              <w:jc w:val="center"/>
              <w:rPr>
                <w:b/>
                <w:bCs/>
                <w:color w:val="000000"/>
                <w:sz w:val="22"/>
                <w:szCs w:val="22"/>
              </w:rPr>
            </w:pPr>
            <w:r w:rsidRPr="006E4724">
              <w:rPr>
                <w:b/>
                <w:bCs/>
                <w:color w:val="000000"/>
                <w:sz w:val="22"/>
                <w:szCs w:val="22"/>
              </w:rPr>
              <w:t>Comments</w:t>
            </w:r>
          </w:p>
        </w:tc>
      </w:tr>
      <w:tr w:rsidR="00704208" w:rsidRPr="006E4724" w:rsidTr="0054485F">
        <w:trPr>
          <w:trHeight w:val="627"/>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6E4724" w:rsidRDefault="00704208" w:rsidP="0054485F">
            <w:pPr>
              <w:suppressAutoHyphens w:val="0"/>
              <w:spacing w:after="0"/>
              <w:jc w:val="left"/>
              <w:rPr>
                <w:b/>
                <w:bCs/>
                <w:color w:val="000000"/>
                <w:sz w:val="22"/>
                <w:szCs w:val="22"/>
              </w:rPr>
            </w:pPr>
            <w:r w:rsidRPr="006E4724">
              <w:rPr>
                <w:b/>
                <w:bCs/>
                <w:color w:val="000000"/>
                <w:sz w:val="22"/>
                <w:szCs w:val="22"/>
              </w:rPr>
              <w:t xml:space="preserve">C 3.7.1   </w:t>
            </w:r>
            <w:r w:rsidRPr="006E4724">
              <w:rPr>
                <w:b/>
                <w:color w:val="000000"/>
                <w:sz w:val="22"/>
                <w:szCs w:val="22"/>
              </w:rPr>
              <w:t>Minimum 5 years of experience working as a distributed systems’ administrator</w:t>
            </w: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4= eight and more years of experience working as a distributed systems’ administrator</w:t>
            </w:r>
          </w:p>
        </w:tc>
        <w:tc>
          <w:tcPr>
            <w:tcW w:w="1276" w:type="dxa"/>
            <w:vMerge w:val="restart"/>
            <w:tcBorders>
              <w:top w:val="nil"/>
              <w:left w:val="single" w:sz="4" w:space="0" w:color="auto"/>
              <w:bottom w:val="nil"/>
              <w:right w:val="single" w:sz="4" w:space="0" w:color="auto"/>
            </w:tcBorders>
            <w:shd w:val="clear" w:color="000000" w:fill="FFFFFF"/>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570"/>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3= seven years of experience working as a distributed systems’ administrator</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667"/>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2= six years of experience working as a distributed systems’ administrator</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596"/>
        </w:trPr>
        <w:tc>
          <w:tcPr>
            <w:tcW w:w="1703" w:type="dxa"/>
            <w:vMerge/>
            <w:tcBorders>
              <w:top w:val="nil"/>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1= five years of experience working as a distributed systems’ administrator</w:t>
            </w:r>
          </w:p>
        </w:tc>
        <w:tc>
          <w:tcPr>
            <w:tcW w:w="1276" w:type="dxa"/>
            <w:vMerge/>
            <w:tcBorders>
              <w:top w:val="nil"/>
              <w:left w:val="single" w:sz="4" w:space="0" w:color="auto"/>
              <w:bottom w:val="nil"/>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1258"/>
        </w:trPr>
        <w:tc>
          <w:tcPr>
            <w:tcW w:w="1703" w:type="dxa"/>
            <w:vMerge w:val="restart"/>
            <w:tcBorders>
              <w:top w:val="nil"/>
              <w:left w:val="single" w:sz="4" w:space="0" w:color="auto"/>
              <w:bottom w:val="single" w:sz="4" w:space="0" w:color="000000"/>
              <w:right w:val="single" w:sz="4" w:space="0" w:color="auto"/>
            </w:tcBorders>
            <w:shd w:val="clear" w:color="000000" w:fill="FFFFFF"/>
            <w:hideMark/>
          </w:tcPr>
          <w:p w:rsidR="00704208" w:rsidRPr="00DD2DBF" w:rsidRDefault="00704208" w:rsidP="0054485F">
            <w:pPr>
              <w:suppressAutoHyphens w:val="0"/>
              <w:spacing w:after="0"/>
              <w:jc w:val="left"/>
              <w:rPr>
                <w:bCs/>
                <w:color w:val="000000"/>
                <w:sz w:val="22"/>
                <w:szCs w:val="22"/>
              </w:rPr>
            </w:pPr>
            <w:r w:rsidRPr="00DD2DBF">
              <w:rPr>
                <w:b/>
                <w:bCs/>
                <w:color w:val="000000"/>
                <w:sz w:val="22"/>
                <w:szCs w:val="22"/>
              </w:rPr>
              <w:t xml:space="preserve">C 3.7.2   </w:t>
            </w:r>
            <w:r w:rsidRPr="00DD2DBF">
              <w:rPr>
                <w:b/>
                <w:color w:val="000000"/>
                <w:sz w:val="22"/>
                <w:szCs w:val="22"/>
              </w:rPr>
              <w:t xml:space="preserve">Minimum 5 years of experience in hardware and networking installation, configuration and maintenance </w:t>
            </w:r>
            <w:r w:rsidRPr="00DD2DBF">
              <w:rPr>
                <w:b/>
                <w:color w:val="000000"/>
                <w:sz w:val="22"/>
                <w:szCs w:val="22"/>
              </w:rPr>
              <w:lastRenderedPageBreak/>
              <w:t>and application installation, configuration and maintenance</w:t>
            </w:r>
          </w:p>
        </w:tc>
        <w:tc>
          <w:tcPr>
            <w:tcW w:w="4689" w:type="dxa"/>
            <w:tcBorders>
              <w:top w:val="nil"/>
              <w:left w:val="nil"/>
              <w:bottom w:val="single" w:sz="4" w:space="0" w:color="auto"/>
              <w:right w:val="single" w:sz="4" w:space="0" w:color="auto"/>
            </w:tcBorders>
            <w:shd w:val="clear" w:color="000000" w:fill="FFFFFF"/>
            <w:hideMark/>
          </w:tcPr>
          <w:p w:rsidR="00704208" w:rsidRPr="00DD2DBF" w:rsidRDefault="00704208" w:rsidP="0054485F">
            <w:pPr>
              <w:suppressAutoHyphens w:val="0"/>
              <w:spacing w:after="0"/>
              <w:jc w:val="left"/>
              <w:rPr>
                <w:color w:val="000000"/>
                <w:sz w:val="22"/>
                <w:szCs w:val="22"/>
              </w:rPr>
            </w:pPr>
            <w:r w:rsidRPr="00DD2DBF">
              <w:rPr>
                <w:color w:val="000000"/>
                <w:sz w:val="22"/>
                <w:szCs w:val="22"/>
              </w:rPr>
              <w:lastRenderedPageBreak/>
              <w:t>4 = eight and more years of experience in hardware and networking installation, configuration and maintenance and application installation, configuration and maintenance</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704208" w:rsidRPr="006E4724" w:rsidRDefault="00704208" w:rsidP="0054485F">
            <w:pPr>
              <w:suppressAutoHyphens w:val="0"/>
              <w:spacing w:after="0"/>
              <w:jc w:val="center"/>
              <w:rPr>
                <w:b/>
                <w:bCs/>
                <w:color w:val="000000"/>
                <w:sz w:val="22"/>
                <w:szCs w:val="22"/>
              </w:rPr>
            </w:pPr>
            <w:r>
              <w:rPr>
                <w:b/>
                <w:bCs/>
                <w:color w:val="000000"/>
                <w:sz w:val="22"/>
                <w:szCs w:val="22"/>
              </w:rPr>
              <w:t>1,2,3,</w:t>
            </w:r>
            <w:r w:rsidRPr="006E4724">
              <w:rPr>
                <w:b/>
                <w:bCs/>
                <w:color w:val="000000"/>
                <w:sz w:val="22"/>
                <w:szCs w:val="22"/>
              </w:rPr>
              <w:t>4</w:t>
            </w:r>
          </w:p>
        </w:tc>
        <w:tc>
          <w:tcPr>
            <w:tcW w:w="5742" w:type="dxa"/>
            <w:gridSpan w:val="1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208" w:rsidRPr="006E4724" w:rsidRDefault="00704208" w:rsidP="0054485F">
            <w:pPr>
              <w:suppressAutoHyphens w:val="0"/>
              <w:spacing w:after="0"/>
              <w:jc w:val="left"/>
              <w:rPr>
                <w:color w:val="000000"/>
                <w:sz w:val="22"/>
                <w:szCs w:val="22"/>
              </w:rPr>
            </w:pPr>
            <w:r w:rsidRPr="006E4724">
              <w:rPr>
                <w:color w:val="000000"/>
                <w:sz w:val="22"/>
                <w:szCs w:val="22"/>
              </w:rPr>
              <w:t> </w:t>
            </w:r>
          </w:p>
        </w:tc>
      </w:tr>
      <w:tr w:rsidR="00704208" w:rsidRPr="006E4724" w:rsidTr="0054485F">
        <w:trPr>
          <w:trHeight w:val="1266"/>
        </w:trPr>
        <w:tc>
          <w:tcPr>
            <w:tcW w:w="1703" w:type="dxa"/>
            <w:vMerge/>
            <w:tcBorders>
              <w:top w:val="nil"/>
              <w:left w:val="single" w:sz="4" w:space="0" w:color="auto"/>
              <w:bottom w:val="single" w:sz="4" w:space="0" w:color="000000"/>
              <w:right w:val="single" w:sz="4" w:space="0" w:color="auto"/>
            </w:tcBorders>
            <w:vAlign w:val="center"/>
            <w:hideMark/>
          </w:tcPr>
          <w:p w:rsidR="00704208" w:rsidRPr="00DD2DBF"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DD2DBF" w:rsidRDefault="00704208" w:rsidP="0054485F">
            <w:pPr>
              <w:suppressAutoHyphens w:val="0"/>
              <w:spacing w:after="0"/>
              <w:jc w:val="left"/>
              <w:rPr>
                <w:color w:val="000000"/>
                <w:sz w:val="22"/>
                <w:szCs w:val="22"/>
              </w:rPr>
            </w:pPr>
            <w:r w:rsidRPr="00DD2DBF">
              <w:rPr>
                <w:color w:val="000000"/>
                <w:sz w:val="22"/>
                <w:szCs w:val="22"/>
              </w:rPr>
              <w:t>3 = seven years of experience in hardware and networking installation, configuration and maintenance and application installation, configuration and maintenance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1127"/>
        </w:trPr>
        <w:tc>
          <w:tcPr>
            <w:tcW w:w="1703" w:type="dxa"/>
            <w:vMerge/>
            <w:tcBorders>
              <w:top w:val="nil"/>
              <w:left w:val="single" w:sz="4" w:space="0" w:color="auto"/>
              <w:bottom w:val="single" w:sz="4" w:space="0" w:color="000000"/>
              <w:right w:val="single" w:sz="4" w:space="0" w:color="auto"/>
            </w:tcBorders>
            <w:vAlign w:val="center"/>
            <w:hideMark/>
          </w:tcPr>
          <w:p w:rsidR="00704208" w:rsidRPr="00DD2DBF"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DD2DBF" w:rsidRDefault="00704208" w:rsidP="0054485F">
            <w:pPr>
              <w:suppressAutoHyphens w:val="0"/>
              <w:spacing w:after="0"/>
              <w:jc w:val="left"/>
              <w:rPr>
                <w:color w:val="000000"/>
                <w:sz w:val="22"/>
                <w:szCs w:val="22"/>
              </w:rPr>
            </w:pPr>
            <w:r w:rsidRPr="00DD2DBF">
              <w:rPr>
                <w:color w:val="000000"/>
                <w:sz w:val="22"/>
                <w:szCs w:val="22"/>
              </w:rPr>
              <w:t>2 = six years of experience in hardware and networking installation, configuration and maintenance and application installation, configuration and maintenance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r w:rsidR="00704208" w:rsidRPr="006E4724" w:rsidTr="0054485F">
        <w:trPr>
          <w:trHeight w:val="1257"/>
        </w:trPr>
        <w:tc>
          <w:tcPr>
            <w:tcW w:w="1703" w:type="dxa"/>
            <w:vMerge/>
            <w:tcBorders>
              <w:top w:val="nil"/>
              <w:left w:val="single" w:sz="4" w:space="0" w:color="auto"/>
              <w:bottom w:val="single" w:sz="4" w:space="0" w:color="000000"/>
              <w:right w:val="single" w:sz="4" w:space="0" w:color="auto"/>
            </w:tcBorders>
            <w:vAlign w:val="center"/>
            <w:hideMark/>
          </w:tcPr>
          <w:p w:rsidR="00704208" w:rsidRPr="00DD2DBF" w:rsidRDefault="00704208" w:rsidP="0054485F">
            <w:pPr>
              <w:suppressAutoHyphens w:val="0"/>
              <w:spacing w:after="0"/>
              <w:jc w:val="left"/>
              <w:rPr>
                <w:b/>
                <w:bCs/>
                <w:color w:val="000000"/>
                <w:sz w:val="22"/>
                <w:szCs w:val="22"/>
              </w:rPr>
            </w:pPr>
          </w:p>
        </w:tc>
        <w:tc>
          <w:tcPr>
            <w:tcW w:w="4689" w:type="dxa"/>
            <w:tcBorders>
              <w:top w:val="nil"/>
              <w:left w:val="nil"/>
              <w:bottom w:val="single" w:sz="4" w:space="0" w:color="auto"/>
              <w:right w:val="single" w:sz="4" w:space="0" w:color="auto"/>
            </w:tcBorders>
            <w:shd w:val="clear" w:color="000000" w:fill="FFFFFF"/>
            <w:hideMark/>
          </w:tcPr>
          <w:p w:rsidR="00704208" w:rsidRPr="00DD2DBF" w:rsidRDefault="00704208" w:rsidP="0054485F">
            <w:pPr>
              <w:suppressAutoHyphens w:val="0"/>
              <w:spacing w:after="0"/>
              <w:jc w:val="left"/>
              <w:rPr>
                <w:color w:val="000000"/>
                <w:sz w:val="22"/>
                <w:szCs w:val="22"/>
              </w:rPr>
            </w:pPr>
            <w:r w:rsidRPr="00DD2DBF">
              <w:rPr>
                <w:color w:val="000000"/>
                <w:sz w:val="22"/>
                <w:szCs w:val="22"/>
              </w:rPr>
              <w:t>1 = five years of experience in hardware and networking installation, configuration and maintenance and application installation, configuration and maintenance</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04208" w:rsidRPr="006E4724" w:rsidRDefault="00704208" w:rsidP="0054485F">
            <w:pPr>
              <w:suppressAutoHyphens w:val="0"/>
              <w:spacing w:after="0"/>
              <w:jc w:val="left"/>
              <w:rPr>
                <w:b/>
                <w:bCs/>
                <w:color w:val="000000"/>
                <w:sz w:val="22"/>
                <w:szCs w:val="22"/>
              </w:rPr>
            </w:pPr>
          </w:p>
        </w:tc>
        <w:tc>
          <w:tcPr>
            <w:tcW w:w="5742" w:type="dxa"/>
            <w:gridSpan w:val="12"/>
            <w:vMerge/>
            <w:tcBorders>
              <w:top w:val="single" w:sz="4" w:space="0" w:color="auto"/>
              <w:left w:val="single" w:sz="4" w:space="0" w:color="auto"/>
              <w:bottom w:val="single" w:sz="4" w:space="0" w:color="auto"/>
              <w:right w:val="single" w:sz="4" w:space="0" w:color="auto"/>
            </w:tcBorders>
            <w:vAlign w:val="center"/>
            <w:hideMark/>
          </w:tcPr>
          <w:p w:rsidR="00704208" w:rsidRPr="006E4724" w:rsidRDefault="00704208" w:rsidP="0054485F">
            <w:pPr>
              <w:suppressAutoHyphens w:val="0"/>
              <w:spacing w:after="0"/>
              <w:jc w:val="left"/>
              <w:rPr>
                <w:color w:val="000000"/>
                <w:sz w:val="22"/>
                <w:szCs w:val="22"/>
              </w:rPr>
            </w:pPr>
          </w:p>
        </w:tc>
      </w:tr>
    </w:tbl>
    <w:p w:rsidR="00582359" w:rsidRPr="00A55343" w:rsidRDefault="00582359">
      <w:pPr>
        <w:suppressAutoHyphens w:val="0"/>
        <w:spacing w:after="0"/>
        <w:jc w:val="left"/>
        <w:rPr>
          <w:szCs w:val="24"/>
        </w:rPr>
      </w:pPr>
    </w:p>
    <w:p w:rsidR="00582359" w:rsidRPr="00A55343" w:rsidRDefault="00582359">
      <w:pPr>
        <w:suppressAutoHyphens w:val="0"/>
        <w:spacing w:after="0"/>
        <w:jc w:val="left"/>
        <w:rPr>
          <w:szCs w:val="24"/>
        </w:rPr>
      </w:pPr>
    </w:p>
    <w:p w:rsidR="00582359" w:rsidRPr="00A55343" w:rsidRDefault="00582359">
      <w:pPr>
        <w:suppressAutoHyphens w:val="0"/>
        <w:spacing w:after="0"/>
        <w:jc w:val="left"/>
        <w:rPr>
          <w:szCs w:val="24"/>
        </w:rPr>
      </w:pPr>
    </w:p>
    <w:p w:rsidR="00582359" w:rsidRPr="00A55343" w:rsidRDefault="00582359">
      <w:pPr>
        <w:suppressAutoHyphens w:val="0"/>
        <w:spacing w:after="0"/>
        <w:jc w:val="left"/>
        <w:rPr>
          <w:szCs w:val="24"/>
        </w:rPr>
        <w:sectPr w:rsidR="00582359" w:rsidRPr="00A55343" w:rsidSect="00684D88">
          <w:footnotePr>
            <w:numRestart w:val="eachPage"/>
          </w:footnotePr>
          <w:endnotePr>
            <w:numRestart w:val="eachSect"/>
          </w:endnotePr>
          <w:type w:val="evenPage"/>
          <w:pgSz w:w="15840" w:h="12240" w:orient="landscape" w:code="1"/>
          <w:pgMar w:top="1800" w:right="1800" w:bottom="1440" w:left="1152" w:header="720" w:footer="432" w:gutter="0"/>
          <w:cols w:space="720"/>
          <w:formProt w:val="0"/>
          <w:titlePg/>
          <w:docGrid w:linePitch="326"/>
        </w:sectPr>
      </w:pPr>
    </w:p>
    <w:p w:rsidR="0052539E" w:rsidRPr="00A55343" w:rsidRDefault="0052539E">
      <w:pPr>
        <w:pStyle w:val="Heading1"/>
        <w:rPr>
          <w:rFonts w:ascii="Times New Roman" w:hAnsi="Times New Roman"/>
          <w:sz w:val="24"/>
          <w:szCs w:val="24"/>
        </w:rPr>
      </w:pPr>
      <w:bookmarkStart w:id="156" w:name="_Toc521498737"/>
      <w:bookmarkStart w:id="157" w:name="_Toc484622012"/>
      <w:r w:rsidRPr="00A55343">
        <w:rPr>
          <w:rFonts w:ascii="Times New Roman" w:hAnsi="Times New Roman"/>
          <w:sz w:val="24"/>
          <w:szCs w:val="24"/>
        </w:rPr>
        <w:lastRenderedPageBreak/>
        <w:t>Section III.  Eligible Countries for the Provision of Goods, Works, and Services in Bank-Financed Procurement</w:t>
      </w:r>
      <w:bookmarkEnd w:id="156"/>
      <w:bookmarkEnd w:id="157"/>
    </w:p>
    <w:p w:rsidR="0052539E" w:rsidRPr="00A55343" w:rsidRDefault="0052539E">
      <w:pPr>
        <w:jc w:val="left"/>
        <w:rPr>
          <w:szCs w:val="24"/>
        </w:rPr>
      </w:pPr>
    </w:p>
    <w:p w:rsidR="0052539E" w:rsidRPr="00A55343" w:rsidRDefault="0052539E" w:rsidP="00CE7944">
      <w:pPr>
        <w:pStyle w:val="StyleHeading2Left"/>
        <w:rPr>
          <w:rFonts w:ascii="Times New Roman" w:hAnsi="Times New Roman"/>
          <w:sz w:val="24"/>
          <w:szCs w:val="24"/>
        </w:rPr>
      </w:pPr>
    </w:p>
    <w:p w:rsidR="0052539E" w:rsidRPr="00A55343" w:rsidRDefault="0052539E">
      <w:pPr>
        <w:jc w:val="center"/>
        <w:rPr>
          <w:b/>
          <w:szCs w:val="24"/>
        </w:rPr>
      </w:pPr>
      <w:r w:rsidRPr="00A55343">
        <w:rPr>
          <w:b/>
          <w:szCs w:val="24"/>
        </w:rPr>
        <w:t>Eligible Countries for the Provision of Goods, Works, and Services in Bank-Financed Procurement</w:t>
      </w:r>
    </w:p>
    <w:p w:rsidR="0052539E" w:rsidRPr="00A55343" w:rsidRDefault="0052539E">
      <w:pPr>
        <w:jc w:val="center"/>
        <w:rPr>
          <w:szCs w:val="24"/>
        </w:rPr>
      </w:pPr>
      <w:r w:rsidRPr="00A55343">
        <w:rPr>
          <w:szCs w:val="24"/>
        </w:rPr>
        <w:t xml:space="preserve">As of </w:t>
      </w:r>
      <w:r w:rsidR="008847D2" w:rsidRPr="00A55343">
        <w:rPr>
          <w:szCs w:val="24"/>
        </w:rPr>
        <w:t xml:space="preserve">September </w:t>
      </w:r>
      <w:r w:rsidRPr="00A55343">
        <w:rPr>
          <w:szCs w:val="24"/>
        </w:rPr>
        <w:t>2007</w:t>
      </w:r>
    </w:p>
    <w:p w:rsidR="0052539E" w:rsidRPr="00A55343" w:rsidRDefault="0052539E">
      <w:pPr>
        <w:pStyle w:val="BodyTextIndent2"/>
        <w:spacing w:after="0"/>
        <w:rPr>
          <w:szCs w:val="24"/>
        </w:rPr>
      </w:pPr>
    </w:p>
    <w:p w:rsidR="0052539E" w:rsidRPr="00A55343" w:rsidRDefault="0052539E">
      <w:pPr>
        <w:pStyle w:val="BodyTextIndent2"/>
        <w:spacing w:after="200"/>
        <w:rPr>
          <w:szCs w:val="24"/>
        </w:rPr>
      </w:pPr>
      <w:r w:rsidRPr="00A55343">
        <w:rPr>
          <w:szCs w:val="24"/>
        </w:rPr>
        <w:t>1.</w:t>
      </w:r>
      <w:r w:rsidRPr="00A55343">
        <w:rPr>
          <w:szCs w:val="24"/>
        </w:rPr>
        <w:tab/>
        <w:t>Eligible for this procurement are firms of, and goods manufactured in, all countries except countries, if any, listed in the following restrictions.</w:t>
      </w:r>
    </w:p>
    <w:p w:rsidR="0052539E" w:rsidRPr="00A55343" w:rsidRDefault="0052539E">
      <w:pPr>
        <w:pStyle w:val="BodyTextIndent2"/>
        <w:spacing w:after="200"/>
        <w:rPr>
          <w:szCs w:val="24"/>
        </w:rPr>
      </w:pPr>
      <w:r w:rsidRPr="00A55343">
        <w:rPr>
          <w:szCs w:val="24"/>
        </w:rPr>
        <w:t>2.</w:t>
      </w:r>
      <w:r w:rsidRPr="00A55343">
        <w:rPr>
          <w:szCs w:val="24"/>
        </w:rPr>
        <w:tab/>
        <w:t>In accordance with para. 1.8 (a) of the Guidelines: Procurement under IBRD Loans and IDA Credits, firms of a Country or goods manufactured in a Country may be excluded if</w:t>
      </w:r>
    </w:p>
    <w:p w:rsidR="0052539E" w:rsidRPr="00A55343" w:rsidRDefault="0052539E">
      <w:pPr>
        <w:pStyle w:val="BodyTextIndent"/>
        <w:spacing w:after="200"/>
        <w:ind w:left="1296" w:hanging="576"/>
        <w:rPr>
          <w:szCs w:val="24"/>
        </w:rPr>
      </w:pPr>
      <w:r w:rsidRPr="00A55343">
        <w:rPr>
          <w:szCs w:val="24"/>
        </w:rPr>
        <w:t>(i)</w:t>
      </w:r>
      <w:r w:rsidRPr="00A55343">
        <w:rPr>
          <w:szCs w:val="24"/>
        </w:rPr>
        <w:tab/>
        <w:t>as a matter of law or official regulation, the Borrower’s Country prohibits commercial relations with that Country, provided that the Bank is satisfied that such exclusion does not preclude effective competition for the supply of the goods or works required, or</w:t>
      </w:r>
    </w:p>
    <w:p w:rsidR="0052539E" w:rsidRPr="00A55343" w:rsidRDefault="0052539E">
      <w:pPr>
        <w:pStyle w:val="BodyTextIndent"/>
        <w:spacing w:after="200"/>
        <w:ind w:left="1296" w:hanging="576"/>
        <w:rPr>
          <w:szCs w:val="24"/>
        </w:rPr>
      </w:pPr>
      <w:r w:rsidRPr="00A55343">
        <w:rPr>
          <w:szCs w:val="24"/>
        </w:rPr>
        <w:t>(ii)</w:t>
      </w:r>
      <w:r w:rsidRPr="00A55343">
        <w:rPr>
          <w:szCs w:val="24"/>
        </w:rPr>
        <w:tab/>
        <w:t>by an Act of Compliance with a Decision of the United Nations Security Council taken under Chapter VII of the Charter of the United Nations, the Borrower’s Country prohibits any import of goods from that Country or any payments to persons or entities in that Country.</w:t>
      </w:r>
    </w:p>
    <w:p w:rsidR="0052539E" w:rsidRPr="00A55343" w:rsidRDefault="0052539E">
      <w:pPr>
        <w:spacing w:after="200"/>
        <w:rPr>
          <w:szCs w:val="24"/>
        </w:rPr>
      </w:pPr>
      <w:r w:rsidRPr="00A55343">
        <w:rPr>
          <w:szCs w:val="24"/>
        </w:rPr>
        <w:t>3.</w:t>
      </w:r>
      <w:r w:rsidRPr="00A55343">
        <w:rPr>
          <w:szCs w:val="24"/>
        </w:rPr>
        <w:tab/>
        <w:t>For the information of borrowers and bidders, at the present time firms, goods and services from the following countries are excluded from this bidding:</w:t>
      </w:r>
    </w:p>
    <w:p w:rsidR="0052539E" w:rsidRPr="00A55343" w:rsidRDefault="0052539E">
      <w:pPr>
        <w:pStyle w:val="BodyTextIndent"/>
        <w:ind w:left="720" w:firstLine="0"/>
        <w:rPr>
          <w:i/>
          <w:szCs w:val="24"/>
        </w:rPr>
      </w:pPr>
      <w:r w:rsidRPr="00A55343">
        <w:rPr>
          <w:szCs w:val="24"/>
        </w:rPr>
        <w:t xml:space="preserve">With reference to paragraph (i) above: </w:t>
      </w:r>
      <w:r w:rsidRPr="00A55343">
        <w:rPr>
          <w:b/>
          <w:i/>
          <w:szCs w:val="24"/>
        </w:rPr>
        <w:t>"none"</w:t>
      </w:r>
    </w:p>
    <w:p w:rsidR="006629A3" w:rsidRPr="00A55343" w:rsidRDefault="0052539E" w:rsidP="006629A3">
      <w:pPr>
        <w:pStyle w:val="BodyTextIndent"/>
        <w:ind w:left="720" w:firstLine="0"/>
        <w:rPr>
          <w:i/>
          <w:szCs w:val="24"/>
        </w:rPr>
      </w:pPr>
      <w:r w:rsidRPr="00A55343">
        <w:rPr>
          <w:szCs w:val="24"/>
        </w:rPr>
        <w:t xml:space="preserve">With reference to paragraph (ii) above:  </w:t>
      </w:r>
      <w:r w:rsidR="006629A3" w:rsidRPr="00A55343">
        <w:rPr>
          <w:b/>
          <w:i/>
          <w:szCs w:val="24"/>
        </w:rPr>
        <w:t>"none"</w:t>
      </w:r>
    </w:p>
    <w:p w:rsidR="0052539E" w:rsidRPr="00A55343" w:rsidRDefault="0052539E">
      <w:pPr>
        <w:pStyle w:val="BodyTextIndent"/>
        <w:spacing w:after="200"/>
        <w:ind w:left="-29" w:firstLine="749"/>
        <w:rPr>
          <w:szCs w:val="24"/>
          <w:u w:val="single"/>
        </w:rPr>
      </w:pPr>
    </w:p>
    <w:p w:rsidR="0052539E" w:rsidRPr="00A55343" w:rsidRDefault="0052539E">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A55343" w:rsidRDefault="0052539E" w:rsidP="00C32F97">
      <w:pPr>
        <w:numPr>
          <w:ilvl w:val="0"/>
          <w:numId w:val="1"/>
        </w:numPr>
        <w:spacing w:after="0"/>
        <w:ind w:left="720" w:hanging="720"/>
        <w:rPr>
          <w:szCs w:val="24"/>
        </w:rPr>
        <w:sectPr w:rsidR="0052539E" w:rsidRPr="00A55343" w:rsidSect="00684D88">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55343" w:rsidRDefault="0052539E">
      <w:pPr>
        <w:pStyle w:val="Heading1"/>
        <w:rPr>
          <w:rFonts w:ascii="Times New Roman" w:hAnsi="Times New Roman"/>
          <w:sz w:val="24"/>
          <w:szCs w:val="24"/>
        </w:rPr>
      </w:pPr>
      <w:bookmarkStart w:id="158" w:name="_Toc521498739"/>
      <w:bookmarkStart w:id="159" w:name="_Toc484622013"/>
      <w:r w:rsidRPr="00A55343">
        <w:rPr>
          <w:rFonts w:ascii="Times New Roman" w:hAnsi="Times New Roman"/>
          <w:sz w:val="24"/>
          <w:szCs w:val="24"/>
        </w:rPr>
        <w:lastRenderedPageBreak/>
        <w:t>Section IV.  General Conditions of Contract</w:t>
      </w:r>
      <w:bookmarkEnd w:id="158"/>
      <w:bookmarkEnd w:id="159"/>
    </w:p>
    <w:p w:rsidR="0052539E" w:rsidRPr="00A55343" w:rsidRDefault="0052539E">
      <w:pPr>
        <w:pStyle w:val="Heading2"/>
        <w:rPr>
          <w:rFonts w:ascii="Times New Roman" w:hAnsi="Times New Roman"/>
          <w:sz w:val="24"/>
          <w:szCs w:val="24"/>
        </w:rPr>
      </w:pPr>
      <w:bookmarkStart w:id="160" w:name="_Hlt490858395"/>
      <w:bookmarkStart w:id="161" w:name="_Ref324794501"/>
      <w:bookmarkStart w:id="162" w:name="_Toc352140248"/>
      <w:bookmarkStart w:id="163" w:name="_Toc521498741"/>
      <w:bookmarkStart w:id="164" w:name="_Toc484622014"/>
      <w:bookmarkEnd w:id="160"/>
      <w:r w:rsidRPr="00A55343">
        <w:rPr>
          <w:rFonts w:ascii="Times New Roman" w:hAnsi="Times New Roman"/>
          <w:sz w:val="24"/>
          <w:szCs w:val="24"/>
        </w:rPr>
        <w:t>Table of Clauses</w:t>
      </w:r>
      <w:bookmarkEnd w:id="161"/>
      <w:bookmarkEnd w:id="162"/>
      <w:bookmarkEnd w:id="163"/>
      <w:bookmarkEnd w:id="164"/>
    </w:p>
    <w:p w:rsidR="008B5D0B" w:rsidRPr="00A55343" w:rsidRDefault="00B13B34">
      <w:pPr>
        <w:pStyle w:val="TOC1"/>
        <w:rPr>
          <w:rFonts w:ascii="Times New Roman" w:eastAsia="MS Mincho" w:hAnsi="Times New Roman"/>
          <w:b w:val="0"/>
          <w:noProof/>
          <w:szCs w:val="24"/>
          <w:lang w:eastAsia="ja-JP"/>
        </w:rPr>
      </w:pPr>
      <w:r w:rsidRPr="00A55343">
        <w:rPr>
          <w:rFonts w:ascii="Times New Roman" w:hAnsi="Times New Roman"/>
          <w:b w:val="0"/>
          <w:szCs w:val="24"/>
        </w:rPr>
        <w:fldChar w:fldCharType="begin"/>
      </w:r>
      <w:r w:rsidR="008B5D0B" w:rsidRPr="00A55343">
        <w:rPr>
          <w:rFonts w:ascii="Times New Roman" w:hAnsi="Times New Roman"/>
          <w:b w:val="0"/>
          <w:szCs w:val="24"/>
        </w:rPr>
        <w:instrText xml:space="preserve"> TOC \h \z \t "Head 4.1,1,Head 4.2,2" </w:instrText>
      </w:r>
      <w:r w:rsidRPr="00A55343">
        <w:rPr>
          <w:rFonts w:ascii="Times New Roman" w:hAnsi="Times New Roman"/>
          <w:b w:val="0"/>
          <w:szCs w:val="24"/>
        </w:rPr>
        <w:fldChar w:fldCharType="separate"/>
      </w:r>
      <w:hyperlink w:anchor="_Toc207769121" w:history="1">
        <w:r w:rsidR="008B5D0B" w:rsidRPr="00A55343">
          <w:rPr>
            <w:rStyle w:val="Hyperlink"/>
            <w:rFonts w:ascii="Times New Roman" w:hAnsi="Times New Roman"/>
            <w:noProof/>
            <w:szCs w:val="24"/>
          </w:rPr>
          <w:t>A.  Contract and Interpretation</w:t>
        </w:r>
        <w:r w:rsidR="008B5D0B" w:rsidRPr="00A55343">
          <w:rPr>
            <w:rFonts w:ascii="Times New Roman" w:hAnsi="Times New Roman"/>
            <w:noProof/>
            <w:webHidden/>
            <w:szCs w:val="24"/>
          </w:rPr>
          <w:tab/>
        </w:r>
        <w:r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_Toc207769121 \h </w:instrText>
        </w:r>
        <w:r w:rsidRPr="00A55343">
          <w:rPr>
            <w:rFonts w:ascii="Times New Roman" w:hAnsi="Times New Roman"/>
            <w:noProof/>
            <w:webHidden/>
            <w:szCs w:val="24"/>
          </w:rPr>
        </w:r>
        <w:r w:rsidRPr="00A55343">
          <w:rPr>
            <w:rFonts w:ascii="Times New Roman" w:hAnsi="Times New Roman"/>
            <w:noProof/>
            <w:webHidden/>
            <w:szCs w:val="24"/>
          </w:rPr>
          <w:fldChar w:fldCharType="separate"/>
        </w:r>
        <w:r w:rsidR="00E24BB0">
          <w:rPr>
            <w:rFonts w:ascii="Times New Roman" w:hAnsi="Times New Roman"/>
            <w:noProof/>
            <w:webHidden/>
            <w:szCs w:val="24"/>
          </w:rPr>
          <w:t>69</w:t>
        </w:r>
        <w:r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22" w:history="1">
        <w:r w:rsidR="008B5D0B" w:rsidRPr="00A55343">
          <w:rPr>
            <w:rStyle w:val="Hyperlink"/>
            <w:szCs w:val="24"/>
          </w:rPr>
          <w:t>1.</w:t>
        </w:r>
        <w:r w:rsidR="008B5D0B" w:rsidRPr="00A55343">
          <w:rPr>
            <w:rFonts w:eastAsia="MS Mincho"/>
            <w:szCs w:val="24"/>
            <w:lang w:eastAsia="ja-JP"/>
          </w:rPr>
          <w:tab/>
        </w:r>
        <w:r w:rsidR="008B5D0B" w:rsidRPr="00A55343">
          <w:rPr>
            <w:rStyle w:val="Hyperlink"/>
            <w:szCs w:val="24"/>
          </w:rPr>
          <w:t>Definitions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_Toc207769122 \h </w:instrText>
        </w:r>
        <w:r w:rsidR="00B13B34" w:rsidRPr="00A55343">
          <w:rPr>
            <w:webHidden/>
            <w:szCs w:val="24"/>
          </w:rPr>
        </w:r>
        <w:r w:rsidR="00B13B34" w:rsidRPr="00A55343">
          <w:rPr>
            <w:webHidden/>
            <w:szCs w:val="24"/>
          </w:rPr>
          <w:fldChar w:fldCharType="separate"/>
        </w:r>
        <w:r w:rsidR="00E24BB0">
          <w:rPr>
            <w:webHidden/>
            <w:szCs w:val="24"/>
          </w:rPr>
          <w:t>69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23" w:history="1">
        <w:r w:rsidR="008B5D0B" w:rsidRPr="00A55343">
          <w:rPr>
            <w:rStyle w:val="Hyperlink"/>
            <w:szCs w:val="24"/>
          </w:rPr>
          <w:t>2.</w:t>
        </w:r>
        <w:r w:rsidR="008B5D0B" w:rsidRPr="00A55343">
          <w:rPr>
            <w:rFonts w:eastAsia="MS Mincho"/>
            <w:szCs w:val="24"/>
            <w:lang w:eastAsia="ja-JP"/>
          </w:rPr>
          <w:tab/>
        </w:r>
        <w:r w:rsidR="008B5D0B" w:rsidRPr="00A55343">
          <w:rPr>
            <w:rStyle w:val="Hyperlink"/>
            <w:szCs w:val="24"/>
          </w:rPr>
          <w:t>Contract Documents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_Toc207769123 \h </w:instrText>
        </w:r>
        <w:r w:rsidR="00B13B34" w:rsidRPr="00A55343">
          <w:rPr>
            <w:webHidden/>
            <w:szCs w:val="24"/>
          </w:rPr>
        </w:r>
        <w:r w:rsidR="00B13B34" w:rsidRPr="00A55343">
          <w:rPr>
            <w:webHidden/>
            <w:szCs w:val="24"/>
          </w:rPr>
          <w:fldChar w:fldCharType="separate"/>
        </w:r>
        <w:r w:rsidR="00E24BB0">
          <w:rPr>
            <w:webHidden/>
            <w:szCs w:val="24"/>
          </w:rPr>
          <w:t>77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24" w:history="1">
        <w:r w:rsidR="008B5D0B" w:rsidRPr="00A55343">
          <w:rPr>
            <w:rStyle w:val="Hyperlink"/>
            <w:szCs w:val="24"/>
          </w:rPr>
          <w:t>3.</w:t>
        </w:r>
        <w:r w:rsidR="008B5D0B" w:rsidRPr="00A55343">
          <w:rPr>
            <w:rFonts w:eastAsia="MS Mincho"/>
            <w:szCs w:val="24"/>
            <w:lang w:eastAsia="ja-JP"/>
          </w:rPr>
          <w:tab/>
        </w:r>
        <w:r w:rsidR="008B5D0B" w:rsidRPr="00A55343">
          <w:rPr>
            <w:rStyle w:val="Hyperlink"/>
            <w:szCs w:val="24"/>
          </w:rPr>
          <w:t>Interpretation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_Toc207769124 \h </w:instrText>
        </w:r>
        <w:r w:rsidR="00B13B34" w:rsidRPr="00A55343">
          <w:rPr>
            <w:webHidden/>
            <w:szCs w:val="24"/>
          </w:rPr>
        </w:r>
        <w:r w:rsidR="00B13B34" w:rsidRPr="00A55343">
          <w:rPr>
            <w:webHidden/>
            <w:szCs w:val="24"/>
          </w:rPr>
          <w:fldChar w:fldCharType="separate"/>
        </w:r>
        <w:r w:rsidR="00E24BB0">
          <w:rPr>
            <w:webHidden/>
            <w:szCs w:val="24"/>
          </w:rPr>
          <w:t>77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25" w:history="1">
        <w:r w:rsidR="008B5D0B" w:rsidRPr="00A55343">
          <w:rPr>
            <w:rStyle w:val="Hyperlink"/>
            <w:szCs w:val="24"/>
          </w:rPr>
          <w:t>4.</w:t>
        </w:r>
        <w:r w:rsidR="008B5D0B" w:rsidRPr="00A55343">
          <w:rPr>
            <w:rFonts w:eastAsia="MS Mincho"/>
            <w:szCs w:val="24"/>
            <w:lang w:eastAsia="ja-JP"/>
          </w:rPr>
          <w:tab/>
        </w:r>
        <w:r w:rsidR="008B5D0B" w:rsidRPr="00A55343">
          <w:rPr>
            <w:rStyle w:val="Hyperlink"/>
            <w:szCs w:val="24"/>
          </w:rPr>
          <w:t>Notices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_Toc207769125 \h </w:instrText>
        </w:r>
        <w:r w:rsidR="00B13B34" w:rsidRPr="00A55343">
          <w:rPr>
            <w:webHidden/>
            <w:szCs w:val="24"/>
          </w:rPr>
        </w:r>
        <w:r w:rsidR="00B13B34" w:rsidRPr="00A55343">
          <w:rPr>
            <w:webHidden/>
            <w:szCs w:val="24"/>
          </w:rPr>
          <w:fldChar w:fldCharType="separate"/>
        </w:r>
        <w:r w:rsidR="00E24BB0">
          <w:rPr>
            <w:webHidden/>
            <w:szCs w:val="24"/>
          </w:rPr>
          <w:t>79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26" w:history="1">
        <w:r w:rsidR="008B5D0B" w:rsidRPr="00A55343">
          <w:rPr>
            <w:rStyle w:val="Hyperlink"/>
            <w:szCs w:val="24"/>
          </w:rPr>
          <w:t>5.</w:t>
        </w:r>
        <w:r w:rsidR="008B5D0B" w:rsidRPr="00A55343">
          <w:rPr>
            <w:rFonts w:eastAsia="MS Mincho"/>
            <w:szCs w:val="24"/>
            <w:lang w:eastAsia="ja-JP"/>
          </w:rPr>
          <w:tab/>
        </w:r>
        <w:r w:rsidR="008B5D0B" w:rsidRPr="00A55343">
          <w:rPr>
            <w:rStyle w:val="Hyperlink"/>
            <w:szCs w:val="24"/>
          </w:rPr>
          <w:t>Governing Law</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_Toc207769126 \h </w:instrText>
        </w:r>
        <w:r w:rsidR="00B13B34" w:rsidRPr="00A55343">
          <w:rPr>
            <w:webHidden/>
            <w:szCs w:val="24"/>
          </w:rPr>
        </w:r>
        <w:r w:rsidR="00B13B34" w:rsidRPr="00A55343">
          <w:rPr>
            <w:webHidden/>
            <w:szCs w:val="24"/>
          </w:rPr>
          <w:fldChar w:fldCharType="separate"/>
        </w:r>
        <w:r w:rsidR="00E24BB0">
          <w:rPr>
            <w:webHidden/>
            <w:szCs w:val="24"/>
          </w:rPr>
          <w:t>80</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27" w:history="1">
        <w:r w:rsidR="008B5D0B" w:rsidRPr="00A55343">
          <w:rPr>
            <w:rStyle w:val="Hyperlink"/>
            <w:szCs w:val="24"/>
          </w:rPr>
          <w:t>6.</w:t>
        </w:r>
        <w:r w:rsidR="008B5D0B" w:rsidRPr="00A55343">
          <w:rPr>
            <w:rFonts w:eastAsia="MS Mincho"/>
            <w:szCs w:val="24"/>
            <w:lang w:eastAsia="ja-JP"/>
          </w:rPr>
          <w:tab/>
        </w:r>
        <w:r w:rsidR="008B5D0B" w:rsidRPr="00A55343">
          <w:rPr>
            <w:rStyle w:val="Hyperlink"/>
            <w:szCs w:val="24"/>
          </w:rPr>
          <w:t>Settlement of Disputes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_Toc207769127 \h </w:instrText>
        </w:r>
        <w:r w:rsidR="00B13B34" w:rsidRPr="00A55343">
          <w:rPr>
            <w:webHidden/>
            <w:szCs w:val="24"/>
          </w:rPr>
        </w:r>
        <w:r w:rsidR="00B13B34" w:rsidRPr="00A55343">
          <w:rPr>
            <w:webHidden/>
            <w:szCs w:val="24"/>
          </w:rPr>
          <w:fldChar w:fldCharType="separate"/>
        </w:r>
        <w:r w:rsidR="00E24BB0">
          <w:rPr>
            <w:webHidden/>
            <w:szCs w:val="24"/>
          </w:rPr>
          <w:t>81</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28" w:history="1">
        <w:r w:rsidR="008B5D0B" w:rsidRPr="00A55343">
          <w:rPr>
            <w:rStyle w:val="Hyperlink"/>
            <w:rFonts w:ascii="Times New Roman" w:hAnsi="Times New Roman"/>
            <w:noProof/>
            <w:szCs w:val="24"/>
          </w:rPr>
          <w:t>B.  Subject Matter of Contract</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_Toc207769128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83</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29" w:history="1">
        <w:r w:rsidR="008B5D0B" w:rsidRPr="00A55343">
          <w:rPr>
            <w:rStyle w:val="Hyperlink"/>
            <w:szCs w:val="24"/>
          </w:rPr>
          <w:t>7.</w:t>
        </w:r>
        <w:r w:rsidR="008B5D0B" w:rsidRPr="00A55343">
          <w:rPr>
            <w:rFonts w:eastAsia="MS Mincho"/>
            <w:szCs w:val="24"/>
            <w:lang w:eastAsia="ja-JP"/>
          </w:rPr>
          <w:tab/>
        </w:r>
        <w:r w:rsidR="008B5D0B" w:rsidRPr="00A55343">
          <w:rPr>
            <w:rStyle w:val="Hyperlink"/>
            <w:szCs w:val="24"/>
          </w:rPr>
          <w:t>Scope of the System</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_Toc207769129 \h </w:instrText>
        </w:r>
        <w:r w:rsidR="00B13B34" w:rsidRPr="00A55343">
          <w:rPr>
            <w:webHidden/>
            <w:szCs w:val="24"/>
          </w:rPr>
        </w:r>
        <w:r w:rsidR="00B13B34" w:rsidRPr="00A55343">
          <w:rPr>
            <w:webHidden/>
            <w:szCs w:val="24"/>
          </w:rPr>
          <w:fldChar w:fldCharType="separate"/>
        </w:r>
        <w:r w:rsidR="00E24BB0">
          <w:rPr>
            <w:webHidden/>
            <w:szCs w:val="24"/>
          </w:rPr>
          <w:t>83</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0" w:history="1">
        <w:r w:rsidR="008B5D0B" w:rsidRPr="00A55343">
          <w:rPr>
            <w:rStyle w:val="Hyperlink"/>
            <w:szCs w:val="24"/>
          </w:rPr>
          <w:t>8.</w:t>
        </w:r>
        <w:r w:rsidR="008B5D0B" w:rsidRPr="00A55343">
          <w:rPr>
            <w:rFonts w:eastAsia="MS Mincho"/>
            <w:szCs w:val="24"/>
            <w:lang w:eastAsia="ja-JP"/>
          </w:rPr>
          <w:tab/>
        </w:r>
        <w:r w:rsidR="008B5D0B" w:rsidRPr="00A55343">
          <w:rPr>
            <w:rStyle w:val="Hyperlink"/>
            <w:szCs w:val="24"/>
          </w:rPr>
          <w:t>Time for Commencement and Operational Acceptance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_Toc207769130 \h </w:instrText>
        </w:r>
        <w:r w:rsidR="00B13B34" w:rsidRPr="00A55343">
          <w:rPr>
            <w:webHidden/>
            <w:szCs w:val="24"/>
          </w:rPr>
        </w:r>
        <w:r w:rsidR="00B13B34" w:rsidRPr="00A55343">
          <w:rPr>
            <w:webHidden/>
            <w:szCs w:val="24"/>
          </w:rPr>
          <w:fldChar w:fldCharType="separate"/>
        </w:r>
        <w:r w:rsidR="00E24BB0">
          <w:rPr>
            <w:webHidden/>
            <w:szCs w:val="24"/>
          </w:rPr>
          <w:t>83</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1" w:history="1">
        <w:r w:rsidR="008B5D0B" w:rsidRPr="00A55343">
          <w:rPr>
            <w:rStyle w:val="Hyperlink"/>
            <w:szCs w:val="24"/>
          </w:rPr>
          <w:t>9.</w:t>
        </w:r>
        <w:r w:rsidR="008B5D0B" w:rsidRPr="00A55343">
          <w:rPr>
            <w:rFonts w:eastAsia="MS Mincho"/>
            <w:szCs w:val="24"/>
            <w:lang w:eastAsia="ja-JP"/>
          </w:rPr>
          <w:tab/>
        </w:r>
        <w:r w:rsidR="008B5D0B" w:rsidRPr="00A55343">
          <w:rPr>
            <w:rStyle w:val="Hyperlink"/>
            <w:szCs w:val="24"/>
          </w:rPr>
          <w:t>Supplier’s Responsibilities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_Toc207769131 \h </w:instrText>
        </w:r>
        <w:r w:rsidR="00B13B34" w:rsidRPr="00A55343">
          <w:rPr>
            <w:webHidden/>
            <w:szCs w:val="24"/>
          </w:rPr>
        </w:r>
        <w:r w:rsidR="00B13B34" w:rsidRPr="00A55343">
          <w:rPr>
            <w:webHidden/>
            <w:szCs w:val="24"/>
          </w:rPr>
          <w:fldChar w:fldCharType="separate"/>
        </w:r>
        <w:r w:rsidR="00E24BB0">
          <w:rPr>
            <w:webHidden/>
            <w:szCs w:val="24"/>
          </w:rPr>
          <w:t>84</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2" w:history="1">
        <w:r w:rsidR="008B5D0B" w:rsidRPr="00A55343">
          <w:rPr>
            <w:rStyle w:val="Hyperlink"/>
            <w:szCs w:val="24"/>
          </w:rPr>
          <w:t>10.</w:t>
        </w:r>
        <w:r w:rsidR="008B5D0B" w:rsidRPr="00A55343">
          <w:rPr>
            <w:rFonts w:eastAsia="MS Mincho"/>
            <w:szCs w:val="24"/>
            <w:lang w:eastAsia="ja-JP"/>
          </w:rPr>
          <w:tab/>
        </w:r>
        <w:r w:rsidR="008B5D0B" w:rsidRPr="00A55343">
          <w:rPr>
            <w:rStyle w:val="Hyperlink"/>
            <w:szCs w:val="24"/>
          </w:rPr>
          <w:t>Purchaser’s Responsibilities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_Toc207769132 \h </w:instrText>
        </w:r>
        <w:r w:rsidR="00B13B34" w:rsidRPr="00A55343">
          <w:rPr>
            <w:webHidden/>
            <w:szCs w:val="24"/>
          </w:rPr>
        </w:r>
        <w:r w:rsidR="00B13B34" w:rsidRPr="00A55343">
          <w:rPr>
            <w:webHidden/>
            <w:szCs w:val="24"/>
          </w:rPr>
          <w:fldChar w:fldCharType="separate"/>
        </w:r>
        <w:r w:rsidR="00E24BB0">
          <w:rPr>
            <w:webHidden/>
            <w:szCs w:val="24"/>
          </w:rPr>
          <w:t>86</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33" w:history="1">
        <w:r w:rsidR="008B5D0B" w:rsidRPr="00A55343">
          <w:rPr>
            <w:rStyle w:val="Hyperlink"/>
            <w:rFonts w:ascii="Times New Roman" w:hAnsi="Times New Roman"/>
            <w:noProof/>
            <w:szCs w:val="24"/>
          </w:rPr>
          <w:t>C.  Payment</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_Toc207769133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88</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34" w:history="1">
        <w:r w:rsidR="008B5D0B" w:rsidRPr="00A55343">
          <w:rPr>
            <w:rStyle w:val="Hyperlink"/>
            <w:szCs w:val="24"/>
          </w:rPr>
          <w:t>11.</w:t>
        </w:r>
        <w:r w:rsidR="008B5D0B" w:rsidRPr="00A55343">
          <w:rPr>
            <w:rFonts w:eastAsia="MS Mincho"/>
            <w:szCs w:val="24"/>
            <w:lang w:eastAsia="ja-JP"/>
          </w:rPr>
          <w:tab/>
        </w:r>
        <w:r w:rsidR="008B5D0B" w:rsidRPr="00A55343">
          <w:rPr>
            <w:rStyle w:val="Hyperlink"/>
            <w:szCs w:val="24"/>
          </w:rPr>
          <w:t>Contract Price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_Toc207769134 \h </w:instrText>
        </w:r>
        <w:r w:rsidR="00B13B34" w:rsidRPr="00A55343">
          <w:rPr>
            <w:webHidden/>
            <w:szCs w:val="24"/>
          </w:rPr>
        </w:r>
        <w:r w:rsidR="00B13B34" w:rsidRPr="00A55343">
          <w:rPr>
            <w:webHidden/>
            <w:szCs w:val="24"/>
          </w:rPr>
          <w:fldChar w:fldCharType="separate"/>
        </w:r>
        <w:r w:rsidR="00E24BB0">
          <w:rPr>
            <w:webHidden/>
            <w:szCs w:val="24"/>
          </w:rPr>
          <w:t>88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5" w:history="1">
        <w:r w:rsidR="008B5D0B" w:rsidRPr="00A55343">
          <w:rPr>
            <w:rStyle w:val="Hyperlink"/>
            <w:szCs w:val="24"/>
          </w:rPr>
          <w:t>12.</w:t>
        </w:r>
        <w:r w:rsidR="008B5D0B" w:rsidRPr="00A55343">
          <w:rPr>
            <w:rFonts w:eastAsia="MS Mincho"/>
            <w:szCs w:val="24"/>
            <w:lang w:eastAsia="ja-JP"/>
          </w:rPr>
          <w:tab/>
        </w:r>
        <w:r w:rsidR="008B5D0B" w:rsidRPr="00A55343">
          <w:rPr>
            <w:rStyle w:val="Hyperlink"/>
            <w:szCs w:val="24"/>
          </w:rPr>
          <w:t>Terms of Payment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_Toc207769135 \h </w:instrText>
        </w:r>
        <w:r w:rsidR="00B13B34" w:rsidRPr="00A55343">
          <w:rPr>
            <w:webHidden/>
            <w:szCs w:val="24"/>
          </w:rPr>
        </w:r>
        <w:r w:rsidR="00B13B34" w:rsidRPr="00A55343">
          <w:rPr>
            <w:webHidden/>
            <w:szCs w:val="24"/>
          </w:rPr>
          <w:fldChar w:fldCharType="separate"/>
        </w:r>
        <w:r w:rsidR="00E24BB0">
          <w:rPr>
            <w:webHidden/>
            <w:szCs w:val="24"/>
          </w:rPr>
          <w:t>88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6" w:history="1">
        <w:r w:rsidR="008B5D0B" w:rsidRPr="00A55343">
          <w:rPr>
            <w:rStyle w:val="Hyperlink"/>
            <w:szCs w:val="24"/>
          </w:rPr>
          <w:t>13.</w:t>
        </w:r>
        <w:r w:rsidR="008B5D0B" w:rsidRPr="00A55343">
          <w:rPr>
            <w:rFonts w:eastAsia="MS Mincho"/>
            <w:szCs w:val="24"/>
            <w:lang w:eastAsia="ja-JP"/>
          </w:rPr>
          <w:tab/>
        </w:r>
        <w:r w:rsidR="008B5D0B" w:rsidRPr="00A55343">
          <w:rPr>
            <w:rStyle w:val="Hyperlink"/>
            <w:szCs w:val="24"/>
          </w:rPr>
          <w:t>Securities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_Toc207769136 \h </w:instrText>
        </w:r>
        <w:r w:rsidR="00B13B34" w:rsidRPr="00A55343">
          <w:rPr>
            <w:webHidden/>
            <w:szCs w:val="24"/>
          </w:rPr>
        </w:r>
        <w:r w:rsidR="00B13B34" w:rsidRPr="00A55343">
          <w:rPr>
            <w:webHidden/>
            <w:szCs w:val="24"/>
          </w:rPr>
          <w:fldChar w:fldCharType="separate"/>
        </w:r>
        <w:r w:rsidR="00E24BB0">
          <w:rPr>
            <w:webHidden/>
            <w:szCs w:val="24"/>
          </w:rPr>
          <w:t>89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37" w:history="1">
        <w:r w:rsidR="008B5D0B" w:rsidRPr="00A55343">
          <w:rPr>
            <w:rStyle w:val="Hyperlink"/>
            <w:szCs w:val="24"/>
          </w:rPr>
          <w:t>14.</w:t>
        </w:r>
        <w:r w:rsidR="008B5D0B" w:rsidRPr="00A55343">
          <w:rPr>
            <w:rFonts w:eastAsia="MS Mincho"/>
            <w:szCs w:val="24"/>
            <w:lang w:eastAsia="ja-JP"/>
          </w:rPr>
          <w:tab/>
        </w:r>
        <w:r w:rsidR="008B5D0B" w:rsidRPr="00A55343">
          <w:rPr>
            <w:rStyle w:val="Hyperlink"/>
            <w:szCs w:val="24"/>
          </w:rPr>
          <w:t>Taxes and Duties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_Toc207769137 \h </w:instrText>
        </w:r>
        <w:r w:rsidR="00B13B34" w:rsidRPr="00A55343">
          <w:rPr>
            <w:webHidden/>
            <w:szCs w:val="24"/>
          </w:rPr>
        </w:r>
        <w:r w:rsidR="00B13B34" w:rsidRPr="00A55343">
          <w:rPr>
            <w:webHidden/>
            <w:szCs w:val="24"/>
          </w:rPr>
          <w:fldChar w:fldCharType="separate"/>
        </w:r>
        <w:r w:rsidR="00E24BB0">
          <w:rPr>
            <w:webHidden/>
            <w:szCs w:val="24"/>
          </w:rPr>
          <w:t>90</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38" w:history="1">
        <w:r w:rsidR="008B5D0B" w:rsidRPr="00A55343">
          <w:rPr>
            <w:rStyle w:val="Hyperlink"/>
            <w:rFonts w:ascii="Times New Roman" w:hAnsi="Times New Roman"/>
            <w:noProof/>
            <w:szCs w:val="24"/>
          </w:rPr>
          <w:t>D.  Intellectual Property</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_Toc207769138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91</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39" w:history="1">
        <w:r w:rsidR="008B5D0B" w:rsidRPr="00A55343">
          <w:rPr>
            <w:rStyle w:val="Hyperlink"/>
            <w:szCs w:val="24"/>
          </w:rPr>
          <w:t>15.</w:t>
        </w:r>
        <w:r w:rsidR="008B5D0B" w:rsidRPr="00A55343">
          <w:rPr>
            <w:rFonts w:eastAsia="MS Mincho"/>
            <w:szCs w:val="24"/>
            <w:lang w:eastAsia="ja-JP"/>
          </w:rPr>
          <w:tab/>
        </w:r>
        <w:r w:rsidR="008B5D0B" w:rsidRPr="00A55343">
          <w:rPr>
            <w:rStyle w:val="Hyperlink"/>
            <w:szCs w:val="24"/>
          </w:rPr>
          <w:t>Copyright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_Toc207769139 \h </w:instrText>
        </w:r>
        <w:r w:rsidR="00B13B34" w:rsidRPr="00A55343">
          <w:rPr>
            <w:webHidden/>
            <w:szCs w:val="24"/>
          </w:rPr>
        </w:r>
        <w:r w:rsidR="00B13B34" w:rsidRPr="00A55343">
          <w:rPr>
            <w:webHidden/>
            <w:szCs w:val="24"/>
          </w:rPr>
          <w:fldChar w:fldCharType="separate"/>
        </w:r>
        <w:r w:rsidR="00E24BB0">
          <w:rPr>
            <w:webHidden/>
            <w:szCs w:val="24"/>
          </w:rPr>
          <w:t>91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0" w:history="1">
        <w:r w:rsidR="008B5D0B" w:rsidRPr="00A55343">
          <w:rPr>
            <w:rStyle w:val="Hyperlink"/>
            <w:szCs w:val="24"/>
          </w:rPr>
          <w:t>16.</w:t>
        </w:r>
        <w:r w:rsidR="008B5D0B" w:rsidRPr="00A55343">
          <w:rPr>
            <w:rFonts w:eastAsia="MS Mincho"/>
            <w:szCs w:val="24"/>
            <w:lang w:eastAsia="ja-JP"/>
          </w:rPr>
          <w:tab/>
        </w:r>
        <w:r w:rsidR="008B5D0B" w:rsidRPr="00A55343">
          <w:rPr>
            <w:rStyle w:val="Hyperlink"/>
            <w:szCs w:val="24"/>
          </w:rPr>
          <w:t>Software License Agreements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_Toc207769140 \h </w:instrText>
        </w:r>
        <w:r w:rsidR="00B13B34" w:rsidRPr="00A55343">
          <w:rPr>
            <w:webHidden/>
            <w:szCs w:val="24"/>
          </w:rPr>
        </w:r>
        <w:r w:rsidR="00B13B34" w:rsidRPr="00A55343">
          <w:rPr>
            <w:webHidden/>
            <w:szCs w:val="24"/>
          </w:rPr>
          <w:fldChar w:fldCharType="separate"/>
        </w:r>
        <w:r w:rsidR="00E24BB0">
          <w:rPr>
            <w:webHidden/>
            <w:szCs w:val="24"/>
          </w:rPr>
          <w:t>92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1" w:history="1">
        <w:r w:rsidR="008B5D0B" w:rsidRPr="00A55343">
          <w:rPr>
            <w:rStyle w:val="Hyperlink"/>
            <w:szCs w:val="24"/>
          </w:rPr>
          <w:t>17.</w:t>
        </w:r>
        <w:r w:rsidR="008B5D0B" w:rsidRPr="00A55343">
          <w:rPr>
            <w:rFonts w:eastAsia="MS Mincho"/>
            <w:szCs w:val="24"/>
            <w:lang w:eastAsia="ja-JP"/>
          </w:rPr>
          <w:tab/>
        </w:r>
        <w:r w:rsidR="008B5D0B" w:rsidRPr="00A55343">
          <w:rPr>
            <w:rStyle w:val="Hyperlink"/>
            <w:szCs w:val="24"/>
          </w:rPr>
          <w:t>Confidential Information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_Toc207769141 \h </w:instrText>
        </w:r>
        <w:r w:rsidR="00B13B34" w:rsidRPr="00A55343">
          <w:rPr>
            <w:webHidden/>
            <w:szCs w:val="24"/>
          </w:rPr>
        </w:r>
        <w:r w:rsidR="00B13B34" w:rsidRPr="00A55343">
          <w:rPr>
            <w:webHidden/>
            <w:szCs w:val="24"/>
          </w:rPr>
          <w:fldChar w:fldCharType="separate"/>
        </w:r>
        <w:r w:rsidR="00E24BB0">
          <w:rPr>
            <w:webHidden/>
            <w:szCs w:val="24"/>
          </w:rPr>
          <w:t>94</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42" w:history="1">
        <w:r w:rsidR="008B5D0B" w:rsidRPr="00A55343">
          <w:rPr>
            <w:rStyle w:val="Hyperlink"/>
            <w:rFonts w:ascii="Times New Roman" w:hAnsi="Times New Roman"/>
            <w:noProof/>
            <w:szCs w:val="24"/>
          </w:rPr>
          <w:t>E.  Supply, Installation, Testing, Commissioning, and Acceptance of the System</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_Toc207769142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96</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43" w:history="1">
        <w:r w:rsidR="008B5D0B" w:rsidRPr="00A55343">
          <w:rPr>
            <w:rStyle w:val="Hyperlink"/>
            <w:szCs w:val="24"/>
          </w:rPr>
          <w:t>18.</w:t>
        </w:r>
        <w:r w:rsidR="008B5D0B" w:rsidRPr="00A55343">
          <w:rPr>
            <w:rFonts w:eastAsia="MS Mincho"/>
            <w:szCs w:val="24"/>
            <w:lang w:eastAsia="ja-JP"/>
          </w:rPr>
          <w:tab/>
        </w:r>
        <w:r w:rsidR="008B5D0B" w:rsidRPr="00A55343">
          <w:rPr>
            <w:rStyle w:val="Hyperlink"/>
            <w:szCs w:val="24"/>
          </w:rPr>
          <w:t>Representatives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_Toc207769143 \h </w:instrText>
        </w:r>
        <w:r w:rsidR="00B13B34" w:rsidRPr="00A55343">
          <w:rPr>
            <w:webHidden/>
            <w:szCs w:val="24"/>
          </w:rPr>
        </w:r>
        <w:r w:rsidR="00B13B34" w:rsidRPr="00A55343">
          <w:rPr>
            <w:webHidden/>
            <w:szCs w:val="24"/>
          </w:rPr>
          <w:fldChar w:fldCharType="separate"/>
        </w:r>
        <w:r w:rsidR="00E24BB0">
          <w:rPr>
            <w:webHidden/>
            <w:szCs w:val="24"/>
          </w:rPr>
          <w:t>96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4" w:history="1">
        <w:r w:rsidR="008B5D0B" w:rsidRPr="00A55343">
          <w:rPr>
            <w:rStyle w:val="Hyperlink"/>
            <w:szCs w:val="24"/>
          </w:rPr>
          <w:t>19.</w:t>
        </w:r>
        <w:r w:rsidR="008B5D0B" w:rsidRPr="00A55343">
          <w:rPr>
            <w:rFonts w:eastAsia="MS Mincho"/>
            <w:szCs w:val="24"/>
            <w:lang w:eastAsia="ja-JP"/>
          </w:rPr>
          <w:tab/>
        </w:r>
        <w:r w:rsidR="008B5D0B" w:rsidRPr="00A55343">
          <w:rPr>
            <w:rStyle w:val="Hyperlink"/>
            <w:szCs w:val="24"/>
          </w:rPr>
          <w:t>Project Plan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_Toc207769144 \h </w:instrText>
        </w:r>
        <w:r w:rsidR="00B13B34" w:rsidRPr="00A55343">
          <w:rPr>
            <w:webHidden/>
            <w:szCs w:val="24"/>
          </w:rPr>
        </w:r>
        <w:r w:rsidR="00B13B34" w:rsidRPr="00A55343">
          <w:rPr>
            <w:webHidden/>
            <w:szCs w:val="24"/>
          </w:rPr>
          <w:fldChar w:fldCharType="separate"/>
        </w:r>
        <w:r w:rsidR="00E24BB0">
          <w:rPr>
            <w:webHidden/>
            <w:szCs w:val="24"/>
          </w:rPr>
          <w:t>98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5" w:history="1">
        <w:r w:rsidR="008B5D0B" w:rsidRPr="00A55343">
          <w:rPr>
            <w:rStyle w:val="Hyperlink"/>
            <w:szCs w:val="24"/>
          </w:rPr>
          <w:t>20.</w:t>
        </w:r>
        <w:r w:rsidR="008B5D0B" w:rsidRPr="00A55343">
          <w:rPr>
            <w:rFonts w:eastAsia="MS Mincho"/>
            <w:szCs w:val="24"/>
            <w:lang w:eastAsia="ja-JP"/>
          </w:rPr>
          <w:tab/>
        </w:r>
        <w:r w:rsidR="008B5D0B" w:rsidRPr="00A55343">
          <w:rPr>
            <w:rStyle w:val="Hyperlink"/>
            <w:szCs w:val="24"/>
          </w:rPr>
          <w:t>Subcontracting</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_Toc207769145 \h </w:instrText>
        </w:r>
        <w:r w:rsidR="00B13B34" w:rsidRPr="00A55343">
          <w:rPr>
            <w:webHidden/>
            <w:szCs w:val="24"/>
          </w:rPr>
        </w:r>
        <w:r w:rsidR="00B13B34" w:rsidRPr="00A55343">
          <w:rPr>
            <w:webHidden/>
            <w:szCs w:val="24"/>
          </w:rPr>
          <w:fldChar w:fldCharType="separate"/>
        </w:r>
        <w:r w:rsidR="00E24BB0">
          <w:rPr>
            <w:webHidden/>
            <w:szCs w:val="24"/>
          </w:rPr>
          <w:t>98</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6" w:history="1">
        <w:r w:rsidR="008B5D0B" w:rsidRPr="00A55343">
          <w:rPr>
            <w:rStyle w:val="Hyperlink"/>
            <w:szCs w:val="24"/>
          </w:rPr>
          <w:t>21.</w:t>
        </w:r>
        <w:r w:rsidR="008B5D0B" w:rsidRPr="00A55343">
          <w:rPr>
            <w:rFonts w:eastAsia="MS Mincho"/>
            <w:szCs w:val="24"/>
            <w:lang w:eastAsia="ja-JP"/>
          </w:rPr>
          <w:tab/>
        </w:r>
        <w:r w:rsidR="008B5D0B" w:rsidRPr="00A55343">
          <w:rPr>
            <w:rStyle w:val="Hyperlink"/>
            <w:szCs w:val="24"/>
          </w:rPr>
          <w:t>Design and Engineering</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_Toc207769146 \h </w:instrText>
        </w:r>
        <w:r w:rsidR="00B13B34" w:rsidRPr="00A55343">
          <w:rPr>
            <w:webHidden/>
            <w:szCs w:val="24"/>
          </w:rPr>
        </w:r>
        <w:r w:rsidR="00B13B34" w:rsidRPr="00A55343">
          <w:rPr>
            <w:webHidden/>
            <w:szCs w:val="24"/>
          </w:rPr>
          <w:fldChar w:fldCharType="separate"/>
        </w:r>
        <w:r w:rsidR="00E24BB0">
          <w:rPr>
            <w:webHidden/>
            <w:szCs w:val="24"/>
          </w:rPr>
          <w:t>99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7" w:history="1">
        <w:r w:rsidR="008B5D0B" w:rsidRPr="00A55343">
          <w:rPr>
            <w:rStyle w:val="Hyperlink"/>
            <w:szCs w:val="24"/>
          </w:rPr>
          <w:t>22.</w:t>
        </w:r>
        <w:r w:rsidR="008B5D0B" w:rsidRPr="00A55343">
          <w:rPr>
            <w:rFonts w:eastAsia="MS Mincho"/>
            <w:szCs w:val="24"/>
            <w:lang w:eastAsia="ja-JP"/>
          </w:rPr>
          <w:tab/>
        </w:r>
        <w:r w:rsidR="008B5D0B" w:rsidRPr="00A55343">
          <w:rPr>
            <w:rStyle w:val="Hyperlink"/>
            <w:szCs w:val="24"/>
          </w:rPr>
          <w:t>Procurement, Delivery, and Transport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_Toc207769147 \h </w:instrText>
        </w:r>
        <w:r w:rsidR="00B13B34" w:rsidRPr="00A55343">
          <w:rPr>
            <w:webHidden/>
            <w:szCs w:val="24"/>
          </w:rPr>
        </w:r>
        <w:r w:rsidR="00B13B34" w:rsidRPr="00A55343">
          <w:rPr>
            <w:webHidden/>
            <w:szCs w:val="24"/>
          </w:rPr>
          <w:fldChar w:fldCharType="separate"/>
        </w:r>
        <w:r w:rsidR="00E24BB0">
          <w:rPr>
            <w:webHidden/>
            <w:szCs w:val="24"/>
          </w:rPr>
          <w:t>102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8" w:history="1">
        <w:r w:rsidR="008B5D0B" w:rsidRPr="00A55343">
          <w:rPr>
            <w:rStyle w:val="Hyperlink"/>
            <w:szCs w:val="24"/>
          </w:rPr>
          <w:t>23.</w:t>
        </w:r>
        <w:r w:rsidR="008B5D0B" w:rsidRPr="00A55343">
          <w:rPr>
            <w:rFonts w:eastAsia="MS Mincho"/>
            <w:szCs w:val="24"/>
            <w:lang w:eastAsia="ja-JP"/>
          </w:rPr>
          <w:tab/>
        </w:r>
        <w:r w:rsidR="008B5D0B" w:rsidRPr="00A55343">
          <w:rPr>
            <w:rStyle w:val="Hyperlink"/>
            <w:szCs w:val="24"/>
          </w:rPr>
          <w:t>Product Upgrades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_Toc207769148 \h </w:instrText>
        </w:r>
        <w:r w:rsidR="00B13B34" w:rsidRPr="00A55343">
          <w:rPr>
            <w:webHidden/>
            <w:szCs w:val="24"/>
          </w:rPr>
        </w:r>
        <w:r w:rsidR="00B13B34" w:rsidRPr="00A55343">
          <w:rPr>
            <w:webHidden/>
            <w:szCs w:val="24"/>
          </w:rPr>
          <w:fldChar w:fldCharType="separate"/>
        </w:r>
        <w:r w:rsidR="00E24BB0">
          <w:rPr>
            <w:webHidden/>
            <w:szCs w:val="24"/>
          </w:rPr>
          <w:t>104</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49" w:history="1">
        <w:r w:rsidR="008B5D0B" w:rsidRPr="00A55343">
          <w:rPr>
            <w:rStyle w:val="Hyperlink"/>
            <w:szCs w:val="24"/>
          </w:rPr>
          <w:t>24.</w:t>
        </w:r>
        <w:r w:rsidR="008B5D0B" w:rsidRPr="00A55343">
          <w:rPr>
            <w:rFonts w:eastAsia="MS Mincho"/>
            <w:szCs w:val="24"/>
            <w:lang w:eastAsia="ja-JP"/>
          </w:rPr>
          <w:tab/>
        </w:r>
        <w:r w:rsidR="008B5D0B" w:rsidRPr="00A55343">
          <w:rPr>
            <w:rStyle w:val="Hyperlink"/>
            <w:szCs w:val="24"/>
          </w:rPr>
          <w:t>Implementation, Installation, and Other Services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_Toc207769149 \h </w:instrText>
        </w:r>
        <w:r w:rsidR="00B13B34" w:rsidRPr="00A55343">
          <w:rPr>
            <w:webHidden/>
            <w:szCs w:val="24"/>
          </w:rPr>
        </w:r>
        <w:r w:rsidR="00B13B34" w:rsidRPr="00A55343">
          <w:rPr>
            <w:webHidden/>
            <w:szCs w:val="24"/>
          </w:rPr>
          <w:fldChar w:fldCharType="separate"/>
        </w:r>
        <w:r w:rsidR="00E24BB0">
          <w:rPr>
            <w:webHidden/>
            <w:szCs w:val="24"/>
          </w:rPr>
          <w:t>105</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0" w:history="1">
        <w:r w:rsidR="008B5D0B" w:rsidRPr="00A55343">
          <w:rPr>
            <w:rStyle w:val="Hyperlink"/>
            <w:szCs w:val="24"/>
          </w:rPr>
          <w:t>25.</w:t>
        </w:r>
        <w:r w:rsidR="008B5D0B" w:rsidRPr="00A55343">
          <w:rPr>
            <w:rFonts w:eastAsia="MS Mincho"/>
            <w:szCs w:val="24"/>
            <w:lang w:eastAsia="ja-JP"/>
          </w:rPr>
          <w:tab/>
        </w:r>
        <w:r w:rsidR="008B5D0B" w:rsidRPr="00A55343">
          <w:rPr>
            <w:rStyle w:val="Hyperlink"/>
            <w:szCs w:val="24"/>
          </w:rPr>
          <w:t>Inspections and Tests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_Toc207769150 \h </w:instrText>
        </w:r>
        <w:r w:rsidR="00B13B34" w:rsidRPr="00A55343">
          <w:rPr>
            <w:webHidden/>
            <w:szCs w:val="24"/>
          </w:rPr>
        </w:r>
        <w:r w:rsidR="00B13B34" w:rsidRPr="00A55343">
          <w:rPr>
            <w:webHidden/>
            <w:szCs w:val="24"/>
          </w:rPr>
          <w:fldChar w:fldCharType="separate"/>
        </w:r>
        <w:r w:rsidR="00E24BB0">
          <w:rPr>
            <w:webHidden/>
            <w:szCs w:val="24"/>
          </w:rPr>
          <w:t>106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1" w:history="1">
        <w:r w:rsidR="008B5D0B" w:rsidRPr="00A55343">
          <w:rPr>
            <w:rStyle w:val="Hyperlink"/>
            <w:szCs w:val="24"/>
          </w:rPr>
          <w:t>26.</w:t>
        </w:r>
        <w:r w:rsidR="008B5D0B" w:rsidRPr="00A55343">
          <w:rPr>
            <w:rFonts w:eastAsia="MS Mincho"/>
            <w:szCs w:val="24"/>
            <w:lang w:eastAsia="ja-JP"/>
          </w:rPr>
          <w:tab/>
        </w:r>
        <w:r w:rsidR="008B5D0B" w:rsidRPr="00A55343">
          <w:rPr>
            <w:rStyle w:val="Hyperlink"/>
            <w:szCs w:val="24"/>
          </w:rPr>
          <w:t>Installation of the System</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_Toc207769151 \h </w:instrText>
        </w:r>
        <w:r w:rsidR="00B13B34" w:rsidRPr="00A55343">
          <w:rPr>
            <w:webHidden/>
            <w:szCs w:val="24"/>
          </w:rPr>
        </w:r>
        <w:r w:rsidR="00B13B34" w:rsidRPr="00A55343">
          <w:rPr>
            <w:webHidden/>
            <w:szCs w:val="24"/>
          </w:rPr>
          <w:fldChar w:fldCharType="separate"/>
        </w:r>
        <w:r w:rsidR="00E24BB0">
          <w:rPr>
            <w:webHidden/>
            <w:szCs w:val="24"/>
          </w:rPr>
          <w:t>106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2" w:history="1">
        <w:r w:rsidR="008B5D0B" w:rsidRPr="00A55343">
          <w:rPr>
            <w:rStyle w:val="Hyperlink"/>
            <w:szCs w:val="24"/>
          </w:rPr>
          <w:t>27.</w:t>
        </w:r>
        <w:r w:rsidR="008B5D0B" w:rsidRPr="00A55343">
          <w:rPr>
            <w:rFonts w:eastAsia="MS Mincho"/>
            <w:szCs w:val="24"/>
            <w:lang w:eastAsia="ja-JP"/>
          </w:rPr>
          <w:tab/>
        </w:r>
        <w:r w:rsidR="008B5D0B" w:rsidRPr="00A55343">
          <w:rPr>
            <w:rStyle w:val="Hyperlink"/>
            <w:szCs w:val="24"/>
          </w:rPr>
          <w:t>Commissioning and Operational Acceptance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_Toc207769152 \h </w:instrText>
        </w:r>
        <w:r w:rsidR="00B13B34" w:rsidRPr="00A55343">
          <w:rPr>
            <w:webHidden/>
            <w:szCs w:val="24"/>
          </w:rPr>
        </w:r>
        <w:r w:rsidR="00B13B34" w:rsidRPr="00A55343">
          <w:rPr>
            <w:webHidden/>
            <w:szCs w:val="24"/>
          </w:rPr>
          <w:fldChar w:fldCharType="separate"/>
        </w:r>
        <w:r w:rsidR="00E24BB0">
          <w:rPr>
            <w:webHidden/>
            <w:szCs w:val="24"/>
          </w:rPr>
          <w:t>107</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53" w:history="1">
        <w:r w:rsidR="008B5D0B" w:rsidRPr="00A55343">
          <w:rPr>
            <w:rStyle w:val="Hyperlink"/>
            <w:rFonts w:ascii="Times New Roman" w:hAnsi="Times New Roman"/>
            <w:noProof/>
            <w:szCs w:val="24"/>
          </w:rPr>
          <w:t>F.  Guarantees and Liabilities</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_Toc207769153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111</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54" w:history="1">
        <w:r w:rsidR="008B5D0B" w:rsidRPr="00A55343">
          <w:rPr>
            <w:rStyle w:val="Hyperlink"/>
            <w:szCs w:val="24"/>
          </w:rPr>
          <w:t>28.</w:t>
        </w:r>
        <w:r w:rsidR="008B5D0B" w:rsidRPr="00A55343">
          <w:rPr>
            <w:rFonts w:eastAsia="MS Mincho"/>
            <w:szCs w:val="24"/>
            <w:lang w:eastAsia="ja-JP"/>
          </w:rPr>
          <w:tab/>
        </w:r>
        <w:r w:rsidR="008B5D0B" w:rsidRPr="00A55343">
          <w:rPr>
            <w:rStyle w:val="Hyperlink"/>
            <w:szCs w:val="24"/>
          </w:rPr>
          <w:t>Operational Acceptance Time Guarantee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_Toc207769154 \h </w:instrText>
        </w:r>
        <w:r w:rsidR="00B13B34" w:rsidRPr="00A55343">
          <w:rPr>
            <w:webHidden/>
            <w:szCs w:val="24"/>
          </w:rPr>
        </w:r>
        <w:r w:rsidR="00B13B34" w:rsidRPr="00A55343">
          <w:rPr>
            <w:webHidden/>
            <w:szCs w:val="24"/>
          </w:rPr>
          <w:fldChar w:fldCharType="separate"/>
        </w:r>
        <w:r w:rsidR="00E24BB0">
          <w:rPr>
            <w:webHidden/>
            <w:szCs w:val="24"/>
          </w:rPr>
          <w:t>111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5" w:history="1">
        <w:r w:rsidR="008B5D0B" w:rsidRPr="00A55343">
          <w:rPr>
            <w:rStyle w:val="Hyperlink"/>
            <w:szCs w:val="24"/>
          </w:rPr>
          <w:t>29.</w:t>
        </w:r>
        <w:r w:rsidR="008B5D0B" w:rsidRPr="00A55343">
          <w:rPr>
            <w:rFonts w:eastAsia="MS Mincho"/>
            <w:szCs w:val="24"/>
            <w:lang w:eastAsia="ja-JP"/>
          </w:rPr>
          <w:tab/>
        </w:r>
        <w:r w:rsidR="008B5D0B" w:rsidRPr="00A55343">
          <w:rPr>
            <w:rStyle w:val="Hyperlink"/>
            <w:szCs w:val="24"/>
          </w:rPr>
          <w:t>Defect Liability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_Toc207769155 \h </w:instrText>
        </w:r>
        <w:r w:rsidR="00B13B34" w:rsidRPr="00A55343">
          <w:rPr>
            <w:webHidden/>
            <w:szCs w:val="24"/>
          </w:rPr>
        </w:r>
        <w:r w:rsidR="00B13B34" w:rsidRPr="00A55343">
          <w:rPr>
            <w:webHidden/>
            <w:szCs w:val="24"/>
          </w:rPr>
          <w:fldChar w:fldCharType="separate"/>
        </w:r>
        <w:r w:rsidR="00E24BB0">
          <w:rPr>
            <w:webHidden/>
            <w:szCs w:val="24"/>
          </w:rPr>
          <w:t>112</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6" w:history="1">
        <w:r w:rsidR="008B5D0B" w:rsidRPr="00A55343">
          <w:rPr>
            <w:rStyle w:val="Hyperlink"/>
            <w:szCs w:val="24"/>
          </w:rPr>
          <w:t>30.</w:t>
        </w:r>
        <w:r w:rsidR="008B5D0B" w:rsidRPr="00A55343">
          <w:rPr>
            <w:rFonts w:eastAsia="MS Mincho"/>
            <w:szCs w:val="24"/>
            <w:lang w:eastAsia="ja-JP"/>
          </w:rPr>
          <w:tab/>
        </w:r>
        <w:r w:rsidR="008B5D0B" w:rsidRPr="00A55343">
          <w:rPr>
            <w:rStyle w:val="Hyperlink"/>
            <w:szCs w:val="24"/>
          </w:rPr>
          <w:t>Functional Guarantees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_Toc207769156 \h </w:instrText>
        </w:r>
        <w:r w:rsidR="00B13B34" w:rsidRPr="00A55343">
          <w:rPr>
            <w:webHidden/>
            <w:szCs w:val="24"/>
          </w:rPr>
        </w:r>
        <w:r w:rsidR="00B13B34" w:rsidRPr="00A55343">
          <w:rPr>
            <w:webHidden/>
            <w:szCs w:val="24"/>
          </w:rPr>
          <w:fldChar w:fldCharType="separate"/>
        </w:r>
        <w:r w:rsidR="00E24BB0">
          <w:rPr>
            <w:webHidden/>
            <w:szCs w:val="24"/>
          </w:rPr>
          <w:t>115</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7" w:history="1">
        <w:r w:rsidR="008B5D0B" w:rsidRPr="00A55343">
          <w:rPr>
            <w:rStyle w:val="Hyperlink"/>
            <w:szCs w:val="24"/>
          </w:rPr>
          <w:t>31.</w:t>
        </w:r>
        <w:r w:rsidR="008B5D0B" w:rsidRPr="00A55343">
          <w:rPr>
            <w:rFonts w:eastAsia="MS Mincho"/>
            <w:szCs w:val="24"/>
            <w:lang w:eastAsia="ja-JP"/>
          </w:rPr>
          <w:tab/>
        </w:r>
        <w:r w:rsidR="008B5D0B" w:rsidRPr="00A55343">
          <w:rPr>
            <w:rStyle w:val="Hyperlink"/>
            <w:szCs w:val="24"/>
          </w:rPr>
          <w:t>Intellectual Property Rights Warranty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_Toc207769157 \h </w:instrText>
        </w:r>
        <w:r w:rsidR="00B13B34" w:rsidRPr="00A55343">
          <w:rPr>
            <w:webHidden/>
            <w:szCs w:val="24"/>
          </w:rPr>
        </w:r>
        <w:r w:rsidR="00B13B34" w:rsidRPr="00A55343">
          <w:rPr>
            <w:webHidden/>
            <w:szCs w:val="24"/>
          </w:rPr>
          <w:fldChar w:fldCharType="separate"/>
        </w:r>
        <w:r w:rsidR="00E24BB0">
          <w:rPr>
            <w:webHidden/>
            <w:szCs w:val="24"/>
          </w:rPr>
          <w:t>116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8" w:history="1">
        <w:r w:rsidR="008B5D0B" w:rsidRPr="00A55343">
          <w:rPr>
            <w:rStyle w:val="Hyperlink"/>
            <w:szCs w:val="24"/>
          </w:rPr>
          <w:t>32.</w:t>
        </w:r>
        <w:r w:rsidR="008B5D0B" w:rsidRPr="00A55343">
          <w:rPr>
            <w:rFonts w:eastAsia="MS Mincho"/>
            <w:szCs w:val="24"/>
            <w:lang w:eastAsia="ja-JP"/>
          </w:rPr>
          <w:tab/>
        </w:r>
        <w:r w:rsidR="008B5D0B" w:rsidRPr="00A55343">
          <w:rPr>
            <w:rStyle w:val="Hyperlink"/>
            <w:szCs w:val="24"/>
          </w:rPr>
          <w:t>Intellectual Property Rights Indemnity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_Toc207769158 \h </w:instrText>
        </w:r>
        <w:r w:rsidR="00B13B34" w:rsidRPr="00A55343">
          <w:rPr>
            <w:webHidden/>
            <w:szCs w:val="24"/>
          </w:rPr>
        </w:r>
        <w:r w:rsidR="00B13B34" w:rsidRPr="00A55343">
          <w:rPr>
            <w:webHidden/>
            <w:szCs w:val="24"/>
          </w:rPr>
          <w:fldChar w:fldCharType="separate"/>
        </w:r>
        <w:r w:rsidR="00E24BB0">
          <w:rPr>
            <w:webHidden/>
            <w:szCs w:val="24"/>
          </w:rPr>
          <w:t>116</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59" w:history="1">
        <w:r w:rsidR="008B5D0B" w:rsidRPr="00A55343">
          <w:rPr>
            <w:rStyle w:val="Hyperlink"/>
            <w:szCs w:val="24"/>
          </w:rPr>
          <w:t>33.</w:t>
        </w:r>
        <w:r w:rsidR="008B5D0B" w:rsidRPr="00A55343">
          <w:rPr>
            <w:rFonts w:eastAsia="MS Mincho"/>
            <w:szCs w:val="24"/>
            <w:lang w:eastAsia="ja-JP"/>
          </w:rPr>
          <w:tab/>
        </w:r>
        <w:r w:rsidR="008B5D0B" w:rsidRPr="00A55343">
          <w:rPr>
            <w:rStyle w:val="Hyperlink"/>
            <w:szCs w:val="24"/>
          </w:rPr>
          <w:t>Limitation of Liability</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_Toc207769159 \h </w:instrText>
        </w:r>
        <w:r w:rsidR="00B13B34" w:rsidRPr="00A55343">
          <w:rPr>
            <w:webHidden/>
            <w:szCs w:val="24"/>
          </w:rPr>
        </w:r>
        <w:r w:rsidR="00B13B34" w:rsidRPr="00A55343">
          <w:rPr>
            <w:webHidden/>
            <w:szCs w:val="24"/>
          </w:rPr>
          <w:fldChar w:fldCharType="separate"/>
        </w:r>
        <w:r w:rsidR="00E24BB0">
          <w:rPr>
            <w:webHidden/>
            <w:szCs w:val="24"/>
          </w:rPr>
          <w:t>119</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60" w:history="1">
        <w:r w:rsidR="008B5D0B" w:rsidRPr="00A55343">
          <w:rPr>
            <w:rStyle w:val="Hyperlink"/>
            <w:rFonts w:ascii="Times New Roman" w:hAnsi="Times New Roman"/>
            <w:noProof/>
            <w:szCs w:val="24"/>
          </w:rPr>
          <w:t>G.  Risk Distribution</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_Toc207769160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119</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61" w:history="1">
        <w:r w:rsidR="008B5D0B" w:rsidRPr="00A55343">
          <w:rPr>
            <w:rStyle w:val="Hyperlink"/>
            <w:szCs w:val="24"/>
          </w:rPr>
          <w:t>34.</w:t>
        </w:r>
        <w:r w:rsidR="008B5D0B" w:rsidRPr="00A55343">
          <w:rPr>
            <w:rFonts w:eastAsia="MS Mincho"/>
            <w:szCs w:val="24"/>
            <w:lang w:eastAsia="ja-JP"/>
          </w:rPr>
          <w:tab/>
        </w:r>
        <w:r w:rsidR="008B5D0B" w:rsidRPr="00A55343">
          <w:rPr>
            <w:rStyle w:val="Hyperlink"/>
            <w:szCs w:val="24"/>
          </w:rPr>
          <w:t>Transfer of Ownership</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_Toc207769161 \h </w:instrText>
        </w:r>
        <w:r w:rsidR="00B13B34" w:rsidRPr="00A55343">
          <w:rPr>
            <w:webHidden/>
            <w:szCs w:val="24"/>
          </w:rPr>
        </w:r>
        <w:r w:rsidR="00B13B34" w:rsidRPr="00A55343">
          <w:rPr>
            <w:webHidden/>
            <w:szCs w:val="24"/>
          </w:rPr>
          <w:fldChar w:fldCharType="separate"/>
        </w:r>
        <w:r w:rsidR="00E24BB0">
          <w:rPr>
            <w:webHidden/>
            <w:szCs w:val="24"/>
          </w:rPr>
          <w:t>119</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2" w:history="1">
        <w:r w:rsidR="008B5D0B" w:rsidRPr="00A55343">
          <w:rPr>
            <w:rStyle w:val="Hyperlink"/>
            <w:szCs w:val="24"/>
          </w:rPr>
          <w:t>35.</w:t>
        </w:r>
        <w:r w:rsidR="008B5D0B" w:rsidRPr="00A55343">
          <w:rPr>
            <w:rFonts w:eastAsia="MS Mincho"/>
            <w:szCs w:val="24"/>
            <w:lang w:eastAsia="ja-JP"/>
          </w:rPr>
          <w:tab/>
        </w:r>
        <w:r w:rsidR="008B5D0B" w:rsidRPr="00A55343">
          <w:rPr>
            <w:rStyle w:val="Hyperlink"/>
            <w:szCs w:val="24"/>
          </w:rPr>
          <w:t>Care of the System</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_Toc207769162 \h </w:instrText>
        </w:r>
        <w:r w:rsidR="00B13B34" w:rsidRPr="00A55343">
          <w:rPr>
            <w:webHidden/>
            <w:szCs w:val="24"/>
          </w:rPr>
        </w:r>
        <w:r w:rsidR="00B13B34" w:rsidRPr="00A55343">
          <w:rPr>
            <w:webHidden/>
            <w:szCs w:val="24"/>
          </w:rPr>
          <w:fldChar w:fldCharType="separate"/>
        </w:r>
        <w:r w:rsidR="00E24BB0">
          <w:rPr>
            <w:webHidden/>
            <w:szCs w:val="24"/>
          </w:rPr>
          <w:t>120</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3" w:history="1">
        <w:r w:rsidR="008B5D0B" w:rsidRPr="00A55343">
          <w:rPr>
            <w:rStyle w:val="Hyperlink"/>
            <w:szCs w:val="24"/>
          </w:rPr>
          <w:t>36.</w:t>
        </w:r>
        <w:r w:rsidR="008B5D0B" w:rsidRPr="00A55343">
          <w:rPr>
            <w:rFonts w:eastAsia="MS Mincho"/>
            <w:szCs w:val="24"/>
            <w:lang w:eastAsia="ja-JP"/>
          </w:rPr>
          <w:tab/>
        </w:r>
        <w:r w:rsidR="008B5D0B" w:rsidRPr="00A55343">
          <w:rPr>
            <w:rStyle w:val="Hyperlink"/>
            <w:szCs w:val="24"/>
          </w:rPr>
          <w:t>Loss of or Damage to Property; Accident or Injury to Workers; Indemnification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_Toc207769163 \h </w:instrText>
        </w:r>
        <w:r w:rsidR="00B13B34" w:rsidRPr="00A55343">
          <w:rPr>
            <w:webHidden/>
            <w:szCs w:val="24"/>
          </w:rPr>
        </w:r>
        <w:r w:rsidR="00B13B34" w:rsidRPr="00A55343">
          <w:rPr>
            <w:webHidden/>
            <w:szCs w:val="24"/>
          </w:rPr>
          <w:fldChar w:fldCharType="separate"/>
        </w:r>
        <w:r w:rsidR="00E24BB0">
          <w:rPr>
            <w:webHidden/>
            <w:szCs w:val="24"/>
          </w:rPr>
          <w:t>121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4" w:history="1">
        <w:r w:rsidR="008B5D0B" w:rsidRPr="00A55343">
          <w:rPr>
            <w:rStyle w:val="Hyperlink"/>
            <w:szCs w:val="24"/>
          </w:rPr>
          <w:t>37.</w:t>
        </w:r>
        <w:r w:rsidR="008B5D0B" w:rsidRPr="00A55343">
          <w:rPr>
            <w:rFonts w:eastAsia="MS Mincho"/>
            <w:szCs w:val="24"/>
            <w:lang w:eastAsia="ja-JP"/>
          </w:rPr>
          <w:tab/>
        </w:r>
        <w:r w:rsidR="008B5D0B" w:rsidRPr="00A55343">
          <w:rPr>
            <w:rStyle w:val="Hyperlink"/>
            <w:szCs w:val="24"/>
          </w:rPr>
          <w:t>Insurances</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_Toc207769164 \h </w:instrText>
        </w:r>
        <w:r w:rsidR="00B13B34" w:rsidRPr="00A55343">
          <w:rPr>
            <w:webHidden/>
            <w:szCs w:val="24"/>
          </w:rPr>
        </w:r>
        <w:r w:rsidR="00B13B34" w:rsidRPr="00A55343">
          <w:rPr>
            <w:webHidden/>
            <w:szCs w:val="24"/>
          </w:rPr>
          <w:fldChar w:fldCharType="separate"/>
        </w:r>
        <w:r w:rsidR="00E24BB0">
          <w:rPr>
            <w:webHidden/>
            <w:szCs w:val="24"/>
          </w:rPr>
          <w:t>123</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5" w:history="1">
        <w:r w:rsidR="008B5D0B" w:rsidRPr="00A55343">
          <w:rPr>
            <w:rStyle w:val="Hyperlink"/>
            <w:szCs w:val="24"/>
          </w:rPr>
          <w:t>38.</w:t>
        </w:r>
        <w:r w:rsidR="008B5D0B" w:rsidRPr="00A55343">
          <w:rPr>
            <w:rFonts w:eastAsia="MS Mincho"/>
            <w:szCs w:val="24"/>
            <w:lang w:eastAsia="ja-JP"/>
          </w:rPr>
          <w:tab/>
        </w:r>
        <w:r w:rsidR="008B5D0B" w:rsidRPr="00A55343">
          <w:rPr>
            <w:rStyle w:val="Hyperlink"/>
            <w:szCs w:val="24"/>
          </w:rPr>
          <w:t>Force Majeure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_Toc207769165 \h </w:instrText>
        </w:r>
        <w:r w:rsidR="00B13B34" w:rsidRPr="00A55343">
          <w:rPr>
            <w:webHidden/>
            <w:szCs w:val="24"/>
          </w:rPr>
        </w:r>
        <w:r w:rsidR="00B13B34" w:rsidRPr="00A55343">
          <w:rPr>
            <w:webHidden/>
            <w:szCs w:val="24"/>
          </w:rPr>
          <w:fldChar w:fldCharType="separate"/>
        </w:r>
        <w:r w:rsidR="00E24BB0">
          <w:rPr>
            <w:webHidden/>
            <w:szCs w:val="24"/>
          </w:rPr>
          <w:t>125</w:t>
        </w:r>
        <w:r w:rsidR="00B13B34" w:rsidRPr="00A55343">
          <w:rPr>
            <w:webHidden/>
            <w:szCs w:val="24"/>
          </w:rPr>
          <w:fldChar w:fldCharType="end"/>
        </w:r>
      </w:hyperlink>
    </w:p>
    <w:p w:rsidR="008B5D0B" w:rsidRPr="00A55343" w:rsidRDefault="00B51A83">
      <w:pPr>
        <w:pStyle w:val="TOC1"/>
        <w:rPr>
          <w:rFonts w:ascii="Times New Roman" w:eastAsia="MS Mincho" w:hAnsi="Times New Roman"/>
          <w:b w:val="0"/>
          <w:noProof/>
          <w:szCs w:val="24"/>
          <w:lang w:eastAsia="ja-JP"/>
        </w:rPr>
      </w:pPr>
      <w:hyperlink w:anchor="_Toc207769166" w:history="1">
        <w:r w:rsidR="008B5D0B" w:rsidRPr="00A55343">
          <w:rPr>
            <w:rStyle w:val="Hyperlink"/>
            <w:rFonts w:ascii="Times New Roman" w:hAnsi="Times New Roman"/>
            <w:noProof/>
            <w:szCs w:val="24"/>
          </w:rPr>
          <w:t>H.  Change in Contract Elements</w:t>
        </w:r>
        <w:r w:rsidR="008B5D0B"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8B5D0B" w:rsidRPr="00A55343">
          <w:rPr>
            <w:rFonts w:ascii="Times New Roman" w:hAnsi="Times New Roman"/>
            <w:noProof/>
            <w:webHidden/>
            <w:szCs w:val="24"/>
          </w:rPr>
          <w:instrText xml:space="preserve"> PAGEREF _Toc207769166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127</w:t>
        </w:r>
        <w:r w:rsidR="00B13B34" w:rsidRPr="00A55343">
          <w:rPr>
            <w:rFonts w:ascii="Times New Roman" w:hAnsi="Times New Roman"/>
            <w:noProof/>
            <w:webHidden/>
            <w:szCs w:val="24"/>
          </w:rPr>
          <w:fldChar w:fldCharType="end"/>
        </w:r>
      </w:hyperlink>
    </w:p>
    <w:p w:rsidR="008B5D0B" w:rsidRPr="00A55343" w:rsidRDefault="00B51A83">
      <w:pPr>
        <w:pStyle w:val="TOC2"/>
        <w:rPr>
          <w:rFonts w:eastAsia="MS Mincho"/>
          <w:szCs w:val="24"/>
          <w:lang w:eastAsia="ja-JP"/>
        </w:rPr>
      </w:pPr>
      <w:hyperlink w:anchor="_Toc207769167" w:history="1">
        <w:r w:rsidR="008B5D0B" w:rsidRPr="00A55343">
          <w:rPr>
            <w:rStyle w:val="Hyperlink"/>
            <w:szCs w:val="24"/>
          </w:rPr>
          <w:t>39.</w:t>
        </w:r>
        <w:r w:rsidR="008B5D0B" w:rsidRPr="00A55343">
          <w:rPr>
            <w:rFonts w:eastAsia="MS Mincho"/>
            <w:szCs w:val="24"/>
            <w:lang w:eastAsia="ja-JP"/>
          </w:rPr>
          <w:tab/>
        </w:r>
        <w:r w:rsidR="008B5D0B" w:rsidRPr="00A55343">
          <w:rPr>
            <w:rStyle w:val="Hyperlink"/>
            <w:szCs w:val="24"/>
          </w:rPr>
          <w:t>Changes to the System</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_Toc207769167 \h </w:instrText>
        </w:r>
        <w:r w:rsidR="00B13B34" w:rsidRPr="00A55343">
          <w:rPr>
            <w:webHidden/>
            <w:szCs w:val="24"/>
          </w:rPr>
        </w:r>
        <w:r w:rsidR="00B13B34" w:rsidRPr="00A55343">
          <w:rPr>
            <w:webHidden/>
            <w:szCs w:val="24"/>
          </w:rPr>
          <w:fldChar w:fldCharType="separate"/>
        </w:r>
        <w:r w:rsidR="00E24BB0">
          <w:rPr>
            <w:webHidden/>
            <w:szCs w:val="24"/>
          </w:rPr>
          <w:t>127</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8" w:history="1">
        <w:r w:rsidR="008B5D0B" w:rsidRPr="00A55343">
          <w:rPr>
            <w:rStyle w:val="Hyperlink"/>
            <w:szCs w:val="24"/>
          </w:rPr>
          <w:t>40.</w:t>
        </w:r>
        <w:r w:rsidR="008B5D0B" w:rsidRPr="00A55343">
          <w:rPr>
            <w:rFonts w:eastAsia="MS Mincho"/>
            <w:szCs w:val="24"/>
            <w:lang w:eastAsia="ja-JP"/>
          </w:rPr>
          <w:tab/>
        </w:r>
        <w:r w:rsidR="008B5D0B" w:rsidRPr="00A55343">
          <w:rPr>
            <w:rStyle w:val="Hyperlink"/>
            <w:szCs w:val="24"/>
          </w:rPr>
          <w:t>Extension of Time for Achieving Operational Acceptance</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_Toc207769168 \h </w:instrText>
        </w:r>
        <w:r w:rsidR="00B13B34" w:rsidRPr="00A55343">
          <w:rPr>
            <w:webHidden/>
            <w:szCs w:val="24"/>
          </w:rPr>
        </w:r>
        <w:r w:rsidR="00B13B34" w:rsidRPr="00A55343">
          <w:rPr>
            <w:webHidden/>
            <w:szCs w:val="24"/>
          </w:rPr>
          <w:fldChar w:fldCharType="separate"/>
        </w:r>
        <w:r w:rsidR="00E24BB0">
          <w:rPr>
            <w:webHidden/>
            <w:szCs w:val="24"/>
          </w:rPr>
          <w:t>130</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69" w:history="1">
        <w:r w:rsidR="008B5D0B" w:rsidRPr="00A55343">
          <w:rPr>
            <w:rStyle w:val="Hyperlink"/>
            <w:szCs w:val="24"/>
          </w:rPr>
          <w:t>41.</w:t>
        </w:r>
        <w:r w:rsidR="008B5D0B" w:rsidRPr="00A55343">
          <w:rPr>
            <w:rFonts w:eastAsia="MS Mincho"/>
            <w:szCs w:val="24"/>
            <w:lang w:eastAsia="ja-JP"/>
          </w:rPr>
          <w:tab/>
        </w:r>
        <w:r w:rsidR="008B5D0B" w:rsidRPr="00A55343">
          <w:rPr>
            <w:rStyle w:val="Hyperlink"/>
            <w:szCs w:val="24"/>
          </w:rPr>
          <w:t>Termination</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_Toc207769169 \h </w:instrText>
        </w:r>
        <w:r w:rsidR="00B13B34" w:rsidRPr="00A55343">
          <w:rPr>
            <w:webHidden/>
            <w:szCs w:val="24"/>
          </w:rPr>
        </w:r>
        <w:r w:rsidR="00B13B34" w:rsidRPr="00A55343">
          <w:rPr>
            <w:webHidden/>
            <w:szCs w:val="24"/>
          </w:rPr>
          <w:fldChar w:fldCharType="separate"/>
        </w:r>
        <w:r w:rsidR="00E24BB0">
          <w:rPr>
            <w:webHidden/>
            <w:szCs w:val="24"/>
          </w:rPr>
          <w:t>131</w:t>
        </w:r>
        <w:r w:rsidR="00B13B34" w:rsidRPr="00A55343">
          <w:rPr>
            <w:webHidden/>
            <w:szCs w:val="24"/>
          </w:rPr>
          <w:fldChar w:fldCharType="end"/>
        </w:r>
      </w:hyperlink>
    </w:p>
    <w:p w:rsidR="008B5D0B" w:rsidRPr="00A55343" w:rsidRDefault="00B51A83">
      <w:pPr>
        <w:pStyle w:val="TOC2"/>
        <w:rPr>
          <w:rFonts w:eastAsia="MS Mincho"/>
          <w:szCs w:val="24"/>
          <w:lang w:eastAsia="ja-JP"/>
        </w:rPr>
      </w:pPr>
      <w:hyperlink w:anchor="_Toc207769170" w:history="1">
        <w:r w:rsidR="008B5D0B" w:rsidRPr="00A55343">
          <w:rPr>
            <w:rStyle w:val="Hyperlink"/>
            <w:szCs w:val="24"/>
          </w:rPr>
          <w:t>42.</w:t>
        </w:r>
        <w:r w:rsidR="008B5D0B" w:rsidRPr="00A55343">
          <w:rPr>
            <w:rFonts w:eastAsia="MS Mincho"/>
            <w:szCs w:val="24"/>
            <w:lang w:eastAsia="ja-JP"/>
          </w:rPr>
          <w:tab/>
        </w:r>
        <w:r w:rsidR="008B5D0B" w:rsidRPr="00A55343">
          <w:rPr>
            <w:rStyle w:val="Hyperlink"/>
            <w:szCs w:val="24"/>
          </w:rPr>
          <w:t>Assignment</w:t>
        </w:r>
        <w:r w:rsidR="008B5D0B" w:rsidRPr="00A55343">
          <w:rPr>
            <w:webHidden/>
            <w:szCs w:val="24"/>
          </w:rPr>
          <w:tab/>
        </w:r>
        <w:r w:rsidR="00B13B34" w:rsidRPr="00A55343">
          <w:rPr>
            <w:webHidden/>
            <w:szCs w:val="24"/>
          </w:rPr>
          <w:fldChar w:fldCharType="begin"/>
        </w:r>
        <w:r w:rsidR="008B5D0B" w:rsidRPr="00A55343">
          <w:rPr>
            <w:webHidden/>
            <w:szCs w:val="24"/>
          </w:rPr>
          <w:instrText xml:space="preserve"> PAGEREF _Toc207769170 \h </w:instrText>
        </w:r>
        <w:r w:rsidR="00B13B34" w:rsidRPr="00A55343">
          <w:rPr>
            <w:webHidden/>
            <w:szCs w:val="24"/>
          </w:rPr>
        </w:r>
        <w:r w:rsidR="00B13B34" w:rsidRPr="00A55343">
          <w:rPr>
            <w:webHidden/>
            <w:szCs w:val="24"/>
          </w:rPr>
          <w:fldChar w:fldCharType="separate"/>
        </w:r>
        <w:r w:rsidR="00E24BB0">
          <w:rPr>
            <w:webHidden/>
            <w:szCs w:val="24"/>
          </w:rPr>
          <w:t>140</w:t>
        </w:r>
        <w:r w:rsidR="00B13B34" w:rsidRPr="00A55343">
          <w:rPr>
            <w:webHidden/>
            <w:szCs w:val="24"/>
          </w:rPr>
          <w:fldChar w:fldCharType="end"/>
        </w:r>
      </w:hyperlink>
    </w:p>
    <w:p w:rsidR="0052539E" w:rsidRPr="00A55343" w:rsidRDefault="00B13B34">
      <w:pPr>
        <w:rPr>
          <w:szCs w:val="24"/>
        </w:rPr>
      </w:pPr>
      <w:r w:rsidRPr="00A55343">
        <w:rPr>
          <w:b/>
          <w:szCs w:val="24"/>
        </w:rPr>
        <w:fldChar w:fldCharType="end"/>
      </w:r>
    </w:p>
    <w:p w:rsidR="0052539E" w:rsidRPr="00A55343" w:rsidRDefault="0052539E">
      <w:pPr>
        <w:jc w:val="center"/>
        <w:rPr>
          <w:b/>
          <w:szCs w:val="24"/>
        </w:rPr>
      </w:pPr>
      <w:r w:rsidRPr="00A55343">
        <w:rPr>
          <w:szCs w:val="24"/>
        </w:rPr>
        <w:br w:type="page"/>
      </w:r>
      <w:r w:rsidRPr="00E24BB0">
        <w:rPr>
          <w:b/>
          <w:sz w:val="28"/>
          <w:szCs w:val="24"/>
        </w:rPr>
        <w:lastRenderedPageBreak/>
        <w:t>General Conditions of Contract</w:t>
      </w:r>
    </w:p>
    <w:p w:rsidR="0052539E" w:rsidRPr="00A55343" w:rsidRDefault="0052539E">
      <w:pPr>
        <w:pStyle w:val="Head41"/>
        <w:rPr>
          <w:rFonts w:ascii="Times New Roman" w:hAnsi="Times New Roman"/>
          <w:sz w:val="24"/>
          <w:szCs w:val="24"/>
        </w:rPr>
      </w:pPr>
      <w:bookmarkStart w:id="165" w:name="_Toc521497696"/>
      <w:bookmarkStart w:id="166" w:name="_Toc207769121"/>
      <w:r w:rsidRPr="00A55343">
        <w:rPr>
          <w:rFonts w:ascii="Times New Roman" w:hAnsi="Times New Roman"/>
          <w:sz w:val="24"/>
          <w:szCs w:val="24"/>
        </w:rPr>
        <w:t>A.  Contract and Interpretation</w:t>
      </w:r>
      <w:bookmarkEnd w:id="165"/>
      <w:bookmarkEnd w:id="166"/>
    </w:p>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52539E" w:rsidRPr="00A55343">
        <w:trPr>
          <w:cantSplit/>
        </w:trPr>
        <w:tc>
          <w:tcPr>
            <w:tcW w:w="2412" w:type="dxa"/>
          </w:tcPr>
          <w:p w:rsidR="0052539E" w:rsidRPr="00A55343" w:rsidRDefault="0052539E">
            <w:pPr>
              <w:pStyle w:val="Head42"/>
              <w:spacing w:after="0"/>
              <w:rPr>
                <w:szCs w:val="24"/>
              </w:rPr>
            </w:pPr>
            <w:bookmarkStart w:id="167" w:name="_Toc521497697"/>
            <w:bookmarkStart w:id="168" w:name="_Toc207769122"/>
            <w:r w:rsidRPr="00A55343">
              <w:rPr>
                <w:szCs w:val="24"/>
              </w:rPr>
              <w:t>1.</w:t>
            </w:r>
            <w:r w:rsidRPr="00A55343">
              <w:rPr>
                <w:szCs w:val="24"/>
              </w:rPr>
              <w:tab/>
              <w:t>Definitions</w:t>
            </w:r>
            <w:bookmarkEnd w:id="167"/>
            <w:bookmarkEnd w:id="168"/>
          </w:p>
        </w:tc>
        <w:tc>
          <w:tcPr>
            <w:tcW w:w="6498" w:type="dxa"/>
          </w:tcPr>
          <w:p w:rsidR="0052539E" w:rsidRPr="00A55343" w:rsidRDefault="0052539E">
            <w:pPr>
              <w:spacing w:after="200"/>
              <w:ind w:left="540" w:right="-72" w:hanging="540"/>
              <w:rPr>
                <w:szCs w:val="24"/>
              </w:rPr>
            </w:pPr>
            <w:r w:rsidRPr="00A55343">
              <w:rPr>
                <w:szCs w:val="24"/>
              </w:rPr>
              <w:t>1.1</w:t>
            </w:r>
            <w:r w:rsidRPr="00A55343">
              <w:rPr>
                <w:szCs w:val="24"/>
              </w:rPr>
              <w:tab/>
              <w:t>In this Contract, the following terms shall be interpreted as indicated below.</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0"/>
              <w:rPr>
                <w:szCs w:val="24"/>
              </w:rPr>
            </w:pPr>
            <w:r w:rsidRPr="00A55343">
              <w:rPr>
                <w:szCs w:val="24"/>
              </w:rPr>
              <w:t>(a)</w:t>
            </w:r>
            <w:r w:rsidRPr="00A55343">
              <w:rPr>
                <w:szCs w:val="24"/>
              </w:rPr>
              <w:tab/>
              <w:t>contract elements</w:t>
            </w:r>
          </w:p>
          <w:p w:rsidR="0052539E" w:rsidRPr="00A55343" w:rsidRDefault="0052539E">
            <w:pPr>
              <w:spacing w:after="200"/>
              <w:ind w:left="1620" w:right="-72" w:hanging="540"/>
              <w:rPr>
                <w:szCs w:val="24"/>
              </w:rPr>
            </w:pPr>
            <w:r w:rsidRPr="00A55343">
              <w:rPr>
                <w:szCs w:val="24"/>
              </w:rPr>
              <w:t>(i)</w:t>
            </w:r>
            <w:r w:rsidRPr="00A55343">
              <w:rPr>
                <w:szCs w:val="24"/>
              </w:rPr>
              <w:tab/>
              <w:t>“Contract”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rsidR="0052539E" w:rsidRPr="00A55343" w:rsidRDefault="0052539E">
            <w:pPr>
              <w:spacing w:after="200"/>
              <w:ind w:left="1620" w:right="-72" w:hanging="540"/>
              <w:rPr>
                <w:szCs w:val="24"/>
              </w:rPr>
            </w:pPr>
            <w:r w:rsidRPr="00A55343">
              <w:rPr>
                <w:szCs w:val="24"/>
              </w:rPr>
              <w:t>(ii)</w:t>
            </w:r>
            <w:r w:rsidRPr="00A55343">
              <w:rPr>
                <w:szCs w:val="24"/>
              </w:rPr>
              <w:tab/>
              <w:t>“Contract Documents” means the documents specified in Article 1.1 (Contract Documents) of the Contract Agreement (including any amendments to these Documents).</w:t>
            </w:r>
          </w:p>
          <w:p w:rsidR="0052539E" w:rsidRPr="00A55343" w:rsidRDefault="0052539E">
            <w:pPr>
              <w:spacing w:after="200"/>
              <w:ind w:left="1620" w:right="-72" w:hanging="540"/>
              <w:rPr>
                <w:szCs w:val="24"/>
              </w:rPr>
            </w:pPr>
            <w:r w:rsidRPr="00A55343">
              <w:rPr>
                <w:szCs w:val="24"/>
              </w:rPr>
              <w:t>(iii)</w:t>
            </w:r>
            <w:r w:rsidRPr="00A55343">
              <w:rPr>
                <w:szCs w:val="24"/>
              </w:rPr>
              <w:tab/>
              <w:t xml:space="preserve">“Contract Agreement” means the agreement entered into between the Purchaser and the Supplier using the form of Contract Agreement contained in the Sample Forms Section of the Bidding Documents and any modifications to this form agreed to by the Purchaser and the Supplier.  The date of the Contract Agreement shall be recorded in the signed form. </w:t>
            </w:r>
          </w:p>
          <w:p w:rsidR="0052539E" w:rsidRPr="00A55343" w:rsidRDefault="0052539E">
            <w:pPr>
              <w:spacing w:after="200"/>
              <w:ind w:left="1620" w:right="-72" w:hanging="540"/>
              <w:rPr>
                <w:szCs w:val="24"/>
              </w:rPr>
            </w:pPr>
            <w:r w:rsidRPr="00A55343">
              <w:rPr>
                <w:szCs w:val="24"/>
              </w:rPr>
              <w:t>(iv)</w:t>
            </w:r>
            <w:r w:rsidRPr="00A55343">
              <w:rPr>
                <w:szCs w:val="24"/>
              </w:rPr>
              <w:tab/>
              <w:t>“GCC” means the General Conditions of Contract.</w:t>
            </w:r>
          </w:p>
          <w:p w:rsidR="0052539E" w:rsidRPr="00A55343" w:rsidRDefault="0052539E">
            <w:pPr>
              <w:spacing w:after="200"/>
              <w:ind w:left="1620" w:right="-72" w:hanging="540"/>
              <w:rPr>
                <w:szCs w:val="24"/>
              </w:rPr>
            </w:pPr>
            <w:r w:rsidRPr="00A55343">
              <w:rPr>
                <w:szCs w:val="24"/>
              </w:rPr>
              <w:t>(v)</w:t>
            </w:r>
            <w:r w:rsidRPr="00A55343">
              <w:rPr>
                <w:szCs w:val="24"/>
              </w:rPr>
              <w:tab/>
              <w:t>“SCC” means the Special Conditions of Contract.</w:t>
            </w:r>
          </w:p>
          <w:p w:rsidR="0052539E" w:rsidRPr="00A55343" w:rsidRDefault="0052539E">
            <w:pPr>
              <w:spacing w:after="200"/>
              <w:ind w:left="1620" w:right="-72" w:hanging="540"/>
              <w:rPr>
                <w:szCs w:val="24"/>
              </w:rPr>
            </w:pPr>
            <w:r w:rsidRPr="00A55343">
              <w:rPr>
                <w:szCs w:val="24"/>
              </w:rPr>
              <w:t>(vi)</w:t>
            </w:r>
            <w:r w:rsidRPr="00A55343">
              <w:rPr>
                <w:szCs w:val="24"/>
              </w:rPr>
              <w:tab/>
              <w:t>“Technical Requirements” means the Technical Requirements Section of the Bidding Documents.</w:t>
            </w:r>
          </w:p>
          <w:p w:rsidR="0052539E" w:rsidRPr="00A55343" w:rsidRDefault="0052539E">
            <w:pPr>
              <w:spacing w:after="200"/>
              <w:ind w:left="1620" w:right="-72" w:hanging="540"/>
              <w:rPr>
                <w:szCs w:val="24"/>
              </w:rPr>
            </w:pPr>
            <w:r w:rsidRPr="00A55343">
              <w:rPr>
                <w:szCs w:val="24"/>
              </w:rPr>
              <w:t>(vii)</w:t>
            </w:r>
            <w:r w:rsidRPr="00A55343">
              <w:rPr>
                <w:szCs w:val="24"/>
              </w:rPr>
              <w:tab/>
              <w:t>“Implementation Schedule” means the Implementation Schedule Sub-section of the Technical Requirements.</w:t>
            </w:r>
          </w:p>
          <w:p w:rsidR="0052539E" w:rsidRPr="00A55343" w:rsidRDefault="0052539E">
            <w:pPr>
              <w:spacing w:after="200"/>
              <w:ind w:left="1620" w:right="-72" w:hanging="540"/>
              <w:rPr>
                <w:szCs w:val="24"/>
              </w:rPr>
            </w:pPr>
            <w:r w:rsidRPr="00A55343">
              <w:rPr>
                <w:szCs w:val="24"/>
              </w:rPr>
              <w:t>viii)</w:t>
            </w:r>
            <w:r w:rsidRPr="00A55343">
              <w:rPr>
                <w:szCs w:val="24"/>
              </w:rPr>
              <w:tab/>
              <w:t>“Contract Price” means the price or prices defined in Article 2 (Contract Price and Terms of Payment) of the Contract Agreement.</w:t>
            </w:r>
          </w:p>
          <w:p w:rsidR="0052539E" w:rsidRPr="00A55343" w:rsidRDefault="0052539E">
            <w:pPr>
              <w:spacing w:after="200"/>
              <w:ind w:left="1627" w:right="-72" w:hanging="547"/>
              <w:rPr>
                <w:szCs w:val="24"/>
              </w:rPr>
            </w:pPr>
            <w:r w:rsidRPr="00A55343">
              <w:rPr>
                <w:szCs w:val="24"/>
              </w:rPr>
              <w:lastRenderedPageBreak/>
              <w:t>(ix)</w:t>
            </w:r>
            <w:r w:rsidRPr="00A55343">
              <w:rPr>
                <w:szCs w:val="24"/>
              </w:rPr>
              <w:tab/>
              <w:t xml:space="preserve">“Procurement Guidelines” refers to the edition </w:t>
            </w:r>
            <w:r w:rsidRPr="00A55343">
              <w:rPr>
                <w:b/>
                <w:szCs w:val="24"/>
              </w:rPr>
              <w:t>specified in the SCC</w:t>
            </w:r>
            <w:r w:rsidRPr="00A55343">
              <w:rPr>
                <w:szCs w:val="24"/>
              </w:rPr>
              <w:t xml:space="preserve"> of the World Bank Guidelines: Procurement under IBRD Loans and IDA Credits.</w:t>
            </w:r>
          </w:p>
          <w:p w:rsidR="0052539E" w:rsidRPr="00A55343" w:rsidRDefault="0052539E">
            <w:pPr>
              <w:spacing w:after="200"/>
              <w:ind w:left="1627" w:right="-72" w:hanging="547"/>
              <w:rPr>
                <w:szCs w:val="24"/>
              </w:rPr>
            </w:pPr>
            <w:r w:rsidRPr="00A55343">
              <w:rPr>
                <w:szCs w:val="24"/>
              </w:rPr>
              <w:t>(x)</w:t>
            </w:r>
            <w:r w:rsidRPr="00A55343">
              <w:rPr>
                <w:szCs w:val="24"/>
              </w:rPr>
              <w:tab/>
              <w:t>“Bidding Documents”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Bidding Documents reflect the Procurement Guidelines that the Purchaser is obligated to follow during procurement and administration of this Contract.</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7"/>
              <w:rPr>
                <w:szCs w:val="24"/>
              </w:rPr>
            </w:pPr>
            <w:r w:rsidRPr="00A55343">
              <w:rPr>
                <w:szCs w:val="24"/>
              </w:rPr>
              <w:t>(b)</w:t>
            </w:r>
            <w:r w:rsidRPr="00A55343">
              <w:rPr>
                <w:szCs w:val="24"/>
              </w:rPr>
              <w:tab/>
              <w:t>entities</w:t>
            </w:r>
          </w:p>
          <w:p w:rsidR="0052539E" w:rsidRPr="00A55343" w:rsidRDefault="0052539E">
            <w:pPr>
              <w:spacing w:after="200"/>
              <w:ind w:left="1620" w:right="-72" w:hanging="547"/>
              <w:rPr>
                <w:szCs w:val="24"/>
              </w:rPr>
            </w:pPr>
            <w:r w:rsidRPr="00A55343">
              <w:rPr>
                <w:szCs w:val="24"/>
              </w:rPr>
              <w:t>(i)</w:t>
            </w:r>
            <w:r w:rsidRPr="00A55343">
              <w:rPr>
                <w:szCs w:val="24"/>
              </w:rPr>
              <w:tab/>
              <w:t xml:space="preserve">“Purchaser” means the entity purchasing the Information System, as </w:t>
            </w:r>
            <w:r w:rsidRPr="00A55343">
              <w:rPr>
                <w:b/>
                <w:szCs w:val="24"/>
              </w:rPr>
              <w:t>specified in the SCC.</w:t>
            </w:r>
          </w:p>
          <w:p w:rsidR="0052539E" w:rsidRPr="00A55343" w:rsidRDefault="0052539E">
            <w:pPr>
              <w:spacing w:after="200"/>
              <w:ind w:left="1620" w:right="-72" w:hanging="547"/>
              <w:rPr>
                <w:szCs w:val="24"/>
              </w:rPr>
            </w:pPr>
            <w:r w:rsidRPr="00A55343">
              <w:rPr>
                <w:szCs w:val="24"/>
              </w:rPr>
              <w:t>(ii)</w:t>
            </w:r>
            <w:r w:rsidRPr="00A55343">
              <w:rPr>
                <w:szCs w:val="24"/>
              </w:rPr>
              <w:tab/>
              <w:t xml:space="preserve">“Project Manager” means the person </w:t>
            </w:r>
            <w:r w:rsidRPr="00A55343">
              <w:rPr>
                <w:b/>
                <w:szCs w:val="24"/>
              </w:rPr>
              <w:t>named as such in the SCC</w:t>
            </w:r>
            <w:r w:rsidRPr="00A55343">
              <w:rPr>
                <w:szCs w:val="24"/>
              </w:rPr>
              <w:t xml:space="preserve"> or otherwise appointed by the Purchaser in the manner provided in GCC Clause 18.1 (Project Manager) to perform the duties delegated by the Purchaser.</w:t>
            </w:r>
          </w:p>
          <w:p w:rsidR="0052539E" w:rsidRPr="00A55343" w:rsidRDefault="0052539E">
            <w:pPr>
              <w:spacing w:after="200"/>
              <w:ind w:left="1620" w:right="-72" w:hanging="547"/>
              <w:rPr>
                <w:szCs w:val="24"/>
              </w:rPr>
            </w:pPr>
            <w:r w:rsidRPr="00A55343">
              <w:rPr>
                <w:szCs w:val="24"/>
              </w:rPr>
              <w:t>(iii)</w:t>
            </w:r>
            <w:r w:rsidRPr="00A55343">
              <w:rPr>
                <w:szCs w:val="24"/>
              </w:rPr>
              <w:tab/>
              <w:t>“Supplier” means the firm or Joint Venture whose bid to perform the Contract has been accepted by the Purchaser and is named as such in the Contract Agreement.</w:t>
            </w:r>
          </w:p>
          <w:p w:rsidR="0052539E" w:rsidRPr="00A55343" w:rsidRDefault="0052539E">
            <w:pPr>
              <w:spacing w:after="200"/>
              <w:ind w:left="1627" w:right="-72" w:hanging="547"/>
              <w:rPr>
                <w:szCs w:val="24"/>
              </w:rPr>
            </w:pPr>
            <w:r w:rsidRPr="00A55343">
              <w:rPr>
                <w:szCs w:val="24"/>
              </w:rPr>
              <w:t>(iv)</w:t>
            </w:r>
            <w:r w:rsidRPr="00A55343">
              <w:rPr>
                <w:szCs w:val="24"/>
              </w:rPr>
              <w:tab/>
              <w:t>“Supplier’s Representative” means any person nominated by the Supplier and named as such in the Contract Agreement or otherwise approved by the Purchaser in the manner provided in GCC Clause 18.2 (Supplier’s Representative) to perform the duties delegated by the Supplier.</w:t>
            </w:r>
          </w:p>
          <w:p w:rsidR="0052539E" w:rsidRPr="00A55343" w:rsidRDefault="0052539E">
            <w:pPr>
              <w:spacing w:after="200"/>
              <w:ind w:left="1627" w:right="-72" w:hanging="547"/>
              <w:rPr>
                <w:szCs w:val="24"/>
              </w:rPr>
            </w:pPr>
            <w:r w:rsidRPr="00A55343">
              <w:rPr>
                <w:szCs w:val="24"/>
              </w:rPr>
              <w:t>(v)</w:t>
            </w:r>
            <w:r w:rsidRPr="00A55343">
              <w:rPr>
                <w:szCs w:val="24"/>
              </w:rPr>
              <w:tab/>
              <w:t xml:space="preserve">“Subcontractor” means any firm to whom any of the obligations of the Supplier, including preparation of any design or supply of any Information Technologies or other Goods or Services, is subcontracted directly or indirectly </w:t>
            </w:r>
            <w:r w:rsidRPr="00A55343">
              <w:rPr>
                <w:szCs w:val="24"/>
              </w:rPr>
              <w:lastRenderedPageBreak/>
              <w:t>by the Supplier.</w:t>
            </w:r>
          </w:p>
          <w:p w:rsidR="0052539E" w:rsidRPr="00A55343" w:rsidRDefault="0052539E">
            <w:pPr>
              <w:spacing w:after="200"/>
              <w:ind w:left="1627" w:right="-72" w:hanging="547"/>
              <w:rPr>
                <w:szCs w:val="24"/>
              </w:rPr>
            </w:pPr>
            <w:r w:rsidRPr="00A55343">
              <w:rPr>
                <w:szCs w:val="24"/>
              </w:rPr>
              <w:t>(vi)</w:t>
            </w:r>
            <w:r w:rsidRPr="00A55343">
              <w:rPr>
                <w:szCs w:val="24"/>
              </w:rPr>
              <w:tab/>
              <w:t>“Adjudicator” means the person named in Appendix 2 of the Contract Agreement, appointed by agreement between the Purchaser and the Supplier to make a decision on or to settle any dispute between the Purchaser and the Supplier referred to him or her by the parties, pursuant to GCC Clause 6.1 (Adjudication).</w:t>
            </w:r>
          </w:p>
          <w:p w:rsidR="0052539E" w:rsidRPr="00A55343" w:rsidRDefault="0052539E">
            <w:pPr>
              <w:spacing w:after="200"/>
              <w:ind w:left="1620" w:right="-72" w:hanging="547"/>
              <w:rPr>
                <w:szCs w:val="24"/>
              </w:rPr>
            </w:pPr>
            <w:r w:rsidRPr="00A55343">
              <w:rPr>
                <w:szCs w:val="24"/>
              </w:rPr>
              <w:t>(vii)</w:t>
            </w:r>
            <w:r w:rsidRPr="00A55343">
              <w:rPr>
                <w:szCs w:val="24"/>
              </w:rPr>
              <w:tab/>
              <w:t xml:space="preserve">“The World Bank” (also called “The Bank”) means the International Bank for Reconstruction and Development (IBRD) or the International Development Association (IDA). </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0"/>
              <w:rPr>
                <w:szCs w:val="24"/>
              </w:rPr>
            </w:pPr>
            <w:r w:rsidRPr="00A55343">
              <w:rPr>
                <w:szCs w:val="24"/>
              </w:rPr>
              <w:t>(c)</w:t>
            </w:r>
            <w:r w:rsidRPr="00A55343">
              <w:rPr>
                <w:szCs w:val="24"/>
              </w:rPr>
              <w:tab/>
              <w:t>scope</w:t>
            </w:r>
          </w:p>
          <w:p w:rsidR="0052539E" w:rsidRPr="00A55343" w:rsidRDefault="0052539E">
            <w:pPr>
              <w:spacing w:after="200"/>
              <w:ind w:left="1620" w:right="-72" w:hanging="540"/>
              <w:rPr>
                <w:szCs w:val="24"/>
              </w:rPr>
            </w:pPr>
            <w:r w:rsidRPr="00A55343">
              <w:rPr>
                <w:szCs w:val="24"/>
              </w:rPr>
              <w:t>(i)</w:t>
            </w:r>
            <w:r w:rsidRPr="00A55343">
              <w:rPr>
                <w:szCs w:val="24"/>
              </w:rPr>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rsidR="0052539E" w:rsidRPr="00A55343" w:rsidRDefault="0052539E">
            <w:pPr>
              <w:spacing w:after="200"/>
              <w:ind w:left="1710" w:right="-72" w:hanging="630"/>
              <w:rPr>
                <w:szCs w:val="24"/>
              </w:rPr>
            </w:pPr>
            <w:r w:rsidRPr="00A55343">
              <w:rPr>
                <w:szCs w:val="24"/>
              </w:rPr>
              <w:t>(ii)</w:t>
            </w:r>
            <w:r w:rsidRPr="00A55343">
              <w:rPr>
                <w:szCs w:val="24"/>
              </w:rPr>
              <w:tab/>
              <w:t>“Subsystem” means any subset of the System identified as such in the Contract that may be supplied, installed, tested, and commissioned individually before Commissioning of the entire System.</w:t>
            </w:r>
          </w:p>
          <w:p w:rsidR="0052539E" w:rsidRPr="00A55343" w:rsidRDefault="0052539E">
            <w:pPr>
              <w:spacing w:after="200"/>
              <w:ind w:left="1710" w:right="-72" w:hanging="630"/>
              <w:rPr>
                <w:szCs w:val="24"/>
              </w:rPr>
            </w:pPr>
            <w:r w:rsidRPr="00A55343">
              <w:rPr>
                <w:szCs w:val="24"/>
              </w:rPr>
              <w:t>(iii)</w:t>
            </w:r>
            <w:r w:rsidRPr="00A55343">
              <w:rPr>
                <w:szCs w:val="24"/>
              </w:rPr>
              <w:tab/>
              <w:t>“Information Technologies” means all information processing and communications-related hardware, Software, supplies, and consumable items that the Supplier is required to supply and install under the Contract.</w:t>
            </w:r>
          </w:p>
          <w:p w:rsidR="0052539E" w:rsidRPr="00A55343" w:rsidRDefault="0052539E">
            <w:pPr>
              <w:spacing w:after="200"/>
              <w:ind w:left="1710" w:right="-72" w:hanging="630"/>
              <w:rPr>
                <w:szCs w:val="24"/>
              </w:rPr>
            </w:pPr>
            <w:r w:rsidRPr="00A55343">
              <w:rPr>
                <w:szCs w:val="24"/>
              </w:rPr>
              <w:t>(iv)</w:t>
            </w:r>
            <w:r w:rsidRPr="00A55343">
              <w:rPr>
                <w:szCs w:val="24"/>
              </w:rPr>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rsidR="0052539E" w:rsidRPr="00A55343" w:rsidRDefault="0052539E">
            <w:pPr>
              <w:spacing w:after="200"/>
              <w:ind w:left="1710" w:right="-72" w:hanging="630"/>
              <w:rPr>
                <w:szCs w:val="24"/>
              </w:rPr>
            </w:pPr>
            <w:r w:rsidRPr="00A55343">
              <w:rPr>
                <w:szCs w:val="24"/>
              </w:rPr>
              <w:t>(v)</w:t>
            </w:r>
            <w:r w:rsidRPr="00A55343">
              <w:rPr>
                <w:szCs w:val="24"/>
              </w:rPr>
              <w:tab/>
              <w:t xml:space="preserve">“Services” means all technical, logistical, management, and any other Services to be provided by the Supplier under the Contract to </w:t>
            </w:r>
            <w:r w:rsidRPr="00A55343">
              <w:rPr>
                <w:szCs w:val="24"/>
              </w:rPr>
              <w:lastRenderedPageBreak/>
              <w:t>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rsidR="0052539E" w:rsidRPr="00A55343" w:rsidRDefault="0052539E">
            <w:pPr>
              <w:spacing w:after="200"/>
              <w:ind w:left="1710" w:right="-72" w:hanging="630"/>
              <w:rPr>
                <w:szCs w:val="24"/>
              </w:rPr>
            </w:pPr>
            <w:r w:rsidRPr="00A55343">
              <w:rPr>
                <w:szCs w:val="24"/>
              </w:rPr>
              <w:t>(vi)</w:t>
            </w:r>
            <w:r w:rsidRPr="00A55343">
              <w:rPr>
                <w:szCs w:val="24"/>
              </w:rPr>
              <w:tab/>
              <w:t>“The Project Plan” means the document to be developed by the Supplier and approved by the Purchaser, pursuant to GCC Clause 19, based on the requirements of the Contract and the Preliminary Project Plan included in the Supplier’s bid.  The “Agreed and Finalized Project Plan” is the version of the Project Plan approved by the Purchaser, in accordance with GCC Clause 19.2.  Should the Project Plan conflict with the Contract in any way, the relevant provisions of the Contract, including any amendments, shall prevail.</w:t>
            </w:r>
          </w:p>
          <w:p w:rsidR="0052539E" w:rsidRPr="00A55343" w:rsidRDefault="0052539E">
            <w:pPr>
              <w:spacing w:after="200"/>
              <w:ind w:left="1710" w:right="-72" w:hanging="630"/>
              <w:rPr>
                <w:szCs w:val="24"/>
              </w:rPr>
            </w:pPr>
            <w:r w:rsidRPr="00A55343">
              <w:rPr>
                <w:szCs w:val="24"/>
              </w:rPr>
              <w:t>(vii)</w:t>
            </w:r>
            <w:r w:rsidRPr="00A55343">
              <w:rPr>
                <w:szCs w:val="24"/>
              </w:rPr>
              <w:tab/>
              <w:t>“Software” means that part of the System which are instructions that cause information processing Subsystems to perform in a specific manner or execute specific operations.</w:t>
            </w:r>
          </w:p>
          <w:p w:rsidR="0052539E" w:rsidRPr="00A55343" w:rsidRDefault="0052539E">
            <w:pPr>
              <w:tabs>
                <w:tab w:val="left" w:pos="1710"/>
              </w:tabs>
              <w:spacing w:after="200"/>
              <w:ind w:left="1710" w:right="-72" w:hanging="630"/>
              <w:rPr>
                <w:szCs w:val="24"/>
              </w:rPr>
            </w:pPr>
            <w:r w:rsidRPr="00A55343">
              <w:rPr>
                <w:szCs w:val="24"/>
              </w:rPr>
              <w:t>(viii)</w:t>
            </w:r>
            <w:r w:rsidRPr="00A55343">
              <w:rPr>
                <w:szCs w:val="24"/>
              </w:rPr>
              <w:tab/>
            </w:r>
            <w:r w:rsidRPr="00A55343">
              <w:rPr>
                <w:spacing w:val="-4"/>
                <w:szCs w:val="2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A55343">
              <w:rPr>
                <w:szCs w:val="24"/>
              </w:rPr>
              <w:t xml:space="preserve"> </w:t>
            </w:r>
          </w:p>
          <w:p w:rsidR="0052539E" w:rsidRPr="00A55343" w:rsidRDefault="0052539E">
            <w:pPr>
              <w:spacing w:after="200"/>
              <w:ind w:left="1710" w:right="-72" w:hanging="630"/>
              <w:rPr>
                <w:szCs w:val="24"/>
              </w:rPr>
            </w:pPr>
            <w:r w:rsidRPr="00A55343">
              <w:rPr>
                <w:szCs w:val="24"/>
              </w:rPr>
              <w:t>(ix)</w:t>
            </w:r>
            <w:r w:rsidRPr="00A55343">
              <w:rPr>
                <w:szCs w:val="24"/>
              </w:rPr>
              <w:tab/>
              <w:t xml:space="preserve">“General-Purpose Software” means Software that supports general-purpose office and software development activities and is identified as such in Appendix 4 of the Contract Agreement and such other Software as the parties may agree in writing to be General- </w:t>
            </w:r>
            <w:r w:rsidRPr="00A55343">
              <w:rPr>
                <w:szCs w:val="24"/>
              </w:rPr>
              <w:lastRenderedPageBreak/>
              <w:t>Purpose Software.  Such General-Purpose Software may include, but is not restricted to, word processing, spreadsheet, generic database management, and application development software.</w:t>
            </w:r>
          </w:p>
          <w:p w:rsidR="0052539E" w:rsidRPr="00A55343" w:rsidRDefault="0052539E">
            <w:pPr>
              <w:spacing w:after="200"/>
              <w:ind w:left="1714" w:right="-72" w:hanging="634"/>
              <w:rPr>
                <w:szCs w:val="24"/>
              </w:rPr>
            </w:pPr>
            <w:r w:rsidRPr="00A55343">
              <w:rPr>
                <w:szCs w:val="24"/>
              </w:rPr>
              <w:t>(x)</w:t>
            </w:r>
            <w:r w:rsidRPr="00A55343">
              <w:rPr>
                <w:szCs w:val="24"/>
              </w:rPr>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rsidR="0052539E" w:rsidRPr="00A55343" w:rsidRDefault="0052539E">
            <w:pPr>
              <w:spacing w:after="200"/>
              <w:ind w:left="1714" w:right="-72" w:hanging="634"/>
              <w:rPr>
                <w:szCs w:val="24"/>
              </w:rPr>
            </w:pPr>
            <w:r w:rsidRPr="00A55343">
              <w:rPr>
                <w:szCs w:val="24"/>
              </w:rPr>
              <w:t>(xi)</w:t>
            </w:r>
            <w:r w:rsidRPr="00A55343">
              <w:rPr>
                <w:szCs w:val="24"/>
              </w:rPr>
              <w:tab/>
              <w:t>“Standard Software” means Software identified as such in Appendix 4 of the Contract Agreement and such other Software as the parties may agree in writing to be Standard Software.</w:t>
            </w:r>
          </w:p>
          <w:p w:rsidR="0052539E" w:rsidRPr="00A55343" w:rsidRDefault="0052539E">
            <w:pPr>
              <w:spacing w:after="200"/>
              <w:ind w:left="1714" w:right="-72" w:hanging="634"/>
              <w:rPr>
                <w:szCs w:val="24"/>
              </w:rPr>
            </w:pPr>
            <w:r w:rsidRPr="00A55343">
              <w:rPr>
                <w:szCs w:val="24"/>
              </w:rPr>
              <w:t>(xii)</w:t>
            </w:r>
            <w:r w:rsidRPr="00A55343">
              <w:rPr>
                <w:szCs w:val="24"/>
              </w:rPr>
              <w:tab/>
            </w:r>
            <w:r w:rsidRPr="00A55343">
              <w:rPr>
                <w:spacing w:val="-4"/>
                <w:szCs w:val="24"/>
              </w:rPr>
              <w:t>“Custom Software” means Software identified as such in Appendix 4 of the Contract Agreement and such other Software as the parties may agree in writing to be Custom Software.</w:t>
            </w:r>
          </w:p>
          <w:p w:rsidR="0052539E" w:rsidRPr="00A55343" w:rsidRDefault="0052539E">
            <w:pPr>
              <w:spacing w:after="200"/>
              <w:ind w:left="1714" w:right="-72" w:hanging="634"/>
              <w:rPr>
                <w:szCs w:val="24"/>
              </w:rPr>
            </w:pPr>
            <w:r w:rsidRPr="00A55343">
              <w:rPr>
                <w:szCs w:val="24"/>
              </w:rPr>
              <w:t>(xiii)</w:t>
            </w:r>
            <w:r w:rsidRPr="00A55343">
              <w:rPr>
                <w:szCs w:val="24"/>
              </w:rPr>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rsidR="0052539E" w:rsidRPr="00A55343" w:rsidRDefault="0052539E">
            <w:pPr>
              <w:spacing w:after="200"/>
              <w:ind w:left="1714" w:right="-72" w:hanging="634"/>
              <w:rPr>
                <w:szCs w:val="24"/>
              </w:rPr>
            </w:pPr>
            <w:r w:rsidRPr="00A55343">
              <w:rPr>
                <w:szCs w:val="24"/>
              </w:rPr>
              <w:t>(xiv)</w:t>
            </w:r>
            <w:r w:rsidRPr="00A55343">
              <w:rPr>
                <w:szCs w:val="24"/>
              </w:rPr>
              <w:tab/>
              <w:t>“Materials” means all documentation in printed or printable form and all instructional and informational aides in any form (including audio, video, and text) and on any medium, provided to the Purchaser under the Contract.</w:t>
            </w:r>
          </w:p>
          <w:p w:rsidR="0052539E" w:rsidRPr="00A55343" w:rsidRDefault="0052539E">
            <w:pPr>
              <w:spacing w:after="200"/>
              <w:ind w:left="1714" w:right="-72" w:hanging="634"/>
              <w:rPr>
                <w:szCs w:val="24"/>
              </w:rPr>
            </w:pPr>
            <w:r w:rsidRPr="00A55343">
              <w:rPr>
                <w:szCs w:val="24"/>
              </w:rPr>
              <w:t>(xv)</w:t>
            </w:r>
            <w:r w:rsidRPr="00A55343">
              <w:rPr>
                <w:szCs w:val="24"/>
              </w:rPr>
              <w:tab/>
              <w:t xml:space="preserve">“Standard Materials” means all Materials not specified as Custom Materials.  </w:t>
            </w:r>
          </w:p>
          <w:p w:rsidR="0052539E" w:rsidRPr="00A55343" w:rsidRDefault="0052539E">
            <w:pPr>
              <w:spacing w:after="200"/>
              <w:ind w:left="1714" w:right="-72" w:hanging="634"/>
              <w:rPr>
                <w:szCs w:val="24"/>
              </w:rPr>
            </w:pPr>
            <w:r w:rsidRPr="00A55343">
              <w:rPr>
                <w:szCs w:val="24"/>
              </w:rPr>
              <w:t>(xvi)</w:t>
            </w:r>
            <w:r w:rsidRPr="00A55343">
              <w:rPr>
                <w:spacing w:val="-4"/>
                <w:szCs w:val="24"/>
              </w:rPr>
              <w:tab/>
              <w:t xml:space="preserve">“Custom Materials” means Materials developed by the Supplier at the Purchaser’s expense under the Contract and identified as such in Appendix 5 of the Contract Agreement and such other Materials as the parties may agree in writing to be </w:t>
            </w:r>
            <w:r w:rsidRPr="00A55343">
              <w:rPr>
                <w:spacing w:val="-4"/>
                <w:szCs w:val="24"/>
              </w:rPr>
              <w:lastRenderedPageBreak/>
              <w:t>Custom Materials.  Custom Materials includes Materials created from Standard Materials.</w:t>
            </w:r>
          </w:p>
          <w:p w:rsidR="0052539E" w:rsidRPr="00A55343" w:rsidRDefault="0052539E">
            <w:pPr>
              <w:spacing w:after="200"/>
              <w:ind w:left="1714" w:right="-72" w:hanging="634"/>
              <w:rPr>
                <w:szCs w:val="24"/>
              </w:rPr>
            </w:pPr>
            <w:r w:rsidRPr="00A55343">
              <w:rPr>
                <w:szCs w:val="24"/>
              </w:rPr>
              <w:t>(xvii)</w:t>
            </w:r>
            <w:r w:rsidRPr="00A55343">
              <w:rPr>
                <w:szCs w:val="24"/>
              </w:rPr>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rsidR="0052539E" w:rsidRPr="00A55343" w:rsidRDefault="0052539E">
            <w:pPr>
              <w:spacing w:after="200"/>
              <w:ind w:left="1714" w:right="-72" w:hanging="634"/>
              <w:rPr>
                <w:szCs w:val="24"/>
              </w:rPr>
            </w:pPr>
            <w:r w:rsidRPr="00A55343">
              <w:rPr>
                <w:szCs w:val="24"/>
              </w:rPr>
              <w:t>(xviii)</w:t>
            </w:r>
            <w:r w:rsidRPr="00A55343">
              <w:rPr>
                <w:szCs w:val="24"/>
              </w:rPr>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7"/>
              <w:rPr>
                <w:szCs w:val="24"/>
              </w:rPr>
            </w:pPr>
            <w:r w:rsidRPr="00A55343">
              <w:rPr>
                <w:szCs w:val="24"/>
              </w:rPr>
              <w:t>(d)</w:t>
            </w:r>
            <w:r w:rsidRPr="00A55343">
              <w:rPr>
                <w:szCs w:val="24"/>
              </w:rPr>
              <w:tab/>
              <w:t>activities</w:t>
            </w:r>
          </w:p>
          <w:p w:rsidR="0052539E" w:rsidRPr="00A55343" w:rsidRDefault="0052539E">
            <w:pPr>
              <w:spacing w:after="200"/>
              <w:ind w:left="1710" w:right="-72" w:hanging="547"/>
              <w:rPr>
                <w:szCs w:val="24"/>
              </w:rPr>
            </w:pPr>
            <w:r w:rsidRPr="00A55343">
              <w:rPr>
                <w:szCs w:val="24"/>
              </w:rPr>
              <w:t>(i)</w:t>
            </w:r>
            <w:r w:rsidRPr="00A55343">
              <w:rPr>
                <w:szCs w:val="24"/>
              </w:rPr>
              <w:tab/>
            </w:r>
            <w:r w:rsidRPr="00A55343">
              <w:rPr>
                <w:spacing w:val="-4"/>
                <w:szCs w:val="24"/>
              </w:rPr>
              <w:t>“Delivery” means the transfer of the Goods from the Supplier to the Purchaser in accordance with the current edition Incoterms specified in the Contract.</w:t>
            </w:r>
            <w:r w:rsidRPr="00A55343">
              <w:rPr>
                <w:szCs w:val="24"/>
              </w:rPr>
              <w:t xml:space="preserve">  </w:t>
            </w:r>
          </w:p>
          <w:p w:rsidR="0052539E" w:rsidRPr="00A55343" w:rsidRDefault="0052539E">
            <w:pPr>
              <w:spacing w:after="200"/>
              <w:ind w:left="1620" w:right="-72" w:hanging="547"/>
              <w:rPr>
                <w:szCs w:val="24"/>
              </w:rPr>
            </w:pPr>
            <w:r w:rsidRPr="00A55343">
              <w:rPr>
                <w:szCs w:val="24"/>
              </w:rPr>
              <w:t>(ii)</w:t>
            </w:r>
            <w:r w:rsidRPr="00A55343">
              <w:rPr>
                <w:szCs w:val="24"/>
              </w:rPr>
              <w:tab/>
              <w:t>“Installation” means that the System or a Subsystem as specified in the Contract is ready for Commissioning as provided in GCC Clause 26 (Installation).</w:t>
            </w:r>
          </w:p>
          <w:p w:rsidR="0052539E" w:rsidRPr="00A55343" w:rsidRDefault="0052539E">
            <w:pPr>
              <w:spacing w:after="200"/>
              <w:ind w:left="1620" w:right="-72" w:hanging="547"/>
              <w:rPr>
                <w:szCs w:val="24"/>
              </w:rPr>
            </w:pPr>
            <w:r w:rsidRPr="00A55343">
              <w:rPr>
                <w:szCs w:val="24"/>
              </w:rPr>
              <w:t>(iii)</w:t>
            </w:r>
            <w:r w:rsidRPr="00A55343">
              <w:rPr>
                <w:szCs w:val="24"/>
              </w:rPr>
              <w:tab/>
            </w:r>
            <w:r w:rsidRPr="00A55343">
              <w:rPr>
                <w:spacing w:val="-4"/>
                <w:szCs w:val="2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rsidR="0052539E" w:rsidRPr="00A55343" w:rsidRDefault="0052539E">
            <w:pPr>
              <w:spacing w:after="200"/>
              <w:ind w:left="1620" w:right="-72" w:hanging="547"/>
              <w:rPr>
                <w:szCs w:val="24"/>
              </w:rPr>
            </w:pPr>
            <w:r w:rsidRPr="00A55343">
              <w:rPr>
                <w:szCs w:val="24"/>
              </w:rPr>
              <w:t>(iv)</w:t>
            </w:r>
            <w:r w:rsidRPr="00A55343">
              <w:rPr>
                <w:szCs w:val="24"/>
              </w:rPr>
              <w:tab/>
              <w:t xml:space="preserve">“Commissioning” means operation of the </w:t>
            </w:r>
            <w:r w:rsidRPr="00A55343">
              <w:rPr>
                <w:szCs w:val="24"/>
              </w:rPr>
              <w:lastRenderedPageBreak/>
              <w:t>System or any Subsystem by the Supplier following Installation, which operation is to be carried out by the Supplier as provided in GCC Clause 27.1 (Commissioning), for the purpose of carrying out Operational Acceptance Test(s).</w:t>
            </w:r>
          </w:p>
          <w:p w:rsidR="0052539E" w:rsidRPr="00A55343" w:rsidRDefault="0052539E">
            <w:pPr>
              <w:spacing w:after="200"/>
              <w:ind w:left="1620" w:right="-72" w:hanging="547"/>
              <w:rPr>
                <w:szCs w:val="24"/>
              </w:rPr>
            </w:pPr>
            <w:r w:rsidRPr="00A55343">
              <w:rPr>
                <w:szCs w:val="24"/>
              </w:rPr>
              <w:t>(v)</w:t>
            </w:r>
            <w:r w:rsidRPr="00A55343">
              <w:rPr>
                <w:szCs w:val="24"/>
              </w:rPr>
              <w:tab/>
              <w:t>“Operational Acceptance Tests” means the tests specified in the Technical Requirements and Agreed and Finalized Project Plan to be carried out to ascertain whether the System, or a specified Subsystem, is able to attain the functional and performance requirements specified in the Technical Requirements and Agreed and Finalized Project Plan, in accordance with the provisions of GCC Clause 27.2 (Operational Acceptance Test).</w:t>
            </w:r>
          </w:p>
          <w:p w:rsidR="0052539E" w:rsidRPr="00A55343" w:rsidRDefault="0052539E">
            <w:pPr>
              <w:spacing w:after="200"/>
              <w:ind w:left="1620" w:right="-72" w:hanging="547"/>
              <w:rPr>
                <w:szCs w:val="24"/>
              </w:rPr>
            </w:pPr>
            <w:r w:rsidRPr="00A55343">
              <w:rPr>
                <w:szCs w:val="24"/>
              </w:rPr>
              <w:t>(vi)</w:t>
            </w:r>
            <w:r w:rsidRPr="00A55343">
              <w:rPr>
                <w:szCs w:val="24"/>
              </w:rPr>
              <w:tab/>
              <w:t>“Operational Acceptance” means the acceptance by the Purchaser of the System (or any Subsystem(s) where the Contract provides for acceptance of the System in parts), in accordance with GCC Clause 27.3 (Operational Acceptance).</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7"/>
              <w:rPr>
                <w:szCs w:val="24"/>
              </w:rPr>
            </w:pPr>
            <w:r w:rsidRPr="00A55343">
              <w:rPr>
                <w:szCs w:val="24"/>
              </w:rPr>
              <w:t>(e)</w:t>
            </w:r>
            <w:r w:rsidRPr="00A55343">
              <w:rPr>
                <w:szCs w:val="24"/>
              </w:rPr>
              <w:tab/>
              <w:t>place and time</w:t>
            </w:r>
          </w:p>
          <w:p w:rsidR="0052539E" w:rsidRPr="00A55343" w:rsidRDefault="0052539E">
            <w:pPr>
              <w:spacing w:after="200"/>
              <w:ind w:left="1620" w:right="-72" w:hanging="547"/>
              <w:rPr>
                <w:b/>
                <w:szCs w:val="24"/>
              </w:rPr>
            </w:pPr>
            <w:r w:rsidRPr="00A55343">
              <w:rPr>
                <w:szCs w:val="24"/>
              </w:rPr>
              <w:t>(i)</w:t>
            </w:r>
            <w:r w:rsidRPr="00A55343">
              <w:rPr>
                <w:szCs w:val="24"/>
              </w:rPr>
              <w:tab/>
              <w:t xml:space="preserve">“Purchaser’s Country” is the </w:t>
            </w:r>
            <w:r w:rsidRPr="00A55343">
              <w:rPr>
                <w:b/>
                <w:szCs w:val="24"/>
              </w:rPr>
              <w:t>country named in the SCC.</w:t>
            </w:r>
          </w:p>
          <w:p w:rsidR="0052539E" w:rsidRPr="00A55343" w:rsidRDefault="0052539E">
            <w:pPr>
              <w:spacing w:after="200"/>
              <w:ind w:left="1620" w:right="-72" w:hanging="547"/>
              <w:rPr>
                <w:szCs w:val="24"/>
              </w:rPr>
            </w:pPr>
            <w:r w:rsidRPr="00A55343">
              <w:rPr>
                <w:szCs w:val="24"/>
              </w:rPr>
              <w:t>(ii)</w:t>
            </w:r>
            <w:r w:rsidRPr="00A55343">
              <w:rPr>
                <w:szCs w:val="24"/>
              </w:rPr>
              <w:tab/>
              <w:t>“Supplier’s Country” is the country in which the Supplier is legally organized, as named in the Contract Agreement.</w:t>
            </w:r>
          </w:p>
          <w:p w:rsidR="0052539E" w:rsidRPr="00A55343" w:rsidRDefault="0052539E">
            <w:pPr>
              <w:spacing w:after="200"/>
              <w:ind w:left="1620" w:right="-72" w:hanging="547"/>
              <w:rPr>
                <w:szCs w:val="24"/>
              </w:rPr>
            </w:pPr>
            <w:r w:rsidRPr="00A55343">
              <w:rPr>
                <w:szCs w:val="24"/>
              </w:rPr>
              <w:t>(iii)</w:t>
            </w:r>
            <w:r w:rsidRPr="00A55343">
              <w:rPr>
                <w:szCs w:val="24"/>
              </w:rPr>
              <w:tab/>
              <w:t xml:space="preserve"> “Project Site(s)” means the place(s) </w:t>
            </w:r>
            <w:r w:rsidRPr="00A55343">
              <w:rPr>
                <w:b/>
                <w:szCs w:val="24"/>
              </w:rPr>
              <w:t>specified in the SCC</w:t>
            </w:r>
            <w:r w:rsidRPr="00A55343">
              <w:rPr>
                <w:szCs w:val="24"/>
              </w:rPr>
              <w:t xml:space="preserve"> for the supply and installation of the System.</w:t>
            </w:r>
          </w:p>
          <w:p w:rsidR="0052539E" w:rsidRPr="00A55343" w:rsidRDefault="0052539E">
            <w:pPr>
              <w:spacing w:after="200"/>
              <w:ind w:left="1620" w:right="-72" w:hanging="547"/>
              <w:rPr>
                <w:szCs w:val="24"/>
              </w:rPr>
            </w:pPr>
            <w:r w:rsidRPr="00A55343">
              <w:rPr>
                <w:szCs w:val="24"/>
              </w:rPr>
              <w:t>(iv)</w:t>
            </w:r>
            <w:r w:rsidRPr="00A55343">
              <w:rPr>
                <w:szCs w:val="24"/>
              </w:rPr>
              <w:tab/>
              <w:t>“Eligible Country” means the countries and territories eligible for participation in procurements financed by the World Bank as defined in the Procurement Guidelines. (</w:t>
            </w:r>
            <w:r w:rsidRPr="00A55343">
              <w:rPr>
                <w:b/>
                <w:szCs w:val="24"/>
              </w:rPr>
              <w:t>Note:</w:t>
            </w:r>
            <w:r w:rsidRPr="00A55343">
              <w:rPr>
                <w:szCs w:val="24"/>
              </w:rPr>
              <w:t xml:space="preserve"> The World Bank maintains a list of countries from which Bidders, Goods, and Services are not eligible to participate in procurement financed by the Bank.  The list is regularly updated and can be obtained from the Public Information Center of the Bank or its web site on procurement.  A copy of the list is contained </w:t>
            </w:r>
            <w:r w:rsidRPr="00A55343">
              <w:rPr>
                <w:szCs w:val="24"/>
              </w:rPr>
              <w:lastRenderedPageBreak/>
              <w:t>in the Section of the Bidding Documents entitled “Eligible Countries for the Provision of Goods, Works, and Services in Bank-Financed Procurement”).</w:t>
            </w:r>
          </w:p>
          <w:p w:rsidR="0052539E" w:rsidRPr="00A55343" w:rsidRDefault="0052539E">
            <w:pPr>
              <w:spacing w:after="200"/>
              <w:ind w:left="1620" w:right="-72" w:hanging="547"/>
              <w:rPr>
                <w:szCs w:val="24"/>
              </w:rPr>
            </w:pPr>
            <w:r w:rsidRPr="00A55343">
              <w:rPr>
                <w:szCs w:val="24"/>
              </w:rPr>
              <w:t>(v)</w:t>
            </w:r>
            <w:r w:rsidRPr="00A55343">
              <w:rPr>
                <w:szCs w:val="24"/>
              </w:rPr>
              <w:tab/>
              <w:t>“Day” means calendar day of the Gregorian Calendar.</w:t>
            </w:r>
          </w:p>
          <w:p w:rsidR="0052539E" w:rsidRPr="00A55343" w:rsidRDefault="0052539E">
            <w:pPr>
              <w:spacing w:after="200"/>
              <w:ind w:left="1620" w:right="-72" w:hanging="547"/>
              <w:rPr>
                <w:szCs w:val="24"/>
              </w:rPr>
            </w:pPr>
            <w:r w:rsidRPr="00A55343">
              <w:rPr>
                <w:szCs w:val="24"/>
              </w:rPr>
              <w:t xml:space="preserve">(vi) </w:t>
            </w:r>
            <w:r w:rsidRPr="00A55343">
              <w:rPr>
                <w:szCs w:val="24"/>
              </w:rPr>
              <w:tab/>
              <w:t>“Week” means seven (7) consecutive Days, beginning the day of the week as is customary in the Purchaser’s Country.</w:t>
            </w:r>
          </w:p>
          <w:p w:rsidR="0052539E" w:rsidRPr="00A55343" w:rsidRDefault="0052539E">
            <w:pPr>
              <w:spacing w:after="200"/>
              <w:ind w:left="1620" w:right="-72" w:hanging="547"/>
              <w:rPr>
                <w:szCs w:val="24"/>
              </w:rPr>
            </w:pPr>
            <w:r w:rsidRPr="00A55343">
              <w:rPr>
                <w:szCs w:val="24"/>
              </w:rPr>
              <w:t>(vii)</w:t>
            </w:r>
            <w:r w:rsidRPr="00A55343">
              <w:rPr>
                <w:szCs w:val="24"/>
              </w:rPr>
              <w:tab/>
              <w:t>“Month” means calendar month of the Gregorian Calendar.</w:t>
            </w:r>
          </w:p>
          <w:p w:rsidR="0052539E" w:rsidRPr="00A55343" w:rsidRDefault="0052539E">
            <w:pPr>
              <w:spacing w:after="200"/>
              <w:ind w:left="1620" w:right="-72" w:hanging="547"/>
              <w:rPr>
                <w:szCs w:val="24"/>
              </w:rPr>
            </w:pPr>
            <w:r w:rsidRPr="00A55343">
              <w:rPr>
                <w:szCs w:val="24"/>
              </w:rPr>
              <w:t>(viii)</w:t>
            </w:r>
            <w:r w:rsidRPr="00A55343">
              <w:rPr>
                <w:szCs w:val="24"/>
              </w:rPr>
              <w:tab/>
              <w:t>“Year” means twelve (12) consecutive Months.</w:t>
            </w:r>
          </w:p>
          <w:p w:rsidR="0052539E" w:rsidRPr="00A55343" w:rsidRDefault="0052539E">
            <w:pPr>
              <w:spacing w:after="200"/>
              <w:ind w:left="1620" w:right="-72" w:hanging="547"/>
              <w:rPr>
                <w:szCs w:val="24"/>
              </w:rPr>
            </w:pPr>
            <w:r w:rsidRPr="00A55343">
              <w:rPr>
                <w:szCs w:val="24"/>
              </w:rPr>
              <w:t>(ix)</w:t>
            </w:r>
            <w:r w:rsidRPr="00A55343">
              <w:rPr>
                <w:szCs w:val="24"/>
              </w:rPr>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rsidR="0052539E" w:rsidRPr="00A55343" w:rsidRDefault="0052539E">
            <w:pPr>
              <w:spacing w:after="200"/>
              <w:ind w:left="1620" w:right="-72" w:hanging="547"/>
              <w:rPr>
                <w:szCs w:val="24"/>
              </w:rPr>
            </w:pPr>
            <w:r w:rsidRPr="00A55343">
              <w:rPr>
                <w:szCs w:val="24"/>
              </w:rPr>
              <w:t>(x)</w:t>
            </w:r>
            <w:r w:rsidRPr="00A55343">
              <w:rPr>
                <w:szCs w:val="24"/>
              </w:rPr>
              <w:tab/>
              <w:t xml:space="preserve">“Contract Period” is the time period during which this Contract governs the relations and obligations of the Purchaser and Supplier in relation to the System, as </w:t>
            </w:r>
            <w:r w:rsidRPr="00A55343">
              <w:rPr>
                <w:b/>
                <w:szCs w:val="24"/>
              </w:rPr>
              <w:t>specified in the SCC.</w:t>
            </w:r>
          </w:p>
          <w:p w:rsidR="0052539E" w:rsidRPr="00A55343" w:rsidRDefault="0052539E">
            <w:pPr>
              <w:spacing w:after="200"/>
              <w:ind w:left="1620" w:right="-72" w:hanging="547"/>
              <w:rPr>
                <w:szCs w:val="24"/>
              </w:rPr>
            </w:pPr>
            <w:r w:rsidRPr="00A55343">
              <w:rPr>
                <w:szCs w:val="24"/>
              </w:rPr>
              <w:t>(xi)</w:t>
            </w:r>
            <w:r w:rsidRPr="00A55343">
              <w:rPr>
                <w:szCs w:val="24"/>
              </w:rPr>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rsidR="0052539E" w:rsidRPr="00A55343" w:rsidRDefault="0052539E">
            <w:pPr>
              <w:spacing w:after="200"/>
              <w:ind w:left="1620" w:right="-72" w:hanging="547"/>
              <w:rPr>
                <w:szCs w:val="24"/>
              </w:rPr>
            </w:pPr>
            <w:r w:rsidRPr="00A55343">
              <w:rPr>
                <w:szCs w:val="24"/>
              </w:rPr>
              <w:t>(xii)</w:t>
            </w:r>
            <w:r w:rsidRPr="00A55343">
              <w:rPr>
                <w:szCs w:val="24"/>
              </w:rPr>
              <w:tab/>
              <w:t xml:space="preserve">“The Post-Warranty Services Period” means the number of years </w:t>
            </w:r>
            <w:r w:rsidRPr="00A55343">
              <w:rPr>
                <w:b/>
                <w:szCs w:val="24"/>
              </w:rPr>
              <w:t>defined in the SCC</w:t>
            </w:r>
            <w:r w:rsidRPr="00A55343">
              <w:rPr>
                <w:szCs w:val="24"/>
              </w:rPr>
              <w:t xml:space="preserve"> (if any), following the expiration of the Warranty Period during which the Supplier may be obligated to provide Software licenses, maintenance, and/or technical support services for the System, either under this Contract or under separate contract(s).  </w:t>
            </w:r>
          </w:p>
          <w:p w:rsidR="0052539E" w:rsidRPr="00A55343" w:rsidRDefault="0052539E">
            <w:pPr>
              <w:spacing w:after="200"/>
              <w:ind w:left="1620" w:right="-72" w:hanging="547"/>
              <w:rPr>
                <w:szCs w:val="24"/>
              </w:rPr>
            </w:pPr>
            <w:r w:rsidRPr="00A55343">
              <w:rPr>
                <w:szCs w:val="24"/>
              </w:rPr>
              <w:lastRenderedPageBreak/>
              <w:t>(xiii)</w:t>
            </w:r>
            <w:r w:rsidRPr="00A55343">
              <w:rPr>
                <w:szCs w:val="24"/>
              </w:rPr>
              <w:tab/>
              <w:t>“The Coverage Period” means the Days of the Week and the hours of those Days during which maintenance, operational, and/or technical support services (if any) must be available.</w:t>
            </w:r>
          </w:p>
        </w:tc>
      </w:tr>
      <w:tr w:rsidR="0052539E" w:rsidRPr="00A55343">
        <w:tc>
          <w:tcPr>
            <w:tcW w:w="2412" w:type="dxa"/>
          </w:tcPr>
          <w:p w:rsidR="0052539E" w:rsidRPr="00A55343" w:rsidRDefault="0052539E">
            <w:pPr>
              <w:pStyle w:val="Head42"/>
              <w:keepNext/>
              <w:keepLines/>
              <w:spacing w:after="0"/>
              <w:rPr>
                <w:szCs w:val="24"/>
              </w:rPr>
            </w:pPr>
            <w:bookmarkStart w:id="169" w:name="_Toc521497698"/>
            <w:bookmarkStart w:id="170" w:name="_Toc207769123"/>
            <w:r w:rsidRPr="00A55343">
              <w:rPr>
                <w:szCs w:val="24"/>
              </w:rPr>
              <w:lastRenderedPageBreak/>
              <w:t>2.</w:t>
            </w:r>
            <w:r w:rsidRPr="00A55343">
              <w:rPr>
                <w:szCs w:val="24"/>
              </w:rPr>
              <w:tab/>
              <w:t>Contract Documents</w:t>
            </w:r>
            <w:bookmarkEnd w:id="169"/>
            <w:bookmarkEnd w:id="170"/>
          </w:p>
        </w:tc>
        <w:tc>
          <w:tcPr>
            <w:tcW w:w="6498" w:type="dxa"/>
          </w:tcPr>
          <w:p w:rsidR="0052539E" w:rsidRPr="00A55343" w:rsidRDefault="0052539E">
            <w:pPr>
              <w:keepNext/>
              <w:keepLines/>
              <w:spacing w:after="200"/>
              <w:ind w:left="547" w:right="-72" w:hanging="547"/>
              <w:rPr>
                <w:szCs w:val="24"/>
              </w:rPr>
            </w:pPr>
            <w:r w:rsidRPr="00A55343">
              <w:rPr>
                <w:szCs w:val="24"/>
              </w:rPr>
              <w:t>2.1</w:t>
            </w:r>
            <w:r w:rsidRPr="00A55343">
              <w:rPr>
                <w:szCs w:val="24"/>
              </w:rPr>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52539E" w:rsidRPr="00A55343">
        <w:trPr>
          <w:cantSplit/>
        </w:trPr>
        <w:tc>
          <w:tcPr>
            <w:tcW w:w="2412" w:type="dxa"/>
          </w:tcPr>
          <w:p w:rsidR="0052539E" w:rsidRPr="00A55343" w:rsidRDefault="0052539E">
            <w:pPr>
              <w:pStyle w:val="Head42"/>
              <w:spacing w:after="0"/>
              <w:rPr>
                <w:szCs w:val="24"/>
              </w:rPr>
            </w:pPr>
            <w:bookmarkStart w:id="171" w:name="_Toc412276480"/>
            <w:bookmarkStart w:id="172" w:name="_Toc521497699"/>
            <w:bookmarkStart w:id="173" w:name="_Toc207769124"/>
            <w:r w:rsidRPr="00A55343">
              <w:rPr>
                <w:szCs w:val="24"/>
              </w:rPr>
              <w:t>3.</w:t>
            </w:r>
            <w:r w:rsidRPr="00A55343">
              <w:rPr>
                <w:szCs w:val="24"/>
              </w:rPr>
              <w:tab/>
              <w:t>Interpretation</w:t>
            </w:r>
            <w:bookmarkEnd w:id="171"/>
            <w:bookmarkEnd w:id="172"/>
            <w:bookmarkEnd w:id="173"/>
          </w:p>
        </w:tc>
        <w:tc>
          <w:tcPr>
            <w:tcW w:w="6498" w:type="dxa"/>
          </w:tcPr>
          <w:p w:rsidR="0052539E" w:rsidRPr="00A55343" w:rsidRDefault="0052539E">
            <w:pPr>
              <w:keepNext/>
              <w:spacing w:after="200"/>
              <w:ind w:left="547" w:right="-72" w:hanging="547"/>
              <w:rPr>
                <w:szCs w:val="24"/>
              </w:rPr>
            </w:pPr>
            <w:r w:rsidRPr="00A55343">
              <w:rPr>
                <w:szCs w:val="24"/>
              </w:rPr>
              <w:t>3.1</w:t>
            </w:r>
            <w:r w:rsidRPr="00A55343">
              <w:rPr>
                <w:szCs w:val="24"/>
              </w:rPr>
              <w:tab/>
              <w:t>Governing Language</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0"/>
              <w:rPr>
                <w:szCs w:val="24"/>
              </w:rPr>
            </w:pPr>
            <w:r w:rsidRPr="00A55343">
              <w:rPr>
                <w:szCs w:val="24"/>
              </w:rPr>
              <w:t>3.1.1</w:t>
            </w:r>
            <w:r w:rsidRPr="00A55343">
              <w:rPr>
                <w:szCs w:val="24"/>
              </w:rPr>
              <w:tab/>
              <w:t xml:space="preserve">All Contract Documents and related correspondence exchanged between Purchaser and Supplier shall be written in the language </w:t>
            </w:r>
            <w:r w:rsidRPr="00A55343">
              <w:rPr>
                <w:b/>
                <w:szCs w:val="24"/>
              </w:rPr>
              <w:t>specified in the SCC,</w:t>
            </w:r>
            <w:r w:rsidRPr="00A55343">
              <w:rPr>
                <w:szCs w:val="24"/>
              </w:rPr>
              <w:t xml:space="preserve"> and the Contract shall be construed and interpreted in accordance with that language.</w:t>
            </w:r>
          </w:p>
          <w:p w:rsidR="0052539E" w:rsidRPr="00A55343" w:rsidRDefault="0052539E">
            <w:pPr>
              <w:spacing w:after="200"/>
              <w:ind w:left="1080" w:right="-72" w:hanging="540"/>
              <w:rPr>
                <w:szCs w:val="24"/>
              </w:rPr>
            </w:pPr>
            <w:r w:rsidRPr="00A55343">
              <w:rPr>
                <w:szCs w:val="24"/>
              </w:rPr>
              <w:t>3.1.2</w:t>
            </w:r>
            <w:r w:rsidRPr="00A55343">
              <w:rPr>
                <w:szCs w:val="24"/>
              </w:rPr>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rsidR="0052539E" w:rsidRPr="00A55343" w:rsidRDefault="0052539E">
            <w:pPr>
              <w:keepNext/>
              <w:spacing w:after="200"/>
              <w:ind w:left="547" w:right="-72" w:hanging="547"/>
              <w:rPr>
                <w:szCs w:val="24"/>
              </w:rPr>
            </w:pPr>
            <w:r w:rsidRPr="00A55343">
              <w:rPr>
                <w:szCs w:val="24"/>
              </w:rPr>
              <w:t>3.2</w:t>
            </w:r>
            <w:r w:rsidRPr="00A55343">
              <w:rPr>
                <w:szCs w:val="24"/>
              </w:rPr>
              <w:tab/>
              <w:t>Singular and Plural</w:t>
            </w:r>
          </w:p>
          <w:p w:rsidR="0052539E" w:rsidRPr="00A55343" w:rsidRDefault="0052539E">
            <w:pPr>
              <w:spacing w:after="200"/>
              <w:ind w:left="540" w:right="-72"/>
              <w:rPr>
                <w:szCs w:val="24"/>
              </w:rPr>
            </w:pPr>
            <w:r w:rsidRPr="00A55343">
              <w:rPr>
                <w:szCs w:val="24"/>
              </w:rPr>
              <w:t>The singular shall include the plural and the plural the singular, except where the context otherwise requires.</w:t>
            </w:r>
          </w:p>
          <w:p w:rsidR="0052539E" w:rsidRPr="00A55343" w:rsidRDefault="0052539E">
            <w:pPr>
              <w:keepNext/>
              <w:spacing w:after="200"/>
              <w:ind w:left="547" w:right="-72" w:hanging="547"/>
              <w:rPr>
                <w:szCs w:val="24"/>
              </w:rPr>
            </w:pPr>
            <w:r w:rsidRPr="00A55343">
              <w:rPr>
                <w:szCs w:val="24"/>
              </w:rPr>
              <w:t>3.3</w:t>
            </w:r>
            <w:r w:rsidRPr="00A55343">
              <w:rPr>
                <w:szCs w:val="24"/>
              </w:rPr>
              <w:tab/>
              <w:t>Headings</w:t>
            </w:r>
          </w:p>
          <w:p w:rsidR="0052539E" w:rsidRPr="00A55343" w:rsidRDefault="0052539E">
            <w:pPr>
              <w:spacing w:after="200"/>
              <w:ind w:left="540" w:right="-72"/>
              <w:rPr>
                <w:szCs w:val="24"/>
              </w:rPr>
            </w:pPr>
            <w:r w:rsidRPr="00A55343">
              <w:rPr>
                <w:szCs w:val="24"/>
              </w:rPr>
              <w:t>The headings and marginal notes in the GCC are included for ease of reference and shall neither constitute a part of the Contract nor affect its interpretation.</w:t>
            </w:r>
          </w:p>
          <w:p w:rsidR="0052539E" w:rsidRPr="00A55343" w:rsidRDefault="0052539E">
            <w:pPr>
              <w:keepNext/>
              <w:spacing w:after="200"/>
              <w:ind w:left="547" w:right="-72" w:hanging="547"/>
              <w:rPr>
                <w:szCs w:val="24"/>
              </w:rPr>
            </w:pPr>
            <w:r w:rsidRPr="00A55343">
              <w:rPr>
                <w:szCs w:val="24"/>
              </w:rPr>
              <w:t>3.4</w:t>
            </w:r>
            <w:r w:rsidRPr="00A55343">
              <w:rPr>
                <w:szCs w:val="24"/>
              </w:rPr>
              <w:tab/>
              <w:t>Persons</w:t>
            </w:r>
          </w:p>
          <w:p w:rsidR="0052539E" w:rsidRPr="00A55343" w:rsidRDefault="0052539E">
            <w:pPr>
              <w:spacing w:after="200"/>
              <w:ind w:left="540" w:right="-72"/>
              <w:rPr>
                <w:szCs w:val="24"/>
              </w:rPr>
            </w:pPr>
            <w:r w:rsidRPr="00A55343">
              <w:rPr>
                <w:szCs w:val="24"/>
              </w:rPr>
              <w:t>Words importing persons or parties shall include firms, corporations, and government entities.</w:t>
            </w:r>
          </w:p>
          <w:p w:rsidR="0052539E" w:rsidRPr="00A55343" w:rsidRDefault="0052539E">
            <w:pPr>
              <w:keepNext/>
              <w:tabs>
                <w:tab w:val="left" w:pos="540"/>
              </w:tabs>
              <w:spacing w:after="200"/>
              <w:ind w:right="-72"/>
              <w:rPr>
                <w:szCs w:val="24"/>
              </w:rPr>
            </w:pPr>
            <w:r w:rsidRPr="00A55343">
              <w:rPr>
                <w:szCs w:val="24"/>
              </w:rPr>
              <w:t>3.5</w:t>
            </w:r>
            <w:r w:rsidRPr="00A55343">
              <w:rPr>
                <w:szCs w:val="24"/>
              </w:rPr>
              <w:tab/>
              <w:t>Incoterms</w:t>
            </w:r>
          </w:p>
          <w:p w:rsidR="0052539E" w:rsidRPr="00A55343" w:rsidRDefault="0052539E">
            <w:pPr>
              <w:keepNext/>
              <w:spacing w:after="200"/>
              <w:ind w:left="547" w:right="-72" w:hanging="7"/>
              <w:rPr>
                <w:szCs w:val="24"/>
              </w:rPr>
            </w:pPr>
            <w:r w:rsidRPr="00A55343">
              <w:rPr>
                <w:szCs w:val="24"/>
              </w:rPr>
              <w:t xml:space="preserve">Unless inconsistent with any provision of the Contract, the meaning of any trade term and the rights and obligations of parties thereunder shall be as prescribed by the current Incoterms (“Incoterms 2000” or a more recent version if </w:t>
            </w:r>
            <w:r w:rsidRPr="00A55343">
              <w:rPr>
                <w:szCs w:val="24"/>
              </w:rPr>
              <w:lastRenderedPageBreak/>
              <w:t>and as published).  Incoterms are the international rules for interpreting trade terms published by the International Chamber of Commerce, 38 Cours Albert 1er, 75008 Paris, France.</w:t>
            </w:r>
          </w:p>
          <w:p w:rsidR="0052539E" w:rsidRPr="00A55343" w:rsidRDefault="0052539E">
            <w:pPr>
              <w:keepNext/>
              <w:spacing w:after="200"/>
              <w:ind w:left="547" w:right="-72" w:hanging="547"/>
              <w:rPr>
                <w:szCs w:val="24"/>
              </w:rPr>
            </w:pPr>
            <w:r w:rsidRPr="00A55343">
              <w:rPr>
                <w:szCs w:val="24"/>
              </w:rPr>
              <w:t>3.6</w:t>
            </w:r>
            <w:r w:rsidRPr="00A55343">
              <w:rPr>
                <w:szCs w:val="24"/>
              </w:rPr>
              <w:tab/>
              <w:t>Entire Agreement</w:t>
            </w:r>
          </w:p>
          <w:p w:rsidR="0052539E" w:rsidRPr="00A55343" w:rsidRDefault="0052539E">
            <w:pPr>
              <w:spacing w:after="200"/>
              <w:ind w:left="540" w:right="-72"/>
              <w:rPr>
                <w:szCs w:val="24"/>
              </w:rPr>
            </w:pPr>
            <w:r w:rsidRPr="00A55343">
              <w:rPr>
                <w:szCs w:val="24"/>
              </w:rPr>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rsidR="0052539E" w:rsidRPr="00A55343" w:rsidRDefault="0052539E">
            <w:pPr>
              <w:keepNext/>
              <w:spacing w:after="200"/>
              <w:ind w:left="547" w:right="-72" w:hanging="547"/>
              <w:rPr>
                <w:szCs w:val="24"/>
              </w:rPr>
            </w:pPr>
            <w:r w:rsidRPr="00A55343">
              <w:rPr>
                <w:szCs w:val="24"/>
              </w:rPr>
              <w:t>3.7</w:t>
            </w:r>
            <w:r w:rsidRPr="00A55343">
              <w:rPr>
                <w:szCs w:val="24"/>
              </w:rPr>
              <w:tab/>
              <w:t>Amendment</w:t>
            </w:r>
          </w:p>
          <w:p w:rsidR="0052539E" w:rsidRPr="00A55343" w:rsidRDefault="0052539E">
            <w:pPr>
              <w:spacing w:after="200"/>
              <w:ind w:left="540" w:right="-72"/>
              <w:rPr>
                <w:szCs w:val="24"/>
              </w:rPr>
            </w:pPr>
            <w:r w:rsidRPr="00A55343">
              <w:rPr>
                <w:szCs w:val="24"/>
              </w:rPr>
              <w:t>No amendment or other variation of the Contract shall be effective unless it is in writing, is dated, expressly refers to the Contract, and is signed by a duly authorized representative of each party to the Contract.</w:t>
            </w:r>
          </w:p>
          <w:p w:rsidR="0052539E" w:rsidRPr="00A55343" w:rsidRDefault="0052539E">
            <w:pPr>
              <w:keepNext/>
              <w:spacing w:after="200"/>
              <w:ind w:left="547" w:right="-72" w:hanging="547"/>
              <w:rPr>
                <w:szCs w:val="24"/>
              </w:rPr>
            </w:pPr>
            <w:r w:rsidRPr="00A55343">
              <w:rPr>
                <w:szCs w:val="24"/>
              </w:rPr>
              <w:t>3.8</w:t>
            </w:r>
            <w:r w:rsidRPr="00A55343">
              <w:rPr>
                <w:szCs w:val="24"/>
              </w:rPr>
              <w:tab/>
              <w:t>Independent Supplier</w:t>
            </w:r>
          </w:p>
          <w:p w:rsidR="0052539E" w:rsidRPr="00A55343" w:rsidRDefault="0052539E">
            <w:pPr>
              <w:spacing w:after="200"/>
              <w:ind w:left="547" w:right="-72"/>
              <w:rPr>
                <w:szCs w:val="24"/>
              </w:rPr>
            </w:pPr>
            <w:r w:rsidRPr="00A55343">
              <w:rPr>
                <w:szCs w:val="24"/>
              </w:rPr>
              <w:t>The Supplier shall be an independent contractor performing the Contract.  The Contract does not create any agency, partnership, joint venture, or other joint relationship between the parties to the Contract.</w:t>
            </w:r>
          </w:p>
          <w:p w:rsidR="0052539E" w:rsidRPr="00A55343" w:rsidRDefault="0052539E">
            <w:pPr>
              <w:spacing w:after="200"/>
              <w:ind w:left="547" w:right="-72"/>
              <w:rPr>
                <w:szCs w:val="24"/>
              </w:rPr>
            </w:pPr>
            <w:r w:rsidRPr="00A55343">
              <w:rPr>
                <w:szCs w:val="24"/>
              </w:rPr>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rsidR="0052539E" w:rsidRPr="00A55343" w:rsidRDefault="0052539E">
            <w:pPr>
              <w:keepNext/>
              <w:spacing w:after="200"/>
              <w:ind w:left="547" w:right="-72" w:hanging="547"/>
              <w:rPr>
                <w:szCs w:val="24"/>
              </w:rPr>
            </w:pPr>
            <w:r w:rsidRPr="00A55343">
              <w:rPr>
                <w:szCs w:val="24"/>
              </w:rPr>
              <w:t>3.9</w:t>
            </w:r>
            <w:r w:rsidRPr="00A55343">
              <w:rPr>
                <w:szCs w:val="24"/>
              </w:rPr>
              <w:tab/>
              <w:t>Joint Venture</w:t>
            </w:r>
          </w:p>
          <w:p w:rsidR="0052539E" w:rsidRPr="00A55343" w:rsidRDefault="0052539E">
            <w:pPr>
              <w:spacing w:after="200"/>
              <w:ind w:left="547" w:right="-72"/>
              <w:rPr>
                <w:szCs w:val="24"/>
              </w:rPr>
            </w:pPr>
            <w:r w:rsidRPr="00A55343">
              <w:rPr>
                <w:szCs w:val="24"/>
              </w:rPr>
              <w:t xml:space="preserve">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w:t>
            </w:r>
            <w:r w:rsidRPr="00A55343">
              <w:rPr>
                <w:szCs w:val="24"/>
              </w:rPr>
              <w:lastRenderedPageBreak/>
              <w:t>altered without the prior consent of the Purchaser.</w:t>
            </w:r>
          </w:p>
          <w:p w:rsidR="0052539E" w:rsidRPr="00A55343" w:rsidRDefault="0052539E">
            <w:pPr>
              <w:keepNext/>
              <w:spacing w:after="200"/>
              <w:ind w:left="547" w:right="-72" w:hanging="547"/>
              <w:rPr>
                <w:szCs w:val="24"/>
              </w:rPr>
            </w:pPr>
            <w:r w:rsidRPr="00A55343">
              <w:rPr>
                <w:szCs w:val="24"/>
              </w:rPr>
              <w:t>3.10</w:t>
            </w:r>
            <w:r w:rsidRPr="00A55343">
              <w:rPr>
                <w:szCs w:val="24"/>
              </w:rPr>
              <w:tab/>
              <w:t>Nonwaiver</w:t>
            </w:r>
          </w:p>
          <w:p w:rsidR="0052539E" w:rsidRPr="00A55343" w:rsidRDefault="0052539E">
            <w:pPr>
              <w:spacing w:after="200"/>
              <w:ind w:left="1267" w:right="-72" w:hanging="720"/>
              <w:rPr>
                <w:szCs w:val="24"/>
              </w:rPr>
            </w:pPr>
            <w:r w:rsidRPr="00A55343">
              <w:rPr>
                <w:szCs w:val="24"/>
              </w:rPr>
              <w:t>3.10.1</w:t>
            </w:r>
            <w:r w:rsidRPr="00A55343">
              <w:rPr>
                <w:szCs w:val="24"/>
              </w:rPr>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rsidR="0052539E" w:rsidRPr="00A55343" w:rsidRDefault="0052539E">
            <w:pPr>
              <w:spacing w:after="200"/>
              <w:ind w:left="1267" w:right="-72" w:hanging="720"/>
              <w:rPr>
                <w:szCs w:val="24"/>
              </w:rPr>
            </w:pPr>
            <w:r w:rsidRPr="00A55343">
              <w:rPr>
                <w:szCs w:val="24"/>
              </w:rPr>
              <w:t>3.10.2</w:t>
            </w:r>
            <w:r w:rsidRPr="00A55343">
              <w:rPr>
                <w:szCs w:val="24"/>
              </w:rPr>
              <w:tab/>
              <w:t>Any waiver of a party’s rights, powers, or remedies under the Contract must be in writing, must be dated and signed by an authorized representative of the party granting such waiver, and must specify the right and the extent to which it is being waived.</w:t>
            </w:r>
          </w:p>
          <w:p w:rsidR="0052539E" w:rsidRPr="00A55343" w:rsidRDefault="0052539E">
            <w:pPr>
              <w:keepNext/>
              <w:spacing w:after="200"/>
              <w:ind w:left="547" w:right="-72" w:hanging="547"/>
              <w:rPr>
                <w:szCs w:val="24"/>
              </w:rPr>
            </w:pPr>
            <w:r w:rsidRPr="00A55343">
              <w:rPr>
                <w:szCs w:val="24"/>
              </w:rPr>
              <w:t>3.11</w:t>
            </w:r>
            <w:r w:rsidRPr="00A55343">
              <w:rPr>
                <w:szCs w:val="24"/>
              </w:rPr>
              <w:tab/>
              <w:t>Severability</w:t>
            </w:r>
          </w:p>
          <w:p w:rsidR="0052539E" w:rsidRPr="00A55343" w:rsidRDefault="0052539E">
            <w:pPr>
              <w:spacing w:after="200"/>
              <w:ind w:left="540" w:right="-72"/>
              <w:rPr>
                <w:szCs w:val="24"/>
              </w:rPr>
            </w:pPr>
            <w:r w:rsidRPr="00A55343">
              <w:rPr>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52539E" w:rsidRPr="00A55343" w:rsidRDefault="0052539E">
            <w:pPr>
              <w:keepNext/>
              <w:spacing w:after="200"/>
              <w:ind w:left="547" w:right="-72" w:hanging="547"/>
              <w:rPr>
                <w:szCs w:val="24"/>
              </w:rPr>
            </w:pPr>
            <w:r w:rsidRPr="00A55343">
              <w:rPr>
                <w:szCs w:val="24"/>
              </w:rPr>
              <w:t>3.12</w:t>
            </w:r>
            <w:r w:rsidRPr="00A55343">
              <w:rPr>
                <w:szCs w:val="24"/>
              </w:rPr>
              <w:tab/>
              <w:t>Country of Origin</w:t>
            </w:r>
          </w:p>
          <w:p w:rsidR="0052539E" w:rsidRPr="00A55343" w:rsidRDefault="0052539E">
            <w:pPr>
              <w:spacing w:after="200"/>
              <w:ind w:left="540" w:right="-72" w:hanging="540"/>
              <w:rPr>
                <w:szCs w:val="24"/>
              </w:rPr>
            </w:pPr>
            <w:r w:rsidRPr="00A55343">
              <w:rPr>
                <w:szCs w:val="24"/>
              </w:rPr>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52539E" w:rsidRPr="00A55343">
        <w:trPr>
          <w:cantSplit/>
        </w:trPr>
        <w:tc>
          <w:tcPr>
            <w:tcW w:w="2412" w:type="dxa"/>
          </w:tcPr>
          <w:p w:rsidR="0052539E" w:rsidRPr="00A55343" w:rsidRDefault="0052539E">
            <w:pPr>
              <w:pStyle w:val="Head42"/>
              <w:spacing w:after="0"/>
              <w:rPr>
                <w:szCs w:val="24"/>
              </w:rPr>
            </w:pPr>
            <w:bookmarkStart w:id="174" w:name="_Toc412276481"/>
            <w:bookmarkStart w:id="175" w:name="_Toc521497700"/>
            <w:bookmarkStart w:id="176" w:name="_Toc207769125"/>
            <w:r w:rsidRPr="00A55343">
              <w:rPr>
                <w:szCs w:val="24"/>
              </w:rPr>
              <w:lastRenderedPageBreak/>
              <w:t>4.</w:t>
            </w:r>
            <w:r w:rsidRPr="00A55343">
              <w:rPr>
                <w:szCs w:val="24"/>
              </w:rPr>
              <w:tab/>
              <w:t>Notices</w:t>
            </w:r>
            <w:bookmarkEnd w:id="174"/>
            <w:bookmarkEnd w:id="175"/>
            <w:bookmarkEnd w:id="176"/>
          </w:p>
        </w:tc>
        <w:tc>
          <w:tcPr>
            <w:tcW w:w="6498" w:type="dxa"/>
          </w:tcPr>
          <w:p w:rsidR="0052539E" w:rsidRPr="00A55343" w:rsidRDefault="0052539E">
            <w:pPr>
              <w:spacing w:after="200"/>
              <w:ind w:left="540" w:right="-72" w:hanging="540"/>
              <w:rPr>
                <w:szCs w:val="24"/>
              </w:rPr>
            </w:pPr>
            <w:r w:rsidRPr="00A55343">
              <w:rPr>
                <w:szCs w:val="24"/>
              </w:rPr>
              <w:t>4.1</w:t>
            </w:r>
            <w:r w:rsidRPr="00A55343">
              <w:rPr>
                <w:szCs w:val="24"/>
              </w:rPr>
              <w:tab/>
              <w:t>Unless otherwise stated in the Contract, all notices to be given under the Contract shall be in writing and shall be sent, pursuant to GCC Clause 4.3 below, by personal delivery, airmail post, special courier, cable, telegraph, telex, facsimile, electronic mail, or Electronic Data Interchange (EDI), with the following provisions.</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80" w:right="-72" w:hanging="540"/>
              <w:rPr>
                <w:szCs w:val="24"/>
              </w:rPr>
            </w:pPr>
            <w:r w:rsidRPr="00A55343">
              <w:rPr>
                <w:szCs w:val="24"/>
              </w:rPr>
              <w:t>4.1.1</w:t>
            </w:r>
            <w:r w:rsidRPr="00A55343">
              <w:rPr>
                <w:szCs w:val="24"/>
              </w:rPr>
              <w:tab/>
              <w:t xml:space="preserve">Any notice sent by cable, telegraph, telex, facsimile, </w:t>
            </w:r>
            <w:r w:rsidRPr="00A55343">
              <w:rPr>
                <w:szCs w:val="24"/>
              </w:rPr>
              <w:lastRenderedPageBreak/>
              <w:t>electronic mail, or EDI shall be confirmed within two (2) days after dispatch by notice sent by airmail post or special courier, except as otherwise specified in the Contract.</w:t>
            </w:r>
          </w:p>
          <w:p w:rsidR="0052539E" w:rsidRPr="00A55343" w:rsidRDefault="0052539E">
            <w:pPr>
              <w:spacing w:after="200"/>
              <w:ind w:left="1080" w:right="-72" w:hanging="540"/>
              <w:rPr>
                <w:szCs w:val="24"/>
              </w:rPr>
            </w:pPr>
            <w:r w:rsidRPr="00A55343">
              <w:rPr>
                <w:szCs w:val="24"/>
              </w:rPr>
              <w:t>4.1.2</w:t>
            </w:r>
            <w:r w:rsidRPr="00A55343">
              <w:rPr>
                <w:szCs w:val="24"/>
              </w:rPr>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rsidR="0052539E" w:rsidRPr="00A55343" w:rsidRDefault="0052539E">
            <w:pPr>
              <w:spacing w:after="200"/>
              <w:ind w:left="1080" w:right="-72" w:hanging="540"/>
              <w:rPr>
                <w:szCs w:val="24"/>
              </w:rPr>
            </w:pPr>
            <w:r w:rsidRPr="00A55343">
              <w:rPr>
                <w:szCs w:val="24"/>
              </w:rPr>
              <w:t>4.1.3</w:t>
            </w:r>
            <w:r w:rsidRPr="00A55343">
              <w:rPr>
                <w:szCs w:val="24"/>
              </w:rPr>
              <w:tab/>
              <w:t>Any notice delivered personally or sent by cable, telegraph, telex, facsimile, electronic mail, or EDI shall be deemed to have been delivered on the date of its dispatch.</w:t>
            </w:r>
          </w:p>
          <w:p w:rsidR="0052539E" w:rsidRPr="00A55343" w:rsidRDefault="0052539E">
            <w:pPr>
              <w:spacing w:after="200"/>
              <w:ind w:left="1080" w:right="-72" w:hanging="540"/>
              <w:rPr>
                <w:szCs w:val="24"/>
              </w:rPr>
            </w:pPr>
            <w:r w:rsidRPr="00A55343">
              <w:rPr>
                <w:szCs w:val="24"/>
              </w:rPr>
              <w:t>4.1.4</w:t>
            </w:r>
            <w:r w:rsidRPr="00A55343">
              <w:rPr>
                <w:szCs w:val="24"/>
              </w:rPr>
              <w:tab/>
              <w:t>Either party may change its postal, cable, telex, facsimile, electronic mail, or EDI addresses for receipt of such notices by ten (10) days’ notice to the other party in writing.</w:t>
            </w:r>
          </w:p>
          <w:p w:rsidR="0052539E" w:rsidRPr="00A55343" w:rsidRDefault="0052539E">
            <w:pPr>
              <w:spacing w:after="200"/>
              <w:ind w:left="547" w:right="-72" w:hanging="547"/>
              <w:rPr>
                <w:szCs w:val="24"/>
              </w:rPr>
            </w:pPr>
            <w:r w:rsidRPr="00A55343">
              <w:rPr>
                <w:szCs w:val="24"/>
              </w:rPr>
              <w:t>4.2</w:t>
            </w:r>
            <w:r w:rsidRPr="00A55343">
              <w:rPr>
                <w:szCs w:val="24"/>
              </w:rPr>
              <w:tab/>
              <w:t>Notices shall be deemed to include any approvals, consents, instructions, orders, certificates, information and other communication to be given under the Contract.</w:t>
            </w:r>
          </w:p>
          <w:p w:rsidR="0052539E" w:rsidRPr="00A55343" w:rsidRDefault="0052539E">
            <w:pPr>
              <w:spacing w:after="200"/>
              <w:ind w:left="547" w:right="-72" w:hanging="547"/>
              <w:rPr>
                <w:szCs w:val="24"/>
              </w:rPr>
            </w:pPr>
            <w:r w:rsidRPr="00A55343">
              <w:rPr>
                <w:szCs w:val="24"/>
              </w:rPr>
              <w:t>4.3</w:t>
            </w:r>
            <w:r w:rsidRPr="00A55343">
              <w:rPr>
                <w:szCs w:val="24"/>
              </w:rPr>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A55343">
              <w:rPr>
                <w:b/>
                <w:szCs w:val="24"/>
              </w:rPr>
              <w:t>specified in the SCC</w:t>
            </w:r>
            <w:r w:rsidRPr="00A55343">
              <w:rPr>
                <w:szCs w:val="24"/>
              </w:rPr>
              <w:t xml:space="preserve"> or as subsequently established/amended.  The address of the Supplier's Representative and the fallback address of the Supplier are as specified in Appendix 1 of the Contract Agreement or as subsequently established/amended. </w:t>
            </w:r>
          </w:p>
        </w:tc>
      </w:tr>
      <w:tr w:rsidR="0052539E" w:rsidRPr="00A55343">
        <w:tc>
          <w:tcPr>
            <w:tcW w:w="2412" w:type="dxa"/>
          </w:tcPr>
          <w:p w:rsidR="0052539E" w:rsidRPr="00A55343" w:rsidRDefault="0052539E">
            <w:pPr>
              <w:pStyle w:val="Head42"/>
              <w:spacing w:after="0"/>
              <w:rPr>
                <w:szCs w:val="24"/>
              </w:rPr>
            </w:pPr>
            <w:bookmarkStart w:id="177" w:name="_Toc412276482"/>
            <w:bookmarkStart w:id="178" w:name="_Toc521497701"/>
            <w:bookmarkStart w:id="179" w:name="_Toc207769126"/>
            <w:r w:rsidRPr="00A55343">
              <w:rPr>
                <w:szCs w:val="24"/>
              </w:rPr>
              <w:lastRenderedPageBreak/>
              <w:t>5.</w:t>
            </w:r>
            <w:r w:rsidRPr="00A55343">
              <w:rPr>
                <w:szCs w:val="24"/>
              </w:rPr>
              <w:tab/>
              <w:t>Governing Law</w:t>
            </w:r>
            <w:bookmarkEnd w:id="177"/>
            <w:bookmarkEnd w:id="178"/>
            <w:bookmarkEnd w:id="179"/>
          </w:p>
        </w:tc>
        <w:tc>
          <w:tcPr>
            <w:tcW w:w="6498" w:type="dxa"/>
          </w:tcPr>
          <w:p w:rsidR="0052539E" w:rsidRPr="00A55343" w:rsidRDefault="0052539E">
            <w:pPr>
              <w:spacing w:after="200"/>
              <w:ind w:left="540" w:right="-72" w:hanging="540"/>
              <w:rPr>
                <w:szCs w:val="24"/>
              </w:rPr>
            </w:pPr>
            <w:r w:rsidRPr="00A55343">
              <w:rPr>
                <w:szCs w:val="24"/>
              </w:rPr>
              <w:t>5.1</w:t>
            </w:r>
            <w:r w:rsidRPr="00A55343">
              <w:rPr>
                <w:szCs w:val="24"/>
              </w:rPr>
              <w:tab/>
              <w:t>The Contract shall be governed by and interpreted in accordance with the laws of the country specified in the SCC.</w:t>
            </w:r>
          </w:p>
        </w:tc>
      </w:tr>
      <w:tr w:rsidR="0052539E" w:rsidRPr="00A55343">
        <w:trPr>
          <w:cantSplit/>
        </w:trPr>
        <w:tc>
          <w:tcPr>
            <w:tcW w:w="2412" w:type="dxa"/>
          </w:tcPr>
          <w:p w:rsidR="0052539E" w:rsidRPr="00A55343" w:rsidRDefault="0052539E">
            <w:pPr>
              <w:pStyle w:val="Head42"/>
              <w:spacing w:after="0"/>
              <w:rPr>
                <w:szCs w:val="24"/>
              </w:rPr>
            </w:pPr>
            <w:bookmarkStart w:id="180" w:name="_Toc521497702"/>
            <w:bookmarkStart w:id="181" w:name="_Toc207769127"/>
            <w:r w:rsidRPr="00A55343">
              <w:rPr>
                <w:szCs w:val="24"/>
              </w:rPr>
              <w:lastRenderedPageBreak/>
              <w:t>6.</w:t>
            </w:r>
            <w:r w:rsidRPr="00A55343">
              <w:rPr>
                <w:szCs w:val="24"/>
              </w:rPr>
              <w:tab/>
              <w:t>Settlement of Disputes</w:t>
            </w:r>
            <w:bookmarkEnd w:id="180"/>
            <w:bookmarkEnd w:id="181"/>
          </w:p>
        </w:tc>
        <w:tc>
          <w:tcPr>
            <w:tcW w:w="6498" w:type="dxa"/>
          </w:tcPr>
          <w:p w:rsidR="0052539E" w:rsidRPr="00A55343" w:rsidRDefault="0052539E">
            <w:pPr>
              <w:keepNext/>
              <w:spacing w:after="200"/>
              <w:ind w:left="547" w:right="-72" w:hanging="547"/>
              <w:rPr>
                <w:szCs w:val="24"/>
              </w:rPr>
            </w:pPr>
            <w:r w:rsidRPr="00A55343">
              <w:rPr>
                <w:szCs w:val="24"/>
              </w:rPr>
              <w:t>6.1</w:t>
            </w:r>
            <w:r w:rsidRPr="00A55343">
              <w:rPr>
                <w:szCs w:val="24"/>
              </w:rPr>
              <w:tab/>
              <w:t>Adjudication</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keepNext/>
              <w:spacing w:after="200"/>
              <w:ind w:left="1094" w:right="-72" w:hanging="547"/>
              <w:rPr>
                <w:szCs w:val="24"/>
              </w:rPr>
            </w:pPr>
            <w:r w:rsidRPr="00A55343">
              <w:rPr>
                <w:szCs w:val="24"/>
              </w:rPr>
              <w:t>6.1.1</w:t>
            </w:r>
            <w:r w:rsidRPr="00A55343">
              <w:rPr>
                <w:szCs w:val="24"/>
              </w:rPr>
              <w:tab/>
              <w:t>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6.2.1.</w:t>
            </w:r>
          </w:p>
        </w:tc>
      </w:tr>
      <w:tr w:rsidR="0052539E" w:rsidRPr="00A55343">
        <w:tc>
          <w:tcPr>
            <w:tcW w:w="2412" w:type="dxa"/>
          </w:tcPr>
          <w:p w:rsidR="0052539E" w:rsidRPr="00A55343" w:rsidRDefault="0052539E">
            <w:pPr>
              <w:pStyle w:val="Head42"/>
              <w:spacing w:after="0"/>
              <w:rPr>
                <w:szCs w:val="24"/>
              </w:rPr>
            </w:pPr>
          </w:p>
        </w:tc>
        <w:tc>
          <w:tcPr>
            <w:tcW w:w="6498" w:type="dxa"/>
          </w:tcPr>
          <w:p w:rsidR="0052539E" w:rsidRPr="00A55343" w:rsidRDefault="0052539E">
            <w:pPr>
              <w:spacing w:after="200"/>
              <w:ind w:left="1094" w:right="-72" w:hanging="547"/>
              <w:rPr>
                <w:szCs w:val="24"/>
              </w:rPr>
            </w:pPr>
            <w:r w:rsidRPr="00A55343">
              <w:rPr>
                <w:szCs w:val="24"/>
              </w:rPr>
              <w:t>6.1.2</w:t>
            </w:r>
            <w:r w:rsidRPr="00A55343">
              <w:rPr>
                <w:szCs w:val="24"/>
              </w:rPr>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rsidR="0052539E" w:rsidRPr="00A55343" w:rsidRDefault="0052539E">
            <w:pPr>
              <w:spacing w:after="200"/>
              <w:ind w:left="1080" w:right="-72" w:hanging="540"/>
              <w:rPr>
                <w:szCs w:val="24"/>
              </w:rPr>
            </w:pPr>
            <w:r w:rsidRPr="00A55343">
              <w:rPr>
                <w:szCs w:val="24"/>
              </w:rPr>
              <w:t>6.1.3</w:t>
            </w:r>
            <w:r w:rsidRPr="00A55343">
              <w:rPr>
                <w:szCs w:val="24"/>
              </w:rPr>
              <w:tab/>
              <w:t>The Adjudicator shall be paid an hourly fee at the rate specified in the Contract Agreement plus reasonable expenditures incurred in the execution of duties as Adjudicator, and these costs shall be divided equally between the Purchaser and the Supplier.</w:t>
            </w:r>
          </w:p>
          <w:p w:rsidR="0052539E" w:rsidRPr="00A55343" w:rsidRDefault="0052539E">
            <w:pPr>
              <w:spacing w:after="200"/>
              <w:ind w:left="1094" w:right="-72" w:hanging="547"/>
              <w:rPr>
                <w:szCs w:val="24"/>
              </w:rPr>
            </w:pPr>
            <w:r w:rsidRPr="00A55343">
              <w:rPr>
                <w:szCs w:val="24"/>
              </w:rPr>
              <w:t>6.1.4</w:t>
            </w:r>
            <w:r w:rsidRPr="00A55343">
              <w:rPr>
                <w:szCs w:val="24"/>
              </w:rPr>
              <w:tab/>
              <w:t xml:space="preserve">Should the Adjudicator resign or die, or should the Purchaser and the Supplier agree that the Adjudicator is not fulfilling his or her functions in accordance with </w:t>
            </w:r>
            <w:r w:rsidRPr="00A55343">
              <w:rPr>
                <w:szCs w:val="24"/>
              </w:rPr>
              <w:lastRenderedPageBreak/>
              <w:t xml:space="preserve">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A55343">
              <w:rPr>
                <w:b/>
                <w:szCs w:val="24"/>
              </w:rPr>
              <w:t>specified in the SCC,</w:t>
            </w:r>
            <w:r w:rsidRPr="00A55343">
              <w:rPr>
                <w:szCs w:val="24"/>
              </w:rPr>
              <w:t xml:space="preserve"> or, if no Appointing Authority is </w:t>
            </w:r>
            <w:r w:rsidRPr="00A55343">
              <w:rPr>
                <w:b/>
                <w:szCs w:val="24"/>
              </w:rPr>
              <w:t>specified in SCC,</w:t>
            </w:r>
            <w:r w:rsidRPr="00A55343">
              <w:rPr>
                <w:szCs w:val="24"/>
              </w:rPr>
              <w:t xml:space="preserve"> the Contract shall, from this point onward and until the parties may otherwise agree on an Adjudicator or an Appointing Authority, be implemented as if there is no Adjudicator.</w:t>
            </w:r>
          </w:p>
          <w:p w:rsidR="0052539E" w:rsidRPr="00A55343" w:rsidRDefault="0052539E">
            <w:pPr>
              <w:keepNext/>
              <w:spacing w:after="200"/>
              <w:ind w:left="547" w:right="-72" w:hanging="547"/>
              <w:rPr>
                <w:szCs w:val="24"/>
              </w:rPr>
            </w:pPr>
            <w:r w:rsidRPr="00A55343">
              <w:rPr>
                <w:szCs w:val="24"/>
              </w:rPr>
              <w:t>6.2</w:t>
            </w:r>
            <w:r w:rsidRPr="00A55343">
              <w:rPr>
                <w:szCs w:val="24"/>
              </w:rPr>
              <w:tab/>
              <w:t>Arbitration</w:t>
            </w:r>
          </w:p>
          <w:p w:rsidR="0052539E" w:rsidRPr="00A55343" w:rsidRDefault="0052539E">
            <w:pPr>
              <w:spacing w:after="200"/>
              <w:ind w:left="1080" w:right="-72" w:hanging="540"/>
              <w:rPr>
                <w:szCs w:val="24"/>
              </w:rPr>
            </w:pPr>
            <w:r w:rsidRPr="00A55343">
              <w:rPr>
                <w:szCs w:val="24"/>
              </w:rPr>
              <w:t>6.2.1</w:t>
            </w:r>
            <w:r w:rsidRPr="00A55343">
              <w:rPr>
                <w:szCs w:val="24"/>
              </w:rPr>
              <w:tab/>
              <w:t>If</w:t>
            </w:r>
          </w:p>
          <w:p w:rsidR="0052539E" w:rsidRPr="00A55343" w:rsidRDefault="0052539E">
            <w:pPr>
              <w:spacing w:after="200"/>
              <w:ind w:left="1540" w:right="-72" w:hanging="446"/>
              <w:rPr>
                <w:szCs w:val="24"/>
              </w:rPr>
            </w:pPr>
            <w:r w:rsidRPr="00A55343">
              <w:rPr>
                <w:szCs w:val="24"/>
              </w:rPr>
              <w:t>(a)</w:t>
            </w:r>
            <w:r w:rsidRPr="00A55343">
              <w:rPr>
                <w:szCs w:val="24"/>
              </w:rPr>
              <w:tab/>
              <w:t>the Purchaser or the Supplier is dissatisfied with the Adjudicator’s decision and acts before this decision has become final and binding pursuant to GCC Clause 6.1.2, or</w:t>
            </w:r>
          </w:p>
          <w:p w:rsidR="0052539E" w:rsidRPr="00A55343" w:rsidRDefault="0052539E">
            <w:pPr>
              <w:spacing w:after="200"/>
              <w:ind w:left="1540" w:right="-72" w:hanging="446"/>
              <w:rPr>
                <w:szCs w:val="24"/>
              </w:rPr>
            </w:pPr>
            <w:r w:rsidRPr="00A55343">
              <w:rPr>
                <w:szCs w:val="24"/>
              </w:rPr>
              <w:t>(b)</w:t>
            </w:r>
            <w:r w:rsidRPr="00A55343">
              <w:rPr>
                <w:szCs w:val="24"/>
              </w:rPr>
              <w:tab/>
              <w:t>the Adjudicator fails to give a decision within the allotted time from referral of the dispute pursuant to GCC Clause 6.1.2, and the Purchaser or the Supplier acts within the following fourteen (14) days, or</w:t>
            </w:r>
          </w:p>
          <w:p w:rsidR="0052539E" w:rsidRPr="00A55343" w:rsidRDefault="0052539E">
            <w:pPr>
              <w:spacing w:after="200"/>
              <w:ind w:left="1540" w:right="-72" w:hanging="446"/>
              <w:rPr>
                <w:szCs w:val="24"/>
              </w:rPr>
            </w:pPr>
            <w:r w:rsidRPr="00A55343">
              <w:rPr>
                <w:szCs w:val="24"/>
              </w:rPr>
              <w:t>(c)</w:t>
            </w:r>
            <w:r w:rsidRPr="00A55343">
              <w:rPr>
                <w:szCs w:val="24"/>
              </w:rPr>
              <w:tab/>
              <w:t>in the absence of an Adjudicator from the Contract Agreement, the mutual consultation pursuant to GCC Clause 6.1.1 expires without resolution of the dispute and the Purchaser or the Supplier acts within the following fourteen (14) days,</w:t>
            </w:r>
          </w:p>
          <w:p w:rsidR="0052539E" w:rsidRPr="00A55343" w:rsidRDefault="0052539E">
            <w:pPr>
              <w:spacing w:after="200"/>
              <w:ind w:left="1080" w:right="-72" w:hanging="540"/>
              <w:rPr>
                <w:szCs w:val="24"/>
              </w:rPr>
            </w:pPr>
            <w:r w:rsidRPr="00A55343">
              <w:rPr>
                <w:szCs w:val="24"/>
              </w:rPr>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rsidR="0052539E" w:rsidRPr="00A55343" w:rsidRDefault="0052539E">
            <w:pPr>
              <w:spacing w:after="200"/>
              <w:ind w:left="1080" w:right="-72" w:hanging="540"/>
              <w:rPr>
                <w:szCs w:val="24"/>
              </w:rPr>
            </w:pPr>
            <w:r w:rsidRPr="00A55343">
              <w:rPr>
                <w:szCs w:val="24"/>
              </w:rPr>
              <w:t>6.2.2</w:t>
            </w:r>
            <w:r w:rsidRPr="00A55343">
              <w:rPr>
                <w:szCs w:val="24"/>
              </w:rPr>
              <w:tab/>
              <w:t>Any dispute in respect of which a notice of intention to commence arbitration has been given, in accordance with GCC Clause 6.2.1, shall be finally settled by arbitration.  Arbitration may be commenced prior to or after Installation of the Information System.</w:t>
            </w:r>
          </w:p>
          <w:p w:rsidR="0052539E" w:rsidRPr="00A55343" w:rsidRDefault="0052539E">
            <w:pPr>
              <w:spacing w:after="200"/>
              <w:ind w:left="1080" w:right="-72" w:hanging="540"/>
              <w:rPr>
                <w:b/>
                <w:szCs w:val="24"/>
              </w:rPr>
            </w:pPr>
            <w:r w:rsidRPr="00A55343">
              <w:rPr>
                <w:szCs w:val="24"/>
              </w:rPr>
              <w:lastRenderedPageBreak/>
              <w:t>6.2.3</w:t>
            </w:r>
            <w:r w:rsidRPr="00A55343">
              <w:rPr>
                <w:szCs w:val="24"/>
              </w:rPr>
              <w:tab/>
              <w:t xml:space="preserve">Arbitration proceedings shall be conducted in accordance with the rules of procedure </w:t>
            </w:r>
            <w:r w:rsidRPr="00A55343">
              <w:rPr>
                <w:b/>
                <w:szCs w:val="24"/>
              </w:rPr>
              <w:t>specified in the SCC.</w:t>
            </w:r>
          </w:p>
          <w:p w:rsidR="0052539E" w:rsidRPr="00A55343" w:rsidRDefault="0052539E">
            <w:pPr>
              <w:spacing w:after="200"/>
              <w:ind w:left="540" w:right="-72" w:hanging="540"/>
              <w:rPr>
                <w:szCs w:val="24"/>
              </w:rPr>
            </w:pPr>
            <w:r w:rsidRPr="00A55343">
              <w:rPr>
                <w:szCs w:val="24"/>
              </w:rPr>
              <w:t>6.3</w:t>
            </w:r>
            <w:r w:rsidRPr="00A55343">
              <w:rPr>
                <w:szCs w:val="24"/>
              </w:rPr>
              <w:tab/>
              <w:t>Notwithstanding any reference to the Adjudicator or arbitration in this clause,</w:t>
            </w:r>
          </w:p>
          <w:p w:rsidR="0052539E" w:rsidRPr="00A55343" w:rsidRDefault="0052539E">
            <w:pPr>
              <w:spacing w:after="200"/>
              <w:ind w:left="1094" w:right="-72" w:hanging="547"/>
              <w:rPr>
                <w:szCs w:val="24"/>
              </w:rPr>
            </w:pPr>
            <w:r w:rsidRPr="00A55343">
              <w:rPr>
                <w:szCs w:val="24"/>
              </w:rPr>
              <w:t>(a)</w:t>
            </w:r>
            <w:r w:rsidRPr="00A55343">
              <w:rPr>
                <w:szCs w:val="24"/>
              </w:rPr>
              <w:tab/>
              <w:t>the parties shall continue to perform their respective obligations under the Contract unless they otherwise agree;</w:t>
            </w:r>
          </w:p>
          <w:p w:rsidR="0052539E" w:rsidRPr="00A55343" w:rsidRDefault="0052539E">
            <w:pPr>
              <w:spacing w:after="200"/>
              <w:ind w:left="1094" w:right="-72" w:hanging="547"/>
              <w:rPr>
                <w:szCs w:val="24"/>
              </w:rPr>
            </w:pPr>
            <w:r w:rsidRPr="00A55343">
              <w:rPr>
                <w:szCs w:val="24"/>
              </w:rPr>
              <w:t>(b)</w:t>
            </w:r>
            <w:r w:rsidRPr="00A55343">
              <w:rPr>
                <w:szCs w:val="24"/>
              </w:rPr>
              <w:tab/>
              <w:t>the Purchaser shall pay the Supplier any monies due the Supplier.</w:t>
            </w:r>
          </w:p>
        </w:tc>
      </w:tr>
    </w:tbl>
    <w:p w:rsidR="0052539E" w:rsidRPr="00A55343" w:rsidRDefault="0052539E">
      <w:pPr>
        <w:pStyle w:val="Head41"/>
        <w:keepLines/>
        <w:rPr>
          <w:rFonts w:ascii="Times New Roman" w:hAnsi="Times New Roman"/>
          <w:sz w:val="24"/>
          <w:szCs w:val="24"/>
        </w:rPr>
      </w:pPr>
      <w:bookmarkStart w:id="182" w:name="_Toc521497703"/>
      <w:bookmarkStart w:id="183" w:name="_Toc207769128"/>
      <w:r w:rsidRPr="00A55343">
        <w:rPr>
          <w:rFonts w:ascii="Times New Roman" w:hAnsi="Times New Roman"/>
          <w:sz w:val="24"/>
          <w:szCs w:val="24"/>
        </w:rPr>
        <w:lastRenderedPageBreak/>
        <w:t>B.  Subject Matter of Contract</w:t>
      </w:r>
      <w:bookmarkEnd w:id="182"/>
      <w:bookmarkEnd w:id="183"/>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spacing w:after="0"/>
              <w:rPr>
                <w:szCs w:val="24"/>
              </w:rPr>
            </w:pPr>
            <w:bookmarkStart w:id="184" w:name="_Toc521497704"/>
            <w:bookmarkStart w:id="185" w:name="_Toc207769129"/>
            <w:r w:rsidRPr="00A55343">
              <w:rPr>
                <w:szCs w:val="24"/>
              </w:rPr>
              <w:t>7.</w:t>
            </w:r>
            <w:r w:rsidRPr="00A55343">
              <w:rPr>
                <w:szCs w:val="24"/>
              </w:rPr>
              <w:tab/>
              <w:t>Scope of the System</w:t>
            </w:r>
            <w:bookmarkEnd w:id="184"/>
            <w:bookmarkEnd w:id="185"/>
          </w:p>
        </w:tc>
        <w:tc>
          <w:tcPr>
            <w:tcW w:w="6588" w:type="dxa"/>
          </w:tcPr>
          <w:p w:rsidR="0052539E" w:rsidRPr="00A55343" w:rsidRDefault="0052539E">
            <w:pPr>
              <w:spacing w:after="200"/>
              <w:ind w:left="547" w:right="-72" w:hanging="547"/>
              <w:rPr>
                <w:szCs w:val="24"/>
              </w:rPr>
            </w:pPr>
            <w:r w:rsidRPr="00A55343">
              <w:rPr>
                <w:szCs w:val="24"/>
              </w:rPr>
              <w:t>7.1</w:t>
            </w:r>
            <w:r w:rsidRPr="00A55343">
              <w:rPr>
                <w:szCs w:val="24"/>
              </w:rPr>
              <w:tab/>
              <w:t xml:space="preserve">Unless otherwise expressly </w:t>
            </w:r>
            <w:r w:rsidRPr="00A55343">
              <w:rPr>
                <w:b/>
                <w:szCs w:val="24"/>
              </w:rPr>
              <w:t>limited in the SCC</w:t>
            </w:r>
            <w:r w:rsidRPr="00A55343">
              <w:rPr>
                <w:szCs w:val="24"/>
              </w:rPr>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and Finalized Project Plan.</w:t>
            </w:r>
          </w:p>
        </w:tc>
      </w:tr>
      <w:tr w:rsidR="0052539E" w:rsidRPr="00A55343">
        <w:trPr>
          <w:cantSplit/>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7.2</w:t>
            </w:r>
            <w:r w:rsidRPr="00A55343">
              <w:rPr>
                <w:szCs w:val="24"/>
              </w:rPr>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rsidR="0052539E" w:rsidRPr="00A55343" w:rsidRDefault="0052539E">
            <w:pPr>
              <w:spacing w:after="200"/>
              <w:ind w:left="547" w:right="-72" w:hanging="547"/>
              <w:rPr>
                <w:szCs w:val="24"/>
              </w:rPr>
            </w:pPr>
            <w:r w:rsidRPr="00A55343">
              <w:rPr>
                <w:szCs w:val="24"/>
              </w:rPr>
              <w:t>7.3</w:t>
            </w:r>
            <w:r w:rsidRPr="00A55343">
              <w:rPr>
                <w:szCs w:val="24"/>
              </w:rPr>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A55343">
              <w:rPr>
                <w:b/>
                <w:szCs w:val="24"/>
              </w:rPr>
              <w:t>specified in the SCC,</w:t>
            </w:r>
            <w:r w:rsidRPr="00A55343">
              <w:rPr>
                <w:szCs w:val="24"/>
              </w:rPr>
              <w:t xml:space="preserve"> including the relevant terms, characteristics, and timings.</w:t>
            </w:r>
          </w:p>
        </w:tc>
      </w:tr>
      <w:tr w:rsidR="0052539E" w:rsidRPr="00A55343">
        <w:tc>
          <w:tcPr>
            <w:tcW w:w="2412" w:type="dxa"/>
          </w:tcPr>
          <w:p w:rsidR="0052539E" w:rsidRPr="00A55343" w:rsidRDefault="0052539E">
            <w:pPr>
              <w:pStyle w:val="Head42"/>
              <w:spacing w:after="0"/>
              <w:rPr>
                <w:szCs w:val="24"/>
              </w:rPr>
            </w:pPr>
            <w:bookmarkStart w:id="186" w:name="_Toc521497705"/>
            <w:bookmarkStart w:id="187" w:name="_Toc207769130"/>
            <w:r w:rsidRPr="00A55343">
              <w:rPr>
                <w:szCs w:val="24"/>
              </w:rPr>
              <w:t>8.</w:t>
            </w:r>
            <w:r w:rsidRPr="00A55343">
              <w:rPr>
                <w:szCs w:val="24"/>
              </w:rPr>
              <w:tab/>
              <w:t>Time for Commencement and Operational Acceptance</w:t>
            </w:r>
            <w:bookmarkEnd w:id="186"/>
            <w:bookmarkEnd w:id="187"/>
          </w:p>
        </w:tc>
        <w:tc>
          <w:tcPr>
            <w:tcW w:w="6588" w:type="dxa"/>
          </w:tcPr>
          <w:p w:rsidR="0052539E" w:rsidRPr="00A55343" w:rsidRDefault="0052539E">
            <w:pPr>
              <w:spacing w:after="200"/>
              <w:ind w:left="547" w:right="-72" w:hanging="547"/>
              <w:rPr>
                <w:szCs w:val="24"/>
              </w:rPr>
            </w:pPr>
            <w:r w:rsidRPr="00A55343">
              <w:rPr>
                <w:szCs w:val="24"/>
              </w:rPr>
              <w:t>8.1</w:t>
            </w:r>
            <w:r w:rsidRPr="00A55343">
              <w:rPr>
                <w:szCs w:val="24"/>
              </w:rPr>
              <w:tab/>
              <w:t xml:space="preserve">The Supplier shall commence work on the System within the period </w:t>
            </w:r>
            <w:r w:rsidRPr="00A55343">
              <w:rPr>
                <w:b/>
                <w:szCs w:val="24"/>
              </w:rPr>
              <w:t>specified in the SCC,</w:t>
            </w:r>
            <w:r w:rsidRPr="00A55343">
              <w:rPr>
                <w:szCs w:val="24"/>
              </w:rPr>
              <w:t xml:space="preserve"> and without prejudice to GCC Clause 28.2, the Supplier shall thereafter proceed with the System in accordance with the time schedule specified in the </w:t>
            </w:r>
            <w:r w:rsidRPr="00A55343">
              <w:rPr>
                <w:szCs w:val="24"/>
              </w:rPr>
              <w:lastRenderedPageBreak/>
              <w:t>Implementation Schedule in the Technical Requirements Section and any refinements made in the Agreed and Finalized Project Plan.</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8.2</w:t>
            </w:r>
            <w:r w:rsidRPr="00A55343">
              <w:rPr>
                <w:szCs w:val="24"/>
              </w:rPr>
              <w:tab/>
              <w:t xml:space="preserve">The Supplier shall achieve Operational Acceptance of the System (or Subsystem(s) where a separate time for Operational Acceptance of such Subsystem(s) is specified in the Contract) within the time </w:t>
            </w:r>
            <w:r w:rsidRPr="00A55343">
              <w:rPr>
                <w:b/>
                <w:szCs w:val="24"/>
              </w:rPr>
              <w:t xml:space="preserve">specified in the SCC </w:t>
            </w:r>
            <w:r w:rsidRPr="00A55343">
              <w:rPr>
                <w:szCs w:val="24"/>
              </w:rPr>
              <w:t>and in accordance with the time schedule specified in the Implementation Schedule in the Technical Requirements Section and any refinements made in the Agreed and Finalized Project Plan, or within such extended time to which the Supplier shall be entitled under GCC Clause 40 (Extension of Time for Achieving Operational Acceptance).</w:t>
            </w:r>
          </w:p>
        </w:tc>
      </w:tr>
      <w:tr w:rsidR="0052539E" w:rsidRPr="00A55343">
        <w:tc>
          <w:tcPr>
            <w:tcW w:w="2412" w:type="dxa"/>
          </w:tcPr>
          <w:p w:rsidR="0052539E" w:rsidRPr="00A55343" w:rsidRDefault="0052539E">
            <w:pPr>
              <w:pStyle w:val="Head42"/>
              <w:spacing w:after="0"/>
              <w:rPr>
                <w:szCs w:val="24"/>
              </w:rPr>
            </w:pPr>
            <w:bookmarkStart w:id="188" w:name="_Toc521497706"/>
            <w:bookmarkStart w:id="189" w:name="_Toc207769131"/>
            <w:r w:rsidRPr="00A55343">
              <w:rPr>
                <w:szCs w:val="24"/>
              </w:rPr>
              <w:t>9.</w:t>
            </w:r>
            <w:r w:rsidRPr="00A55343">
              <w:rPr>
                <w:szCs w:val="24"/>
              </w:rPr>
              <w:tab/>
              <w:t>Supplier’s Responsibilities</w:t>
            </w:r>
            <w:bookmarkEnd w:id="188"/>
            <w:bookmarkEnd w:id="189"/>
          </w:p>
        </w:tc>
        <w:tc>
          <w:tcPr>
            <w:tcW w:w="6588" w:type="dxa"/>
          </w:tcPr>
          <w:p w:rsidR="0052539E" w:rsidRPr="00A55343" w:rsidRDefault="0052539E">
            <w:pPr>
              <w:spacing w:after="200"/>
              <w:ind w:left="547" w:right="-72" w:hanging="547"/>
              <w:rPr>
                <w:szCs w:val="24"/>
              </w:rPr>
            </w:pPr>
            <w:r w:rsidRPr="00A55343">
              <w:rPr>
                <w:szCs w:val="24"/>
              </w:rPr>
              <w:t>9.1</w:t>
            </w:r>
            <w:r w:rsidRPr="00A55343">
              <w:rPr>
                <w:szCs w:val="24"/>
              </w:rPr>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p>
        </w:tc>
      </w:tr>
      <w:tr w:rsidR="0052539E" w:rsidRPr="00A55343">
        <w:trPr>
          <w:cantSplit/>
        </w:trPr>
        <w:tc>
          <w:tcPr>
            <w:tcW w:w="2412" w:type="dxa"/>
          </w:tcPr>
          <w:p w:rsidR="0052539E" w:rsidRPr="00A55343" w:rsidRDefault="0052539E">
            <w:pPr>
              <w:pStyle w:val="Head42"/>
              <w:spacing w:after="0"/>
              <w:rPr>
                <w:b w:val="0"/>
                <w:spacing w:val="-4"/>
                <w:szCs w:val="24"/>
              </w:rPr>
            </w:pPr>
          </w:p>
        </w:tc>
        <w:tc>
          <w:tcPr>
            <w:tcW w:w="6588" w:type="dxa"/>
          </w:tcPr>
          <w:p w:rsidR="0052539E" w:rsidRPr="00A55343" w:rsidRDefault="0052539E">
            <w:pPr>
              <w:spacing w:after="200"/>
              <w:ind w:left="547" w:right="-72" w:hanging="547"/>
              <w:rPr>
                <w:szCs w:val="24"/>
              </w:rPr>
            </w:pPr>
            <w:r w:rsidRPr="00A55343">
              <w:rPr>
                <w:szCs w:val="24"/>
              </w:rPr>
              <w:t>9.2</w:t>
            </w:r>
            <w:r w:rsidRPr="00A55343">
              <w:rPr>
                <w:szCs w:val="24"/>
              </w:rPr>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rsidR="0052539E" w:rsidRPr="00A55343" w:rsidRDefault="0052539E">
            <w:pPr>
              <w:spacing w:after="200"/>
              <w:ind w:left="547" w:right="-72" w:hanging="547"/>
              <w:rPr>
                <w:szCs w:val="24"/>
              </w:rPr>
            </w:pPr>
            <w:r w:rsidRPr="00A55343">
              <w:rPr>
                <w:szCs w:val="24"/>
              </w:rPr>
              <w:t>9.3</w:t>
            </w:r>
            <w:r w:rsidRPr="00A55343">
              <w:rPr>
                <w:szCs w:val="24"/>
              </w:rPr>
              <w:tab/>
              <w:t>The Supplier shall be responsible for timely provision of all resources, information, and decision making under its control that are necessary to reach a mutually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41.2.</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9.4</w:t>
            </w:r>
            <w:r w:rsidRPr="00A55343">
              <w:rPr>
                <w:szCs w:val="24"/>
              </w:rPr>
              <w:tab/>
              <w:t>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and Subcontractor’s personnel and entry permits for all imported Supplier’s Equipment.  The Supplier shall acquire all other permits, approvals, and/or licenses that are not the responsibility of the Purchaser under GCC Clause 10.4 and that are necessary for the performance of the Contract.</w:t>
            </w:r>
          </w:p>
          <w:p w:rsidR="0052539E" w:rsidRPr="00A55343" w:rsidRDefault="0052539E">
            <w:pPr>
              <w:spacing w:after="200"/>
              <w:ind w:left="547" w:right="-72" w:hanging="547"/>
              <w:rPr>
                <w:szCs w:val="24"/>
              </w:rPr>
            </w:pPr>
            <w:r w:rsidRPr="00A55343">
              <w:rPr>
                <w:szCs w:val="24"/>
              </w:rPr>
              <w:t>9.5</w:t>
            </w:r>
            <w:r w:rsidRPr="00A55343">
              <w:rPr>
                <w:szCs w:val="24"/>
              </w:rPr>
              <w:tab/>
              <w:t>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expenses were caused or contributed to by a fault of the Purchaser.</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9.6</w:t>
            </w:r>
            <w:r w:rsidRPr="00A55343">
              <w:rPr>
                <w:szCs w:val="24"/>
              </w:rPr>
              <w:tab/>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rsidR="0052539E" w:rsidRPr="00A55343" w:rsidRDefault="0052539E">
            <w:pPr>
              <w:spacing w:after="200"/>
              <w:ind w:left="540" w:right="-72" w:hanging="540"/>
              <w:rPr>
                <w:szCs w:val="24"/>
              </w:rPr>
            </w:pPr>
            <w:r w:rsidRPr="00A55343">
              <w:rPr>
                <w:szCs w:val="24"/>
              </w:rPr>
              <w:t>9.7</w:t>
            </w:r>
            <w:r w:rsidRPr="00A55343">
              <w:rPr>
                <w:szCs w:val="24"/>
              </w:rPr>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rsidR="0052539E" w:rsidRPr="00A55343" w:rsidRDefault="0052539E" w:rsidP="00E4732C">
            <w:pPr>
              <w:ind w:left="599" w:hanging="540"/>
              <w:rPr>
                <w:szCs w:val="24"/>
              </w:rPr>
            </w:pPr>
            <w:r w:rsidRPr="00A55343">
              <w:rPr>
                <w:szCs w:val="24"/>
              </w:rPr>
              <w:t>9.8</w:t>
            </w:r>
            <w:r w:rsidRPr="00A55343">
              <w:rPr>
                <w:szCs w:val="24"/>
              </w:rPr>
              <w:tab/>
            </w:r>
            <w:r w:rsidR="00E4732C" w:rsidRPr="00A55343">
              <w:rPr>
                <w:spacing w:val="-4"/>
                <w:szCs w:val="24"/>
              </w:rPr>
              <w:t xml:space="preserve">The Supplier shall permit, and shall cause its Subcontractors and </w:t>
            </w:r>
            <w:r w:rsidR="0028626E" w:rsidRPr="00A55343">
              <w:rPr>
                <w:spacing w:val="-4"/>
                <w:szCs w:val="24"/>
              </w:rPr>
              <w:t>sub consultants</w:t>
            </w:r>
            <w:r w:rsidR="00E4732C" w:rsidRPr="00A55343">
              <w:rPr>
                <w:spacing w:val="-4"/>
                <w:szCs w:val="24"/>
              </w:rPr>
              <w:t xml:space="preserve"> to permit, the Bank and/or persons appointed by the Bank to inspect the Site and all accounts and records relating to the performance of the Contract and the submission of the Bid, and to have such accounts and records audited by auditors appointed by the Bank if requested by the Bank. The Supplier’s and its Subcontractors’ and </w:t>
            </w:r>
            <w:r w:rsidR="0028626E" w:rsidRPr="00A55343">
              <w:rPr>
                <w:spacing w:val="-4"/>
                <w:szCs w:val="24"/>
              </w:rPr>
              <w:t>sub consultants</w:t>
            </w:r>
            <w:r w:rsidR="00E4732C" w:rsidRPr="00A55343">
              <w:rPr>
                <w:spacing w:val="-4"/>
                <w:szCs w:val="24"/>
              </w:rPr>
              <w:t xml:space="preserve">’ attention is drawn to Sub-Clause 41.2.1 (c) which </w:t>
            </w:r>
            <w:r w:rsidR="00E4732C" w:rsidRPr="00A55343">
              <w:rPr>
                <w:spacing w:val="-4"/>
                <w:szCs w:val="24"/>
              </w:rPr>
              <w:lastRenderedPageBreak/>
              <w:t>provides, inter alia, that acts intended to materially impede the exercise of the Bank’s inspection and audit rights provided for under Sub-Clause 9.8 constitute a prohibited practice subject to contract termination (as well as to a determination of ineligibility pursuant to the Bank’s prevailing sanctions procedures).</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9.9</w:t>
            </w:r>
            <w:r w:rsidRPr="00A55343">
              <w:rPr>
                <w:szCs w:val="24"/>
              </w:rPr>
              <w:tab/>
              <w:t xml:space="preserve">Other Supplier responsibilities, if any, are as </w:t>
            </w:r>
            <w:r w:rsidRPr="00A55343">
              <w:rPr>
                <w:b/>
                <w:szCs w:val="24"/>
              </w:rPr>
              <w:t>stated in the SCC.</w:t>
            </w:r>
          </w:p>
        </w:tc>
      </w:tr>
      <w:tr w:rsidR="0052539E" w:rsidRPr="00A55343">
        <w:trPr>
          <w:cantSplit/>
        </w:trPr>
        <w:tc>
          <w:tcPr>
            <w:tcW w:w="2412" w:type="dxa"/>
          </w:tcPr>
          <w:p w:rsidR="0052539E" w:rsidRPr="00A55343" w:rsidRDefault="0052539E">
            <w:pPr>
              <w:pStyle w:val="Head42"/>
              <w:spacing w:after="0"/>
              <w:rPr>
                <w:szCs w:val="24"/>
              </w:rPr>
            </w:pPr>
            <w:bookmarkStart w:id="190" w:name="_Toc521497707"/>
            <w:bookmarkStart w:id="191" w:name="_Toc207769132"/>
            <w:r w:rsidRPr="00A55343">
              <w:rPr>
                <w:szCs w:val="24"/>
              </w:rPr>
              <w:t>10.</w:t>
            </w:r>
            <w:r w:rsidRPr="00A55343">
              <w:rPr>
                <w:szCs w:val="24"/>
              </w:rPr>
              <w:tab/>
              <w:t>Purchaser’s Responsibilities</w:t>
            </w:r>
            <w:bookmarkEnd w:id="190"/>
            <w:bookmarkEnd w:id="191"/>
          </w:p>
        </w:tc>
        <w:tc>
          <w:tcPr>
            <w:tcW w:w="6588" w:type="dxa"/>
          </w:tcPr>
          <w:p w:rsidR="0052539E" w:rsidRPr="00A55343" w:rsidRDefault="0052539E">
            <w:pPr>
              <w:spacing w:after="200"/>
              <w:ind w:left="540" w:right="-72" w:hanging="540"/>
              <w:rPr>
                <w:szCs w:val="24"/>
              </w:rPr>
            </w:pPr>
            <w:r w:rsidRPr="00A55343">
              <w:rPr>
                <w:szCs w:val="24"/>
              </w:rPr>
              <w:t>10.1</w:t>
            </w:r>
            <w:r w:rsidRPr="00A55343">
              <w:rPr>
                <w:szCs w:val="24"/>
              </w:rPr>
              <w:tab/>
              <w:t>The Purchaser shall ensure the accuracy of all information and/or data to be supplied by the Purchaser to the Supplier, except when otherwise expressly stated in the Contract.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10.2</w:t>
            </w:r>
            <w:r w:rsidRPr="00A55343">
              <w:rPr>
                <w:szCs w:val="24"/>
              </w:rPr>
              <w:tab/>
              <w:t>The Purchaser shall be responsible for timely provision of all resources, information, and decision making under its control that are necessary to reach an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41.3.1 (b).</w:t>
            </w:r>
          </w:p>
          <w:p w:rsidR="0052539E" w:rsidRPr="00A55343" w:rsidRDefault="0052539E">
            <w:pPr>
              <w:spacing w:after="200"/>
              <w:ind w:left="540" w:right="-72" w:hanging="540"/>
              <w:rPr>
                <w:szCs w:val="24"/>
              </w:rPr>
            </w:pPr>
            <w:r w:rsidRPr="00A55343">
              <w:rPr>
                <w:szCs w:val="24"/>
              </w:rPr>
              <w:t>10.3</w:t>
            </w:r>
            <w:r w:rsidRPr="00A55343">
              <w:rPr>
                <w:szCs w:val="24"/>
              </w:rPr>
              <w:tab/>
            </w:r>
            <w:r w:rsidRPr="00A55343">
              <w:rPr>
                <w:spacing w:val="-4"/>
                <w:szCs w:val="24"/>
              </w:rPr>
              <w:t>The Purchaser shall be responsible for acquiring and providing legal and physical possession of the site and access to it, and for providing possession of and access to all other areas reasonably required for the proper execution of the Contract.</w:t>
            </w:r>
          </w:p>
          <w:p w:rsidR="0052539E" w:rsidRPr="00A55343" w:rsidRDefault="0052539E">
            <w:pPr>
              <w:spacing w:after="200"/>
              <w:ind w:left="540" w:right="-72" w:hanging="540"/>
              <w:rPr>
                <w:szCs w:val="24"/>
              </w:rPr>
            </w:pPr>
            <w:r w:rsidRPr="00A55343">
              <w:rPr>
                <w:szCs w:val="24"/>
              </w:rPr>
              <w:t>10.4</w:t>
            </w:r>
            <w:r w:rsidRPr="00A55343">
              <w:rPr>
                <w:szCs w:val="24"/>
              </w:rPr>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personnel of the Supplier or Subcontractors, as the case may be, to obtain.  </w:t>
            </w:r>
          </w:p>
          <w:p w:rsidR="0052539E" w:rsidRPr="00A55343" w:rsidRDefault="0052539E">
            <w:pPr>
              <w:spacing w:after="200"/>
              <w:ind w:left="540" w:right="-72" w:hanging="540"/>
              <w:rPr>
                <w:szCs w:val="24"/>
              </w:rPr>
            </w:pPr>
            <w:r w:rsidRPr="00A55343">
              <w:rPr>
                <w:szCs w:val="24"/>
              </w:rPr>
              <w:t>10.5</w:t>
            </w:r>
            <w:r w:rsidRPr="00A55343">
              <w:rPr>
                <w:szCs w:val="24"/>
              </w:rPr>
              <w:tab/>
              <w:t>In such cases where the responsibilities of specifying and acquiring or upgrading telecommunications and/or electric power services falls to the Supplier, as specified in the Technical Requirements, SCC, Agreed and Finalized Project Plan, or other parts of the Contract, the Purchaser shall use its best endeavors to assist the Supplier in obtaining such services in a timely and expeditious manner.</w:t>
            </w:r>
          </w:p>
          <w:p w:rsidR="0052539E" w:rsidRPr="00A55343" w:rsidRDefault="0052539E">
            <w:pPr>
              <w:spacing w:after="200"/>
              <w:ind w:left="540" w:right="-72" w:hanging="540"/>
              <w:rPr>
                <w:szCs w:val="24"/>
              </w:rPr>
            </w:pPr>
            <w:r w:rsidRPr="00A55343">
              <w:rPr>
                <w:szCs w:val="24"/>
              </w:rPr>
              <w:t>10.6</w:t>
            </w:r>
            <w:r w:rsidRPr="00A55343">
              <w:rPr>
                <w:szCs w:val="24"/>
              </w:rPr>
              <w:tab/>
              <w:t xml:space="preserve">The Purchaser shall be responsible for timely provision of all resources, access, and information necessary for the Installation and Operational Acceptance of the System </w:t>
            </w:r>
            <w:r w:rsidRPr="00A55343">
              <w:rPr>
                <w:szCs w:val="24"/>
              </w:rPr>
              <w:lastRenderedPageBreak/>
              <w:t>(including, but not limited to, any required telecommunications or electric power services), as identified in the Agreed and Finalized Project Plan, except where provision of such items is explicitly identified in the Contract as being the responsibility of the Supplier.  Delay by the Purchaser may result in an appropriate extension of the Time for Operational Acceptance, at the Supplier’s discretion.</w:t>
            </w:r>
          </w:p>
          <w:p w:rsidR="0052539E" w:rsidRPr="00A55343" w:rsidRDefault="0052539E">
            <w:pPr>
              <w:spacing w:after="200"/>
              <w:ind w:left="540" w:right="-72" w:hanging="540"/>
              <w:rPr>
                <w:szCs w:val="24"/>
              </w:rPr>
            </w:pPr>
            <w:r w:rsidRPr="00A55343">
              <w:rPr>
                <w:szCs w:val="24"/>
              </w:rPr>
              <w:t>10.7</w:t>
            </w:r>
            <w:r w:rsidRPr="00A55343">
              <w:rPr>
                <w:szCs w:val="24"/>
              </w:rPr>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Technical Requirements Section’s Implementation Schedule and the Agreed and Finalized Project Plan. </w:t>
            </w:r>
          </w:p>
          <w:p w:rsidR="0052539E" w:rsidRPr="00A55343" w:rsidRDefault="0052539E">
            <w:pPr>
              <w:spacing w:after="200"/>
              <w:ind w:left="540" w:right="-72" w:hanging="540"/>
              <w:rPr>
                <w:szCs w:val="24"/>
              </w:rPr>
            </w:pPr>
            <w:r w:rsidRPr="00A55343">
              <w:rPr>
                <w:szCs w:val="24"/>
              </w:rPr>
              <w:t>10.8</w:t>
            </w:r>
            <w:r w:rsidRPr="00A55343">
              <w:rPr>
                <w:szCs w:val="24"/>
              </w:rPr>
              <w:tab/>
              <w:t>The Purchaser will designate appropriate staff for the training courses to be given by the Supplier and shall make all appropriate logistical arrangements for such training as specified in the Technical Requirements, SCC, the Agreed and Finalized Project Plan, or other parts of the Contract.</w:t>
            </w:r>
          </w:p>
          <w:p w:rsidR="0052539E" w:rsidRPr="00A55343" w:rsidRDefault="0052539E">
            <w:pPr>
              <w:spacing w:after="200"/>
              <w:ind w:left="540" w:right="-72" w:hanging="540"/>
              <w:rPr>
                <w:szCs w:val="24"/>
              </w:rPr>
            </w:pPr>
            <w:r w:rsidRPr="00A55343">
              <w:rPr>
                <w:szCs w:val="24"/>
              </w:rPr>
              <w:t>10.9</w:t>
            </w:r>
            <w:r w:rsidRPr="00A55343">
              <w:rPr>
                <w:szCs w:val="24"/>
              </w:rPr>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rsidR="0052539E" w:rsidRPr="00A55343" w:rsidRDefault="0052539E">
            <w:pPr>
              <w:tabs>
                <w:tab w:val="left" w:pos="540"/>
              </w:tabs>
              <w:spacing w:after="200"/>
              <w:ind w:left="540" w:right="-72" w:hanging="540"/>
              <w:rPr>
                <w:szCs w:val="24"/>
              </w:rPr>
            </w:pPr>
            <w:r w:rsidRPr="00A55343">
              <w:rPr>
                <w:szCs w:val="24"/>
              </w:rPr>
              <w:t>10.10</w:t>
            </w:r>
            <w:r w:rsidRPr="00A55343">
              <w:rPr>
                <w:szCs w:val="24"/>
              </w:rPr>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rsidR="0052539E" w:rsidRPr="00A55343" w:rsidRDefault="0052539E">
            <w:pPr>
              <w:tabs>
                <w:tab w:val="left" w:pos="540"/>
              </w:tabs>
              <w:spacing w:after="200"/>
              <w:ind w:left="540" w:right="-72" w:hanging="540"/>
              <w:rPr>
                <w:szCs w:val="24"/>
              </w:rPr>
            </w:pPr>
            <w:r w:rsidRPr="00A55343">
              <w:rPr>
                <w:szCs w:val="24"/>
              </w:rPr>
              <w:t>10.11</w:t>
            </w:r>
            <w:r w:rsidRPr="00A55343">
              <w:rPr>
                <w:szCs w:val="24"/>
              </w:rPr>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rsidR="0052539E" w:rsidRPr="00A55343" w:rsidRDefault="0052539E">
            <w:pPr>
              <w:keepNext/>
              <w:keepLines/>
              <w:spacing w:after="200"/>
              <w:ind w:left="547" w:right="-72" w:hanging="547"/>
              <w:rPr>
                <w:szCs w:val="24"/>
              </w:rPr>
            </w:pPr>
            <w:r w:rsidRPr="00A55343">
              <w:rPr>
                <w:szCs w:val="24"/>
              </w:rPr>
              <w:t>10.12</w:t>
            </w:r>
            <w:r w:rsidRPr="00A55343">
              <w:rPr>
                <w:szCs w:val="24"/>
              </w:rPr>
              <w:tab/>
            </w:r>
            <w:r w:rsidRPr="00A55343">
              <w:rPr>
                <w:szCs w:val="24"/>
              </w:rPr>
              <w:tab/>
              <w:t xml:space="preserve">Other Purchaser responsibilities, if any, are </w:t>
            </w:r>
            <w:r w:rsidRPr="00A55343">
              <w:rPr>
                <w:b/>
                <w:szCs w:val="24"/>
              </w:rPr>
              <w:t>as stated in the SCC.</w:t>
            </w:r>
          </w:p>
        </w:tc>
      </w:tr>
    </w:tbl>
    <w:p w:rsidR="0052539E" w:rsidRPr="00A55343" w:rsidRDefault="0052539E">
      <w:pPr>
        <w:pStyle w:val="Head41"/>
        <w:rPr>
          <w:rFonts w:ascii="Times New Roman" w:hAnsi="Times New Roman"/>
          <w:sz w:val="24"/>
          <w:szCs w:val="24"/>
        </w:rPr>
      </w:pPr>
      <w:bookmarkStart w:id="192" w:name="_Toc521497708"/>
      <w:bookmarkStart w:id="193" w:name="_Toc207769133"/>
      <w:r w:rsidRPr="00A55343">
        <w:rPr>
          <w:rFonts w:ascii="Times New Roman" w:hAnsi="Times New Roman"/>
          <w:sz w:val="24"/>
          <w:szCs w:val="24"/>
        </w:rPr>
        <w:lastRenderedPageBreak/>
        <w:t>C.  Payment</w:t>
      </w:r>
      <w:bookmarkEnd w:id="192"/>
      <w:bookmarkEnd w:id="193"/>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spacing w:after="0"/>
              <w:rPr>
                <w:szCs w:val="24"/>
              </w:rPr>
            </w:pPr>
            <w:bookmarkStart w:id="194" w:name="_Toc521497709"/>
            <w:bookmarkStart w:id="195" w:name="_Toc207769134"/>
            <w:r w:rsidRPr="00A55343">
              <w:rPr>
                <w:szCs w:val="24"/>
              </w:rPr>
              <w:t>11.</w:t>
            </w:r>
            <w:r w:rsidRPr="00A55343">
              <w:rPr>
                <w:szCs w:val="24"/>
              </w:rPr>
              <w:tab/>
              <w:t>Contract Price</w:t>
            </w:r>
            <w:bookmarkEnd w:id="194"/>
            <w:bookmarkEnd w:id="195"/>
          </w:p>
        </w:tc>
        <w:tc>
          <w:tcPr>
            <w:tcW w:w="6588" w:type="dxa"/>
          </w:tcPr>
          <w:p w:rsidR="0052539E" w:rsidRPr="00A55343" w:rsidRDefault="0052539E">
            <w:pPr>
              <w:spacing w:after="200"/>
              <w:ind w:left="547" w:right="-72" w:hanging="547"/>
              <w:rPr>
                <w:szCs w:val="24"/>
              </w:rPr>
            </w:pPr>
            <w:r w:rsidRPr="00A55343">
              <w:rPr>
                <w:szCs w:val="24"/>
              </w:rPr>
              <w:t>11.1</w:t>
            </w:r>
            <w:r w:rsidRPr="00A55343">
              <w:rPr>
                <w:szCs w:val="24"/>
              </w:rPr>
              <w:tab/>
              <w:t>The Contract Price shall be as specified in Article 2 (Contract Price and Terms of Payment) of the Contract Agreement.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rsidP="00F7195A">
            <w:pPr>
              <w:spacing w:after="200"/>
              <w:ind w:left="540" w:hanging="540"/>
              <w:rPr>
                <w:szCs w:val="24"/>
              </w:rPr>
            </w:pPr>
            <w:r w:rsidRPr="00A55343">
              <w:rPr>
                <w:szCs w:val="24"/>
              </w:rPr>
              <w:t>11.2</w:t>
            </w:r>
            <w:r w:rsidRPr="00A55343">
              <w:rPr>
                <w:szCs w:val="24"/>
              </w:rPr>
              <w:tab/>
              <w:t>The Contract Price shall be a firm lump sum not subject to any alteration, except:</w:t>
            </w:r>
          </w:p>
          <w:p w:rsidR="0052539E" w:rsidRPr="00A55343" w:rsidRDefault="0052539E">
            <w:pPr>
              <w:spacing w:after="200"/>
              <w:ind w:left="1080" w:right="-72" w:hanging="547"/>
              <w:rPr>
                <w:szCs w:val="24"/>
              </w:rPr>
            </w:pPr>
            <w:r w:rsidRPr="00A55343">
              <w:rPr>
                <w:szCs w:val="24"/>
              </w:rPr>
              <w:t>(a)</w:t>
            </w:r>
            <w:r w:rsidRPr="00A55343">
              <w:rPr>
                <w:szCs w:val="24"/>
              </w:rPr>
              <w:tab/>
              <w:t>in the event of a Change in the System pursuant to GCC Clause 39 or to other clauses in the Contract;</w:t>
            </w:r>
          </w:p>
          <w:p w:rsidR="0052539E" w:rsidRPr="00A55343" w:rsidRDefault="0052539E">
            <w:pPr>
              <w:spacing w:after="200"/>
              <w:ind w:left="1080" w:right="-72" w:hanging="547"/>
              <w:rPr>
                <w:szCs w:val="24"/>
              </w:rPr>
            </w:pPr>
            <w:r w:rsidRPr="00A55343">
              <w:rPr>
                <w:szCs w:val="24"/>
              </w:rPr>
              <w:t>(b)</w:t>
            </w:r>
            <w:r w:rsidRPr="00A55343">
              <w:rPr>
                <w:szCs w:val="24"/>
              </w:rPr>
              <w:tab/>
              <w:t>in accordance with the price adjustment formula (if any)</w:t>
            </w:r>
            <w:r w:rsidRPr="00A55343">
              <w:rPr>
                <w:b/>
                <w:szCs w:val="24"/>
              </w:rPr>
              <w:t xml:space="preserve"> specified in the SCC.</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11.3</w:t>
            </w:r>
            <w:r w:rsidRPr="00A55343">
              <w:rPr>
                <w:szCs w:val="24"/>
              </w:rPr>
              <w:tab/>
              <w:t>The Supplier shall be deemed to have satisfied itself as to the correctness and sufficiency of the Contract Price, which shall, except as otherwise provided for in the Contract, cover all its obligations under the Contract.</w:t>
            </w:r>
          </w:p>
        </w:tc>
      </w:tr>
      <w:tr w:rsidR="0052539E" w:rsidRPr="00A55343">
        <w:tc>
          <w:tcPr>
            <w:tcW w:w="2412" w:type="dxa"/>
          </w:tcPr>
          <w:p w:rsidR="0052539E" w:rsidRPr="00A55343" w:rsidRDefault="0052539E">
            <w:pPr>
              <w:pStyle w:val="Head42"/>
              <w:spacing w:after="0"/>
              <w:rPr>
                <w:szCs w:val="24"/>
              </w:rPr>
            </w:pPr>
            <w:bookmarkStart w:id="196" w:name="_Toc521497710"/>
            <w:bookmarkStart w:id="197" w:name="_Toc207769135"/>
            <w:r w:rsidRPr="00A55343">
              <w:rPr>
                <w:szCs w:val="24"/>
              </w:rPr>
              <w:t>12.</w:t>
            </w:r>
            <w:r w:rsidRPr="00A55343">
              <w:rPr>
                <w:szCs w:val="24"/>
              </w:rPr>
              <w:tab/>
              <w:t>Terms of Payment</w:t>
            </w:r>
            <w:bookmarkEnd w:id="196"/>
            <w:bookmarkEnd w:id="197"/>
          </w:p>
        </w:tc>
        <w:tc>
          <w:tcPr>
            <w:tcW w:w="6588" w:type="dxa"/>
          </w:tcPr>
          <w:p w:rsidR="0052539E" w:rsidRPr="00A55343" w:rsidRDefault="0052539E">
            <w:pPr>
              <w:spacing w:after="200"/>
              <w:ind w:left="547" w:right="-72" w:hanging="547"/>
              <w:rPr>
                <w:szCs w:val="24"/>
              </w:rPr>
            </w:pPr>
            <w:r w:rsidRPr="00A55343">
              <w:rPr>
                <w:szCs w:val="24"/>
              </w:rPr>
              <w:t>12.1</w:t>
            </w:r>
            <w:r w:rsidRPr="00A55343">
              <w:rPr>
                <w:szCs w:val="24"/>
              </w:rPr>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rsidR="0052539E" w:rsidRPr="00A55343" w:rsidRDefault="0052539E">
            <w:pPr>
              <w:spacing w:after="200"/>
              <w:ind w:left="547" w:right="-72" w:hanging="547"/>
              <w:rPr>
                <w:szCs w:val="24"/>
              </w:rPr>
            </w:pPr>
            <w:r w:rsidRPr="00A55343">
              <w:rPr>
                <w:szCs w:val="24"/>
              </w:rPr>
              <w:tab/>
              <w:t xml:space="preserve">The Contract Price shall be paid as </w:t>
            </w:r>
            <w:r w:rsidRPr="00A55343">
              <w:rPr>
                <w:b/>
                <w:szCs w:val="24"/>
              </w:rPr>
              <w:t>specified in the SCC.</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12.2</w:t>
            </w:r>
            <w:r w:rsidRPr="00A55343">
              <w:rPr>
                <w:szCs w:val="24"/>
              </w:rPr>
              <w:tab/>
              <w:t>No payment made by the Purchaser herein shall be deemed to constitute acceptance by the Purchaser of the System or any Subsystem(s).</w:t>
            </w:r>
          </w:p>
          <w:p w:rsidR="0052539E" w:rsidRPr="00A55343" w:rsidRDefault="0052539E">
            <w:pPr>
              <w:spacing w:after="200"/>
              <w:ind w:left="540" w:right="-72" w:hanging="540"/>
              <w:rPr>
                <w:szCs w:val="24"/>
              </w:rPr>
            </w:pPr>
            <w:r w:rsidRPr="00A55343">
              <w:rPr>
                <w:szCs w:val="24"/>
              </w:rPr>
              <w:t>12.3</w:t>
            </w:r>
            <w:r w:rsidRPr="00A55343">
              <w:rPr>
                <w:szCs w:val="24"/>
              </w:rPr>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A55343">
              <w:rPr>
                <w:b/>
                <w:szCs w:val="24"/>
              </w:rPr>
              <w:t>specified in the SCC</w:t>
            </w:r>
            <w:r w:rsidRPr="00A55343">
              <w:rPr>
                <w:szCs w:val="24"/>
              </w:rPr>
              <w:t xml:space="preserve"> for the period of delay until payment has been made in full, whether before or after judgment or arbitration award.</w:t>
            </w:r>
          </w:p>
          <w:p w:rsidR="0052539E" w:rsidRPr="00A55343" w:rsidRDefault="0052539E">
            <w:pPr>
              <w:spacing w:after="200"/>
              <w:ind w:left="540" w:right="-72" w:hanging="540"/>
              <w:rPr>
                <w:szCs w:val="24"/>
              </w:rPr>
            </w:pPr>
            <w:r w:rsidRPr="00A55343">
              <w:rPr>
                <w:szCs w:val="24"/>
              </w:rPr>
              <w:t>12.4</w:t>
            </w:r>
            <w:r w:rsidRPr="00A55343">
              <w:rPr>
                <w:szCs w:val="24"/>
              </w:rPr>
              <w:tab/>
              <w:t xml:space="preserve">All payments shall be made in the currency(ies) specified in the Contract Agreement, pursuant to GCC Clause 11.  For Goods and Services supplied locally, payments shall be made in the currency of the Purchaser’s Country, unless </w:t>
            </w:r>
            <w:r w:rsidRPr="00A55343">
              <w:rPr>
                <w:szCs w:val="24"/>
              </w:rPr>
              <w:lastRenderedPageBreak/>
              <w:t xml:space="preserve">otherwise </w:t>
            </w:r>
            <w:r w:rsidRPr="00A55343">
              <w:rPr>
                <w:b/>
                <w:szCs w:val="24"/>
              </w:rPr>
              <w:t>specified in the SCC.</w:t>
            </w:r>
          </w:p>
          <w:p w:rsidR="0052539E" w:rsidRPr="00A55343" w:rsidRDefault="0052539E">
            <w:pPr>
              <w:spacing w:after="200"/>
              <w:ind w:left="540" w:right="-72" w:hanging="540"/>
              <w:rPr>
                <w:szCs w:val="24"/>
              </w:rPr>
            </w:pPr>
            <w:r w:rsidRPr="00A55343">
              <w:rPr>
                <w:szCs w:val="24"/>
              </w:rPr>
              <w:t>12.5</w:t>
            </w:r>
            <w:r w:rsidRPr="00A55343">
              <w:rPr>
                <w:szCs w:val="24"/>
              </w:rPr>
              <w:tab/>
              <w:t xml:space="preserve">Unless otherwise </w:t>
            </w:r>
            <w:r w:rsidRPr="00A55343">
              <w:rPr>
                <w:b/>
                <w:szCs w:val="24"/>
              </w:rPr>
              <w:t>specified in the SCC,</w:t>
            </w:r>
            <w:r w:rsidRPr="00A55343">
              <w:rPr>
                <w:szCs w:val="24"/>
              </w:rPr>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Uniform Customs and Practice for Documentary Credits, published by the International Chamber of Commerce, Paris.</w:t>
            </w:r>
          </w:p>
        </w:tc>
      </w:tr>
      <w:tr w:rsidR="0052539E" w:rsidRPr="00A55343">
        <w:tc>
          <w:tcPr>
            <w:tcW w:w="2412" w:type="dxa"/>
          </w:tcPr>
          <w:p w:rsidR="0052539E" w:rsidRPr="00A55343" w:rsidRDefault="0052539E">
            <w:pPr>
              <w:pStyle w:val="Head42"/>
              <w:widowControl w:val="0"/>
              <w:spacing w:after="0"/>
              <w:rPr>
                <w:szCs w:val="24"/>
              </w:rPr>
            </w:pPr>
            <w:bookmarkStart w:id="198" w:name="_Toc521497711"/>
            <w:bookmarkStart w:id="199" w:name="_Toc207769136"/>
            <w:r w:rsidRPr="00A55343">
              <w:rPr>
                <w:szCs w:val="24"/>
              </w:rPr>
              <w:lastRenderedPageBreak/>
              <w:t>13.</w:t>
            </w:r>
            <w:r w:rsidRPr="00A55343">
              <w:rPr>
                <w:szCs w:val="24"/>
              </w:rPr>
              <w:tab/>
              <w:t>Securities</w:t>
            </w:r>
            <w:bookmarkEnd w:id="198"/>
            <w:bookmarkEnd w:id="199"/>
          </w:p>
        </w:tc>
        <w:tc>
          <w:tcPr>
            <w:tcW w:w="6588" w:type="dxa"/>
          </w:tcPr>
          <w:p w:rsidR="0052539E" w:rsidRPr="00A55343" w:rsidRDefault="0052539E">
            <w:pPr>
              <w:keepNext/>
              <w:spacing w:after="200"/>
              <w:ind w:left="547" w:right="-72" w:hanging="547"/>
              <w:rPr>
                <w:szCs w:val="24"/>
              </w:rPr>
            </w:pPr>
            <w:r w:rsidRPr="00A55343">
              <w:rPr>
                <w:szCs w:val="24"/>
              </w:rPr>
              <w:t>13.1</w:t>
            </w:r>
            <w:r w:rsidRPr="00A55343">
              <w:rPr>
                <w:szCs w:val="24"/>
              </w:rPr>
              <w:tab/>
              <w:t>Issuance of Securities</w:t>
            </w:r>
          </w:p>
          <w:p w:rsidR="0052539E" w:rsidRPr="00A55343" w:rsidRDefault="0052539E">
            <w:pPr>
              <w:widowControl w:val="0"/>
              <w:spacing w:after="200"/>
              <w:ind w:left="547" w:right="-72"/>
              <w:rPr>
                <w:szCs w:val="24"/>
              </w:rPr>
            </w:pPr>
            <w:r w:rsidRPr="00A55343">
              <w:rPr>
                <w:szCs w:val="24"/>
              </w:rPr>
              <w:t>The Supplier shall provide the securities specified below in favor of the Purchaser at the times and in the amount, manner, and form specified below.</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widowControl w:val="0"/>
              <w:spacing w:after="200"/>
              <w:ind w:left="547" w:right="-72" w:hanging="547"/>
              <w:rPr>
                <w:szCs w:val="24"/>
              </w:rPr>
            </w:pPr>
            <w:r w:rsidRPr="00A55343">
              <w:rPr>
                <w:szCs w:val="24"/>
              </w:rPr>
              <w:t>13.2</w:t>
            </w:r>
            <w:r w:rsidRPr="00A55343">
              <w:rPr>
                <w:szCs w:val="24"/>
              </w:rPr>
              <w:tab/>
              <w:t>Advance Payment Security</w:t>
            </w:r>
          </w:p>
          <w:p w:rsidR="0052539E" w:rsidRPr="00A55343" w:rsidRDefault="0052539E">
            <w:pPr>
              <w:spacing w:after="200"/>
              <w:ind w:left="1181" w:right="-72" w:hanging="634"/>
              <w:rPr>
                <w:szCs w:val="24"/>
              </w:rPr>
            </w:pPr>
            <w:r w:rsidRPr="00A55343">
              <w:rPr>
                <w:szCs w:val="24"/>
              </w:rPr>
              <w:t>13.2.1</w:t>
            </w:r>
            <w:r w:rsidRPr="00A55343">
              <w:rPr>
                <w:szCs w:val="24"/>
              </w:rPr>
              <w:tab/>
              <w:t xml:space="preserve">As </w:t>
            </w:r>
            <w:r w:rsidRPr="00A55343">
              <w:rPr>
                <w:b/>
                <w:szCs w:val="24"/>
              </w:rPr>
              <w:t>specified in the SCC,</w:t>
            </w:r>
            <w:r w:rsidRPr="00A55343">
              <w:rPr>
                <w:szCs w:val="24"/>
              </w:rPr>
              <w:t xml:space="preserve"> the Supplier shall provide a security equal in amount and currency to the advance payment, and valid until the System is Operationally Accepted.</w:t>
            </w:r>
          </w:p>
          <w:p w:rsidR="0052539E" w:rsidRPr="00A55343" w:rsidRDefault="0052539E">
            <w:pPr>
              <w:widowControl w:val="0"/>
              <w:spacing w:after="200"/>
              <w:ind w:left="1181" w:right="-72" w:hanging="634"/>
              <w:rPr>
                <w:szCs w:val="24"/>
              </w:rPr>
            </w:pPr>
            <w:r w:rsidRPr="00A55343">
              <w:rPr>
                <w:szCs w:val="24"/>
              </w:rPr>
              <w:t>13.2.2</w:t>
            </w:r>
            <w:r w:rsidRPr="00A55343">
              <w:rPr>
                <w:szCs w:val="24"/>
              </w:rPr>
              <w:tab/>
              <w:t xml:space="preserve">The security shall be in the form provided in the Bidding Documents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The way the value of the security is deemed to become reduced and, eventually, voided is as </w:t>
            </w:r>
            <w:r w:rsidRPr="00A55343">
              <w:rPr>
                <w:b/>
                <w:szCs w:val="24"/>
              </w:rPr>
              <w:t>specified in the SCC.</w:t>
            </w:r>
            <w:r w:rsidRPr="00A55343">
              <w:rPr>
                <w:szCs w:val="24"/>
              </w:rPr>
              <w:t xml:space="preserve">  The security shall be returned to the Supplier immediately after its expiration. </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keepNext/>
              <w:spacing w:after="200"/>
              <w:ind w:left="547" w:right="-72" w:hanging="547"/>
              <w:rPr>
                <w:szCs w:val="24"/>
              </w:rPr>
            </w:pPr>
            <w:r w:rsidRPr="00A55343">
              <w:rPr>
                <w:szCs w:val="24"/>
              </w:rPr>
              <w:t>13.3</w:t>
            </w:r>
            <w:r w:rsidRPr="00A55343">
              <w:rPr>
                <w:szCs w:val="24"/>
              </w:rPr>
              <w:tab/>
              <w:t>Performance Security</w:t>
            </w:r>
          </w:p>
          <w:p w:rsidR="0052539E" w:rsidRPr="00A55343" w:rsidRDefault="0052539E">
            <w:pPr>
              <w:spacing w:after="200"/>
              <w:ind w:left="1170" w:right="-72" w:hanging="630"/>
              <w:rPr>
                <w:szCs w:val="24"/>
              </w:rPr>
            </w:pPr>
            <w:r w:rsidRPr="00A55343">
              <w:rPr>
                <w:szCs w:val="24"/>
              </w:rPr>
              <w:t>13.3.1</w:t>
            </w:r>
            <w:r w:rsidRPr="00A55343">
              <w:rPr>
                <w:szCs w:val="24"/>
              </w:rPr>
              <w:tab/>
              <w:t xml:space="preserve">The Supplier shall, within twenty-eight (28) days of the notification of Contract award, provide a security for the due performance of the Contract in the amount and currency </w:t>
            </w:r>
            <w:r w:rsidRPr="00A55343">
              <w:rPr>
                <w:b/>
                <w:szCs w:val="24"/>
              </w:rPr>
              <w:t>specified in the SCC.</w:t>
            </w:r>
          </w:p>
          <w:p w:rsidR="0052539E" w:rsidRPr="00A55343" w:rsidRDefault="0052539E">
            <w:pPr>
              <w:spacing w:after="200"/>
              <w:ind w:left="1170" w:right="-72" w:hanging="630"/>
              <w:rPr>
                <w:szCs w:val="24"/>
              </w:rPr>
            </w:pPr>
            <w:r w:rsidRPr="00A55343">
              <w:rPr>
                <w:szCs w:val="24"/>
              </w:rPr>
              <w:t>13.3.2</w:t>
            </w:r>
            <w:r w:rsidRPr="00A55343">
              <w:rPr>
                <w:szCs w:val="24"/>
              </w:rPr>
              <w:tab/>
              <w:t xml:space="preserve">The security shall be a bank guarantee in the form provided in the Sample Forms Section of the Bidding Documents, or it shall be in another form acceptable </w:t>
            </w:r>
            <w:r w:rsidRPr="00A55343">
              <w:rPr>
                <w:szCs w:val="24"/>
              </w:rPr>
              <w:lastRenderedPageBreak/>
              <w:t>to the Purchaser.</w:t>
            </w:r>
          </w:p>
          <w:p w:rsidR="0052539E" w:rsidRPr="00A55343" w:rsidRDefault="0052539E">
            <w:pPr>
              <w:spacing w:after="200"/>
              <w:ind w:left="1170" w:right="-72" w:hanging="630"/>
              <w:rPr>
                <w:szCs w:val="24"/>
              </w:rPr>
            </w:pPr>
            <w:r w:rsidRPr="00A55343">
              <w:rPr>
                <w:szCs w:val="24"/>
              </w:rPr>
              <w:t>13.3.3</w:t>
            </w:r>
            <w:r w:rsidRPr="00A55343">
              <w:rPr>
                <w:szCs w:val="24"/>
              </w:rPr>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rsidR="0052539E" w:rsidRPr="00A55343" w:rsidRDefault="0052539E">
            <w:pPr>
              <w:spacing w:after="200"/>
              <w:ind w:left="1181" w:right="-72" w:hanging="634"/>
              <w:rPr>
                <w:szCs w:val="24"/>
              </w:rPr>
            </w:pPr>
            <w:r w:rsidRPr="00A55343">
              <w:rPr>
                <w:szCs w:val="24"/>
              </w:rPr>
              <w:t>13.3.4</w:t>
            </w:r>
            <w:r w:rsidRPr="00A55343">
              <w:rPr>
                <w:szCs w:val="24"/>
              </w:rPr>
              <w:tab/>
              <w:t xml:space="preserve">Upon Operational Acceptance of the entire System, the security shall be reduced to the amount </w:t>
            </w:r>
            <w:r w:rsidRPr="00A55343">
              <w:rPr>
                <w:b/>
                <w:szCs w:val="24"/>
              </w:rPr>
              <w:t xml:space="preserve">specified in the SCC, </w:t>
            </w:r>
            <w:r w:rsidRPr="00A55343">
              <w:rPr>
                <w:szCs w:val="24"/>
              </w:rPr>
              <w:t>on the date of such Operational Acceptance, so that the reduced security would only cover the remaining warranty obligations of the Supplier.</w:t>
            </w:r>
          </w:p>
        </w:tc>
      </w:tr>
      <w:tr w:rsidR="0052539E" w:rsidRPr="00A55343">
        <w:tc>
          <w:tcPr>
            <w:tcW w:w="2412" w:type="dxa"/>
          </w:tcPr>
          <w:p w:rsidR="0052539E" w:rsidRPr="00A55343" w:rsidRDefault="0052539E">
            <w:pPr>
              <w:pStyle w:val="Head42"/>
              <w:spacing w:after="0"/>
              <w:rPr>
                <w:szCs w:val="24"/>
              </w:rPr>
            </w:pPr>
            <w:bookmarkStart w:id="200" w:name="_Toc521497712"/>
            <w:bookmarkStart w:id="201" w:name="_Toc207769137"/>
            <w:r w:rsidRPr="00A55343">
              <w:rPr>
                <w:szCs w:val="24"/>
              </w:rPr>
              <w:lastRenderedPageBreak/>
              <w:t>14.</w:t>
            </w:r>
            <w:r w:rsidRPr="00A55343">
              <w:rPr>
                <w:szCs w:val="24"/>
              </w:rPr>
              <w:tab/>
              <w:t>Taxes and Duties</w:t>
            </w:r>
            <w:bookmarkEnd w:id="200"/>
            <w:bookmarkEnd w:id="201"/>
          </w:p>
        </w:tc>
        <w:tc>
          <w:tcPr>
            <w:tcW w:w="6588" w:type="dxa"/>
          </w:tcPr>
          <w:p w:rsidR="0052539E" w:rsidRPr="00A55343" w:rsidRDefault="0052539E">
            <w:pPr>
              <w:spacing w:after="200"/>
              <w:ind w:left="547" w:right="-72" w:hanging="540"/>
              <w:rPr>
                <w:szCs w:val="24"/>
              </w:rPr>
            </w:pPr>
            <w:r w:rsidRPr="00A55343">
              <w:rPr>
                <w:szCs w:val="24"/>
              </w:rPr>
              <w:t>14.1</w:t>
            </w:r>
            <w:r w:rsidRPr="00A55343">
              <w:rPr>
                <w:szCs w:val="24"/>
              </w:rPr>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486"/>
              <w:rPr>
                <w:szCs w:val="24"/>
              </w:rPr>
            </w:pPr>
            <w:r w:rsidRPr="00A55343">
              <w:rPr>
                <w:szCs w:val="24"/>
              </w:rPr>
              <w:t>14.2</w:t>
            </w:r>
            <w:r w:rsidRPr="00A55343">
              <w:rPr>
                <w:szCs w:val="24"/>
              </w:rPr>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rsidR="0052539E" w:rsidRPr="00A55343" w:rsidRDefault="0052539E">
            <w:pPr>
              <w:spacing w:after="200"/>
              <w:ind w:left="547" w:right="-72" w:hanging="540"/>
              <w:rPr>
                <w:szCs w:val="24"/>
              </w:rPr>
            </w:pPr>
            <w:r w:rsidRPr="00A55343">
              <w:rPr>
                <w:szCs w:val="24"/>
              </w:rPr>
              <w:t>14.3</w:t>
            </w:r>
            <w:r w:rsidRPr="00A55343">
              <w:rPr>
                <w:szCs w:val="24"/>
              </w:rPr>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rsidR="0052539E" w:rsidRPr="00A55343" w:rsidRDefault="0052539E">
            <w:pPr>
              <w:spacing w:after="200"/>
              <w:ind w:left="547" w:right="-72" w:hanging="540"/>
              <w:rPr>
                <w:szCs w:val="24"/>
              </w:rPr>
            </w:pPr>
            <w:r w:rsidRPr="00A55343">
              <w:rPr>
                <w:szCs w:val="24"/>
              </w:rPr>
              <w:t>14.4</w:t>
            </w:r>
            <w:r w:rsidRPr="00A55343">
              <w:rPr>
                <w:szCs w:val="24"/>
              </w:rPr>
              <w:tab/>
              <w:t xml:space="preserve">For the purpose of the Contract, it is agreed that the Contract </w:t>
            </w:r>
            <w:r w:rsidRPr="00A55343">
              <w:rPr>
                <w:szCs w:val="24"/>
              </w:rPr>
              <w:lastRenderedPageBreak/>
              <w:t>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rsidR="0052539E" w:rsidRPr="00A55343" w:rsidRDefault="0052539E">
      <w:pPr>
        <w:pStyle w:val="Head41"/>
        <w:rPr>
          <w:rFonts w:ascii="Times New Roman" w:hAnsi="Times New Roman"/>
          <w:sz w:val="24"/>
          <w:szCs w:val="24"/>
        </w:rPr>
      </w:pPr>
      <w:bookmarkStart w:id="202" w:name="_Toc521497713"/>
      <w:bookmarkStart w:id="203" w:name="_Toc207769138"/>
      <w:r w:rsidRPr="00A55343">
        <w:rPr>
          <w:rFonts w:ascii="Times New Roman" w:hAnsi="Times New Roman"/>
          <w:sz w:val="24"/>
          <w:szCs w:val="24"/>
        </w:rPr>
        <w:lastRenderedPageBreak/>
        <w:t>D.  Intellectual Property</w:t>
      </w:r>
      <w:bookmarkEnd w:id="202"/>
      <w:bookmarkEnd w:id="203"/>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spacing w:after="0"/>
              <w:rPr>
                <w:szCs w:val="24"/>
              </w:rPr>
            </w:pPr>
            <w:bookmarkStart w:id="204" w:name="_Toc521497714"/>
            <w:bookmarkStart w:id="205" w:name="_Toc207769139"/>
            <w:r w:rsidRPr="00A55343">
              <w:rPr>
                <w:szCs w:val="24"/>
              </w:rPr>
              <w:t>15.</w:t>
            </w:r>
            <w:r w:rsidRPr="00A55343">
              <w:rPr>
                <w:szCs w:val="24"/>
              </w:rPr>
              <w:tab/>
              <w:t>Copyright</w:t>
            </w:r>
            <w:bookmarkEnd w:id="204"/>
            <w:bookmarkEnd w:id="205"/>
          </w:p>
        </w:tc>
        <w:tc>
          <w:tcPr>
            <w:tcW w:w="6588" w:type="dxa"/>
          </w:tcPr>
          <w:p w:rsidR="0052539E" w:rsidRPr="00A55343" w:rsidRDefault="0052539E">
            <w:pPr>
              <w:spacing w:after="200"/>
              <w:ind w:left="547" w:right="-72" w:hanging="547"/>
              <w:rPr>
                <w:szCs w:val="24"/>
              </w:rPr>
            </w:pPr>
            <w:r w:rsidRPr="00A55343">
              <w:rPr>
                <w:szCs w:val="24"/>
              </w:rPr>
              <w:t>15.1</w:t>
            </w:r>
            <w:r w:rsidRPr="00A55343">
              <w:rPr>
                <w:szCs w:val="24"/>
              </w:rPr>
              <w:tab/>
              <w:t>The Intellectual Property Rights in all Standard Software and Standard Materials shall remain vested in the owner of such rights.</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15.2</w:t>
            </w:r>
            <w:r w:rsidRPr="00A55343">
              <w:rPr>
                <w:szCs w:val="24"/>
              </w:rPr>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rsidR="0052539E" w:rsidRPr="00A55343" w:rsidRDefault="0052539E">
            <w:pPr>
              <w:spacing w:after="200"/>
              <w:ind w:left="547" w:right="-72" w:hanging="547"/>
              <w:rPr>
                <w:szCs w:val="24"/>
              </w:rPr>
            </w:pPr>
            <w:r w:rsidRPr="00A55343">
              <w:rPr>
                <w:szCs w:val="24"/>
              </w:rPr>
              <w:t>15.3</w:t>
            </w:r>
            <w:r w:rsidRPr="00A55343">
              <w:rPr>
                <w:szCs w:val="24"/>
              </w:rPr>
              <w:tab/>
              <w:t xml:space="preserve">The Purchaser’s contractual rights to use the Standard Software or elements of the Standard Software may not be assigned, licensed, or otherwise transferred voluntarily except in accordance with the relevant license agreement or as may be otherwise </w:t>
            </w:r>
            <w:r w:rsidRPr="00A55343">
              <w:rPr>
                <w:b/>
                <w:szCs w:val="24"/>
              </w:rPr>
              <w:t>specified in the SCC.</w:t>
            </w:r>
          </w:p>
          <w:p w:rsidR="0052539E" w:rsidRPr="00A55343" w:rsidRDefault="0052539E">
            <w:pPr>
              <w:spacing w:after="200"/>
              <w:ind w:left="547" w:right="-72" w:hanging="547"/>
              <w:rPr>
                <w:szCs w:val="24"/>
              </w:rPr>
            </w:pPr>
            <w:r w:rsidRPr="00A55343">
              <w:rPr>
                <w:szCs w:val="24"/>
              </w:rPr>
              <w:t xml:space="preserve">15.4 </w:t>
            </w:r>
            <w:r w:rsidRPr="00A55343">
              <w:rPr>
                <w:szCs w:val="24"/>
              </w:rPr>
              <w:tab/>
              <w:t xml:space="preserve">As applicable, the Purchaser’s and Supplier’s rights and obligations with respect to Custom Software or elements of the Custom Software, including any license agreements, and with respect to Custom Materials or elements of the Custom Materials, are specified in the SCC.  </w:t>
            </w:r>
            <w:r w:rsidRPr="00A55343">
              <w:rPr>
                <w:b/>
                <w:szCs w:val="24"/>
              </w:rPr>
              <w:t>Subject to the SCC,</w:t>
            </w:r>
            <w:r w:rsidRPr="00A55343">
              <w:rPr>
                <w:szCs w:val="24"/>
              </w:rPr>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w:t>
            </w:r>
            <w:r w:rsidRPr="00A55343">
              <w:rPr>
                <w:szCs w:val="24"/>
              </w:rPr>
              <w:lastRenderedPageBreak/>
              <w:t xml:space="preserve">necessary act, document, and thing 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52539E" w:rsidRPr="00A55343">
        <w:trPr>
          <w:cantSplit/>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15.5</w:t>
            </w:r>
            <w:r w:rsidRPr="00A55343">
              <w:rPr>
                <w:szCs w:val="24"/>
              </w:rPr>
              <w:tab/>
              <w:t xml:space="preserve">The parties shall enter into such (if any) escrow arrangements in relation to the Source Code to some or all of the Software as are </w:t>
            </w:r>
            <w:r w:rsidRPr="00A55343">
              <w:rPr>
                <w:b/>
                <w:szCs w:val="24"/>
              </w:rPr>
              <w:t>specified in the SCC</w:t>
            </w:r>
            <w:r w:rsidRPr="00A55343">
              <w:rPr>
                <w:szCs w:val="24"/>
              </w:rPr>
              <w:t xml:space="preserve"> and in </w:t>
            </w:r>
            <w:r w:rsidRPr="00A55343">
              <w:rPr>
                <w:b/>
                <w:szCs w:val="24"/>
              </w:rPr>
              <w:t>accordance with the SCC.</w:t>
            </w:r>
          </w:p>
        </w:tc>
      </w:tr>
      <w:tr w:rsidR="0052539E" w:rsidRPr="00A55343">
        <w:trPr>
          <w:cantSplit/>
        </w:trPr>
        <w:tc>
          <w:tcPr>
            <w:tcW w:w="2412" w:type="dxa"/>
          </w:tcPr>
          <w:p w:rsidR="0052539E" w:rsidRPr="00A55343" w:rsidRDefault="0052539E">
            <w:pPr>
              <w:pStyle w:val="Head42"/>
              <w:spacing w:after="0"/>
              <w:rPr>
                <w:szCs w:val="24"/>
              </w:rPr>
            </w:pPr>
            <w:bookmarkStart w:id="206" w:name="_Toc521497715"/>
            <w:bookmarkStart w:id="207" w:name="_Toc207769140"/>
            <w:r w:rsidRPr="00A55343">
              <w:rPr>
                <w:szCs w:val="24"/>
              </w:rPr>
              <w:t>16.</w:t>
            </w:r>
            <w:r w:rsidRPr="00A55343">
              <w:rPr>
                <w:szCs w:val="24"/>
              </w:rPr>
              <w:tab/>
              <w:t>Software License Agreements</w:t>
            </w:r>
            <w:bookmarkEnd w:id="206"/>
            <w:bookmarkEnd w:id="207"/>
          </w:p>
        </w:tc>
        <w:tc>
          <w:tcPr>
            <w:tcW w:w="6588" w:type="dxa"/>
          </w:tcPr>
          <w:p w:rsidR="0052539E" w:rsidRPr="00A55343" w:rsidRDefault="0052539E">
            <w:pPr>
              <w:spacing w:after="200"/>
              <w:ind w:left="540" w:right="-72" w:hanging="540"/>
              <w:rPr>
                <w:szCs w:val="24"/>
              </w:rPr>
            </w:pPr>
            <w:r w:rsidRPr="00A55343">
              <w:rPr>
                <w:szCs w:val="24"/>
              </w:rPr>
              <w:t>16.1</w:t>
            </w:r>
            <w:r w:rsidRPr="00A55343">
              <w:rPr>
                <w:szCs w:val="24"/>
              </w:rPr>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ab/>
              <w:t xml:space="preserve">Such license to access and use the Software shall: </w:t>
            </w:r>
          </w:p>
          <w:p w:rsidR="0052539E" w:rsidRPr="00A55343" w:rsidRDefault="0052539E">
            <w:pPr>
              <w:spacing w:after="200"/>
              <w:ind w:left="1080" w:right="-72" w:hanging="540"/>
              <w:rPr>
                <w:szCs w:val="24"/>
              </w:rPr>
            </w:pPr>
            <w:r w:rsidRPr="00A55343">
              <w:rPr>
                <w:szCs w:val="24"/>
              </w:rPr>
              <w:t>(a)</w:t>
            </w:r>
            <w:r w:rsidRPr="00A55343">
              <w:rPr>
                <w:szCs w:val="24"/>
              </w:rPr>
              <w:tab/>
              <w:t>be:</w:t>
            </w:r>
          </w:p>
          <w:p w:rsidR="0052539E" w:rsidRPr="00A55343" w:rsidRDefault="0052539E">
            <w:pPr>
              <w:spacing w:after="200"/>
              <w:ind w:left="1620" w:right="-72" w:hanging="540"/>
              <w:rPr>
                <w:szCs w:val="24"/>
              </w:rPr>
            </w:pPr>
            <w:r w:rsidRPr="00A55343">
              <w:rPr>
                <w:szCs w:val="24"/>
              </w:rPr>
              <w:t>(i)</w:t>
            </w:r>
            <w:r w:rsidRPr="00A55343">
              <w:rPr>
                <w:szCs w:val="24"/>
              </w:rPr>
              <w:tab/>
              <w:t>nonexclusive;</w:t>
            </w:r>
          </w:p>
          <w:p w:rsidR="0052539E" w:rsidRPr="00A55343" w:rsidRDefault="0052539E">
            <w:pPr>
              <w:spacing w:after="200"/>
              <w:ind w:left="1620" w:right="-72" w:hanging="540"/>
              <w:rPr>
                <w:szCs w:val="24"/>
              </w:rPr>
            </w:pPr>
            <w:r w:rsidRPr="00A55343">
              <w:rPr>
                <w:szCs w:val="24"/>
              </w:rPr>
              <w:t>(ii)</w:t>
            </w:r>
            <w:r w:rsidRPr="00A55343">
              <w:rPr>
                <w:szCs w:val="24"/>
              </w:rPr>
              <w:tab/>
              <w:t xml:space="preserve">fully paid up and irrevocable (except that it shall terminate if the Contract terminates under GCC Clauses 41.1 or 41.3); </w:t>
            </w:r>
          </w:p>
          <w:p w:rsidR="0052539E" w:rsidRPr="00A55343" w:rsidRDefault="0052539E">
            <w:pPr>
              <w:spacing w:after="200"/>
              <w:ind w:left="1620" w:right="-72" w:hanging="540"/>
              <w:rPr>
                <w:szCs w:val="24"/>
              </w:rPr>
            </w:pPr>
            <w:r w:rsidRPr="00A55343">
              <w:rPr>
                <w:szCs w:val="24"/>
              </w:rPr>
              <w:t>(iii)</w:t>
            </w:r>
            <w:r w:rsidRPr="00A55343">
              <w:rPr>
                <w:szCs w:val="24"/>
              </w:rPr>
              <w:tab/>
              <w:t xml:space="preserve">valid throughout the territory of the Purchaser’s Country (or such other territory as </w:t>
            </w:r>
            <w:r w:rsidRPr="00A55343">
              <w:rPr>
                <w:b/>
                <w:szCs w:val="24"/>
              </w:rPr>
              <w:t>specified in the SCC);</w:t>
            </w:r>
            <w:r w:rsidRPr="00A55343">
              <w:rPr>
                <w:szCs w:val="24"/>
              </w:rPr>
              <w:t xml:space="preserve"> and </w:t>
            </w:r>
          </w:p>
          <w:p w:rsidR="0052539E" w:rsidRPr="00A55343" w:rsidRDefault="0052539E">
            <w:pPr>
              <w:spacing w:after="200"/>
              <w:ind w:left="1620" w:right="-72" w:hanging="540"/>
              <w:rPr>
                <w:szCs w:val="24"/>
              </w:rPr>
            </w:pPr>
            <w:r w:rsidRPr="00A55343">
              <w:rPr>
                <w:szCs w:val="24"/>
              </w:rPr>
              <w:t>(iv)</w:t>
            </w:r>
            <w:r w:rsidRPr="00A55343">
              <w:rPr>
                <w:szCs w:val="24"/>
              </w:rPr>
              <w:tab/>
              <w:t xml:space="preserve">subject to additional restrictions (if any) as </w:t>
            </w:r>
            <w:r w:rsidRPr="00A55343">
              <w:rPr>
                <w:b/>
                <w:szCs w:val="24"/>
              </w:rPr>
              <w:t>specified in the SCC.</w:t>
            </w:r>
          </w:p>
          <w:p w:rsidR="0052539E" w:rsidRPr="00A55343" w:rsidRDefault="0052539E">
            <w:pPr>
              <w:spacing w:after="200"/>
              <w:ind w:left="1080" w:right="-72" w:hanging="540"/>
              <w:rPr>
                <w:szCs w:val="24"/>
              </w:rPr>
            </w:pPr>
            <w:r w:rsidRPr="00A55343">
              <w:rPr>
                <w:szCs w:val="24"/>
              </w:rPr>
              <w:t>(b)</w:t>
            </w:r>
            <w:r w:rsidRPr="00A55343">
              <w:rPr>
                <w:szCs w:val="24"/>
              </w:rPr>
              <w:tab/>
              <w:t>permit the Software to be:</w:t>
            </w:r>
          </w:p>
          <w:p w:rsidR="0052539E" w:rsidRPr="00A55343" w:rsidRDefault="0052539E">
            <w:pPr>
              <w:spacing w:after="200"/>
              <w:ind w:left="1620" w:right="-72" w:hanging="540"/>
              <w:rPr>
                <w:szCs w:val="24"/>
              </w:rPr>
            </w:pPr>
            <w:r w:rsidRPr="00A55343">
              <w:rPr>
                <w:szCs w:val="24"/>
              </w:rPr>
              <w:t>(i)</w:t>
            </w:r>
            <w:r w:rsidRPr="00A55343">
              <w:rPr>
                <w:szCs w:val="24"/>
              </w:rPr>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rsidR="0052539E" w:rsidRPr="00A55343" w:rsidRDefault="0052539E">
            <w:pPr>
              <w:spacing w:after="200"/>
              <w:ind w:left="1620" w:right="-72" w:hanging="540"/>
              <w:rPr>
                <w:szCs w:val="24"/>
              </w:rPr>
            </w:pPr>
            <w:r w:rsidRPr="00A55343">
              <w:rPr>
                <w:szCs w:val="24"/>
              </w:rPr>
              <w:t>(ii)</w:t>
            </w:r>
            <w:r w:rsidRPr="00A55343">
              <w:rPr>
                <w:szCs w:val="24"/>
              </w:rPr>
              <w:tab/>
              <w:t xml:space="preserve">as </w:t>
            </w:r>
            <w:r w:rsidRPr="00A55343">
              <w:rPr>
                <w:b/>
                <w:szCs w:val="24"/>
              </w:rPr>
              <w:t>specified in the SCC,</w:t>
            </w:r>
            <w:r w:rsidRPr="00A55343">
              <w:rPr>
                <w:szCs w:val="24"/>
              </w:rPr>
              <w:t xml:space="preserve"> used or copied for use </w:t>
            </w:r>
            <w:r w:rsidRPr="00A55343">
              <w:rPr>
                <w:szCs w:val="24"/>
              </w:rPr>
              <w:lastRenderedPageBreak/>
              <w:t>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and unless the Supplier agrees otherwise in writing, the replacement computer(s) is(are) within that class;</w:t>
            </w:r>
          </w:p>
          <w:p w:rsidR="0052539E" w:rsidRPr="00A55343" w:rsidRDefault="0052539E">
            <w:pPr>
              <w:spacing w:after="200"/>
              <w:ind w:left="1620" w:right="-72" w:hanging="540"/>
              <w:rPr>
                <w:szCs w:val="24"/>
              </w:rPr>
            </w:pPr>
            <w:r w:rsidRPr="00A55343">
              <w:rPr>
                <w:szCs w:val="24"/>
              </w:rPr>
              <w:t>(iii)</w:t>
            </w:r>
            <w:r w:rsidRPr="00A55343">
              <w:rPr>
                <w:szCs w:val="24"/>
              </w:rPr>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rsidR="0052539E" w:rsidRPr="00A55343" w:rsidRDefault="0052539E">
            <w:pPr>
              <w:spacing w:after="200"/>
              <w:ind w:left="1620" w:right="-72" w:hanging="540"/>
              <w:rPr>
                <w:szCs w:val="24"/>
              </w:rPr>
            </w:pPr>
            <w:r w:rsidRPr="00A55343">
              <w:rPr>
                <w:szCs w:val="24"/>
              </w:rPr>
              <w:t>(iv)</w:t>
            </w:r>
            <w:r w:rsidRPr="00A55343">
              <w:rPr>
                <w:szCs w:val="24"/>
              </w:rPr>
              <w:tab/>
              <w:t>reproduced for safekeeping or backup purposes;</w:t>
            </w:r>
          </w:p>
          <w:p w:rsidR="0052539E" w:rsidRPr="00A55343" w:rsidRDefault="0052539E">
            <w:pPr>
              <w:spacing w:after="200"/>
              <w:ind w:left="1620" w:right="-72" w:hanging="540"/>
              <w:rPr>
                <w:szCs w:val="24"/>
              </w:rPr>
            </w:pPr>
            <w:r w:rsidRPr="00A55343">
              <w:rPr>
                <w:szCs w:val="24"/>
              </w:rPr>
              <w:t>(v)</w:t>
            </w:r>
            <w:r w:rsidRPr="00A55343">
              <w:rPr>
                <w:szCs w:val="24"/>
              </w:rPr>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rsidR="0052539E" w:rsidRPr="00A55343" w:rsidRDefault="0052539E">
            <w:pPr>
              <w:spacing w:after="200"/>
              <w:ind w:left="1627" w:right="-72" w:hanging="547"/>
              <w:rPr>
                <w:szCs w:val="24"/>
              </w:rPr>
            </w:pPr>
            <w:r w:rsidRPr="00A55343">
              <w:rPr>
                <w:szCs w:val="24"/>
              </w:rPr>
              <w:t>(vi)</w:t>
            </w:r>
            <w:r w:rsidRPr="00A55343">
              <w:rPr>
                <w:szCs w:val="24"/>
              </w:rPr>
              <w:tab/>
              <w:t xml:space="preserve">as </w:t>
            </w:r>
            <w:r w:rsidRPr="00A55343">
              <w:rPr>
                <w:b/>
                <w:szCs w:val="24"/>
              </w:rPr>
              <w:t>specified in the SCC,</w:t>
            </w:r>
            <w:r w:rsidRPr="00A55343">
              <w:rPr>
                <w:szCs w:val="24"/>
              </w:rPr>
              <w:t xml:space="preserve"> disclosed to, and reproduced for use by, support service suppliers and their subcontractors, (and the Purchaser may sublicense such persons to use and copy for use the Software) to the extent reasonably necessary to the performance of their support service contracts, subject to the same restrictions as are set forth in this Contract; and</w:t>
            </w:r>
          </w:p>
          <w:p w:rsidR="0052539E" w:rsidRPr="00A55343" w:rsidRDefault="0052539E">
            <w:pPr>
              <w:spacing w:after="200"/>
              <w:ind w:left="1620" w:right="-72" w:hanging="540"/>
              <w:rPr>
                <w:szCs w:val="24"/>
              </w:rPr>
            </w:pPr>
            <w:r w:rsidRPr="00A55343">
              <w:rPr>
                <w:szCs w:val="24"/>
              </w:rPr>
              <w:t>(vii)</w:t>
            </w:r>
            <w:r w:rsidRPr="00A55343">
              <w:rPr>
                <w:szCs w:val="24"/>
              </w:rPr>
              <w:tab/>
              <w:t xml:space="preserve">disclosed to, and reproduced for use by, the Purchaser and by such other persons as are </w:t>
            </w:r>
            <w:r w:rsidRPr="00A55343">
              <w:rPr>
                <w:b/>
                <w:szCs w:val="24"/>
              </w:rPr>
              <w:t>specified in the SCC</w:t>
            </w:r>
            <w:r w:rsidRPr="00A55343">
              <w:rPr>
                <w:szCs w:val="24"/>
              </w:rPr>
              <w:t xml:space="preserve"> (and the Purchaser may sublicense such persons to use and copy for use the Software), subject to the same restrictions as are set forth in this Contract.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ind w:left="540" w:right="-72" w:hanging="540"/>
              <w:rPr>
                <w:szCs w:val="24"/>
              </w:rPr>
            </w:pPr>
            <w:r w:rsidRPr="00A55343">
              <w:rPr>
                <w:szCs w:val="24"/>
              </w:rPr>
              <w:t>16.2</w:t>
            </w:r>
            <w:r w:rsidRPr="00A55343">
              <w:rPr>
                <w:szCs w:val="24"/>
              </w:rPr>
              <w:tab/>
              <w:t xml:space="preserve"> The Standard Software may be subject to audit by the Supplier, in accordance with the terms </w:t>
            </w:r>
            <w:r w:rsidRPr="00A55343">
              <w:rPr>
                <w:b/>
                <w:szCs w:val="24"/>
              </w:rPr>
              <w:t>specified in the SCC,</w:t>
            </w:r>
            <w:r w:rsidRPr="00A55343">
              <w:rPr>
                <w:szCs w:val="24"/>
              </w:rPr>
              <w:t xml:space="preserve"> to verify compliance with the above license agreements.</w:t>
            </w:r>
          </w:p>
        </w:tc>
      </w:tr>
      <w:tr w:rsidR="0052539E" w:rsidRPr="00A55343">
        <w:trPr>
          <w:cantSplit/>
        </w:trPr>
        <w:tc>
          <w:tcPr>
            <w:tcW w:w="2412" w:type="dxa"/>
          </w:tcPr>
          <w:p w:rsidR="0052539E" w:rsidRPr="00A55343" w:rsidRDefault="0052539E">
            <w:pPr>
              <w:pStyle w:val="Head42"/>
              <w:spacing w:after="0"/>
              <w:rPr>
                <w:szCs w:val="24"/>
              </w:rPr>
            </w:pPr>
            <w:bookmarkStart w:id="208" w:name="_Hlt495509834"/>
            <w:bookmarkStart w:id="209" w:name="_Toc521497716"/>
            <w:bookmarkStart w:id="210" w:name="_Toc207769141"/>
            <w:bookmarkEnd w:id="208"/>
            <w:r w:rsidRPr="00A55343">
              <w:rPr>
                <w:szCs w:val="24"/>
              </w:rPr>
              <w:lastRenderedPageBreak/>
              <w:t>17.</w:t>
            </w:r>
            <w:r w:rsidRPr="00A55343">
              <w:rPr>
                <w:szCs w:val="24"/>
              </w:rPr>
              <w:tab/>
              <w:t>Confidential Information</w:t>
            </w:r>
            <w:bookmarkEnd w:id="209"/>
            <w:bookmarkEnd w:id="210"/>
          </w:p>
        </w:tc>
        <w:tc>
          <w:tcPr>
            <w:tcW w:w="6588" w:type="dxa"/>
          </w:tcPr>
          <w:p w:rsidR="0052539E" w:rsidRPr="00A55343" w:rsidRDefault="0052539E">
            <w:pPr>
              <w:spacing w:after="200"/>
              <w:ind w:left="540" w:right="-72" w:hanging="540"/>
              <w:rPr>
                <w:szCs w:val="24"/>
              </w:rPr>
            </w:pPr>
            <w:r w:rsidRPr="00A55343">
              <w:rPr>
                <w:szCs w:val="24"/>
              </w:rPr>
              <w:t>17.1</w:t>
            </w:r>
            <w:r w:rsidRPr="00A55343">
              <w:rPr>
                <w:szCs w:val="24"/>
              </w:rPr>
              <w:tab/>
              <w:t xml:space="preserve">Except if otherwise </w:t>
            </w:r>
            <w:r w:rsidRPr="00A55343">
              <w:rPr>
                <w:b/>
                <w:szCs w:val="24"/>
              </w:rPr>
              <w:t>specified in the SCC,</w:t>
            </w:r>
            <w:r w:rsidRPr="00A55343">
              <w:rPr>
                <w:szCs w:val="24"/>
              </w:rPr>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17.2</w:t>
            </w:r>
            <w:r w:rsidRPr="00A55343">
              <w:rPr>
                <w:szCs w:val="24"/>
              </w:rPr>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rsidR="0052539E" w:rsidRPr="00A55343" w:rsidRDefault="0052539E">
            <w:pPr>
              <w:spacing w:after="200"/>
              <w:ind w:left="540" w:right="-72" w:hanging="540"/>
              <w:rPr>
                <w:szCs w:val="24"/>
              </w:rPr>
            </w:pPr>
            <w:r w:rsidRPr="00A55343">
              <w:rPr>
                <w:szCs w:val="24"/>
              </w:rPr>
              <w:t>17.3</w:t>
            </w:r>
            <w:r w:rsidRPr="00A55343">
              <w:rPr>
                <w:szCs w:val="24"/>
              </w:rPr>
              <w:tab/>
              <w:t>Notwithstanding GCC Clauses 17.1 and 17.2:</w:t>
            </w:r>
          </w:p>
          <w:p w:rsidR="0052539E" w:rsidRPr="00A55343" w:rsidRDefault="0052539E">
            <w:pPr>
              <w:spacing w:after="200"/>
              <w:ind w:left="1094" w:right="-72" w:hanging="547"/>
              <w:rPr>
                <w:szCs w:val="24"/>
              </w:rPr>
            </w:pPr>
            <w:r w:rsidRPr="00A55343">
              <w:rPr>
                <w:szCs w:val="24"/>
              </w:rPr>
              <w:t>(a)</w:t>
            </w:r>
            <w:r w:rsidRPr="00A55343">
              <w:rPr>
                <w:szCs w:val="24"/>
              </w:rPr>
              <w:tab/>
              <w:t>the Supplier may furnish to its Subcontractor Confidential Information of the Purchaser to the extent reasonably required for the Subcontractor to perform its work under the Contract; and</w:t>
            </w:r>
          </w:p>
          <w:p w:rsidR="0052539E" w:rsidRPr="00A55343" w:rsidRDefault="0052539E">
            <w:pPr>
              <w:spacing w:after="200"/>
              <w:ind w:left="1080" w:right="-72" w:hanging="540"/>
              <w:rPr>
                <w:szCs w:val="24"/>
              </w:rPr>
            </w:pPr>
            <w:r w:rsidRPr="00A55343">
              <w:rPr>
                <w:szCs w:val="24"/>
              </w:rPr>
              <w:t>(b)</w:t>
            </w:r>
            <w:r w:rsidRPr="00A55343">
              <w:rPr>
                <w:szCs w:val="24"/>
              </w:rPr>
              <w:tab/>
              <w:t>the Purchaser may furnish Confidential Information of the Supplier: (i) to its support service suppliers and their subcontractors to the extent reasonably required for them to perform their work under their support service contracts; and (ii) to its affiliates and subsidiaries,</w:t>
            </w:r>
          </w:p>
          <w:p w:rsidR="0052539E" w:rsidRPr="00A55343" w:rsidRDefault="0052539E">
            <w:pPr>
              <w:spacing w:after="200"/>
              <w:ind w:left="540" w:right="-72"/>
              <w:rPr>
                <w:szCs w:val="24"/>
              </w:rPr>
            </w:pPr>
            <w:r w:rsidRPr="00A55343">
              <w:rPr>
                <w:szCs w:val="24"/>
              </w:rPr>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17.4</w:t>
            </w:r>
            <w:r w:rsidRPr="00A55343">
              <w:rPr>
                <w:szCs w:val="24"/>
              </w:rPr>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rsidR="0052539E" w:rsidRPr="00A55343" w:rsidRDefault="0052539E">
            <w:pPr>
              <w:spacing w:after="200"/>
              <w:ind w:left="540" w:right="-72" w:hanging="540"/>
              <w:rPr>
                <w:szCs w:val="24"/>
              </w:rPr>
            </w:pPr>
            <w:r w:rsidRPr="00A55343">
              <w:rPr>
                <w:szCs w:val="24"/>
              </w:rPr>
              <w:lastRenderedPageBreak/>
              <w:t>17.5</w:t>
            </w:r>
            <w:r w:rsidRPr="00A55343">
              <w:rPr>
                <w:szCs w:val="24"/>
              </w:rPr>
              <w:tab/>
              <w:t>The obligation of a party under GCC Clauses 17.1 through 17.4 above, however, shall not apply to that information which:</w:t>
            </w:r>
          </w:p>
          <w:p w:rsidR="0052539E" w:rsidRPr="00A55343" w:rsidRDefault="0052539E">
            <w:pPr>
              <w:spacing w:after="200"/>
              <w:ind w:left="1080" w:right="-72" w:hanging="536"/>
              <w:rPr>
                <w:szCs w:val="24"/>
              </w:rPr>
            </w:pPr>
            <w:r w:rsidRPr="00A55343">
              <w:rPr>
                <w:szCs w:val="24"/>
              </w:rPr>
              <w:t>(a)</w:t>
            </w:r>
            <w:r w:rsidRPr="00A55343">
              <w:rPr>
                <w:szCs w:val="24"/>
              </w:rPr>
              <w:tab/>
              <w:t>now or hereafter enters the public domain through no fault of the Receiving Party;</w:t>
            </w:r>
          </w:p>
          <w:p w:rsidR="0052539E" w:rsidRPr="00A55343" w:rsidRDefault="0052539E">
            <w:pPr>
              <w:spacing w:after="200"/>
              <w:ind w:left="1080" w:right="-72" w:hanging="536"/>
              <w:rPr>
                <w:szCs w:val="24"/>
              </w:rPr>
            </w:pPr>
            <w:r w:rsidRPr="00A55343">
              <w:rPr>
                <w:szCs w:val="24"/>
              </w:rPr>
              <w:t>(b)</w:t>
            </w:r>
            <w:r w:rsidRPr="00A55343">
              <w:rPr>
                <w:szCs w:val="24"/>
              </w:rPr>
              <w:tab/>
              <w:t>can be proven to have been possessed by the Receiving Party at the time of disclosure and that was not previously obtained, directly or indirectly, from the Disclosing Party;</w:t>
            </w:r>
          </w:p>
          <w:p w:rsidR="0052539E" w:rsidRPr="00A55343" w:rsidRDefault="0052539E">
            <w:pPr>
              <w:spacing w:after="200"/>
              <w:ind w:left="1080" w:right="-72" w:hanging="536"/>
              <w:rPr>
                <w:szCs w:val="24"/>
              </w:rPr>
            </w:pPr>
            <w:r w:rsidRPr="00A55343">
              <w:rPr>
                <w:szCs w:val="24"/>
              </w:rPr>
              <w:t>(c)</w:t>
            </w:r>
            <w:r w:rsidRPr="00A55343">
              <w:rPr>
                <w:szCs w:val="24"/>
              </w:rPr>
              <w:tab/>
              <w:t>otherwise lawfully becomes available to the Receiving Party from a third party that has no obligation of confidentiality.</w:t>
            </w:r>
          </w:p>
          <w:p w:rsidR="0052539E" w:rsidRPr="00A55343" w:rsidRDefault="0052539E">
            <w:pPr>
              <w:spacing w:after="200"/>
              <w:ind w:left="540" w:right="-72" w:hanging="540"/>
              <w:rPr>
                <w:szCs w:val="24"/>
              </w:rPr>
            </w:pPr>
            <w:r w:rsidRPr="00A55343">
              <w:rPr>
                <w:szCs w:val="24"/>
              </w:rPr>
              <w:t>17.6</w:t>
            </w:r>
            <w:r w:rsidRPr="00A55343">
              <w:rPr>
                <w:szCs w:val="24"/>
              </w:rPr>
              <w:tab/>
              <w:t>The above provisions of this GCC Clause 17 shall not in any way modify any undertaking of confidentiality given by either of the parties to this Contract prior to the date of the Contract in respect of the System or any part thereof.</w:t>
            </w:r>
          </w:p>
          <w:p w:rsidR="0052539E" w:rsidRPr="00A55343" w:rsidRDefault="0052539E">
            <w:pPr>
              <w:spacing w:after="200"/>
              <w:ind w:left="540" w:right="-72" w:hanging="540"/>
              <w:rPr>
                <w:szCs w:val="24"/>
              </w:rPr>
            </w:pPr>
            <w:r w:rsidRPr="00A55343">
              <w:rPr>
                <w:szCs w:val="24"/>
              </w:rPr>
              <w:t>17.7</w:t>
            </w:r>
            <w:r w:rsidRPr="00A55343">
              <w:rPr>
                <w:szCs w:val="24"/>
              </w:rPr>
              <w:tab/>
              <w:t xml:space="preserve">The provisions of this GCC Clause 17 shall survive the termination, for whatever reason, of the Contract for three (3) years or such longer period as may be </w:t>
            </w:r>
            <w:r w:rsidRPr="00A55343">
              <w:rPr>
                <w:b/>
                <w:szCs w:val="24"/>
              </w:rPr>
              <w:t>specified in the SCC.</w:t>
            </w:r>
          </w:p>
        </w:tc>
      </w:tr>
    </w:tbl>
    <w:p w:rsidR="0052539E" w:rsidRPr="00A55343" w:rsidRDefault="0052539E">
      <w:pPr>
        <w:pStyle w:val="Head41"/>
        <w:rPr>
          <w:rFonts w:ascii="Times New Roman" w:hAnsi="Times New Roman"/>
          <w:sz w:val="24"/>
          <w:szCs w:val="24"/>
        </w:rPr>
      </w:pPr>
      <w:bookmarkStart w:id="211" w:name="_Toc521497717"/>
      <w:bookmarkStart w:id="212" w:name="_Toc207769142"/>
      <w:r w:rsidRPr="00A55343">
        <w:rPr>
          <w:rFonts w:ascii="Times New Roman" w:hAnsi="Times New Roman"/>
          <w:sz w:val="24"/>
          <w:szCs w:val="24"/>
        </w:rPr>
        <w:lastRenderedPageBreak/>
        <w:t>E.  Supply, Installation, Testing,</w:t>
      </w:r>
      <w:r w:rsidRPr="00A55343">
        <w:rPr>
          <w:rFonts w:ascii="Times New Roman" w:hAnsi="Times New Roman"/>
          <w:sz w:val="24"/>
          <w:szCs w:val="24"/>
        </w:rPr>
        <w:br/>
        <w:t>Commissioning, and Acceptance of the System</w:t>
      </w:r>
      <w:bookmarkEnd w:id="211"/>
      <w:bookmarkEnd w:id="212"/>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spacing w:after="0"/>
              <w:ind w:left="547" w:right="-72" w:hanging="547"/>
              <w:jc w:val="both"/>
              <w:rPr>
                <w:szCs w:val="24"/>
              </w:rPr>
            </w:pPr>
            <w:bookmarkStart w:id="213" w:name="_Toc521497718"/>
            <w:bookmarkStart w:id="214" w:name="_Toc207769143"/>
            <w:r w:rsidRPr="00A55343">
              <w:rPr>
                <w:szCs w:val="24"/>
              </w:rPr>
              <w:t>18.</w:t>
            </w:r>
            <w:r w:rsidRPr="00A55343">
              <w:rPr>
                <w:szCs w:val="24"/>
              </w:rPr>
              <w:tab/>
              <w:t>Representatives</w:t>
            </w:r>
            <w:bookmarkEnd w:id="213"/>
            <w:bookmarkEnd w:id="214"/>
          </w:p>
        </w:tc>
        <w:tc>
          <w:tcPr>
            <w:tcW w:w="6588" w:type="dxa"/>
          </w:tcPr>
          <w:p w:rsidR="0052539E" w:rsidRPr="00A55343" w:rsidRDefault="0052539E">
            <w:pPr>
              <w:keepNext/>
              <w:spacing w:after="200"/>
              <w:ind w:left="547" w:right="-72" w:hanging="547"/>
              <w:rPr>
                <w:szCs w:val="24"/>
              </w:rPr>
            </w:pPr>
            <w:r w:rsidRPr="00A55343">
              <w:rPr>
                <w:szCs w:val="24"/>
              </w:rPr>
              <w:t>18.1</w:t>
            </w:r>
            <w:r w:rsidRPr="00A55343">
              <w:rPr>
                <w:szCs w:val="24"/>
              </w:rPr>
              <w:tab/>
              <w:t>Project Manager</w:t>
            </w:r>
          </w:p>
          <w:p w:rsidR="0052539E" w:rsidRPr="00A55343" w:rsidRDefault="0052539E">
            <w:pPr>
              <w:keepNext/>
              <w:spacing w:after="200"/>
              <w:ind w:left="540" w:right="-72"/>
              <w:rPr>
                <w:szCs w:val="24"/>
              </w:rPr>
            </w:pPr>
            <w:r w:rsidRPr="00A55343">
              <w:rPr>
                <w:szCs w:val="24"/>
              </w:rPr>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Subject to the extensions and/or limitations </w:t>
            </w:r>
            <w:r w:rsidRPr="00A55343">
              <w:rPr>
                <w:b/>
                <w:szCs w:val="24"/>
              </w:rPr>
              <w:t>specified in the SCC</w:t>
            </w:r>
            <w:r w:rsidRPr="00A55343">
              <w:rPr>
                <w:szCs w:val="24"/>
              </w:rPr>
              <w:t xml:space="preserve"> (if any), the Project Manager shall have the authority to represent the Purchaser on all day-to-day matters relating to the System or arising from the Contract, and shall normally be the person giving or receiving notices on behalf of the </w:t>
            </w:r>
            <w:r w:rsidRPr="00A55343">
              <w:rPr>
                <w:szCs w:val="24"/>
              </w:rPr>
              <w:lastRenderedPageBreak/>
              <w:t>Purchaser pursuant to GCC Clause 4.</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18.2</w:t>
            </w:r>
            <w:r w:rsidRPr="00A55343">
              <w:rPr>
                <w:szCs w:val="24"/>
              </w:rPr>
              <w:tab/>
              <w:t>Supplier’s Representative</w:t>
            </w:r>
          </w:p>
          <w:p w:rsidR="0052539E" w:rsidRPr="00A55343" w:rsidRDefault="0052539E">
            <w:pPr>
              <w:spacing w:after="200"/>
              <w:ind w:left="1170" w:right="-72" w:hanging="630"/>
              <w:rPr>
                <w:szCs w:val="24"/>
              </w:rPr>
            </w:pPr>
            <w:r w:rsidRPr="00A55343">
              <w:rPr>
                <w:szCs w:val="24"/>
              </w:rPr>
              <w:t>18.2.1</w:t>
            </w:r>
            <w:r w:rsidRPr="00A55343">
              <w:rPr>
                <w:szCs w:val="24"/>
              </w:rPr>
              <w:tab/>
              <w:t>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rsidR="0052539E" w:rsidRPr="00A55343" w:rsidRDefault="0052539E">
            <w:pPr>
              <w:spacing w:after="200"/>
              <w:ind w:left="1170" w:right="-72" w:hanging="630"/>
              <w:rPr>
                <w:szCs w:val="24"/>
              </w:rPr>
            </w:pPr>
            <w:r w:rsidRPr="00A55343">
              <w:rPr>
                <w:szCs w:val="24"/>
              </w:rPr>
              <w:t>18.2.2</w:t>
            </w:r>
            <w:r w:rsidRPr="00A55343">
              <w:rPr>
                <w:szCs w:val="24"/>
              </w:rPr>
              <w:tab/>
              <w:t xml:space="preserve">Subject to the extensions and/or limitations </w:t>
            </w:r>
            <w:r w:rsidRPr="00A55343">
              <w:rPr>
                <w:b/>
                <w:szCs w:val="24"/>
              </w:rPr>
              <w:t>specified in the SCC</w:t>
            </w:r>
            <w:r w:rsidRPr="00A55343">
              <w:rPr>
                <w:szCs w:val="24"/>
              </w:rPr>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rsidR="0052539E" w:rsidRPr="00A55343" w:rsidRDefault="0052539E">
            <w:pPr>
              <w:spacing w:after="200"/>
              <w:ind w:left="1170" w:right="-72" w:hanging="630"/>
              <w:rPr>
                <w:szCs w:val="24"/>
              </w:rPr>
            </w:pPr>
            <w:r w:rsidRPr="00A55343">
              <w:rPr>
                <w:szCs w:val="24"/>
              </w:rPr>
              <w:t>18.2.3</w:t>
            </w:r>
            <w:r w:rsidRPr="00A55343">
              <w:rPr>
                <w:szCs w:val="24"/>
              </w:rPr>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rsidR="0052539E" w:rsidRPr="00A55343" w:rsidRDefault="0052539E">
            <w:pPr>
              <w:spacing w:after="200"/>
              <w:ind w:left="1170" w:right="-72" w:hanging="630"/>
              <w:rPr>
                <w:szCs w:val="24"/>
              </w:rPr>
            </w:pPr>
            <w:r w:rsidRPr="00A55343">
              <w:rPr>
                <w:szCs w:val="24"/>
              </w:rPr>
              <w:t>18.2.4</w:t>
            </w:r>
            <w:r w:rsidRPr="00A55343">
              <w:rPr>
                <w:szCs w:val="24"/>
              </w:rPr>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its personnel and any subcontracted </w:t>
            </w:r>
            <w:r w:rsidRPr="00A55343">
              <w:rPr>
                <w:szCs w:val="24"/>
              </w:rPr>
              <w:lastRenderedPageBreak/>
              <w:t>personnel.</w:t>
            </w:r>
          </w:p>
          <w:p w:rsidR="0052539E" w:rsidRPr="00A55343" w:rsidRDefault="0052539E">
            <w:pPr>
              <w:spacing w:after="200"/>
              <w:ind w:left="1170" w:right="-72" w:hanging="630"/>
              <w:rPr>
                <w:szCs w:val="24"/>
              </w:rPr>
            </w:pPr>
            <w:r w:rsidRPr="00A55343">
              <w:rPr>
                <w:szCs w:val="24"/>
              </w:rPr>
              <w:t>18.2.5</w:t>
            </w:r>
            <w:r w:rsidRPr="00A55343">
              <w:rPr>
                <w:szCs w:val="24"/>
              </w:rPr>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rsidR="0052539E" w:rsidRPr="00A55343" w:rsidRDefault="0052539E">
            <w:pPr>
              <w:spacing w:after="200"/>
              <w:ind w:left="1170" w:right="-72" w:hanging="630"/>
              <w:rPr>
                <w:szCs w:val="24"/>
              </w:rPr>
            </w:pPr>
            <w:r w:rsidRPr="00A55343">
              <w:rPr>
                <w:szCs w:val="24"/>
              </w:rPr>
              <w:t>18.2.6</w:t>
            </w:r>
            <w:r w:rsidRPr="00A55343">
              <w:rPr>
                <w:szCs w:val="24"/>
              </w:rPr>
              <w:tab/>
              <w:t>Any act or exercise by any person of powers, functions and authorities so delegated to him or her in accordance with GCC Clause 18.2.5 shall be deemed to be an act or exercise by the Supplier’s Representative.</w:t>
            </w:r>
          </w:p>
          <w:p w:rsidR="0052539E" w:rsidRPr="00A55343" w:rsidRDefault="0052539E">
            <w:pPr>
              <w:spacing w:after="200"/>
              <w:ind w:left="630" w:right="-72" w:hanging="630"/>
              <w:rPr>
                <w:szCs w:val="24"/>
              </w:rPr>
            </w:pPr>
            <w:r w:rsidRPr="00A55343">
              <w:rPr>
                <w:szCs w:val="24"/>
              </w:rPr>
              <w:t>18.3</w:t>
            </w:r>
            <w:r w:rsidRPr="00A55343">
              <w:rPr>
                <w:szCs w:val="24"/>
              </w:rPr>
              <w:tab/>
              <w:t>Objections and Removals</w:t>
            </w:r>
          </w:p>
          <w:p w:rsidR="0052539E" w:rsidRPr="00A55343" w:rsidRDefault="0052539E">
            <w:pPr>
              <w:spacing w:after="200"/>
              <w:ind w:left="1170" w:right="-72" w:hanging="630"/>
              <w:rPr>
                <w:szCs w:val="24"/>
              </w:rPr>
            </w:pPr>
            <w:r w:rsidRPr="00A55343">
              <w:rPr>
                <w:szCs w:val="24"/>
              </w:rPr>
              <w:t>18.3.1</w:t>
            </w:r>
            <w:r w:rsidRPr="00A55343">
              <w:rPr>
                <w:szCs w:val="24"/>
              </w:rPr>
              <w:tab/>
              <w:t>The Purchaser may by notice to the Supplier object to any representative or person employed by the Supplier in the execution of the Contract who, in the reasonable opinion of the Purchaser, may have behaved inappropriately, be incompetent, or be negligent.  The Purchaser shall provide evidence of the same, whereupon the Supplier shall remove such person from work on the System.</w:t>
            </w:r>
          </w:p>
          <w:p w:rsidR="0052539E" w:rsidRPr="00A55343" w:rsidRDefault="0052539E">
            <w:pPr>
              <w:spacing w:after="200"/>
              <w:ind w:left="1170" w:right="-72" w:hanging="540"/>
              <w:rPr>
                <w:szCs w:val="24"/>
              </w:rPr>
            </w:pPr>
            <w:r w:rsidRPr="00A55343">
              <w:rPr>
                <w:szCs w:val="24"/>
              </w:rPr>
              <w:t>18.3.2</w:t>
            </w:r>
            <w:r w:rsidRPr="00A55343">
              <w:rPr>
                <w:szCs w:val="24"/>
              </w:rPr>
              <w:tab/>
              <w:t>If any representative or person employed by the Supplier is removed in accordance with GCC Clause 18.3.1, the Supplier shall, where required, promptly appoint a replacement.</w:t>
            </w:r>
          </w:p>
        </w:tc>
      </w:tr>
      <w:tr w:rsidR="0052539E" w:rsidRPr="00A55343">
        <w:tc>
          <w:tcPr>
            <w:tcW w:w="2412" w:type="dxa"/>
          </w:tcPr>
          <w:p w:rsidR="0052539E" w:rsidRPr="00A55343" w:rsidRDefault="0052539E">
            <w:pPr>
              <w:pStyle w:val="Head42"/>
              <w:spacing w:after="0"/>
              <w:rPr>
                <w:szCs w:val="24"/>
              </w:rPr>
            </w:pPr>
            <w:bookmarkStart w:id="215" w:name="_Toc521497719"/>
            <w:bookmarkStart w:id="216" w:name="_Toc207769144"/>
            <w:r w:rsidRPr="00A55343">
              <w:rPr>
                <w:szCs w:val="24"/>
              </w:rPr>
              <w:lastRenderedPageBreak/>
              <w:t>19.</w:t>
            </w:r>
            <w:r w:rsidRPr="00A55343">
              <w:rPr>
                <w:szCs w:val="24"/>
              </w:rPr>
              <w:tab/>
              <w:t>Project Plan</w:t>
            </w:r>
            <w:bookmarkEnd w:id="215"/>
            <w:bookmarkEnd w:id="216"/>
          </w:p>
        </w:tc>
        <w:tc>
          <w:tcPr>
            <w:tcW w:w="6588" w:type="dxa"/>
          </w:tcPr>
          <w:p w:rsidR="0052539E" w:rsidRPr="00A55343" w:rsidRDefault="0052539E">
            <w:pPr>
              <w:spacing w:after="200"/>
              <w:ind w:left="540" w:right="-72" w:hanging="540"/>
              <w:rPr>
                <w:szCs w:val="24"/>
              </w:rPr>
            </w:pPr>
            <w:r w:rsidRPr="00A55343">
              <w:rPr>
                <w:szCs w:val="24"/>
              </w:rPr>
              <w:t>19.1</w:t>
            </w:r>
            <w:r w:rsidRPr="00A55343">
              <w:rPr>
                <w:szCs w:val="24"/>
              </w:rPr>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A55343">
              <w:rPr>
                <w:b/>
                <w:szCs w:val="24"/>
              </w:rPr>
              <w:t>specified in the SCC</w:t>
            </w:r>
            <w:r w:rsidRPr="00A55343">
              <w:rPr>
                <w:szCs w:val="24"/>
              </w:rPr>
              <w:t xml:space="preserve"> and/or Technical Requirements.  </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CB0844" w:rsidRDefault="0052539E">
            <w:pPr>
              <w:spacing w:after="200"/>
              <w:ind w:left="547" w:right="-72" w:hanging="547"/>
              <w:rPr>
                <w:b/>
                <w:szCs w:val="24"/>
              </w:rPr>
            </w:pPr>
            <w:r w:rsidRPr="00A55343">
              <w:rPr>
                <w:szCs w:val="24"/>
              </w:rPr>
              <w:t>19.2</w:t>
            </w:r>
            <w:r w:rsidRPr="00A55343">
              <w:rPr>
                <w:szCs w:val="24"/>
              </w:rPr>
              <w:tab/>
              <w:t xml:space="preserve">The Supplier shall formally present to the Purchaser the Project Plan in accordance with the procedure </w:t>
            </w:r>
            <w:r w:rsidRPr="00CB0844">
              <w:rPr>
                <w:b/>
                <w:szCs w:val="24"/>
              </w:rPr>
              <w:t xml:space="preserve">specified in the SCC. </w:t>
            </w:r>
          </w:p>
          <w:p w:rsidR="0052539E" w:rsidRPr="00A55343" w:rsidRDefault="0052539E">
            <w:pPr>
              <w:spacing w:after="200"/>
              <w:ind w:left="547" w:right="-72" w:hanging="547"/>
              <w:rPr>
                <w:szCs w:val="24"/>
              </w:rPr>
            </w:pPr>
            <w:r w:rsidRPr="00A55343">
              <w:rPr>
                <w:szCs w:val="24"/>
              </w:rPr>
              <w:lastRenderedPageBreak/>
              <w:t>19.3 If required, the impact on the Implementation Schedule of modifications agreed during finalization of the Agreed and Finalized Project Plan shall be incorporated in the Contract by amendment, in accordance with GCC Clauses 39 and 40.</w:t>
            </w:r>
          </w:p>
          <w:p w:rsidR="0052539E" w:rsidRPr="00A55343" w:rsidRDefault="0052539E">
            <w:pPr>
              <w:spacing w:after="200"/>
              <w:ind w:left="547" w:right="-72" w:hanging="547"/>
              <w:rPr>
                <w:szCs w:val="24"/>
              </w:rPr>
            </w:pPr>
            <w:r w:rsidRPr="00A55343">
              <w:rPr>
                <w:szCs w:val="24"/>
              </w:rPr>
              <w:t>19.4</w:t>
            </w:r>
            <w:r w:rsidRPr="00A55343">
              <w:rPr>
                <w:szCs w:val="24"/>
              </w:rPr>
              <w:tab/>
              <w:t>The Supplier shall undertake to supply, install, test, and commission the System in accordance with the Agreed and Finalized Project Plan and the Contract.</w:t>
            </w:r>
          </w:p>
          <w:p w:rsidR="0052539E" w:rsidRPr="00A55343" w:rsidRDefault="0052539E">
            <w:pPr>
              <w:spacing w:after="200"/>
              <w:ind w:left="547" w:right="-72" w:hanging="547"/>
              <w:rPr>
                <w:szCs w:val="24"/>
              </w:rPr>
            </w:pPr>
            <w:r w:rsidRPr="00A55343">
              <w:rPr>
                <w:szCs w:val="24"/>
              </w:rPr>
              <w:t>19.5</w:t>
            </w:r>
            <w:r w:rsidRPr="00A55343">
              <w:rPr>
                <w:szCs w:val="24"/>
              </w:rPr>
              <w:tab/>
              <w:t xml:space="preserve">The Progress and other reports </w:t>
            </w:r>
            <w:r w:rsidRPr="00A55343">
              <w:rPr>
                <w:b/>
                <w:szCs w:val="24"/>
              </w:rPr>
              <w:t>specified in the SCC</w:t>
            </w:r>
            <w:r w:rsidRPr="00A55343">
              <w:rPr>
                <w:szCs w:val="24"/>
              </w:rPr>
              <w:t xml:space="preserve"> shall be prepared by the Supplier and submitted to the Purchaser in the format and frequency specified in the Technical Requirements.</w:t>
            </w:r>
          </w:p>
        </w:tc>
      </w:tr>
      <w:tr w:rsidR="0052539E" w:rsidRPr="00A55343">
        <w:tc>
          <w:tcPr>
            <w:tcW w:w="2412" w:type="dxa"/>
          </w:tcPr>
          <w:p w:rsidR="0052539E" w:rsidRPr="00A55343" w:rsidRDefault="0052539E">
            <w:pPr>
              <w:pStyle w:val="Head42"/>
              <w:spacing w:after="0"/>
              <w:rPr>
                <w:szCs w:val="24"/>
              </w:rPr>
            </w:pPr>
            <w:bookmarkStart w:id="217" w:name="_Toc521497720"/>
            <w:bookmarkStart w:id="218" w:name="_Toc207769145"/>
            <w:r w:rsidRPr="00A55343">
              <w:rPr>
                <w:szCs w:val="24"/>
              </w:rPr>
              <w:lastRenderedPageBreak/>
              <w:t>20.</w:t>
            </w:r>
            <w:r w:rsidRPr="00A55343">
              <w:rPr>
                <w:szCs w:val="24"/>
              </w:rPr>
              <w:tab/>
              <w:t>Subcontracting</w:t>
            </w:r>
            <w:bookmarkEnd w:id="217"/>
            <w:bookmarkEnd w:id="218"/>
          </w:p>
        </w:tc>
        <w:tc>
          <w:tcPr>
            <w:tcW w:w="6588" w:type="dxa"/>
          </w:tcPr>
          <w:p w:rsidR="0052539E" w:rsidRPr="00A55343" w:rsidRDefault="0052539E">
            <w:pPr>
              <w:spacing w:after="200"/>
              <w:ind w:left="547" w:right="-72" w:hanging="547"/>
              <w:rPr>
                <w:szCs w:val="24"/>
              </w:rPr>
            </w:pPr>
            <w:r w:rsidRPr="00A55343">
              <w:rPr>
                <w:szCs w:val="24"/>
              </w:rPr>
              <w:t>20.1</w:t>
            </w:r>
            <w:r w:rsidRPr="00A55343">
              <w:rPr>
                <w:szCs w:val="24"/>
              </w:rPr>
              <w:tab/>
              <w:t>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The Purchaser shall not withhold such approval unreasonably.  Such approval by the Purchaser of a Subcontractor(s) shall not relieve the Supplier from any of its obligations, duties, or responsibilities under the Contract.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20.2</w:t>
            </w:r>
            <w:r w:rsidRPr="00A55343">
              <w:rPr>
                <w:szCs w:val="24"/>
              </w:rPr>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rsidR="0052539E" w:rsidRPr="00A55343" w:rsidRDefault="0052539E">
            <w:pPr>
              <w:spacing w:after="200"/>
              <w:ind w:left="547" w:right="-72" w:hanging="547"/>
              <w:rPr>
                <w:szCs w:val="24"/>
              </w:rPr>
            </w:pPr>
            <w:r w:rsidRPr="00A55343">
              <w:rPr>
                <w:szCs w:val="24"/>
              </w:rPr>
              <w:t>20.3</w:t>
            </w:r>
            <w:r w:rsidRPr="00A55343">
              <w:rPr>
                <w:szCs w:val="24"/>
              </w:rPr>
              <w:tab/>
              <w:t xml:space="preserve">For items for which pre-approved Subcontractor lists have not been specified in Appendix 3 to the Contract Agreement, the Supplier may employ such Subcontractors as it may select, provided: (i) the Supplier notifies the Purchaser in writing at least twenty-eight (28) days prior to the proposed mobilization date for such Subcontractor;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w:t>
            </w:r>
            <w:r w:rsidRPr="00A55343">
              <w:rPr>
                <w:szCs w:val="24"/>
              </w:rPr>
              <w:lastRenderedPageBreak/>
              <w:t>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in the SCC, or in Appendix 3 of the Contract Agreement.</w:t>
            </w:r>
          </w:p>
        </w:tc>
      </w:tr>
      <w:tr w:rsidR="0052539E" w:rsidRPr="00A55343">
        <w:tc>
          <w:tcPr>
            <w:tcW w:w="2412" w:type="dxa"/>
          </w:tcPr>
          <w:p w:rsidR="0052539E" w:rsidRPr="00A55343" w:rsidRDefault="0052539E">
            <w:pPr>
              <w:pStyle w:val="Head42"/>
              <w:spacing w:after="0"/>
              <w:rPr>
                <w:szCs w:val="24"/>
              </w:rPr>
            </w:pPr>
            <w:bookmarkStart w:id="219" w:name="_Toc521497721"/>
            <w:bookmarkStart w:id="220" w:name="_Toc207769146"/>
            <w:r w:rsidRPr="00A55343">
              <w:rPr>
                <w:szCs w:val="24"/>
              </w:rPr>
              <w:lastRenderedPageBreak/>
              <w:t>21.</w:t>
            </w:r>
            <w:r w:rsidRPr="00A55343">
              <w:rPr>
                <w:szCs w:val="24"/>
              </w:rPr>
              <w:tab/>
              <w:t>Design and Engineering</w:t>
            </w:r>
            <w:bookmarkEnd w:id="219"/>
            <w:bookmarkEnd w:id="220"/>
          </w:p>
        </w:tc>
        <w:tc>
          <w:tcPr>
            <w:tcW w:w="6588" w:type="dxa"/>
          </w:tcPr>
          <w:p w:rsidR="0052539E" w:rsidRPr="00A55343" w:rsidRDefault="0052539E">
            <w:pPr>
              <w:spacing w:after="200"/>
              <w:ind w:left="547" w:right="-72" w:hanging="547"/>
              <w:rPr>
                <w:szCs w:val="24"/>
              </w:rPr>
            </w:pPr>
            <w:r w:rsidRPr="00A55343">
              <w:rPr>
                <w:szCs w:val="24"/>
              </w:rPr>
              <w:t>21.1</w:t>
            </w:r>
            <w:r w:rsidRPr="00A55343">
              <w:rPr>
                <w:szCs w:val="24"/>
              </w:rPr>
              <w:tab/>
              <w:t>Technical Specifications and Drawings</w:t>
            </w:r>
          </w:p>
          <w:p w:rsidR="0052539E" w:rsidRPr="00A55343" w:rsidRDefault="0052539E">
            <w:pPr>
              <w:spacing w:after="200"/>
              <w:ind w:left="1181" w:right="-72" w:hanging="634"/>
              <w:rPr>
                <w:szCs w:val="24"/>
              </w:rPr>
            </w:pPr>
            <w:r w:rsidRPr="00A55343">
              <w:rPr>
                <w:szCs w:val="24"/>
              </w:rPr>
              <w:t>21.1.1</w:t>
            </w:r>
            <w:r w:rsidRPr="00A55343">
              <w:rPr>
                <w:szCs w:val="24"/>
              </w:rPr>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166" w:right="-72"/>
              <w:rPr>
                <w:szCs w:val="24"/>
              </w:rPr>
            </w:pPr>
            <w:r w:rsidRPr="00A55343">
              <w:rPr>
                <w:szCs w:val="24"/>
              </w:rPr>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rsidR="0052539E" w:rsidRPr="00A55343" w:rsidRDefault="0052539E">
            <w:pPr>
              <w:spacing w:after="200"/>
              <w:ind w:left="1181" w:right="-72" w:hanging="634"/>
              <w:rPr>
                <w:szCs w:val="24"/>
              </w:rPr>
            </w:pPr>
            <w:r w:rsidRPr="00A55343">
              <w:rPr>
                <w:szCs w:val="24"/>
              </w:rPr>
              <w:t>21.1.2</w:t>
            </w:r>
            <w:r w:rsidRPr="00A55343">
              <w:rPr>
                <w:szCs w:val="24"/>
              </w:rPr>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rsidR="0052539E" w:rsidRPr="00A55343" w:rsidRDefault="0052539E">
            <w:pPr>
              <w:spacing w:after="200"/>
              <w:ind w:left="547" w:right="-72" w:hanging="547"/>
              <w:rPr>
                <w:szCs w:val="24"/>
              </w:rPr>
            </w:pPr>
            <w:r w:rsidRPr="00A55343">
              <w:rPr>
                <w:szCs w:val="24"/>
              </w:rPr>
              <w:t>21.2</w:t>
            </w:r>
            <w:r w:rsidRPr="00A55343">
              <w:rPr>
                <w:szCs w:val="24"/>
              </w:rPr>
              <w:tab/>
              <w:t>Codes and Standards</w:t>
            </w:r>
          </w:p>
          <w:p w:rsidR="0052539E" w:rsidRPr="00A55343" w:rsidRDefault="0052539E">
            <w:pPr>
              <w:spacing w:after="200"/>
              <w:ind w:left="540" w:right="-72"/>
              <w:rPr>
                <w:szCs w:val="24"/>
              </w:rPr>
            </w:pPr>
            <w:r w:rsidRPr="00A55343">
              <w:rPr>
                <w:szCs w:val="24"/>
              </w:rPr>
              <w:t xml:space="preserve">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w:t>
            </w:r>
            <w:r w:rsidRPr="00A55343">
              <w:rPr>
                <w:b/>
                <w:szCs w:val="24"/>
              </w:rPr>
              <w:t>specified in the SCC.</w:t>
            </w:r>
            <w:r w:rsidRPr="00A55343">
              <w:rPr>
                <w:szCs w:val="24"/>
              </w:rPr>
              <w:t xml:space="preserve">  During Contract execution, any changes in such codes and standards shall be applied after approval by the Purchaser and shall be treated in accordance with GCC Clause 39.3.</w:t>
            </w:r>
          </w:p>
          <w:p w:rsidR="0052539E" w:rsidRPr="00A55343" w:rsidRDefault="0052539E">
            <w:pPr>
              <w:spacing w:after="200"/>
              <w:ind w:left="540" w:right="-72" w:hanging="540"/>
              <w:rPr>
                <w:szCs w:val="24"/>
              </w:rPr>
            </w:pPr>
            <w:r w:rsidRPr="00A55343">
              <w:rPr>
                <w:szCs w:val="24"/>
              </w:rPr>
              <w:lastRenderedPageBreak/>
              <w:t>21.3</w:t>
            </w:r>
            <w:r w:rsidRPr="00A55343">
              <w:rPr>
                <w:szCs w:val="24"/>
              </w:rPr>
              <w:tab/>
              <w:t>Approval/Review of Technical Documents by the Project Manager</w:t>
            </w:r>
          </w:p>
          <w:p w:rsidR="0052539E" w:rsidRPr="00A55343" w:rsidRDefault="0052539E">
            <w:pPr>
              <w:spacing w:after="200"/>
              <w:ind w:left="1170" w:right="-72" w:hanging="630"/>
              <w:rPr>
                <w:szCs w:val="24"/>
              </w:rPr>
            </w:pPr>
            <w:r w:rsidRPr="00A55343">
              <w:rPr>
                <w:szCs w:val="24"/>
              </w:rPr>
              <w:t>21.3.1</w:t>
            </w:r>
            <w:r w:rsidRPr="00A55343">
              <w:rPr>
                <w:szCs w:val="24"/>
              </w:rPr>
              <w:tab/>
              <w:t xml:space="preserve">The Supplier shall prepare and furnish to the Project Manager the documents as </w:t>
            </w:r>
            <w:r w:rsidRPr="00A55343">
              <w:rPr>
                <w:b/>
                <w:szCs w:val="24"/>
              </w:rPr>
              <w:t xml:space="preserve">specified in the SCC </w:t>
            </w:r>
            <w:r w:rsidRPr="00A55343">
              <w:rPr>
                <w:szCs w:val="24"/>
              </w:rPr>
              <w:t>for the Project Manager’s approval or review.</w:t>
            </w:r>
          </w:p>
          <w:p w:rsidR="0052539E" w:rsidRPr="00A55343" w:rsidRDefault="0052539E">
            <w:pPr>
              <w:spacing w:after="200"/>
              <w:ind w:left="1170" w:right="-72"/>
              <w:rPr>
                <w:szCs w:val="24"/>
              </w:rPr>
            </w:pPr>
            <w:r w:rsidRPr="00A55343">
              <w:rPr>
                <w:szCs w:val="24"/>
              </w:rPr>
              <w:t>Any part of the System covered by or related to the documents to be approved by the Project Manager shall be executed only after the Project Manager’s approval of these documents.</w:t>
            </w:r>
          </w:p>
          <w:p w:rsidR="0052539E" w:rsidRPr="00A55343" w:rsidRDefault="0052539E">
            <w:pPr>
              <w:spacing w:after="200"/>
              <w:ind w:left="1170" w:right="-72"/>
              <w:rPr>
                <w:szCs w:val="24"/>
              </w:rPr>
            </w:pPr>
            <w:r w:rsidRPr="00A55343">
              <w:rPr>
                <w:szCs w:val="24"/>
              </w:rPr>
              <w:t>GCC Clauses 21.3.2 through 21.3.7 shall apply to those documents requiring the Project Manager’s approval, but not to those furnished to the Project Manager for its review only.</w:t>
            </w:r>
          </w:p>
          <w:p w:rsidR="0052539E" w:rsidRPr="00A55343" w:rsidRDefault="0052539E">
            <w:pPr>
              <w:spacing w:after="200"/>
              <w:ind w:left="1170" w:right="-72" w:hanging="630"/>
              <w:rPr>
                <w:szCs w:val="24"/>
              </w:rPr>
            </w:pPr>
            <w:r w:rsidRPr="00A55343">
              <w:rPr>
                <w:szCs w:val="24"/>
              </w:rPr>
              <w:t>21.3.2</w:t>
            </w:r>
            <w:r w:rsidRPr="00A55343">
              <w:rPr>
                <w:szCs w:val="24"/>
              </w:rPr>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rsidR="0052539E" w:rsidRPr="00A55343" w:rsidRDefault="0052539E">
            <w:pPr>
              <w:spacing w:after="200"/>
              <w:ind w:left="1170" w:right="-72" w:hanging="630"/>
              <w:rPr>
                <w:szCs w:val="24"/>
              </w:rPr>
            </w:pPr>
            <w:r w:rsidRPr="00A55343">
              <w:rPr>
                <w:szCs w:val="24"/>
              </w:rPr>
              <w:t>21.3.3</w:t>
            </w:r>
            <w:r w:rsidRPr="00A55343">
              <w:rPr>
                <w:szCs w:val="24"/>
              </w:rPr>
              <w:tab/>
              <w:t>The Project Manager shall not disapprove any document except on the grounds that the document does not comply with some specified provision of the Contract or that it is contrary to good industry practice.</w:t>
            </w:r>
          </w:p>
          <w:p w:rsidR="0052539E" w:rsidRPr="00A55343" w:rsidRDefault="0052539E">
            <w:pPr>
              <w:spacing w:after="200"/>
              <w:ind w:left="1170" w:right="-72" w:hanging="630"/>
              <w:rPr>
                <w:szCs w:val="24"/>
              </w:rPr>
            </w:pPr>
            <w:r w:rsidRPr="00A55343">
              <w:rPr>
                <w:szCs w:val="24"/>
              </w:rPr>
              <w:t>21.3.4</w:t>
            </w:r>
            <w:r w:rsidRPr="00A55343">
              <w:rPr>
                <w:szCs w:val="24"/>
              </w:rPr>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rsidR="0052539E" w:rsidRPr="00A55343" w:rsidRDefault="0052539E">
            <w:pPr>
              <w:spacing w:after="200"/>
              <w:ind w:left="1181" w:right="-72" w:hanging="634"/>
              <w:rPr>
                <w:szCs w:val="24"/>
              </w:rPr>
            </w:pPr>
            <w:r w:rsidRPr="00A55343">
              <w:rPr>
                <w:szCs w:val="24"/>
              </w:rPr>
              <w:lastRenderedPageBreak/>
              <w:t>21.3.5</w:t>
            </w:r>
            <w:r w:rsidRPr="00A55343">
              <w:rPr>
                <w:szCs w:val="24"/>
              </w:rPr>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6.1 (Adjudicator).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6.1.2,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rsidR="0052539E" w:rsidRPr="00A55343" w:rsidRDefault="0052539E">
            <w:pPr>
              <w:spacing w:after="200"/>
              <w:ind w:left="1181" w:right="-72" w:hanging="634"/>
              <w:rPr>
                <w:szCs w:val="24"/>
              </w:rPr>
            </w:pPr>
            <w:r w:rsidRPr="00A55343">
              <w:rPr>
                <w:szCs w:val="24"/>
              </w:rPr>
              <w:t>21.3.6</w:t>
            </w:r>
            <w:r w:rsidRPr="00A55343">
              <w:rPr>
                <w:szCs w:val="24"/>
              </w:rPr>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rsidR="0052539E" w:rsidRPr="00A55343" w:rsidRDefault="0052539E">
            <w:pPr>
              <w:spacing w:after="200"/>
              <w:ind w:left="1181" w:right="-72" w:hanging="634"/>
              <w:rPr>
                <w:szCs w:val="24"/>
              </w:rPr>
            </w:pPr>
            <w:r w:rsidRPr="00A55343">
              <w:rPr>
                <w:szCs w:val="24"/>
              </w:rPr>
              <w:t>21.3.7</w:t>
            </w:r>
            <w:r w:rsidRPr="00A55343">
              <w:rPr>
                <w:szCs w:val="24"/>
              </w:rPr>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52539E" w:rsidRPr="00A55343">
        <w:tc>
          <w:tcPr>
            <w:tcW w:w="2412" w:type="dxa"/>
          </w:tcPr>
          <w:p w:rsidR="0052539E" w:rsidRPr="00A55343" w:rsidRDefault="0052539E">
            <w:pPr>
              <w:pStyle w:val="Head42"/>
              <w:spacing w:after="0"/>
              <w:rPr>
                <w:szCs w:val="24"/>
              </w:rPr>
            </w:pPr>
            <w:bookmarkStart w:id="221" w:name="_Toc521497722"/>
            <w:bookmarkStart w:id="222" w:name="_Toc207769147"/>
            <w:r w:rsidRPr="00A55343">
              <w:rPr>
                <w:szCs w:val="24"/>
              </w:rPr>
              <w:lastRenderedPageBreak/>
              <w:t>22.</w:t>
            </w:r>
            <w:r w:rsidRPr="00A55343">
              <w:rPr>
                <w:szCs w:val="24"/>
              </w:rPr>
              <w:tab/>
              <w:t>Procurement, Delivery, and Transport</w:t>
            </w:r>
            <w:bookmarkEnd w:id="221"/>
            <w:bookmarkEnd w:id="222"/>
          </w:p>
        </w:tc>
        <w:tc>
          <w:tcPr>
            <w:tcW w:w="6588" w:type="dxa"/>
          </w:tcPr>
          <w:p w:rsidR="0052539E" w:rsidRPr="00A55343" w:rsidRDefault="0052539E">
            <w:pPr>
              <w:spacing w:after="200"/>
              <w:ind w:left="547" w:right="-72" w:hanging="547"/>
              <w:rPr>
                <w:szCs w:val="24"/>
              </w:rPr>
            </w:pPr>
            <w:r w:rsidRPr="00A55343">
              <w:rPr>
                <w:szCs w:val="24"/>
              </w:rPr>
              <w:t>22.1</w:t>
            </w:r>
            <w:r w:rsidRPr="00A55343">
              <w:rPr>
                <w:szCs w:val="24"/>
              </w:rPr>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52539E" w:rsidRPr="00A55343">
        <w:tc>
          <w:tcPr>
            <w:tcW w:w="2412" w:type="dxa"/>
          </w:tcPr>
          <w:p w:rsidR="0052539E" w:rsidRPr="00A55343" w:rsidRDefault="0052539E">
            <w:pPr>
              <w:pStyle w:val="Head42"/>
              <w:spacing w:after="0"/>
              <w:ind w:left="0" w:firstLine="0"/>
              <w:rPr>
                <w:szCs w:val="24"/>
              </w:rPr>
            </w:pPr>
          </w:p>
        </w:tc>
        <w:tc>
          <w:tcPr>
            <w:tcW w:w="6588" w:type="dxa"/>
          </w:tcPr>
          <w:p w:rsidR="0052539E" w:rsidRPr="00A55343" w:rsidRDefault="0052539E">
            <w:pPr>
              <w:spacing w:after="200"/>
              <w:ind w:left="547" w:right="-72" w:hanging="547"/>
              <w:rPr>
                <w:szCs w:val="24"/>
              </w:rPr>
            </w:pPr>
            <w:r w:rsidRPr="00A55343">
              <w:rPr>
                <w:szCs w:val="24"/>
              </w:rPr>
              <w:t>22.2</w:t>
            </w:r>
            <w:r w:rsidRPr="00A55343">
              <w:rPr>
                <w:szCs w:val="24"/>
              </w:rPr>
              <w:tab/>
              <w:t>Delivery of the Information Technologies, Materials, and other Goods shall be made by the Supplier in accordance with the Technical Requirements.</w:t>
            </w:r>
          </w:p>
          <w:p w:rsidR="0052539E" w:rsidRPr="00A55343" w:rsidRDefault="0052539E">
            <w:pPr>
              <w:spacing w:after="200"/>
              <w:ind w:left="547" w:right="-72" w:hanging="547"/>
              <w:rPr>
                <w:szCs w:val="24"/>
              </w:rPr>
            </w:pPr>
            <w:r w:rsidRPr="00A55343">
              <w:rPr>
                <w:szCs w:val="24"/>
              </w:rPr>
              <w:t>22.3</w:t>
            </w:r>
            <w:r w:rsidRPr="00A55343">
              <w:rPr>
                <w:szCs w:val="24"/>
              </w:rPr>
              <w:tab/>
              <w:t>Early or partial deliveries require the explicit written consent of the Purchaser, which consent shall not be unreasonably withheld.</w:t>
            </w:r>
          </w:p>
          <w:p w:rsidR="0052539E" w:rsidRPr="00A55343" w:rsidRDefault="0052539E">
            <w:pPr>
              <w:spacing w:after="200"/>
              <w:ind w:left="540" w:right="-72" w:hanging="540"/>
              <w:rPr>
                <w:szCs w:val="24"/>
              </w:rPr>
            </w:pPr>
            <w:r w:rsidRPr="00A55343">
              <w:rPr>
                <w:szCs w:val="24"/>
              </w:rPr>
              <w:t>22.4</w:t>
            </w:r>
            <w:r w:rsidRPr="00A55343">
              <w:rPr>
                <w:szCs w:val="24"/>
              </w:rPr>
              <w:tab/>
              <w:t>Transportation</w:t>
            </w:r>
          </w:p>
          <w:p w:rsidR="0052539E" w:rsidRPr="00A55343" w:rsidRDefault="0052539E">
            <w:pPr>
              <w:spacing w:after="200"/>
              <w:ind w:left="1209" w:right="-72" w:hanging="662"/>
              <w:rPr>
                <w:szCs w:val="24"/>
              </w:rPr>
            </w:pPr>
            <w:r w:rsidRPr="00A55343">
              <w:rPr>
                <w:szCs w:val="24"/>
              </w:rPr>
              <w:t>22.4.1</w:t>
            </w:r>
            <w:r w:rsidRPr="00A55343">
              <w:rPr>
                <w:szCs w:val="24"/>
              </w:rPr>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rsidR="0052539E" w:rsidRPr="00A55343" w:rsidRDefault="0052539E" w:rsidP="00C32F97">
            <w:pPr>
              <w:numPr>
                <w:ilvl w:val="2"/>
                <w:numId w:val="14"/>
              </w:numPr>
              <w:spacing w:after="200"/>
              <w:ind w:left="1209" w:right="-72" w:hanging="662"/>
              <w:rPr>
                <w:szCs w:val="24"/>
              </w:rPr>
            </w:pPr>
            <w:r w:rsidRPr="00A55343">
              <w:rPr>
                <w:szCs w:val="24"/>
              </w:rPr>
              <w:t>The Supplier will bear responsibility for and cost of transport to the Project Sites in accordance with the terms and conditions used in the specification of prices in the Price Schedules, including the terms and conditions of the associated Incoterms.</w:t>
            </w:r>
          </w:p>
          <w:p w:rsidR="0052539E" w:rsidRPr="00A55343" w:rsidRDefault="0052539E" w:rsidP="00C32F97">
            <w:pPr>
              <w:numPr>
                <w:ilvl w:val="2"/>
                <w:numId w:val="14"/>
              </w:numPr>
              <w:spacing w:after="200"/>
              <w:ind w:left="1209" w:right="-72" w:hanging="662"/>
              <w:rPr>
                <w:szCs w:val="24"/>
              </w:rPr>
            </w:pPr>
            <w:r w:rsidRPr="00A55343">
              <w:rPr>
                <w:szCs w:val="24"/>
              </w:rPr>
              <w:t xml:space="preserve">Unless otherwise </w:t>
            </w:r>
            <w:r w:rsidRPr="00A55343">
              <w:rPr>
                <w:b/>
                <w:szCs w:val="24"/>
              </w:rPr>
              <w:t>specified in the SCC,</w:t>
            </w:r>
            <w:r w:rsidRPr="00A55343">
              <w:rPr>
                <w:szCs w:val="24"/>
              </w:rPr>
              <w:t xml:space="preserve"> </w:t>
            </w:r>
            <w:r w:rsidR="007E528C" w:rsidRPr="00A55343">
              <w:rPr>
                <w:szCs w:val="24"/>
              </w:rPr>
              <w:t>t</w:t>
            </w:r>
            <w:r w:rsidRPr="00A55343">
              <w:rPr>
                <w:szCs w:val="24"/>
              </w:rPr>
              <w:t>he Supplier shall be free to use transportation through carriers registered in any eligible country and to obtain insurance from any eligible source country.</w:t>
            </w:r>
          </w:p>
          <w:p w:rsidR="0052539E" w:rsidRPr="00A55343" w:rsidRDefault="0052539E">
            <w:pPr>
              <w:spacing w:after="200"/>
              <w:ind w:left="547" w:right="-72" w:hanging="547"/>
              <w:rPr>
                <w:szCs w:val="24"/>
              </w:rPr>
            </w:pPr>
            <w:r w:rsidRPr="00A55343">
              <w:rPr>
                <w:szCs w:val="24"/>
              </w:rPr>
              <w:t>22.5</w:t>
            </w:r>
            <w:r w:rsidRPr="00A55343">
              <w:rPr>
                <w:szCs w:val="24"/>
              </w:rPr>
              <w:tab/>
              <w:t xml:space="preserve">Unless otherwise </w:t>
            </w:r>
            <w:r w:rsidRPr="00A55343">
              <w:rPr>
                <w:b/>
                <w:szCs w:val="24"/>
              </w:rPr>
              <w:t>specified in the SCC,</w:t>
            </w:r>
            <w:r w:rsidRPr="00A55343">
              <w:rPr>
                <w:szCs w:val="24"/>
              </w:rPr>
              <w:t xml:space="preserve"> the Supplier will provide the Purchaser with shipping and other documents, as specified below:</w:t>
            </w:r>
          </w:p>
          <w:p w:rsidR="0052539E" w:rsidRPr="00A55343" w:rsidRDefault="0052539E">
            <w:pPr>
              <w:spacing w:after="200"/>
              <w:ind w:left="1080" w:right="-72" w:hanging="540"/>
              <w:rPr>
                <w:szCs w:val="24"/>
              </w:rPr>
            </w:pPr>
            <w:r w:rsidRPr="00A55343">
              <w:rPr>
                <w:szCs w:val="24"/>
              </w:rPr>
              <w:t>22.5.1</w:t>
            </w:r>
            <w:r w:rsidRPr="00A55343">
              <w:rPr>
                <w:szCs w:val="24"/>
              </w:rPr>
              <w:tab/>
              <w:t xml:space="preserve">For Goods supplied from outside the Purchaser’s Country: </w:t>
            </w:r>
          </w:p>
          <w:p w:rsidR="0052539E" w:rsidRPr="00A55343" w:rsidRDefault="0052539E">
            <w:pPr>
              <w:spacing w:after="200"/>
              <w:ind w:left="1080" w:right="-72"/>
              <w:rPr>
                <w:szCs w:val="24"/>
              </w:rPr>
            </w:pPr>
            <w:r w:rsidRPr="00A55343">
              <w:rPr>
                <w:szCs w:val="24"/>
              </w:rPr>
              <w:t xml:space="preserve">Upon shipment, the Supplier shall notify the Purchaser and the insurance company contracted by the Supplier to provide cargo insurance by telex, cable, facsimile, electronic mail, or EDI with the full details of the shipment.  The Supplier shall promptly send the following documents to the Purchaser by mail or courier, as appropriate, with a copy to the cargo </w:t>
            </w:r>
            <w:r w:rsidRPr="00A55343">
              <w:rPr>
                <w:szCs w:val="24"/>
              </w:rPr>
              <w:lastRenderedPageBreak/>
              <w:t>insurance company:</w:t>
            </w:r>
          </w:p>
          <w:p w:rsidR="0052539E" w:rsidRPr="00A55343" w:rsidRDefault="0052539E">
            <w:pPr>
              <w:spacing w:after="200"/>
              <w:ind w:left="1627" w:right="-72" w:hanging="547"/>
              <w:rPr>
                <w:szCs w:val="24"/>
              </w:rPr>
            </w:pPr>
            <w:r w:rsidRPr="00A55343">
              <w:rPr>
                <w:szCs w:val="24"/>
              </w:rPr>
              <w:t>(a)</w:t>
            </w:r>
            <w:r w:rsidRPr="00A55343">
              <w:rPr>
                <w:szCs w:val="24"/>
              </w:rPr>
              <w:tab/>
              <w:t>two copies of the Supplier’s invoice showing the description of the Goods, quantity, unit price, and total amount;</w:t>
            </w:r>
          </w:p>
          <w:p w:rsidR="0052539E" w:rsidRPr="00A55343" w:rsidRDefault="0052539E">
            <w:pPr>
              <w:spacing w:after="200"/>
              <w:ind w:left="1620" w:right="-72" w:hanging="540"/>
              <w:rPr>
                <w:szCs w:val="24"/>
              </w:rPr>
            </w:pPr>
            <w:r w:rsidRPr="00A55343">
              <w:rPr>
                <w:szCs w:val="24"/>
              </w:rPr>
              <w:t>(b)</w:t>
            </w:r>
            <w:r w:rsidRPr="00A55343">
              <w:rPr>
                <w:szCs w:val="24"/>
              </w:rPr>
              <w:tab/>
              <w:t>usual transportation documents;</w:t>
            </w:r>
          </w:p>
          <w:p w:rsidR="0052539E" w:rsidRPr="00A55343" w:rsidRDefault="0052539E">
            <w:pPr>
              <w:spacing w:after="200"/>
              <w:ind w:left="1620" w:right="-72" w:hanging="540"/>
              <w:rPr>
                <w:szCs w:val="24"/>
              </w:rPr>
            </w:pPr>
            <w:r w:rsidRPr="00A55343">
              <w:rPr>
                <w:szCs w:val="24"/>
              </w:rPr>
              <w:t>(c)</w:t>
            </w:r>
            <w:r w:rsidRPr="00A55343">
              <w:rPr>
                <w:szCs w:val="24"/>
              </w:rPr>
              <w:tab/>
              <w:t xml:space="preserve">insurance certificate; </w:t>
            </w:r>
          </w:p>
          <w:p w:rsidR="0052539E" w:rsidRPr="00A55343" w:rsidRDefault="0052539E">
            <w:pPr>
              <w:spacing w:after="200"/>
              <w:ind w:left="1620" w:right="-72" w:hanging="540"/>
              <w:rPr>
                <w:szCs w:val="24"/>
              </w:rPr>
            </w:pPr>
            <w:r w:rsidRPr="00A55343">
              <w:rPr>
                <w:szCs w:val="24"/>
              </w:rPr>
              <w:t>(d)</w:t>
            </w:r>
            <w:r w:rsidRPr="00A55343">
              <w:rPr>
                <w:szCs w:val="24"/>
              </w:rPr>
              <w:tab/>
              <w:t>certificate(s) of origin; and</w:t>
            </w:r>
          </w:p>
          <w:p w:rsidR="0052539E" w:rsidRPr="00A55343" w:rsidRDefault="0052539E">
            <w:pPr>
              <w:spacing w:after="200"/>
              <w:ind w:left="1620" w:right="-72" w:hanging="540"/>
              <w:rPr>
                <w:szCs w:val="24"/>
              </w:rPr>
            </w:pPr>
            <w:r w:rsidRPr="00A55343">
              <w:rPr>
                <w:szCs w:val="24"/>
              </w:rPr>
              <w:t xml:space="preserve">(e) </w:t>
            </w:r>
            <w:r w:rsidRPr="00A55343">
              <w:rPr>
                <w:szCs w:val="24"/>
              </w:rPr>
              <w:tab/>
              <w:t>estimated time and point of arrival in the Purchaser’s Country and at the site.</w:t>
            </w:r>
          </w:p>
          <w:p w:rsidR="0052539E" w:rsidRPr="00A55343" w:rsidRDefault="0052539E">
            <w:pPr>
              <w:spacing w:after="200"/>
              <w:ind w:left="1080" w:right="-72" w:hanging="540"/>
              <w:rPr>
                <w:szCs w:val="24"/>
              </w:rPr>
            </w:pPr>
            <w:r w:rsidRPr="00A55343">
              <w:rPr>
                <w:szCs w:val="24"/>
              </w:rPr>
              <w:t>22.5.2</w:t>
            </w:r>
            <w:r w:rsidRPr="00A55343">
              <w:rPr>
                <w:szCs w:val="24"/>
              </w:rPr>
              <w:tab/>
              <w:t>For Goods supplied locally (i.e., from within the Purchaser’s country):</w:t>
            </w:r>
          </w:p>
          <w:p w:rsidR="0052539E" w:rsidRPr="00A55343" w:rsidRDefault="0052539E">
            <w:pPr>
              <w:spacing w:after="200"/>
              <w:ind w:left="1080" w:right="-72"/>
              <w:rPr>
                <w:szCs w:val="24"/>
              </w:rPr>
            </w:pPr>
            <w:r w:rsidRPr="00A55343">
              <w:rPr>
                <w:szCs w:val="24"/>
              </w:rPr>
              <w:t>Upon shipment, the Supplier shall notify the Purchaser by telex, cable, facsimile, electronic mail, or EDI with the full details of the shipment.  The Supplier shall promptly send the following documents to the Purchaser by mail or courier, as appropriate:</w:t>
            </w:r>
          </w:p>
          <w:p w:rsidR="0052539E" w:rsidRPr="00A55343" w:rsidRDefault="0052539E">
            <w:pPr>
              <w:spacing w:after="200"/>
              <w:ind w:left="1620" w:right="-72" w:hanging="540"/>
              <w:rPr>
                <w:szCs w:val="24"/>
              </w:rPr>
            </w:pPr>
            <w:r w:rsidRPr="00A55343">
              <w:rPr>
                <w:szCs w:val="24"/>
              </w:rPr>
              <w:t>(a)</w:t>
            </w:r>
            <w:r w:rsidRPr="00A55343">
              <w:rPr>
                <w:szCs w:val="24"/>
              </w:rPr>
              <w:tab/>
              <w:t>two copies of the Supplier’s invoice showing the Goods’ description, quantity, unit price, and total amount;</w:t>
            </w:r>
          </w:p>
          <w:p w:rsidR="0052539E" w:rsidRPr="00A55343" w:rsidRDefault="0052539E">
            <w:pPr>
              <w:spacing w:after="200"/>
              <w:ind w:left="1620" w:right="-72" w:hanging="540"/>
              <w:rPr>
                <w:szCs w:val="24"/>
              </w:rPr>
            </w:pPr>
            <w:r w:rsidRPr="00A55343">
              <w:rPr>
                <w:szCs w:val="24"/>
              </w:rPr>
              <w:t>(b)</w:t>
            </w:r>
            <w:r w:rsidRPr="00A55343">
              <w:rPr>
                <w:szCs w:val="24"/>
              </w:rPr>
              <w:tab/>
              <w:t xml:space="preserve">delivery note, railway receipt, or truck receipt; </w:t>
            </w:r>
          </w:p>
          <w:p w:rsidR="0052539E" w:rsidRPr="00A55343" w:rsidRDefault="0052539E">
            <w:pPr>
              <w:spacing w:after="200"/>
              <w:ind w:left="1620" w:right="-72" w:hanging="540"/>
              <w:rPr>
                <w:szCs w:val="24"/>
              </w:rPr>
            </w:pPr>
            <w:r w:rsidRPr="00A55343">
              <w:rPr>
                <w:szCs w:val="24"/>
              </w:rPr>
              <w:t>(c)</w:t>
            </w:r>
            <w:r w:rsidRPr="00A55343">
              <w:rPr>
                <w:szCs w:val="24"/>
              </w:rPr>
              <w:tab/>
              <w:t xml:space="preserve">certificate of insurance; </w:t>
            </w:r>
          </w:p>
          <w:p w:rsidR="0052539E" w:rsidRPr="00A55343" w:rsidRDefault="0052539E">
            <w:pPr>
              <w:spacing w:after="200"/>
              <w:ind w:left="1620" w:right="-72" w:hanging="540"/>
              <w:rPr>
                <w:szCs w:val="24"/>
              </w:rPr>
            </w:pPr>
            <w:r w:rsidRPr="00A55343">
              <w:rPr>
                <w:szCs w:val="24"/>
              </w:rPr>
              <w:t>(d)</w:t>
            </w:r>
            <w:r w:rsidRPr="00A55343">
              <w:rPr>
                <w:szCs w:val="24"/>
              </w:rPr>
              <w:tab/>
              <w:t>certificate(s) of origin; and</w:t>
            </w:r>
          </w:p>
          <w:p w:rsidR="0052539E" w:rsidRPr="00A55343" w:rsidRDefault="0052539E">
            <w:pPr>
              <w:spacing w:after="200"/>
              <w:ind w:left="1620" w:right="-72" w:hanging="540"/>
              <w:rPr>
                <w:szCs w:val="24"/>
              </w:rPr>
            </w:pPr>
            <w:r w:rsidRPr="00A55343">
              <w:rPr>
                <w:szCs w:val="24"/>
              </w:rPr>
              <w:t>(e)</w:t>
            </w:r>
            <w:r w:rsidRPr="00A55343">
              <w:rPr>
                <w:szCs w:val="24"/>
              </w:rPr>
              <w:tab/>
              <w:t>estimated time of arrival at the site.</w:t>
            </w:r>
          </w:p>
          <w:p w:rsidR="0052539E" w:rsidRPr="00A55343" w:rsidRDefault="0052539E">
            <w:pPr>
              <w:spacing w:after="200"/>
              <w:ind w:left="540" w:right="-72" w:hanging="540"/>
              <w:rPr>
                <w:szCs w:val="24"/>
              </w:rPr>
            </w:pPr>
            <w:r w:rsidRPr="00A55343">
              <w:rPr>
                <w:szCs w:val="24"/>
              </w:rPr>
              <w:t>22.6</w:t>
            </w:r>
            <w:r w:rsidRPr="00A55343">
              <w:rPr>
                <w:szCs w:val="24"/>
              </w:rPr>
              <w:tab/>
              <w:t>Customs Clearance</w:t>
            </w:r>
          </w:p>
          <w:p w:rsidR="0052539E" w:rsidRPr="00A55343" w:rsidRDefault="0052539E">
            <w:pPr>
              <w:spacing w:after="200"/>
              <w:ind w:left="1080" w:right="-72" w:hanging="540"/>
              <w:rPr>
                <w:szCs w:val="24"/>
              </w:rPr>
            </w:pPr>
            <w:r w:rsidRPr="00A55343">
              <w:rPr>
                <w:szCs w:val="24"/>
              </w:rPr>
              <w:t>(a)</w:t>
            </w:r>
            <w:r w:rsidRPr="00A55343">
              <w:rPr>
                <w:szCs w:val="24"/>
              </w:rPr>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rsidR="0052539E" w:rsidRPr="00A55343" w:rsidRDefault="0052539E">
            <w:pPr>
              <w:spacing w:after="200"/>
              <w:ind w:left="1080" w:right="-72" w:hanging="540"/>
              <w:rPr>
                <w:szCs w:val="24"/>
              </w:rPr>
            </w:pPr>
            <w:r w:rsidRPr="00A55343">
              <w:rPr>
                <w:szCs w:val="24"/>
              </w:rPr>
              <w:t>(b)</w:t>
            </w:r>
            <w:r w:rsidRPr="00A55343">
              <w:rPr>
                <w:szCs w:val="24"/>
              </w:rPr>
              <w:tab/>
              <w:t xml:space="preserve">At the request of the Purchaser, the Supplier will make available a representative or agent during the process of customs clearance in the Purchaser's country for goods supplied from outside the Purchaser's country.  In the event of delays in customs clearance that are not the </w:t>
            </w:r>
            <w:r w:rsidRPr="00A55343">
              <w:rPr>
                <w:szCs w:val="24"/>
              </w:rPr>
              <w:lastRenderedPageBreak/>
              <w:t>fault of the Supplier:</w:t>
            </w:r>
          </w:p>
          <w:p w:rsidR="0052539E" w:rsidRPr="00A55343" w:rsidRDefault="0052539E">
            <w:pPr>
              <w:spacing w:after="200"/>
              <w:ind w:left="1620" w:right="-72" w:hanging="540"/>
              <w:rPr>
                <w:szCs w:val="24"/>
              </w:rPr>
            </w:pPr>
            <w:r w:rsidRPr="00A55343">
              <w:rPr>
                <w:szCs w:val="24"/>
              </w:rPr>
              <w:t>(i)</w:t>
            </w:r>
            <w:r w:rsidRPr="00A55343">
              <w:rPr>
                <w:szCs w:val="24"/>
              </w:rPr>
              <w:tab/>
              <w:t>the Supplier shall be entitled to an extension in the Time for Achieving Operational Acceptance, pursuant to GCC Clause 40;</w:t>
            </w:r>
          </w:p>
          <w:p w:rsidR="0052539E" w:rsidRPr="00A55343" w:rsidRDefault="0052539E">
            <w:pPr>
              <w:spacing w:after="200"/>
              <w:ind w:left="1714" w:right="-72" w:hanging="634"/>
              <w:rPr>
                <w:szCs w:val="24"/>
              </w:rPr>
            </w:pPr>
            <w:r w:rsidRPr="00A55343">
              <w:rPr>
                <w:szCs w:val="24"/>
              </w:rPr>
              <w:t>(ii)</w:t>
            </w:r>
            <w:r w:rsidRPr="00A55343">
              <w:rPr>
                <w:szCs w:val="24"/>
              </w:rPr>
              <w:tab/>
              <w:t>the Contract Price shall be adjusted to compensate the Supplier for any additional storage charges that the Supplier may incur as a result of the delay.</w:t>
            </w:r>
          </w:p>
        </w:tc>
      </w:tr>
      <w:tr w:rsidR="0052539E" w:rsidRPr="00A55343">
        <w:tc>
          <w:tcPr>
            <w:tcW w:w="2412" w:type="dxa"/>
          </w:tcPr>
          <w:p w:rsidR="0052539E" w:rsidRPr="00A55343" w:rsidRDefault="0052539E">
            <w:pPr>
              <w:pStyle w:val="Head42"/>
              <w:spacing w:after="0"/>
              <w:rPr>
                <w:szCs w:val="24"/>
              </w:rPr>
            </w:pPr>
            <w:bookmarkStart w:id="223" w:name="_Toc521497723"/>
            <w:bookmarkStart w:id="224" w:name="_Toc207769148"/>
            <w:r w:rsidRPr="00A55343">
              <w:rPr>
                <w:szCs w:val="24"/>
              </w:rPr>
              <w:lastRenderedPageBreak/>
              <w:t>23.</w:t>
            </w:r>
            <w:r w:rsidRPr="00A55343">
              <w:rPr>
                <w:szCs w:val="24"/>
              </w:rPr>
              <w:tab/>
              <w:t>Product Upgrades</w:t>
            </w:r>
            <w:bookmarkEnd w:id="223"/>
            <w:bookmarkEnd w:id="224"/>
          </w:p>
        </w:tc>
        <w:tc>
          <w:tcPr>
            <w:tcW w:w="6588" w:type="dxa"/>
          </w:tcPr>
          <w:p w:rsidR="0052539E" w:rsidRPr="00A55343" w:rsidRDefault="0052539E">
            <w:pPr>
              <w:spacing w:after="200"/>
              <w:ind w:left="547" w:right="-72" w:hanging="547"/>
              <w:rPr>
                <w:szCs w:val="24"/>
              </w:rPr>
            </w:pPr>
            <w:r w:rsidRPr="00A55343">
              <w:rPr>
                <w:szCs w:val="24"/>
              </w:rPr>
              <w:t>23.1</w:t>
            </w:r>
            <w:r w:rsidRPr="00A55343">
              <w:rPr>
                <w:szCs w:val="24"/>
              </w:rPr>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23.2</w:t>
            </w:r>
            <w:r w:rsidRPr="00A55343">
              <w:rPr>
                <w:szCs w:val="24"/>
              </w:rPr>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rsidR="0052539E" w:rsidRPr="00A55343" w:rsidRDefault="0052539E">
            <w:pPr>
              <w:spacing w:after="200"/>
              <w:ind w:left="547" w:right="-72" w:hanging="547"/>
              <w:rPr>
                <w:szCs w:val="24"/>
              </w:rPr>
            </w:pPr>
            <w:r w:rsidRPr="00A55343">
              <w:rPr>
                <w:szCs w:val="24"/>
              </w:rPr>
              <w:t>23.3</w:t>
            </w:r>
            <w:r w:rsidRPr="00A55343">
              <w:rPr>
                <w:szCs w:val="24"/>
              </w:rPr>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rsidR="0052539E" w:rsidRPr="00A55343" w:rsidRDefault="0052539E">
            <w:pPr>
              <w:spacing w:after="200"/>
              <w:ind w:left="547" w:right="-72" w:hanging="547"/>
              <w:rPr>
                <w:szCs w:val="24"/>
              </w:rPr>
            </w:pPr>
            <w:r w:rsidRPr="00A55343">
              <w:rPr>
                <w:szCs w:val="24"/>
              </w:rPr>
              <w:t>23.4</w:t>
            </w:r>
            <w:r w:rsidRPr="00A55343">
              <w:rPr>
                <w:szCs w:val="24"/>
              </w:rPr>
              <w:tab/>
              <w:t xml:space="preserve">During the Warranty Period, unless otherwise </w:t>
            </w:r>
            <w:r w:rsidRPr="00A55343">
              <w:rPr>
                <w:b/>
                <w:szCs w:val="24"/>
              </w:rPr>
              <w:t>specified in the SCC,</w:t>
            </w:r>
            <w:r w:rsidRPr="00A55343">
              <w:rPr>
                <w:szCs w:val="24"/>
              </w:rPr>
              <w:t xml:space="preserve">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rsidR="0052539E" w:rsidRPr="00A55343" w:rsidRDefault="0052539E">
            <w:pPr>
              <w:spacing w:after="200"/>
              <w:ind w:left="540" w:right="-72" w:hanging="540"/>
              <w:rPr>
                <w:szCs w:val="24"/>
              </w:rPr>
            </w:pPr>
            <w:r w:rsidRPr="00A55343">
              <w:rPr>
                <w:szCs w:val="24"/>
              </w:rPr>
              <w:t>23.5</w:t>
            </w:r>
            <w:r w:rsidRPr="00A55343">
              <w:rPr>
                <w:szCs w:val="24"/>
              </w:rPr>
              <w:tab/>
              <w:t xml:space="preserve">The Purchaser shall introduce all new versions, releases or </w:t>
            </w:r>
            <w:r w:rsidRPr="00A55343">
              <w:rPr>
                <w:szCs w:val="24"/>
              </w:rPr>
              <w:lastRenderedPageBreak/>
              <w:t>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52539E" w:rsidRPr="00A55343">
        <w:trPr>
          <w:cantSplit/>
        </w:trPr>
        <w:tc>
          <w:tcPr>
            <w:tcW w:w="2412" w:type="dxa"/>
          </w:tcPr>
          <w:p w:rsidR="0052539E" w:rsidRPr="00A55343" w:rsidRDefault="0052539E">
            <w:pPr>
              <w:pStyle w:val="Head42"/>
              <w:spacing w:after="0"/>
              <w:rPr>
                <w:szCs w:val="24"/>
              </w:rPr>
            </w:pPr>
            <w:bookmarkStart w:id="225" w:name="_Toc521497724"/>
            <w:bookmarkStart w:id="226" w:name="_Toc207769149"/>
            <w:r w:rsidRPr="00A55343">
              <w:rPr>
                <w:szCs w:val="24"/>
              </w:rPr>
              <w:lastRenderedPageBreak/>
              <w:t>24.</w:t>
            </w:r>
            <w:r w:rsidRPr="00A55343">
              <w:rPr>
                <w:szCs w:val="24"/>
              </w:rPr>
              <w:tab/>
              <w:t>Implementation, Installation, and Other Services</w:t>
            </w:r>
            <w:bookmarkEnd w:id="225"/>
            <w:bookmarkEnd w:id="226"/>
          </w:p>
        </w:tc>
        <w:tc>
          <w:tcPr>
            <w:tcW w:w="6588" w:type="dxa"/>
          </w:tcPr>
          <w:p w:rsidR="0052539E" w:rsidRPr="00A55343" w:rsidRDefault="0052539E">
            <w:pPr>
              <w:spacing w:after="200"/>
              <w:ind w:left="540" w:right="-72" w:hanging="540"/>
              <w:rPr>
                <w:szCs w:val="24"/>
              </w:rPr>
            </w:pPr>
            <w:r w:rsidRPr="00A55343">
              <w:rPr>
                <w:szCs w:val="24"/>
              </w:rPr>
              <w:t>24.1</w:t>
            </w:r>
            <w:r w:rsidRPr="00A55343">
              <w:rPr>
                <w:szCs w:val="24"/>
              </w:rPr>
              <w:tab/>
              <w:t xml:space="preserve">The Supplier shall provide all Services specified in the Contract and Agreed and Finalized Project Plan in accordance with the highest standards of professional competence and integrity.  </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24.2</w:t>
            </w:r>
            <w:r w:rsidRPr="00A55343">
              <w:rPr>
                <w:szCs w:val="24"/>
              </w:rPr>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52539E" w:rsidRPr="00A55343">
        <w:trPr>
          <w:cantSplit/>
        </w:trPr>
        <w:tc>
          <w:tcPr>
            <w:tcW w:w="2412" w:type="dxa"/>
          </w:tcPr>
          <w:p w:rsidR="0052539E" w:rsidRPr="00A55343" w:rsidRDefault="0052539E">
            <w:pPr>
              <w:pStyle w:val="Head42"/>
              <w:spacing w:after="0"/>
              <w:rPr>
                <w:szCs w:val="24"/>
              </w:rPr>
            </w:pPr>
            <w:bookmarkStart w:id="227" w:name="_Toc521497725"/>
            <w:bookmarkStart w:id="228" w:name="_Toc207769150"/>
            <w:r w:rsidRPr="00A55343">
              <w:rPr>
                <w:szCs w:val="24"/>
              </w:rPr>
              <w:t>25.</w:t>
            </w:r>
            <w:r w:rsidRPr="00A55343">
              <w:rPr>
                <w:szCs w:val="24"/>
              </w:rPr>
              <w:tab/>
              <w:t>Inspections and Tests</w:t>
            </w:r>
            <w:bookmarkEnd w:id="227"/>
            <w:bookmarkEnd w:id="228"/>
          </w:p>
        </w:tc>
        <w:tc>
          <w:tcPr>
            <w:tcW w:w="6588" w:type="dxa"/>
          </w:tcPr>
          <w:p w:rsidR="0052539E" w:rsidRPr="00A55343" w:rsidRDefault="0052539E">
            <w:pPr>
              <w:spacing w:after="200"/>
              <w:ind w:left="547" w:right="-72" w:hanging="547"/>
              <w:rPr>
                <w:szCs w:val="24"/>
              </w:rPr>
            </w:pPr>
            <w:r w:rsidRPr="00A55343">
              <w:rPr>
                <w:szCs w:val="24"/>
              </w:rPr>
              <w:t>25.1</w:t>
            </w:r>
            <w:r w:rsidRPr="00A55343">
              <w:rPr>
                <w:szCs w:val="24"/>
              </w:rPr>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25.2</w:t>
            </w:r>
            <w:r w:rsidRPr="00A55343">
              <w:rPr>
                <w:szCs w:val="24"/>
              </w:rPr>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rsidR="0052539E" w:rsidRPr="00A55343" w:rsidRDefault="0052539E">
            <w:pPr>
              <w:spacing w:after="200"/>
              <w:ind w:left="547" w:right="-72" w:hanging="547"/>
              <w:rPr>
                <w:szCs w:val="24"/>
              </w:rPr>
            </w:pPr>
            <w:r w:rsidRPr="00A55343">
              <w:rPr>
                <w:szCs w:val="24"/>
              </w:rPr>
              <w:t>25.3</w:t>
            </w:r>
            <w:r w:rsidRPr="00A55343">
              <w:rPr>
                <w:szCs w:val="24"/>
              </w:rPr>
              <w:tab/>
              <w:t xml:space="preserve">Should the inspected or tested components fail to conform to the Contract, the Purchaser may reject the component(s), and the Supplier shall either replace the rejected component(s), </w:t>
            </w:r>
            <w:r w:rsidRPr="00A55343">
              <w:rPr>
                <w:szCs w:val="24"/>
              </w:rPr>
              <w:lastRenderedPageBreak/>
              <w:t>or make alterations as necessary so that it meets the Contract requirements free of cost to the Purchaser.</w:t>
            </w:r>
          </w:p>
          <w:p w:rsidR="0052539E" w:rsidRPr="00A55343" w:rsidRDefault="0052539E">
            <w:pPr>
              <w:spacing w:after="200"/>
              <w:ind w:left="547" w:right="-72" w:hanging="547"/>
              <w:rPr>
                <w:szCs w:val="24"/>
              </w:rPr>
            </w:pPr>
            <w:r w:rsidRPr="00A55343">
              <w:rPr>
                <w:szCs w:val="24"/>
              </w:rPr>
              <w:t>25.4</w:t>
            </w:r>
            <w:r w:rsidRPr="00A55343">
              <w:rPr>
                <w:szCs w:val="24"/>
              </w:rPr>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rsidR="0052539E" w:rsidRPr="00A55343" w:rsidRDefault="0052539E">
            <w:pPr>
              <w:spacing w:after="200"/>
              <w:ind w:left="547" w:right="-72" w:hanging="547"/>
              <w:rPr>
                <w:szCs w:val="24"/>
              </w:rPr>
            </w:pPr>
            <w:r w:rsidRPr="00A55343">
              <w:rPr>
                <w:szCs w:val="24"/>
              </w:rPr>
              <w:t>25.5</w:t>
            </w:r>
            <w:r w:rsidRPr="00A55343">
              <w:rPr>
                <w:szCs w:val="24"/>
              </w:rPr>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6 (Settlement of Disputes), starting with referral of the matter to the Adjudicator in case an Adjudicator is included and named in the Contract Agreement.</w:t>
            </w:r>
          </w:p>
        </w:tc>
      </w:tr>
      <w:tr w:rsidR="0052539E" w:rsidRPr="00A55343">
        <w:tc>
          <w:tcPr>
            <w:tcW w:w="2412" w:type="dxa"/>
          </w:tcPr>
          <w:p w:rsidR="0052539E" w:rsidRPr="00A55343" w:rsidRDefault="0052539E">
            <w:pPr>
              <w:pStyle w:val="Head42"/>
              <w:spacing w:after="0"/>
              <w:rPr>
                <w:szCs w:val="24"/>
              </w:rPr>
            </w:pPr>
            <w:bookmarkStart w:id="229" w:name="_Toc521497726"/>
            <w:bookmarkStart w:id="230" w:name="_Toc207769151"/>
            <w:r w:rsidRPr="00A55343">
              <w:rPr>
                <w:szCs w:val="24"/>
              </w:rPr>
              <w:lastRenderedPageBreak/>
              <w:t>26.</w:t>
            </w:r>
            <w:r w:rsidRPr="00A55343">
              <w:rPr>
                <w:szCs w:val="24"/>
              </w:rPr>
              <w:tab/>
              <w:t>Installation of the System</w:t>
            </w:r>
            <w:bookmarkEnd w:id="229"/>
            <w:bookmarkEnd w:id="230"/>
          </w:p>
        </w:tc>
        <w:tc>
          <w:tcPr>
            <w:tcW w:w="6588" w:type="dxa"/>
          </w:tcPr>
          <w:p w:rsidR="0052539E" w:rsidRPr="00A55343" w:rsidRDefault="0052539E">
            <w:pPr>
              <w:spacing w:after="200"/>
              <w:ind w:left="547" w:right="-72" w:hanging="547"/>
              <w:rPr>
                <w:szCs w:val="24"/>
              </w:rPr>
            </w:pPr>
            <w:r w:rsidRPr="00A55343">
              <w:rPr>
                <w:szCs w:val="24"/>
              </w:rPr>
              <w:t>26.1</w:t>
            </w:r>
            <w:r w:rsidRPr="00A55343">
              <w:rPr>
                <w:szCs w:val="24"/>
              </w:rPr>
              <w:tab/>
              <w:t>As soon as the System, or any Subsystem, has, in the opinion of the Supplier, been delivered, Pre-commissioned, and made ready for Commissioning and Operational Acceptance Testing in accordance with the Technical Requirements, the SCC and the Agreed and Finalized Project Plan, the Supplier shall so notify the Purchaser in writing.</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26.2</w:t>
            </w:r>
            <w:r w:rsidRPr="00A55343">
              <w:rPr>
                <w:szCs w:val="24"/>
              </w:rPr>
              <w:tab/>
              <w:t xml:space="preserve">The Project Manager shall, within fourteen (14) days after receipt of the Supplier’s notice under GCC Clause 26.1, either issue an Installation Certificate in the form specified in the Sample Forms Section in the Bidding Documents,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w:t>
            </w:r>
            <w:r w:rsidRPr="00A55343">
              <w:rPr>
                <w:szCs w:val="24"/>
              </w:rPr>
              <w:lastRenderedPageBreak/>
              <w:t>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rsidR="0052539E" w:rsidRPr="00A55343" w:rsidRDefault="0052539E">
            <w:pPr>
              <w:spacing w:after="200"/>
              <w:ind w:left="547" w:right="-72" w:hanging="547"/>
              <w:rPr>
                <w:szCs w:val="24"/>
              </w:rPr>
            </w:pPr>
            <w:r w:rsidRPr="00A55343">
              <w:rPr>
                <w:szCs w:val="24"/>
              </w:rPr>
              <w:t>26.3</w:t>
            </w:r>
            <w:r w:rsidRPr="00A55343">
              <w:rPr>
                <w:szCs w:val="24"/>
              </w:rPr>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52539E" w:rsidRPr="00A55343">
        <w:tc>
          <w:tcPr>
            <w:tcW w:w="2412" w:type="dxa"/>
          </w:tcPr>
          <w:p w:rsidR="0052539E" w:rsidRPr="00A55343" w:rsidRDefault="0052539E">
            <w:pPr>
              <w:pStyle w:val="Head42"/>
              <w:spacing w:after="0"/>
              <w:rPr>
                <w:szCs w:val="24"/>
              </w:rPr>
            </w:pPr>
            <w:bookmarkStart w:id="231" w:name="_Toc521497727"/>
            <w:bookmarkStart w:id="232" w:name="_Toc207769152"/>
            <w:r w:rsidRPr="00A55343">
              <w:rPr>
                <w:szCs w:val="24"/>
              </w:rPr>
              <w:lastRenderedPageBreak/>
              <w:t>27.</w:t>
            </w:r>
            <w:r w:rsidRPr="00A55343">
              <w:rPr>
                <w:szCs w:val="24"/>
              </w:rPr>
              <w:tab/>
              <w:t>Commissioning and Operational Acceptance</w:t>
            </w:r>
            <w:bookmarkEnd w:id="231"/>
            <w:bookmarkEnd w:id="232"/>
          </w:p>
        </w:tc>
        <w:tc>
          <w:tcPr>
            <w:tcW w:w="6588" w:type="dxa"/>
          </w:tcPr>
          <w:p w:rsidR="0052539E" w:rsidRPr="00A55343" w:rsidRDefault="0052539E">
            <w:pPr>
              <w:spacing w:after="200"/>
              <w:ind w:left="540" w:right="-72" w:hanging="540"/>
              <w:rPr>
                <w:szCs w:val="24"/>
              </w:rPr>
            </w:pPr>
            <w:r w:rsidRPr="00A55343">
              <w:rPr>
                <w:szCs w:val="24"/>
              </w:rPr>
              <w:t>27.1</w:t>
            </w:r>
            <w:r w:rsidRPr="00A55343">
              <w:rPr>
                <w:szCs w:val="24"/>
              </w:rPr>
              <w:tab/>
              <w:t>Commissioning</w:t>
            </w:r>
          </w:p>
          <w:p w:rsidR="0052539E" w:rsidRPr="00A55343" w:rsidRDefault="0052539E">
            <w:pPr>
              <w:spacing w:after="200"/>
              <w:ind w:left="1170" w:right="-72" w:hanging="630"/>
              <w:rPr>
                <w:szCs w:val="24"/>
              </w:rPr>
            </w:pPr>
            <w:r w:rsidRPr="00A55343">
              <w:rPr>
                <w:szCs w:val="24"/>
              </w:rPr>
              <w:t>27.1.1</w:t>
            </w:r>
            <w:r w:rsidRPr="00A55343">
              <w:rPr>
                <w:szCs w:val="24"/>
              </w:rPr>
              <w:tab/>
              <w:t xml:space="preserve">Commissioning of the System (or Subsystem if specified pursuant to the SCC for GCC Clause 27.2.1) shall be commenced by the Supplier: </w:t>
            </w:r>
          </w:p>
          <w:p w:rsidR="0052539E" w:rsidRPr="00A55343" w:rsidRDefault="0052539E">
            <w:pPr>
              <w:spacing w:after="200"/>
              <w:ind w:left="1800" w:right="-72" w:hanging="630"/>
              <w:rPr>
                <w:szCs w:val="24"/>
              </w:rPr>
            </w:pPr>
            <w:r w:rsidRPr="00A55343">
              <w:rPr>
                <w:szCs w:val="24"/>
              </w:rPr>
              <w:t>(a)</w:t>
            </w:r>
            <w:r w:rsidRPr="00A55343">
              <w:rPr>
                <w:szCs w:val="24"/>
              </w:rPr>
              <w:tab/>
              <w:t xml:space="preserve">immediately after the Installation Certificate is issued by the Project Manager, pursuant to GCC Clause 26.2; or </w:t>
            </w:r>
          </w:p>
          <w:p w:rsidR="0052539E" w:rsidRPr="00A55343" w:rsidRDefault="0052539E">
            <w:pPr>
              <w:spacing w:after="200"/>
              <w:ind w:left="1800" w:right="-72" w:hanging="634"/>
              <w:rPr>
                <w:szCs w:val="24"/>
              </w:rPr>
            </w:pPr>
            <w:r w:rsidRPr="00A55343">
              <w:rPr>
                <w:szCs w:val="24"/>
              </w:rPr>
              <w:t>(b)</w:t>
            </w:r>
            <w:r w:rsidRPr="00A55343">
              <w:rPr>
                <w:szCs w:val="24"/>
              </w:rPr>
              <w:tab/>
              <w:t xml:space="preserve">as otherwise specified in the Technical Requirement or the Agreed and Finalized Project Plan; or </w:t>
            </w:r>
          </w:p>
          <w:p w:rsidR="0052539E" w:rsidRPr="00A55343" w:rsidRDefault="0052539E">
            <w:pPr>
              <w:spacing w:after="200"/>
              <w:ind w:left="1800" w:right="-72" w:hanging="634"/>
              <w:rPr>
                <w:szCs w:val="24"/>
              </w:rPr>
            </w:pPr>
            <w:r w:rsidRPr="00A55343">
              <w:rPr>
                <w:szCs w:val="24"/>
              </w:rPr>
              <w:t>(c)</w:t>
            </w:r>
            <w:r w:rsidRPr="00A55343">
              <w:rPr>
                <w:szCs w:val="24"/>
              </w:rPr>
              <w:tab/>
              <w:t>immediately after Installation is deemed to have occurred, under GCC Clause 26.3.</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170" w:right="-72" w:hanging="630"/>
              <w:rPr>
                <w:szCs w:val="24"/>
              </w:rPr>
            </w:pPr>
            <w:r w:rsidRPr="00A55343">
              <w:rPr>
                <w:szCs w:val="24"/>
              </w:rPr>
              <w:t>27.1.2</w:t>
            </w:r>
            <w:r w:rsidRPr="00A55343">
              <w:rPr>
                <w:szCs w:val="24"/>
              </w:rPr>
              <w:tab/>
              <w:t>The Purchaser shall supply the operating and technical personnel and all materials and information reasonably required to enable the Supplier to carry out its obligations with respect to Commissioning.</w:t>
            </w:r>
          </w:p>
          <w:p w:rsidR="0052539E" w:rsidRPr="00A55343" w:rsidRDefault="0052539E">
            <w:pPr>
              <w:spacing w:after="200"/>
              <w:ind w:left="1170" w:right="-72"/>
              <w:rPr>
                <w:szCs w:val="24"/>
              </w:rPr>
            </w:pPr>
            <w:r w:rsidRPr="00A55343">
              <w:rPr>
                <w:szCs w:val="24"/>
              </w:rPr>
              <w:t>Production use of the System or Subsystem(s) shall not commence prior to the start of formal Operational Acceptance Testing.</w:t>
            </w:r>
          </w:p>
          <w:p w:rsidR="0052539E" w:rsidRPr="00A55343" w:rsidRDefault="0052539E">
            <w:pPr>
              <w:spacing w:after="200"/>
              <w:ind w:left="540" w:right="-72" w:hanging="540"/>
              <w:rPr>
                <w:szCs w:val="24"/>
              </w:rPr>
            </w:pPr>
            <w:r w:rsidRPr="00A55343">
              <w:rPr>
                <w:szCs w:val="24"/>
              </w:rPr>
              <w:t>27.2</w:t>
            </w:r>
            <w:r w:rsidRPr="00A55343">
              <w:rPr>
                <w:szCs w:val="24"/>
              </w:rPr>
              <w:tab/>
              <w:t>Operational Acceptance Tests</w:t>
            </w:r>
          </w:p>
          <w:p w:rsidR="0052539E" w:rsidRPr="00A55343" w:rsidRDefault="0052539E">
            <w:pPr>
              <w:spacing w:after="200"/>
              <w:ind w:left="1170" w:right="-72" w:hanging="630"/>
              <w:rPr>
                <w:szCs w:val="24"/>
              </w:rPr>
            </w:pPr>
            <w:r w:rsidRPr="00A55343">
              <w:rPr>
                <w:szCs w:val="24"/>
              </w:rPr>
              <w:t>27.2.1</w:t>
            </w:r>
            <w:r w:rsidRPr="00A55343">
              <w:rPr>
                <w:szCs w:val="24"/>
              </w:rPr>
              <w:tab/>
              <w:t xml:space="preserve">The Operational Acceptance  Tests (and repeats of such tests) shall be the primary responsibility of the Purchaser (in accordance with GCC Clause 10.9), but shall be conducted with the full cooperation of the </w:t>
            </w:r>
            <w:r w:rsidRPr="00A55343">
              <w:rPr>
                <w:szCs w:val="24"/>
              </w:rPr>
              <w:lastRenderedPageBreak/>
              <w:t xml:space="preserve">Supplier during Commissioning of the System (or major components or Subsystem[s] if </w:t>
            </w:r>
            <w:r w:rsidRPr="00A55343">
              <w:rPr>
                <w:b/>
                <w:szCs w:val="24"/>
              </w:rPr>
              <w:t>specified in the SCC</w:t>
            </w:r>
            <w:r w:rsidRPr="00A55343">
              <w:rPr>
                <w:szCs w:val="24"/>
              </w:rPr>
              <w:t xml:space="preserve"> and supported by the Technical Requirements), to ascertain whether the System (or major component or Subsystem[s]) conforms to the Technical Requirements and meets the standard of performance quoted in the Supplier’s bid, including, but not restricted to, the functional and technical performance requirements.  The Operational Acceptance Tests during Commissioning will be conducted as </w:t>
            </w:r>
            <w:r w:rsidRPr="00A55343">
              <w:rPr>
                <w:b/>
                <w:szCs w:val="24"/>
              </w:rPr>
              <w:t>specified in the SCC,</w:t>
            </w:r>
            <w:r w:rsidRPr="00A55343">
              <w:rPr>
                <w:szCs w:val="24"/>
              </w:rPr>
              <w:t xml:space="preserve"> the Technical Requirements and/or the Agreed and Finalized Project Plan.</w:t>
            </w:r>
          </w:p>
          <w:p w:rsidR="0052539E" w:rsidRPr="00A55343" w:rsidRDefault="0052539E">
            <w:pPr>
              <w:spacing w:after="200"/>
              <w:ind w:left="1170" w:right="-72" w:hanging="630"/>
              <w:rPr>
                <w:szCs w:val="24"/>
              </w:rPr>
            </w:pPr>
            <w:r w:rsidRPr="00A55343">
              <w:rPr>
                <w:szCs w:val="24"/>
              </w:rPr>
              <w:tab/>
              <w:t>At the Purchaser’s discretion, Operational Acceptance Tests may also be performed on replacement Goods, upgrades and new version releases, and Goods that are added or field-modified after Operational Acceptance of the System.</w:t>
            </w:r>
          </w:p>
          <w:p w:rsidR="0052539E" w:rsidRPr="00A55343" w:rsidRDefault="0052539E">
            <w:pPr>
              <w:spacing w:after="200"/>
              <w:ind w:left="1170" w:right="-72" w:hanging="630"/>
              <w:rPr>
                <w:szCs w:val="24"/>
              </w:rPr>
            </w:pPr>
            <w:r w:rsidRPr="00A55343">
              <w:rPr>
                <w:szCs w:val="24"/>
              </w:rPr>
              <w:t>27.2.2</w:t>
            </w:r>
            <w:r w:rsidRPr="00A55343">
              <w:rPr>
                <w:szCs w:val="24"/>
              </w:rPr>
              <w:tab/>
              <w:t xml:space="preserve">If for reasons attributable to the Purchaser, the Operational Acceptance Test of the System (or Subsystem[s] or major components, pursuant to the SCC for GCC Clause 27.2.1) cannot be successfully completed within the period </w:t>
            </w:r>
            <w:r w:rsidRPr="00A55343">
              <w:rPr>
                <w:b/>
                <w:szCs w:val="24"/>
              </w:rPr>
              <w:t>specified in the SCC,</w:t>
            </w:r>
            <w:r w:rsidRPr="00A55343">
              <w:rPr>
                <w:szCs w:val="24"/>
              </w:rPr>
              <w:t xml:space="preserve"> from the date of Installation or any other period agreed upon in writing by the Purchaser and the Supplier, the Supplier shall be deemed to have fulfilled its obligations with respect to the technical and functional aspects of the Technical Specifications, SCC and/or the Agreed and Finalized Project Plan, and GCC Clause 28.2 and 28.3 shall not apply. </w:t>
            </w:r>
          </w:p>
          <w:p w:rsidR="0052539E" w:rsidRPr="00A55343" w:rsidRDefault="0052539E">
            <w:pPr>
              <w:spacing w:after="200"/>
              <w:ind w:left="630" w:right="-72" w:hanging="630"/>
              <w:rPr>
                <w:szCs w:val="24"/>
              </w:rPr>
            </w:pPr>
            <w:r w:rsidRPr="00A55343">
              <w:rPr>
                <w:szCs w:val="24"/>
              </w:rPr>
              <w:t>27.3</w:t>
            </w:r>
            <w:r w:rsidRPr="00A55343">
              <w:rPr>
                <w:szCs w:val="24"/>
              </w:rPr>
              <w:tab/>
              <w:t>Operational Acceptance</w:t>
            </w:r>
          </w:p>
          <w:p w:rsidR="0052539E" w:rsidRPr="00A55343" w:rsidRDefault="0052539E">
            <w:pPr>
              <w:spacing w:after="200"/>
              <w:ind w:left="1170" w:right="-72" w:hanging="630"/>
              <w:rPr>
                <w:szCs w:val="24"/>
              </w:rPr>
            </w:pPr>
            <w:r w:rsidRPr="00A55343">
              <w:rPr>
                <w:szCs w:val="24"/>
              </w:rPr>
              <w:t>27.3.1 Subject to GCC Clause 27.4 (Partial Acceptance) below, Operational Acceptance shall occur in respect of the System, when</w:t>
            </w:r>
          </w:p>
          <w:p w:rsidR="0052539E" w:rsidRPr="00A55343" w:rsidRDefault="0052539E">
            <w:pPr>
              <w:spacing w:after="200"/>
              <w:ind w:left="1620" w:right="-72" w:hanging="450"/>
              <w:rPr>
                <w:szCs w:val="24"/>
              </w:rPr>
            </w:pPr>
            <w:r w:rsidRPr="00A55343">
              <w:rPr>
                <w:szCs w:val="24"/>
              </w:rPr>
              <w:t>(a)</w:t>
            </w:r>
            <w:r w:rsidRPr="00A55343">
              <w:rPr>
                <w:szCs w:val="24"/>
              </w:rPr>
              <w:tab/>
              <w:t>the Operational Acceptance Tests, as specified in the Technical Requirements, and/or SCC and/or the Agreed and Finalized Project Plan have been successfully completed; or</w:t>
            </w:r>
          </w:p>
          <w:p w:rsidR="0052539E" w:rsidRPr="00A55343" w:rsidRDefault="0052539E">
            <w:pPr>
              <w:spacing w:after="200"/>
              <w:ind w:left="1620" w:right="-72" w:hanging="450"/>
              <w:rPr>
                <w:szCs w:val="24"/>
              </w:rPr>
            </w:pPr>
            <w:r w:rsidRPr="00A55343">
              <w:rPr>
                <w:szCs w:val="24"/>
              </w:rPr>
              <w:t>(b)</w:t>
            </w:r>
            <w:r w:rsidRPr="00A55343">
              <w:rPr>
                <w:szCs w:val="24"/>
              </w:rPr>
              <w:tab/>
              <w:t xml:space="preserve">the Operational Acceptance Tests have not been successfully completed or have not been carried out for reasons that are attributable to the Purchaser within the period from the date of Installation or any other agreed-upon period as </w:t>
            </w:r>
            <w:r w:rsidRPr="00A55343">
              <w:rPr>
                <w:szCs w:val="24"/>
              </w:rPr>
              <w:lastRenderedPageBreak/>
              <w:t>specified in GCC Clause 27.2.2 above; or</w:t>
            </w:r>
          </w:p>
          <w:p w:rsidR="0052539E" w:rsidRPr="00A55343" w:rsidRDefault="0052539E">
            <w:pPr>
              <w:spacing w:after="200"/>
              <w:ind w:left="1620" w:right="-72" w:hanging="450"/>
              <w:rPr>
                <w:szCs w:val="24"/>
              </w:rPr>
            </w:pPr>
            <w:r w:rsidRPr="00A55343">
              <w:rPr>
                <w:szCs w:val="24"/>
              </w:rPr>
              <w:t>(c)</w:t>
            </w:r>
            <w:r w:rsidRPr="00A55343">
              <w:rPr>
                <w:szCs w:val="24"/>
              </w:rPr>
              <w:tab/>
              <w:t>the Purchaser has put the System into production or use for sixty (60) consecutive days.  If the System is put into production or use in this manner, the Supplier shall notify the Purchaser and document such use.</w:t>
            </w:r>
          </w:p>
          <w:p w:rsidR="0052539E" w:rsidRPr="00A55343" w:rsidRDefault="0052539E">
            <w:pPr>
              <w:spacing w:after="200"/>
              <w:ind w:left="1170" w:right="-72" w:hanging="630"/>
              <w:rPr>
                <w:szCs w:val="24"/>
              </w:rPr>
            </w:pPr>
            <w:r w:rsidRPr="00A55343">
              <w:rPr>
                <w:szCs w:val="24"/>
              </w:rPr>
              <w:t>27.3.2</w:t>
            </w:r>
            <w:r w:rsidRPr="00A55343">
              <w:rPr>
                <w:szCs w:val="24"/>
              </w:rPr>
              <w:tab/>
              <w:t>At any time after any of the events set out in GCC Clause 27.3.1 have occurred, the Supplier may give a notice to the Project Manager requesting the issue of an Operational Acceptance Certificate.</w:t>
            </w:r>
          </w:p>
          <w:p w:rsidR="0052539E" w:rsidRPr="00A55343" w:rsidRDefault="0052539E">
            <w:pPr>
              <w:spacing w:after="200"/>
              <w:ind w:left="1170" w:right="-72" w:hanging="630"/>
              <w:rPr>
                <w:szCs w:val="24"/>
              </w:rPr>
            </w:pPr>
            <w:r w:rsidRPr="00A55343">
              <w:rPr>
                <w:szCs w:val="24"/>
              </w:rPr>
              <w:t>27.3.3</w:t>
            </w:r>
            <w:r w:rsidRPr="00A55343">
              <w:rPr>
                <w:szCs w:val="24"/>
              </w:rPr>
              <w:tab/>
              <w:t>After consultation with the Purchaser, and within fourteen (14) days after receipt of the Supplier’s notice, the Project Manager shall:</w:t>
            </w:r>
          </w:p>
          <w:p w:rsidR="0052539E" w:rsidRPr="00A55343" w:rsidRDefault="0052539E">
            <w:pPr>
              <w:spacing w:after="200"/>
              <w:ind w:left="1800" w:right="-72" w:hanging="630"/>
              <w:rPr>
                <w:szCs w:val="24"/>
              </w:rPr>
            </w:pPr>
            <w:r w:rsidRPr="00A55343">
              <w:rPr>
                <w:szCs w:val="24"/>
              </w:rPr>
              <w:t>(a)</w:t>
            </w:r>
            <w:r w:rsidRPr="00A55343">
              <w:rPr>
                <w:szCs w:val="24"/>
              </w:rPr>
              <w:tab/>
              <w:t xml:space="preserve">issue an Operational Acceptance Certificate; or </w:t>
            </w:r>
          </w:p>
          <w:p w:rsidR="0052539E" w:rsidRPr="00A55343" w:rsidRDefault="0052539E">
            <w:pPr>
              <w:spacing w:after="200"/>
              <w:ind w:left="1800" w:right="-72" w:hanging="630"/>
              <w:rPr>
                <w:szCs w:val="24"/>
              </w:rPr>
            </w:pPr>
            <w:r w:rsidRPr="00A55343">
              <w:rPr>
                <w:szCs w:val="24"/>
              </w:rPr>
              <w:t>(b)</w:t>
            </w:r>
            <w:r w:rsidRPr="00A55343">
              <w:rPr>
                <w:szCs w:val="24"/>
              </w:rPr>
              <w:tab/>
              <w:t>notify the Supplier in writing of any defect or deficiencies or other reason for the failure of the Operational Acceptance Tests; or</w:t>
            </w:r>
          </w:p>
          <w:p w:rsidR="0052539E" w:rsidRPr="00A55343" w:rsidRDefault="0052539E">
            <w:pPr>
              <w:spacing w:after="200"/>
              <w:ind w:left="1800" w:right="-72" w:hanging="630"/>
              <w:rPr>
                <w:szCs w:val="24"/>
              </w:rPr>
            </w:pPr>
            <w:r w:rsidRPr="00A55343">
              <w:rPr>
                <w:szCs w:val="24"/>
              </w:rPr>
              <w:t>(c)</w:t>
            </w:r>
            <w:r w:rsidRPr="00A55343">
              <w:rPr>
                <w:szCs w:val="24"/>
              </w:rPr>
              <w:tab/>
            </w:r>
            <w:r w:rsidRPr="00A55343">
              <w:rPr>
                <w:spacing w:val="-4"/>
                <w:szCs w:val="24"/>
              </w:rPr>
              <w:t>issue the Operational Acceptance Certificate, if the situation covered by GCC Clause 27.3.1 (b) arises.</w:t>
            </w:r>
          </w:p>
          <w:p w:rsidR="0052539E" w:rsidRPr="00A55343" w:rsidRDefault="0052539E">
            <w:pPr>
              <w:spacing w:after="200"/>
              <w:ind w:left="1170" w:right="-72" w:hanging="630"/>
              <w:rPr>
                <w:szCs w:val="24"/>
              </w:rPr>
            </w:pPr>
            <w:r w:rsidRPr="00A55343">
              <w:rPr>
                <w:szCs w:val="24"/>
              </w:rPr>
              <w:t>27.3.4</w:t>
            </w:r>
            <w:r w:rsidRPr="00A55343">
              <w:rPr>
                <w:szCs w:val="24"/>
              </w:rPr>
              <w:tab/>
              <w:t xml:space="preserve">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w:t>
            </w:r>
            <w:r w:rsidRPr="00A55343">
              <w:rPr>
                <w:szCs w:val="24"/>
              </w:rPr>
              <w:lastRenderedPageBreak/>
              <w:t>Operational Acceptance Certificate is issued.</w:t>
            </w:r>
          </w:p>
          <w:p w:rsidR="0052539E" w:rsidRPr="00A55343" w:rsidRDefault="0052539E">
            <w:pPr>
              <w:spacing w:after="200"/>
              <w:ind w:left="1170" w:right="-72" w:hanging="720"/>
              <w:rPr>
                <w:szCs w:val="24"/>
              </w:rPr>
            </w:pPr>
            <w:r w:rsidRPr="00A55343">
              <w:rPr>
                <w:szCs w:val="24"/>
              </w:rPr>
              <w:t>27.3.5</w:t>
            </w:r>
            <w:r w:rsidRPr="00A55343">
              <w:rPr>
                <w:szCs w:val="24"/>
              </w:rPr>
              <w:tab/>
              <w:t>If the System or Subsystem fails to pass the Operational Acceptance Test(s) in accordance with GCC Clause 27.2, then either:</w:t>
            </w:r>
          </w:p>
          <w:p w:rsidR="0052539E" w:rsidRPr="00A55343" w:rsidRDefault="0052539E" w:rsidP="00F7195A">
            <w:pPr>
              <w:spacing w:after="180"/>
              <w:ind w:left="1800" w:right="-72" w:hanging="630"/>
              <w:rPr>
                <w:szCs w:val="24"/>
              </w:rPr>
            </w:pPr>
            <w:r w:rsidRPr="00A55343">
              <w:rPr>
                <w:szCs w:val="24"/>
              </w:rPr>
              <w:t>(a)</w:t>
            </w:r>
            <w:r w:rsidRPr="00A55343">
              <w:rPr>
                <w:szCs w:val="24"/>
              </w:rPr>
              <w:tab/>
              <w:t xml:space="preserve">the Purchaser may consider terminating the Contract, pursuant to GCC Clause 41.2.2; </w:t>
            </w:r>
          </w:p>
          <w:p w:rsidR="0052539E" w:rsidRPr="00A55343" w:rsidRDefault="0052539E" w:rsidP="00F7195A">
            <w:pPr>
              <w:spacing w:after="180"/>
              <w:ind w:left="1800" w:right="-72"/>
              <w:rPr>
                <w:szCs w:val="24"/>
              </w:rPr>
            </w:pPr>
            <w:r w:rsidRPr="00A55343">
              <w:rPr>
                <w:szCs w:val="24"/>
              </w:rPr>
              <w:t>or</w:t>
            </w:r>
          </w:p>
          <w:p w:rsidR="0052539E" w:rsidRPr="00A55343" w:rsidRDefault="0052539E" w:rsidP="00F7195A">
            <w:pPr>
              <w:spacing w:after="180"/>
              <w:ind w:left="1800" w:right="-72" w:hanging="630"/>
              <w:rPr>
                <w:szCs w:val="24"/>
              </w:rPr>
            </w:pPr>
            <w:r w:rsidRPr="00A55343">
              <w:rPr>
                <w:szCs w:val="24"/>
              </w:rPr>
              <w:t>(b)</w:t>
            </w:r>
            <w:r w:rsidRPr="00A55343">
              <w:rPr>
                <w:szCs w:val="24"/>
              </w:rPr>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rsidR="0052539E" w:rsidRPr="00A55343" w:rsidRDefault="0052539E" w:rsidP="00F7195A">
            <w:pPr>
              <w:spacing w:after="180"/>
              <w:ind w:left="1170" w:right="-72" w:hanging="630"/>
              <w:rPr>
                <w:szCs w:val="24"/>
              </w:rPr>
            </w:pPr>
            <w:r w:rsidRPr="00A55343">
              <w:rPr>
                <w:szCs w:val="24"/>
              </w:rPr>
              <w:t>27.3.6</w:t>
            </w:r>
            <w:r w:rsidRPr="00A55343">
              <w:rPr>
                <w:szCs w:val="24"/>
              </w:rPr>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rsidR="0052539E" w:rsidRPr="00A55343" w:rsidRDefault="0052539E" w:rsidP="00F7195A">
            <w:pPr>
              <w:keepNext/>
              <w:spacing w:after="180"/>
              <w:ind w:left="547" w:right="-72" w:hanging="547"/>
              <w:rPr>
                <w:szCs w:val="24"/>
              </w:rPr>
            </w:pPr>
            <w:r w:rsidRPr="00A55343">
              <w:rPr>
                <w:szCs w:val="24"/>
              </w:rPr>
              <w:t>27.4</w:t>
            </w:r>
            <w:r w:rsidRPr="00A55343">
              <w:rPr>
                <w:szCs w:val="24"/>
              </w:rPr>
              <w:tab/>
              <w:t>Partial Acceptance</w:t>
            </w:r>
          </w:p>
          <w:p w:rsidR="0052539E" w:rsidRPr="00A55343" w:rsidRDefault="0052539E" w:rsidP="00F7195A">
            <w:pPr>
              <w:spacing w:after="180"/>
              <w:ind w:left="1170" w:right="-72" w:hanging="630"/>
              <w:rPr>
                <w:szCs w:val="24"/>
              </w:rPr>
            </w:pPr>
            <w:r w:rsidRPr="00A55343">
              <w:rPr>
                <w:szCs w:val="24"/>
              </w:rPr>
              <w:t>27.4.1</w:t>
            </w:r>
            <w:r w:rsidRPr="00A55343">
              <w:rPr>
                <w:spacing w:val="-4"/>
                <w:szCs w:val="2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rsidR="0052539E" w:rsidRPr="00A55343" w:rsidRDefault="0052539E" w:rsidP="00F7195A">
            <w:pPr>
              <w:spacing w:after="180"/>
              <w:ind w:left="1170" w:right="-72" w:hanging="630"/>
              <w:rPr>
                <w:szCs w:val="24"/>
              </w:rPr>
            </w:pPr>
            <w:r w:rsidRPr="00A55343">
              <w:rPr>
                <w:szCs w:val="24"/>
              </w:rPr>
              <w:t>27.4.2</w:t>
            </w:r>
            <w:r w:rsidRPr="00A55343">
              <w:rPr>
                <w:szCs w:val="24"/>
              </w:rPr>
              <w:tab/>
            </w:r>
            <w:r w:rsidRPr="00A55343">
              <w:rPr>
                <w:spacing w:val="-4"/>
                <w:szCs w:val="24"/>
              </w:rPr>
              <w:t xml:space="preserve">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w:t>
            </w:r>
            <w:r w:rsidRPr="00A55343">
              <w:rPr>
                <w:spacing w:val="-4"/>
                <w:szCs w:val="24"/>
              </w:rPr>
              <w:lastRenderedPageBreak/>
              <w:t>once all major components and Subsystems have been supplied, installed, tested, and commissioned.</w:t>
            </w:r>
          </w:p>
          <w:p w:rsidR="0052539E" w:rsidRPr="00A55343" w:rsidRDefault="0052539E">
            <w:pPr>
              <w:spacing w:after="200"/>
              <w:ind w:left="1181" w:right="-72" w:hanging="634"/>
              <w:rPr>
                <w:szCs w:val="24"/>
              </w:rPr>
            </w:pPr>
            <w:r w:rsidRPr="00A55343">
              <w:rPr>
                <w:szCs w:val="24"/>
              </w:rPr>
              <w:t>27.4.3</w:t>
            </w:r>
            <w:r w:rsidRPr="00A55343">
              <w:rPr>
                <w:szCs w:val="24"/>
              </w:rPr>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rsidR="0052539E" w:rsidRPr="00A55343" w:rsidRDefault="0052539E">
      <w:pPr>
        <w:pStyle w:val="Head41"/>
        <w:rPr>
          <w:rFonts w:ascii="Times New Roman" w:hAnsi="Times New Roman"/>
          <w:sz w:val="24"/>
          <w:szCs w:val="24"/>
        </w:rPr>
      </w:pPr>
      <w:bookmarkStart w:id="233" w:name="_Toc521497728"/>
      <w:bookmarkStart w:id="234" w:name="_Toc207769153"/>
      <w:r w:rsidRPr="00A55343">
        <w:rPr>
          <w:rFonts w:ascii="Times New Roman" w:hAnsi="Times New Roman"/>
          <w:sz w:val="24"/>
          <w:szCs w:val="24"/>
        </w:rPr>
        <w:lastRenderedPageBreak/>
        <w:t>F.  Guarantees and Liabilities</w:t>
      </w:r>
      <w:bookmarkEnd w:id="233"/>
      <w:bookmarkEnd w:id="234"/>
    </w:p>
    <w:tbl>
      <w:tblPr>
        <w:tblW w:w="0" w:type="auto"/>
        <w:tblInd w:w="108" w:type="dxa"/>
        <w:tblLayout w:type="fixed"/>
        <w:tblLook w:val="0000" w:firstRow="0" w:lastRow="0" w:firstColumn="0" w:lastColumn="0" w:noHBand="0" w:noVBand="0"/>
      </w:tblPr>
      <w:tblGrid>
        <w:gridCol w:w="2412"/>
        <w:gridCol w:w="6588"/>
      </w:tblGrid>
      <w:tr w:rsidR="0052539E" w:rsidRPr="00A55343">
        <w:trPr>
          <w:trHeight w:val="720"/>
        </w:trPr>
        <w:tc>
          <w:tcPr>
            <w:tcW w:w="2412" w:type="dxa"/>
          </w:tcPr>
          <w:p w:rsidR="0052539E" w:rsidRPr="00A55343" w:rsidRDefault="0052539E">
            <w:pPr>
              <w:pStyle w:val="Head42"/>
              <w:spacing w:after="0"/>
              <w:rPr>
                <w:szCs w:val="24"/>
              </w:rPr>
            </w:pPr>
            <w:bookmarkStart w:id="235" w:name="_Toc521497729"/>
            <w:bookmarkStart w:id="236" w:name="_Toc207769154"/>
            <w:r w:rsidRPr="00A55343">
              <w:rPr>
                <w:szCs w:val="24"/>
              </w:rPr>
              <w:t>28.</w:t>
            </w:r>
            <w:r w:rsidRPr="00A55343">
              <w:rPr>
                <w:szCs w:val="24"/>
              </w:rPr>
              <w:tab/>
              <w:t>Operational Acceptance Time Guarantee</w:t>
            </w:r>
            <w:bookmarkEnd w:id="235"/>
            <w:bookmarkEnd w:id="236"/>
          </w:p>
        </w:tc>
        <w:tc>
          <w:tcPr>
            <w:tcW w:w="6588" w:type="dxa"/>
          </w:tcPr>
          <w:p w:rsidR="0052539E" w:rsidRPr="00A55343" w:rsidRDefault="0052539E">
            <w:pPr>
              <w:spacing w:after="200"/>
              <w:ind w:left="540" w:right="-72" w:hanging="540"/>
              <w:rPr>
                <w:szCs w:val="24"/>
              </w:rPr>
            </w:pPr>
            <w:r w:rsidRPr="00A55343">
              <w:rPr>
                <w:szCs w:val="24"/>
              </w:rPr>
              <w:t>28.1</w:t>
            </w:r>
            <w:r w:rsidRPr="00A55343">
              <w:rPr>
                <w:szCs w:val="24"/>
              </w:rPr>
              <w:tab/>
              <w:t xml:space="preserve">The Supplier guarantees that it shall complete the supply, Installation, Commissioning, and achieve Operational Acceptance of the System (or Subsystems, pursuant to the SCC for GCC Clause 27.2.1) within the time periods specified in the Implementation Schedule in the Technical Requirements Section and/or the Agreed and Finalized Project Plan pursuant to GCC Clause 8.2, or within such extended time to which the Supplier shall be entitled under GCC Clause 40 (Extension of Time for Achieving Operational Acceptance). </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28.2</w:t>
            </w:r>
            <w:r w:rsidRPr="00A55343">
              <w:rPr>
                <w:szCs w:val="24"/>
              </w:rPr>
              <w:tab/>
            </w:r>
            <w:r w:rsidRPr="00A55343">
              <w:rPr>
                <w:spacing w:val="-4"/>
                <w:szCs w:val="24"/>
              </w:rPr>
              <w:t xml:space="preserve">If the Supplier fails to supply, install, commission, and achieve Operational Acceptance of the System (or Subsystems pursuant to the SCC for GCC Clause 27.2.1) within the time for achieving Operational Acceptance specified in the Implementation Schedule in the Technical Requirement or the Agreed and Finalized Project Plan, or any extension of the time for achieving Operational Acceptance previously granted under GCC Clause 40 (Extension of Time for Achieving Operational Acceptance), the Supplier shall pay to the Purchaser liquidated damages at the rate </w:t>
            </w:r>
            <w:r w:rsidRPr="00A55343">
              <w:rPr>
                <w:b/>
                <w:spacing w:val="-4"/>
                <w:szCs w:val="24"/>
              </w:rPr>
              <w:t>specified in the SCC</w:t>
            </w:r>
            <w:r w:rsidRPr="00A55343">
              <w:rPr>
                <w:spacing w:val="-4"/>
                <w:szCs w:val="24"/>
              </w:rPr>
              <w:t xml:space="preserve"> as a percentage of the Contract Price, or the relevant part of the Contract Price if a Subsystem has not achieved Operational Acceptance.  The aggregate amount of such liquidated damages shall in no event exceed the amount specified in the SCC (“the Maximum”).  Once the Maximum is reached, the Purchaser may consider termination of the Contract, pursuant to GCC Clause 41.2.2.</w:t>
            </w:r>
          </w:p>
          <w:p w:rsidR="0052539E" w:rsidRPr="00A55343" w:rsidRDefault="0052539E">
            <w:pPr>
              <w:spacing w:after="200"/>
              <w:ind w:left="547" w:right="-72" w:hanging="547"/>
              <w:rPr>
                <w:szCs w:val="24"/>
              </w:rPr>
            </w:pPr>
            <w:r w:rsidRPr="00A55343">
              <w:rPr>
                <w:szCs w:val="24"/>
              </w:rPr>
              <w:t>28.3</w:t>
            </w:r>
            <w:r w:rsidRPr="00A55343">
              <w:rPr>
                <w:szCs w:val="24"/>
              </w:rPr>
              <w:tab/>
              <w:t xml:space="preserve">Unless otherwise </w:t>
            </w:r>
            <w:r w:rsidRPr="00A55343">
              <w:rPr>
                <w:b/>
                <w:szCs w:val="24"/>
              </w:rPr>
              <w:t>specified in the SCC,</w:t>
            </w:r>
            <w:r w:rsidRPr="00A55343">
              <w:rPr>
                <w:szCs w:val="24"/>
              </w:rPr>
              <w:t xml:space="preserve"> liquidated damages payable under GCC Clause 28.2 shall apply only to the </w:t>
            </w:r>
            <w:r w:rsidRPr="00A55343">
              <w:rPr>
                <w:szCs w:val="24"/>
              </w:rPr>
              <w:lastRenderedPageBreak/>
              <w:t>failure to achieve Operational Acceptance of the System (and Subsystems) as specified in the Implementation Schedule in the Technical Requirements and/or Agreed and Finalized Project Plan.  This Clause 28.3 shall not limit, however, any other rights or remedies the Purchaser may have under the Contract for other delays.</w:t>
            </w:r>
          </w:p>
          <w:p w:rsidR="0052539E" w:rsidRPr="00A55343" w:rsidRDefault="0052539E">
            <w:pPr>
              <w:spacing w:after="200"/>
              <w:ind w:left="547" w:right="-72" w:hanging="547"/>
              <w:rPr>
                <w:szCs w:val="24"/>
              </w:rPr>
            </w:pPr>
            <w:r w:rsidRPr="00A55343">
              <w:rPr>
                <w:szCs w:val="24"/>
              </w:rPr>
              <w:t>28.4</w:t>
            </w:r>
            <w:r w:rsidRPr="00A55343">
              <w:rPr>
                <w:szCs w:val="24"/>
              </w:rPr>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52539E" w:rsidRPr="00A55343">
        <w:trPr>
          <w:trHeight w:val="720"/>
        </w:trPr>
        <w:tc>
          <w:tcPr>
            <w:tcW w:w="2412" w:type="dxa"/>
          </w:tcPr>
          <w:p w:rsidR="0052539E" w:rsidRPr="00A55343" w:rsidRDefault="0052539E">
            <w:pPr>
              <w:pStyle w:val="Head42"/>
              <w:spacing w:after="0"/>
              <w:rPr>
                <w:szCs w:val="24"/>
              </w:rPr>
            </w:pPr>
            <w:bookmarkStart w:id="237" w:name="_Toc521497730"/>
            <w:bookmarkStart w:id="238" w:name="_Toc207769155"/>
            <w:r w:rsidRPr="00A55343">
              <w:rPr>
                <w:szCs w:val="24"/>
              </w:rPr>
              <w:lastRenderedPageBreak/>
              <w:t>29.</w:t>
            </w:r>
            <w:r w:rsidRPr="00A55343">
              <w:rPr>
                <w:szCs w:val="24"/>
              </w:rPr>
              <w:tab/>
              <w:t>Defect Liability</w:t>
            </w:r>
            <w:bookmarkEnd w:id="237"/>
            <w:bookmarkEnd w:id="238"/>
          </w:p>
        </w:tc>
        <w:tc>
          <w:tcPr>
            <w:tcW w:w="6588" w:type="dxa"/>
          </w:tcPr>
          <w:p w:rsidR="0052539E" w:rsidRPr="00A55343" w:rsidRDefault="0052539E">
            <w:pPr>
              <w:spacing w:after="200"/>
              <w:ind w:left="547" w:right="-72" w:hanging="547"/>
              <w:rPr>
                <w:szCs w:val="24"/>
              </w:rPr>
            </w:pPr>
            <w:r w:rsidRPr="00A55343">
              <w:rPr>
                <w:szCs w:val="24"/>
              </w:rPr>
              <w:t>29.1</w:t>
            </w:r>
            <w:r w:rsidRPr="00A55343">
              <w:rPr>
                <w:szCs w:val="24"/>
              </w:rPr>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Exceptions and/or limitations, if any, to this warranty with respect to Software (or categories of Software), shall be as </w:t>
            </w:r>
            <w:r w:rsidRPr="00A55343">
              <w:rPr>
                <w:b/>
                <w:szCs w:val="24"/>
              </w:rPr>
              <w:t>specified in the SCC.</w:t>
            </w:r>
            <w:r w:rsidRPr="00A55343">
              <w:rPr>
                <w:szCs w:val="24"/>
              </w:rPr>
              <w:t xml:space="preserve">  Commercial warranty provisions of products supplied under the Contract shall apply to the extent that they do not conflict with the provisions of this Contract.</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29.2</w:t>
            </w:r>
            <w:r w:rsidRPr="00A55343">
              <w:rPr>
                <w:szCs w:val="24"/>
              </w:rPr>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rsidR="0052539E" w:rsidRPr="00A55343" w:rsidRDefault="0052539E">
            <w:pPr>
              <w:spacing w:after="200"/>
              <w:ind w:left="547" w:right="-72" w:hanging="547"/>
              <w:rPr>
                <w:b/>
                <w:szCs w:val="24"/>
              </w:rPr>
            </w:pPr>
            <w:r w:rsidRPr="00A55343">
              <w:rPr>
                <w:szCs w:val="24"/>
              </w:rPr>
              <w:t>29.3</w:t>
            </w:r>
            <w:r w:rsidRPr="00A55343">
              <w:rPr>
                <w:szCs w:val="24"/>
              </w:rPr>
              <w:tab/>
              <w:t xml:space="preserve">In addition, the Supplier warrants that: (i) all Goods components to be incorporated into the System form part of the Supplier’s and/or Subcontractor’s current product lines, (ii) they have been previously released to the market, and (iii) those specific items </w:t>
            </w:r>
            <w:r w:rsidRPr="00A55343">
              <w:rPr>
                <w:b/>
                <w:szCs w:val="24"/>
              </w:rPr>
              <w:t>identified in the SCC</w:t>
            </w:r>
            <w:r w:rsidRPr="00A55343">
              <w:rPr>
                <w:szCs w:val="24"/>
              </w:rPr>
              <w:t xml:space="preserve"> (if any) have been in the market for at least the minimum periods</w:t>
            </w:r>
            <w:r w:rsidRPr="00A55343">
              <w:rPr>
                <w:b/>
                <w:szCs w:val="24"/>
              </w:rPr>
              <w:t xml:space="preserve"> specified in the SCC. </w:t>
            </w:r>
          </w:p>
          <w:p w:rsidR="0052539E" w:rsidRPr="00A55343" w:rsidRDefault="0052539E">
            <w:pPr>
              <w:spacing w:after="200"/>
              <w:ind w:left="540" w:right="-72" w:hanging="540"/>
              <w:rPr>
                <w:szCs w:val="24"/>
              </w:rPr>
            </w:pPr>
            <w:r w:rsidRPr="00A55343">
              <w:rPr>
                <w:szCs w:val="24"/>
              </w:rPr>
              <w:t>29.4</w:t>
            </w:r>
            <w:r w:rsidRPr="00A55343">
              <w:rPr>
                <w:szCs w:val="24"/>
              </w:rPr>
              <w:tab/>
              <w:t xml:space="preserve">The Warranty Period shall commence from the date of Operational Acceptance of the System (or of any major component or Subsystem for which separate Operational Acceptance is provided for in the Contract) and shall extend </w:t>
            </w:r>
            <w:r w:rsidRPr="00A55343">
              <w:rPr>
                <w:szCs w:val="24"/>
              </w:rPr>
              <w:lastRenderedPageBreak/>
              <w:t xml:space="preserve">for the length of time </w:t>
            </w:r>
            <w:r w:rsidRPr="00A55343">
              <w:rPr>
                <w:b/>
                <w:szCs w:val="24"/>
              </w:rPr>
              <w:t>specified in the SCC.</w:t>
            </w:r>
          </w:p>
          <w:p w:rsidR="0052539E" w:rsidRPr="00A55343" w:rsidRDefault="0052539E">
            <w:pPr>
              <w:spacing w:after="200"/>
              <w:ind w:left="540" w:right="-72" w:hanging="540"/>
              <w:rPr>
                <w:szCs w:val="24"/>
              </w:rPr>
            </w:pPr>
            <w:r w:rsidRPr="00A55343">
              <w:rPr>
                <w:szCs w:val="24"/>
              </w:rPr>
              <w:t>29.5</w:t>
            </w:r>
            <w:r w:rsidRPr="00A55343">
              <w:rPr>
                <w:szCs w:val="24"/>
              </w:rPr>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rsidR="0052539E" w:rsidRPr="00A55343" w:rsidRDefault="0052539E">
            <w:pPr>
              <w:spacing w:after="200"/>
              <w:ind w:left="540" w:right="-72" w:hanging="540"/>
              <w:rPr>
                <w:szCs w:val="24"/>
              </w:rPr>
            </w:pPr>
            <w:r w:rsidRPr="00A55343">
              <w:rPr>
                <w:szCs w:val="24"/>
              </w:rPr>
              <w:t>29.6</w:t>
            </w:r>
            <w:r w:rsidRPr="00A55343">
              <w:rPr>
                <w:szCs w:val="24"/>
              </w:rPr>
              <w:tab/>
              <w:t xml:space="preserve">The Supplier shall not be responsible for the repair, replacement, or making good of any </w:t>
            </w:r>
            <w:r w:rsidR="0028626E" w:rsidRPr="00A55343">
              <w:rPr>
                <w:szCs w:val="24"/>
              </w:rPr>
              <w:t>defect or</w:t>
            </w:r>
            <w:r w:rsidRPr="00A55343">
              <w:rPr>
                <w:szCs w:val="24"/>
              </w:rPr>
              <w:t xml:space="preserve"> of any damage to the System arising out of or resulting from any of the following causes:</w:t>
            </w:r>
          </w:p>
          <w:p w:rsidR="0052539E" w:rsidRPr="00A55343" w:rsidRDefault="0052539E">
            <w:pPr>
              <w:spacing w:after="200"/>
              <w:ind w:left="907" w:right="-72" w:hanging="360"/>
              <w:rPr>
                <w:szCs w:val="24"/>
              </w:rPr>
            </w:pPr>
            <w:r w:rsidRPr="00A55343">
              <w:rPr>
                <w:szCs w:val="24"/>
              </w:rPr>
              <w:t>(a)</w:t>
            </w:r>
            <w:r w:rsidRPr="00A55343">
              <w:rPr>
                <w:szCs w:val="24"/>
              </w:rPr>
              <w:tab/>
              <w:t>improper operation or maintenance of the System by the Purchaser;</w:t>
            </w:r>
          </w:p>
          <w:p w:rsidR="0052539E" w:rsidRPr="00A55343" w:rsidRDefault="0052539E">
            <w:pPr>
              <w:spacing w:after="200"/>
              <w:ind w:left="907" w:right="-72" w:hanging="360"/>
              <w:rPr>
                <w:szCs w:val="24"/>
              </w:rPr>
            </w:pPr>
            <w:r w:rsidRPr="00A55343">
              <w:rPr>
                <w:szCs w:val="24"/>
              </w:rPr>
              <w:t>(b)</w:t>
            </w:r>
            <w:r w:rsidRPr="00A55343">
              <w:rPr>
                <w:szCs w:val="24"/>
              </w:rPr>
              <w:tab/>
              <w:t>normal wear and tear;</w:t>
            </w:r>
          </w:p>
          <w:p w:rsidR="0052539E" w:rsidRPr="00A55343" w:rsidRDefault="0052539E">
            <w:pPr>
              <w:spacing w:after="200"/>
              <w:ind w:left="907" w:right="-72" w:hanging="360"/>
              <w:rPr>
                <w:szCs w:val="24"/>
              </w:rPr>
            </w:pPr>
            <w:r w:rsidRPr="00A55343">
              <w:rPr>
                <w:szCs w:val="24"/>
              </w:rPr>
              <w:t>(c)</w:t>
            </w:r>
            <w:r w:rsidRPr="00A55343">
              <w:rPr>
                <w:szCs w:val="24"/>
              </w:rPr>
              <w:tab/>
              <w:t>use of the System with items not supplied by the Supplier, unless otherwise identified in the Technical Requirements, or approved by the Supplier; or</w:t>
            </w:r>
          </w:p>
          <w:p w:rsidR="0052539E" w:rsidRPr="00A55343" w:rsidRDefault="0052539E">
            <w:pPr>
              <w:spacing w:after="200"/>
              <w:ind w:left="907" w:right="-72" w:hanging="360"/>
              <w:rPr>
                <w:szCs w:val="24"/>
              </w:rPr>
            </w:pPr>
            <w:r w:rsidRPr="00A55343">
              <w:rPr>
                <w:szCs w:val="24"/>
              </w:rPr>
              <w:t>(d)</w:t>
            </w:r>
            <w:r w:rsidRPr="00A55343">
              <w:rPr>
                <w:szCs w:val="24"/>
              </w:rPr>
              <w:tab/>
              <w:t>modifications made to the System by the Purchaser, or a third party, not approved by the Supplier.</w:t>
            </w:r>
          </w:p>
          <w:p w:rsidR="0052539E" w:rsidRPr="00A55343" w:rsidRDefault="0052539E">
            <w:pPr>
              <w:spacing w:after="200"/>
              <w:ind w:left="540" w:right="-72" w:hanging="540"/>
              <w:rPr>
                <w:szCs w:val="24"/>
              </w:rPr>
            </w:pPr>
            <w:r w:rsidRPr="00A55343">
              <w:rPr>
                <w:szCs w:val="24"/>
              </w:rPr>
              <w:t>29.7</w:t>
            </w:r>
            <w:r w:rsidRPr="00A55343">
              <w:rPr>
                <w:szCs w:val="24"/>
              </w:rPr>
              <w:tab/>
              <w:t>The Supplier’s obligations under this GCC Clause 29 shall not apply to:</w:t>
            </w:r>
          </w:p>
          <w:p w:rsidR="0052539E" w:rsidRPr="00A55343" w:rsidRDefault="0052539E">
            <w:pPr>
              <w:spacing w:after="200"/>
              <w:ind w:left="900" w:right="-72" w:hanging="360"/>
              <w:rPr>
                <w:szCs w:val="24"/>
              </w:rPr>
            </w:pPr>
            <w:r w:rsidRPr="00A55343">
              <w:rPr>
                <w:szCs w:val="24"/>
              </w:rPr>
              <w:t>(a)</w:t>
            </w:r>
            <w:r w:rsidRPr="00A55343">
              <w:rPr>
                <w:szCs w:val="24"/>
              </w:rPr>
              <w:tab/>
              <w:t>any materials that are normally consumed in operation or have a normal life shorter than the Warranty Period; or</w:t>
            </w:r>
          </w:p>
          <w:p w:rsidR="0052539E" w:rsidRPr="00A55343" w:rsidRDefault="0052539E">
            <w:pPr>
              <w:spacing w:after="200"/>
              <w:ind w:left="900" w:right="-72" w:hanging="360"/>
              <w:rPr>
                <w:szCs w:val="24"/>
              </w:rPr>
            </w:pPr>
            <w:r w:rsidRPr="00A55343">
              <w:rPr>
                <w:szCs w:val="24"/>
              </w:rPr>
              <w:t>(b)</w:t>
            </w:r>
            <w:r w:rsidRPr="00A55343">
              <w:rPr>
                <w:szCs w:val="24"/>
              </w:rPr>
              <w:tab/>
              <w:t>any designs, specifications, or other data designed, supplied, or specified by or on behalf of the Purchaser or any matters for which the Supplier has disclaimed responsibility, in accordance with GCC Clause 21.1.2.</w:t>
            </w:r>
          </w:p>
          <w:p w:rsidR="0052539E" w:rsidRPr="00A55343" w:rsidRDefault="0052539E">
            <w:pPr>
              <w:spacing w:after="200"/>
              <w:ind w:left="540" w:right="-72" w:hanging="540"/>
              <w:rPr>
                <w:szCs w:val="24"/>
              </w:rPr>
            </w:pPr>
            <w:r w:rsidRPr="00A55343">
              <w:rPr>
                <w:szCs w:val="24"/>
              </w:rPr>
              <w:t>29.8</w:t>
            </w:r>
            <w:r w:rsidRPr="00A55343">
              <w:rPr>
                <w:szCs w:val="24"/>
              </w:rPr>
              <w:tab/>
              <w:t xml:space="preserve">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w:t>
            </w:r>
            <w:r w:rsidRPr="00A55343">
              <w:rPr>
                <w:szCs w:val="24"/>
              </w:rPr>
              <w:lastRenderedPageBreak/>
              <w:t>afford the Supplier all necessary access to the System and the site to enable the Supplier to perform its obligations under this GCC Clause 29.</w:t>
            </w:r>
          </w:p>
          <w:p w:rsidR="0052539E" w:rsidRPr="00A55343" w:rsidRDefault="0052539E">
            <w:pPr>
              <w:spacing w:after="200"/>
              <w:ind w:left="540" w:right="-72" w:hanging="540"/>
              <w:rPr>
                <w:szCs w:val="24"/>
              </w:rPr>
            </w:pPr>
            <w:r w:rsidRPr="00A55343">
              <w:rPr>
                <w:szCs w:val="24"/>
              </w:rPr>
              <w:t>29.9</w:t>
            </w:r>
            <w:r w:rsidRPr="00A55343">
              <w:rPr>
                <w:szCs w:val="24"/>
              </w:rPr>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rsidR="0052539E" w:rsidRPr="00A55343" w:rsidRDefault="0052539E">
            <w:pPr>
              <w:spacing w:after="200"/>
              <w:ind w:left="547" w:right="-72"/>
              <w:rPr>
                <w:szCs w:val="24"/>
              </w:rPr>
            </w:pPr>
            <w:r w:rsidRPr="00A55343">
              <w:rPr>
                <w:szCs w:val="24"/>
              </w:rPr>
              <w:t>If such part fails the tests, the Supplier shall carry out further repair, replacement, or making good (as the case may be) until that part of the System passes such tests.  The tests shall be agreed upon by the Purchaser and the Supplier.</w:t>
            </w:r>
          </w:p>
          <w:p w:rsidR="0052539E" w:rsidRPr="00A55343" w:rsidRDefault="0052539E">
            <w:pPr>
              <w:spacing w:after="200"/>
              <w:ind w:left="540" w:right="-72" w:hanging="540"/>
              <w:rPr>
                <w:szCs w:val="24"/>
              </w:rPr>
            </w:pPr>
            <w:r w:rsidRPr="00A55343">
              <w:rPr>
                <w:szCs w:val="24"/>
              </w:rPr>
              <w:t>29.10</w:t>
            </w:r>
            <w:r w:rsidRPr="00A55343">
              <w:rPr>
                <w:szCs w:val="24"/>
              </w:rPr>
              <w:tab/>
              <w:t xml:space="preserve"> If the Supplier fails to commence the work necessary to remedy such defect or any damage to the System caused by such defect within the time period </w:t>
            </w:r>
            <w:r w:rsidRPr="00A55343">
              <w:rPr>
                <w:b/>
                <w:szCs w:val="24"/>
              </w:rPr>
              <w:t>specified in the SCC,</w:t>
            </w:r>
            <w:r w:rsidRPr="00A55343">
              <w:rPr>
                <w:szCs w:val="24"/>
              </w:rPr>
              <w:t xml:space="preserve">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rsidR="0052539E" w:rsidRPr="00A55343" w:rsidRDefault="0052539E">
            <w:pPr>
              <w:spacing w:after="200"/>
              <w:ind w:left="547" w:right="-72" w:hanging="547"/>
              <w:rPr>
                <w:szCs w:val="24"/>
              </w:rPr>
            </w:pPr>
            <w:r w:rsidRPr="00A55343">
              <w:rPr>
                <w:szCs w:val="24"/>
              </w:rPr>
              <w:t>29.11</w:t>
            </w:r>
            <w:r w:rsidRPr="00A55343">
              <w:rPr>
                <w:szCs w:val="24"/>
              </w:rPr>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rsidR="0052539E" w:rsidRPr="00A55343" w:rsidRDefault="0052539E">
            <w:pPr>
              <w:spacing w:after="200"/>
              <w:ind w:left="547" w:right="-72" w:hanging="547"/>
              <w:rPr>
                <w:szCs w:val="24"/>
              </w:rPr>
            </w:pPr>
            <w:r w:rsidRPr="00A55343">
              <w:rPr>
                <w:szCs w:val="24"/>
              </w:rPr>
              <w:t>29.12</w:t>
            </w:r>
            <w:r w:rsidRPr="00A55343">
              <w:rPr>
                <w:szCs w:val="24"/>
              </w:rPr>
              <w:tab/>
              <w:t xml:space="preserve"> Items substituted for defective parts of the System during the Warranty Period shall be covered by the Defect Liability Warranty for the remainder of the Warranty Period applicable for the part replaced or three (3) months, whichever is greater.  </w:t>
            </w:r>
          </w:p>
          <w:p w:rsidR="0052539E" w:rsidRPr="00A55343" w:rsidRDefault="0052539E">
            <w:pPr>
              <w:spacing w:after="200"/>
              <w:ind w:left="547" w:right="-72" w:hanging="547"/>
              <w:rPr>
                <w:szCs w:val="24"/>
              </w:rPr>
            </w:pPr>
            <w:r w:rsidRPr="00A55343">
              <w:rPr>
                <w:szCs w:val="24"/>
              </w:rPr>
              <w:t>29.13</w:t>
            </w:r>
            <w:r w:rsidRPr="00A55343">
              <w:rPr>
                <w:szCs w:val="24"/>
              </w:rPr>
              <w:tab/>
              <w:t xml:space="preserve"> At the request of the Purchaser and without prejudice to any other rights and remedies that the Purchaser may have against the Supplier under the Contract, the Supplier will </w:t>
            </w:r>
            <w:r w:rsidRPr="00A55343">
              <w:rPr>
                <w:szCs w:val="24"/>
              </w:rPr>
              <w:lastRenderedPageBreak/>
              <w:t xml:space="preserve">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52539E" w:rsidRPr="00A55343">
        <w:trPr>
          <w:trHeight w:val="720"/>
        </w:trPr>
        <w:tc>
          <w:tcPr>
            <w:tcW w:w="2412" w:type="dxa"/>
          </w:tcPr>
          <w:p w:rsidR="0052539E" w:rsidRPr="00A55343" w:rsidRDefault="0052539E">
            <w:pPr>
              <w:pStyle w:val="Head42"/>
              <w:spacing w:after="0"/>
              <w:rPr>
                <w:szCs w:val="24"/>
              </w:rPr>
            </w:pPr>
            <w:bookmarkStart w:id="239" w:name="_Toc521497731"/>
            <w:bookmarkStart w:id="240" w:name="_Toc207769156"/>
            <w:r w:rsidRPr="00A55343">
              <w:rPr>
                <w:szCs w:val="24"/>
              </w:rPr>
              <w:lastRenderedPageBreak/>
              <w:t>30.</w:t>
            </w:r>
            <w:r w:rsidRPr="00A55343">
              <w:rPr>
                <w:szCs w:val="24"/>
              </w:rPr>
              <w:tab/>
              <w:t>Functional Guarantees</w:t>
            </w:r>
            <w:bookmarkEnd w:id="239"/>
            <w:bookmarkEnd w:id="240"/>
          </w:p>
        </w:tc>
        <w:tc>
          <w:tcPr>
            <w:tcW w:w="6588" w:type="dxa"/>
          </w:tcPr>
          <w:p w:rsidR="0052539E" w:rsidRPr="00A55343" w:rsidRDefault="0052539E">
            <w:pPr>
              <w:spacing w:after="200"/>
              <w:ind w:left="547" w:right="-72" w:hanging="547"/>
              <w:rPr>
                <w:szCs w:val="24"/>
              </w:rPr>
            </w:pPr>
            <w:r w:rsidRPr="00A55343">
              <w:rPr>
                <w:szCs w:val="24"/>
              </w:rPr>
              <w:t>30.1</w:t>
            </w:r>
            <w:r w:rsidRPr="00A55343">
              <w:rPr>
                <w:szCs w:val="24"/>
              </w:rPr>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30.</w:t>
            </w:r>
            <w:r w:rsidR="000633CE" w:rsidRPr="00A55343">
              <w:rPr>
                <w:szCs w:val="24"/>
              </w:rPr>
              <w:t>2</w:t>
            </w:r>
            <w:r w:rsidRPr="00A55343">
              <w:rPr>
                <w:szCs w:val="24"/>
              </w:rPr>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rsidR="0052539E" w:rsidRPr="00A55343" w:rsidRDefault="0052539E">
            <w:pPr>
              <w:spacing w:after="200"/>
              <w:ind w:left="547" w:right="-72" w:hanging="547"/>
              <w:rPr>
                <w:szCs w:val="24"/>
              </w:rPr>
            </w:pPr>
            <w:r w:rsidRPr="00A55343">
              <w:rPr>
                <w:szCs w:val="24"/>
              </w:rPr>
              <w:t>30.</w:t>
            </w:r>
            <w:r w:rsidR="000633CE" w:rsidRPr="00A55343">
              <w:rPr>
                <w:szCs w:val="24"/>
              </w:rPr>
              <w:t>3</w:t>
            </w:r>
            <w:r w:rsidRPr="00A55343">
              <w:rPr>
                <w:szCs w:val="24"/>
              </w:rPr>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52539E" w:rsidRPr="00A55343">
        <w:trPr>
          <w:trHeight w:val="720"/>
        </w:trPr>
        <w:tc>
          <w:tcPr>
            <w:tcW w:w="2412" w:type="dxa"/>
          </w:tcPr>
          <w:p w:rsidR="0052539E" w:rsidRPr="00A55343" w:rsidRDefault="0052539E">
            <w:pPr>
              <w:pStyle w:val="Head42"/>
              <w:spacing w:after="0"/>
              <w:rPr>
                <w:szCs w:val="24"/>
              </w:rPr>
            </w:pPr>
            <w:bookmarkStart w:id="241" w:name="_Toc521497732"/>
            <w:bookmarkStart w:id="242" w:name="_Toc207769157"/>
            <w:r w:rsidRPr="00A55343">
              <w:rPr>
                <w:szCs w:val="24"/>
              </w:rPr>
              <w:t>31.</w:t>
            </w:r>
            <w:r w:rsidRPr="00A55343">
              <w:rPr>
                <w:szCs w:val="24"/>
              </w:rPr>
              <w:tab/>
              <w:t>Intellectual Property Rights Warranty</w:t>
            </w:r>
            <w:bookmarkEnd w:id="241"/>
            <w:bookmarkEnd w:id="242"/>
          </w:p>
        </w:tc>
        <w:tc>
          <w:tcPr>
            <w:tcW w:w="6588" w:type="dxa"/>
          </w:tcPr>
          <w:p w:rsidR="0052539E" w:rsidRPr="00A55343" w:rsidRDefault="0052539E" w:rsidP="00E42301">
            <w:pPr>
              <w:spacing w:after="200" w:line="276" w:lineRule="auto"/>
              <w:ind w:left="540" w:right="-72" w:hanging="540"/>
              <w:rPr>
                <w:szCs w:val="24"/>
              </w:rPr>
            </w:pPr>
            <w:r w:rsidRPr="00A55343">
              <w:rPr>
                <w:szCs w:val="24"/>
              </w:rPr>
              <w:t>31.1</w:t>
            </w:r>
            <w:r w:rsidRPr="00A55343">
              <w:rPr>
                <w:szCs w:val="24"/>
              </w:rPr>
              <w:tab/>
              <w:t xml:space="preserve">The Supplier hereby represents and warrants that:  </w:t>
            </w:r>
          </w:p>
          <w:p w:rsidR="0052539E" w:rsidRPr="00A55343" w:rsidRDefault="0052539E" w:rsidP="00E42301">
            <w:pPr>
              <w:spacing w:after="200" w:line="276" w:lineRule="auto"/>
              <w:ind w:left="1080" w:right="-72" w:hanging="540"/>
              <w:rPr>
                <w:szCs w:val="24"/>
              </w:rPr>
            </w:pPr>
            <w:r w:rsidRPr="00A55343">
              <w:rPr>
                <w:szCs w:val="24"/>
              </w:rPr>
              <w:t>(a)</w:t>
            </w:r>
            <w:r w:rsidRPr="00A55343">
              <w:rPr>
                <w:szCs w:val="24"/>
              </w:rPr>
              <w:tab/>
              <w:t xml:space="preserve">the System as supplied, installed, tested, and accepted; </w:t>
            </w:r>
          </w:p>
          <w:p w:rsidR="0052539E" w:rsidRPr="00A55343" w:rsidRDefault="0052539E" w:rsidP="00E42301">
            <w:pPr>
              <w:spacing w:after="200" w:line="276" w:lineRule="auto"/>
              <w:ind w:left="1080" w:right="-72" w:hanging="540"/>
              <w:rPr>
                <w:szCs w:val="24"/>
              </w:rPr>
            </w:pPr>
            <w:r w:rsidRPr="00A55343">
              <w:rPr>
                <w:szCs w:val="24"/>
              </w:rPr>
              <w:t>(b)</w:t>
            </w:r>
            <w:r w:rsidRPr="00A55343">
              <w:rPr>
                <w:szCs w:val="24"/>
              </w:rPr>
              <w:tab/>
              <w:t xml:space="preserve">use of the System in accordance with the Contract; and </w:t>
            </w:r>
          </w:p>
          <w:p w:rsidR="0052539E" w:rsidRPr="00A55343" w:rsidRDefault="0052539E" w:rsidP="00E42301">
            <w:pPr>
              <w:spacing w:after="200" w:line="276" w:lineRule="auto"/>
              <w:ind w:left="1080" w:right="-72" w:hanging="540"/>
              <w:rPr>
                <w:szCs w:val="24"/>
              </w:rPr>
            </w:pPr>
            <w:r w:rsidRPr="00A55343">
              <w:rPr>
                <w:szCs w:val="24"/>
              </w:rPr>
              <w:t>(c)</w:t>
            </w:r>
            <w:r w:rsidRPr="00A55343">
              <w:rPr>
                <w:szCs w:val="24"/>
              </w:rPr>
              <w:tab/>
              <w:t xml:space="preserve">copying of the Software and Materials provided to the Purchaser in accordance with the Contract </w:t>
            </w:r>
          </w:p>
          <w:p w:rsidR="0052539E" w:rsidRPr="00A55343" w:rsidRDefault="0052539E" w:rsidP="00E42301">
            <w:pPr>
              <w:spacing w:after="200" w:line="276" w:lineRule="auto"/>
              <w:ind w:left="540" w:right="-72"/>
              <w:rPr>
                <w:szCs w:val="24"/>
              </w:rPr>
            </w:pPr>
            <w:r w:rsidRPr="00A55343">
              <w:rPr>
                <w:szCs w:val="24"/>
              </w:rPr>
              <w:t xml:space="preserve">do not and will not infringe any Intellectual Property Rights held by any third party and that it has all necessary rights or </w:t>
            </w:r>
            <w:r w:rsidRPr="00A55343">
              <w:rPr>
                <w:szCs w:val="24"/>
              </w:rPr>
              <w:lastRenderedPageBreak/>
              <w:t>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52539E" w:rsidRPr="00A55343">
        <w:trPr>
          <w:trHeight w:val="720"/>
        </w:trPr>
        <w:tc>
          <w:tcPr>
            <w:tcW w:w="2412" w:type="dxa"/>
          </w:tcPr>
          <w:p w:rsidR="0052539E" w:rsidRPr="00A55343" w:rsidRDefault="0052539E">
            <w:pPr>
              <w:pStyle w:val="Head42"/>
              <w:spacing w:after="0"/>
              <w:rPr>
                <w:szCs w:val="24"/>
              </w:rPr>
            </w:pPr>
            <w:bookmarkStart w:id="243" w:name="_Toc521497733"/>
            <w:bookmarkStart w:id="244" w:name="_Toc207769158"/>
            <w:r w:rsidRPr="00A55343">
              <w:rPr>
                <w:szCs w:val="24"/>
              </w:rPr>
              <w:lastRenderedPageBreak/>
              <w:t>32.</w:t>
            </w:r>
            <w:r w:rsidRPr="00A55343">
              <w:rPr>
                <w:szCs w:val="24"/>
              </w:rPr>
              <w:tab/>
              <w:t>Intellectual Property Rights Indemnity</w:t>
            </w:r>
            <w:bookmarkEnd w:id="243"/>
            <w:bookmarkEnd w:id="244"/>
          </w:p>
        </w:tc>
        <w:tc>
          <w:tcPr>
            <w:tcW w:w="6588" w:type="dxa"/>
          </w:tcPr>
          <w:p w:rsidR="0052539E" w:rsidRPr="00A55343" w:rsidRDefault="0052539E">
            <w:pPr>
              <w:spacing w:after="200"/>
              <w:ind w:left="547" w:right="-72" w:hanging="547"/>
              <w:rPr>
                <w:szCs w:val="24"/>
              </w:rPr>
            </w:pPr>
            <w:r w:rsidRPr="00A55343">
              <w:rPr>
                <w:szCs w:val="24"/>
              </w:rPr>
              <w:t>32.1</w:t>
            </w:r>
            <w:r w:rsidRPr="00A55343">
              <w:rPr>
                <w:szCs w:val="24"/>
              </w:rPr>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rsidR="0052539E" w:rsidRPr="00A55343" w:rsidRDefault="0052539E">
            <w:pPr>
              <w:spacing w:after="200"/>
              <w:ind w:left="1080" w:right="-72" w:hanging="547"/>
              <w:rPr>
                <w:szCs w:val="24"/>
              </w:rPr>
            </w:pPr>
            <w:r w:rsidRPr="00A55343">
              <w:rPr>
                <w:szCs w:val="24"/>
              </w:rPr>
              <w:t>(a)</w:t>
            </w:r>
            <w:r w:rsidRPr="00A55343">
              <w:rPr>
                <w:szCs w:val="24"/>
              </w:rPr>
              <w:tab/>
              <w:t xml:space="preserve">installation of the System by the Supplier or the use of the System, including the Materials, in the country where the site is located; </w:t>
            </w:r>
          </w:p>
          <w:p w:rsidR="0052539E" w:rsidRPr="00A55343" w:rsidRDefault="0052539E">
            <w:pPr>
              <w:spacing w:after="200"/>
              <w:ind w:left="1080" w:right="-72" w:hanging="547"/>
              <w:rPr>
                <w:szCs w:val="24"/>
              </w:rPr>
            </w:pPr>
            <w:r w:rsidRPr="00A55343">
              <w:rPr>
                <w:szCs w:val="24"/>
              </w:rPr>
              <w:t>(b)</w:t>
            </w:r>
            <w:r w:rsidRPr="00A55343">
              <w:rPr>
                <w:szCs w:val="24"/>
              </w:rPr>
              <w:tab/>
              <w:t xml:space="preserve">copying of the Software and Materials provided the Supplier in accordance with the Agreement; and </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080" w:right="-72" w:hanging="540"/>
              <w:rPr>
                <w:szCs w:val="24"/>
              </w:rPr>
            </w:pPr>
            <w:r w:rsidRPr="00A55343">
              <w:rPr>
                <w:szCs w:val="24"/>
              </w:rPr>
              <w:t>(c)</w:t>
            </w:r>
            <w:r w:rsidRPr="00A55343">
              <w:rPr>
                <w:szCs w:val="24"/>
              </w:rPr>
              <w:tab/>
              <w:t>sale of the products produced by the System in any country, except to the extent that such losses, liabilities, and costs arise as a result of the Purchaser’s breach of GCC Clause 32.2.</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32.2</w:t>
            </w:r>
            <w:r w:rsidRPr="00A55343">
              <w:rPr>
                <w:szCs w:val="24"/>
              </w:rPr>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rsidR="0052539E" w:rsidRPr="00A55343" w:rsidRDefault="0052539E">
            <w:pPr>
              <w:spacing w:after="200"/>
              <w:ind w:left="540" w:right="-72" w:hanging="540"/>
              <w:rPr>
                <w:szCs w:val="24"/>
              </w:rPr>
            </w:pPr>
            <w:r w:rsidRPr="00A55343">
              <w:rPr>
                <w:szCs w:val="24"/>
              </w:rPr>
              <w:t>32.3</w:t>
            </w:r>
            <w:r w:rsidRPr="00A55343">
              <w:rPr>
                <w:szCs w:val="24"/>
              </w:rPr>
              <w:tab/>
              <w:t>Such indemnities shall also not apply if any claim of infringement:</w:t>
            </w:r>
          </w:p>
          <w:p w:rsidR="0052539E" w:rsidRPr="00A55343" w:rsidRDefault="0052539E">
            <w:pPr>
              <w:spacing w:after="200"/>
              <w:ind w:left="1094" w:right="-72" w:hanging="547"/>
              <w:rPr>
                <w:szCs w:val="24"/>
              </w:rPr>
            </w:pPr>
            <w:r w:rsidRPr="00A55343">
              <w:rPr>
                <w:szCs w:val="24"/>
              </w:rPr>
              <w:t>(a)</w:t>
            </w:r>
            <w:r w:rsidRPr="00A55343">
              <w:rPr>
                <w:szCs w:val="24"/>
              </w:rPr>
              <w:tab/>
              <w:t xml:space="preserve">is asserted by a parent, subsidiary, or affiliate of the </w:t>
            </w:r>
            <w:r w:rsidRPr="00A55343">
              <w:rPr>
                <w:szCs w:val="24"/>
              </w:rPr>
              <w:lastRenderedPageBreak/>
              <w:t>Purchaser’s organization;</w:t>
            </w:r>
          </w:p>
          <w:p w:rsidR="0052539E" w:rsidRPr="00A55343" w:rsidRDefault="0052539E">
            <w:pPr>
              <w:spacing w:after="200"/>
              <w:ind w:left="1080" w:right="-72" w:hanging="540"/>
              <w:rPr>
                <w:szCs w:val="24"/>
              </w:rPr>
            </w:pPr>
            <w:r w:rsidRPr="00A55343">
              <w:rPr>
                <w:szCs w:val="24"/>
              </w:rPr>
              <w:t>(b)</w:t>
            </w:r>
            <w:r w:rsidRPr="00A55343">
              <w:rPr>
                <w:szCs w:val="24"/>
              </w:rPr>
              <w:tab/>
              <w:t>is a direct result of a design mandated by the Purchaser’s Technical Requirements and the possibility of such infringement was duly noted in the Supplier’s Bid; or</w:t>
            </w:r>
          </w:p>
          <w:p w:rsidR="0052539E" w:rsidRPr="00A55343" w:rsidRDefault="0052539E">
            <w:pPr>
              <w:spacing w:after="200"/>
              <w:ind w:left="1080" w:right="-72" w:hanging="540"/>
              <w:rPr>
                <w:szCs w:val="24"/>
              </w:rPr>
            </w:pPr>
            <w:r w:rsidRPr="00A55343">
              <w:rPr>
                <w:szCs w:val="24"/>
              </w:rPr>
              <w:t>(c)</w:t>
            </w:r>
            <w:r w:rsidRPr="00A55343">
              <w:rPr>
                <w:szCs w:val="24"/>
              </w:rPr>
              <w:tab/>
              <w:t>results from the alteration of the System, including the Materials, by the Purchaser or any persons other than the Supplier or a person authorized by the Supplier.</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32.4</w:t>
            </w:r>
            <w:r w:rsidRPr="00A55343">
              <w:rPr>
                <w:szCs w:val="24"/>
              </w:rPr>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rsidR="0052539E" w:rsidRPr="00A55343" w:rsidRDefault="0052539E">
            <w:pPr>
              <w:spacing w:after="200"/>
              <w:ind w:left="540" w:right="-72"/>
              <w:rPr>
                <w:szCs w:val="24"/>
              </w:rPr>
            </w:pPr>
            <w:r w:rsidRPr="00A55343">
              <w:rPr>
                <w:szCs w:val="24"/>
              </w:rPr>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0" w:right="-72" w:hanging="540"/>
              <w:rPr>
                <w:szCs w:val="24"/>
              </w:rPr>
            </w:pPr>
            <w:r w:rsidRPr="00A55343">
              <w:rPr>
                <w:szCs w:val="24"/>
              </w:rPr>
              <w:t>32.5</w:t>
            </w:r>
            <w:r w:rsidRPr="00A55343">
              <w:rPr>
                <w:szCs w:val="24"/>
              </w:rPr>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32.6</w:t>
            </w:r>
            <w:r w:rsidRPr="00A55343">
              <w:rPr>
                <w:szCs w:val="24"/>
              </w:rPr>
              <w:tab/>
              <w:t>Such indemnity shall not cover</w:t>
            </w:r>
          </w:p>
          <w:p w:rsidR="0052539E" w:rsidRPr="00A55343" w:rsidRDefault="0052539E">
            <w:pPr>
              <w:spacing w:after="200"/>
              <w:ind w:left="1094" w:right="-72" w:hanging="547"/>
              <w:rPr>
                <w:szCs w:val="24"/>
              </w:rPr>
            </w:pPr>
            <w:r w:rsidRPr="00A55343">
              <w:rPr>
                <w:szCs w:val="24"/>
              </w:rPr>
              <w:t>(a)</w:t>
            </w:r>
            <w:r w:rsidRPr="00A55343">
              <w:rPr>
                <w:szCs w:val="24"/>
              </w:rPr>
              <w:tab/>
              <w:t>any use of the design, data, drawing, specification, or other documents or materials, other than for the purpose indicated by or to be reasonably inferred from the Contract;</w:t>
            </w:r>
          </w:p>
          <w:p w:rsidR="0052539E" w:rsidRPr="00A55343" w:rsidRDefault="0052539E">
            <w:pPr>
              <w:spacing w:after="200"/>
              <w:ind w:left="1094" w:right="-72" w:hanging="547"/>
              <w:rPr>
                <w:szCs w:val="24"/>
              </w:rPr>
            </w:pPr>
            <w:r w:rsidRPr="00A55343">
              <w:rPr>
                <w:szCs w:val="24"/>
              </w:rPr>
              <w:t>(b)</w:t>
            </w:r>
            <w:r w:rsidRPr="00A55343">
              <w:rPr>
                <w:szCs w:val="24"/>
              </w:rPr>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rsidR="0052539E" w:rsidRPr="00A55343" w:rsidRDefault="0052539E">
            <w:pPr>
              <w:spacing w:after="200"/>
              <w:ind w:left="547" w:right="-72" w:hanging="547"/>
              <w:rPr>
                <w:szCs w:val="24"/>
              </w:rPr>
            </w:pPr>
            <w:r w:rsidRPr="00A55343">
              <w:rPr>
                <w:szCs w:val="24"/>
              </w:rPr>
              <w:t>32.7</w:t>
            </w:r>
            <w:r w:rsidRPr="00A55343">
              <w:rPr>
                <w:szCs w:val="24"/>
              </w:rPr>
              <w:tab/>
              <w:t>Such indemnities shall also not apply:</w:t>
            </w:r>
          </w:p>
          <w:p w:rsidR="0052539E" w:rsidRPr="00A55343" w:rsidRDefault="0052539E">
            <w:pPr>
              <w:spacing w:after="200"/>
              <w:ind w:left="1094" w:right="-72" w:hanging="547"/>
              <w:rPr>
                <w:szCs w:val="24"/>
              </w:rPr>
            </w:pPr>
            <w:r w:rsidRPr="00A55343">
              <w:rPr>
                <w:szCs w:val="24"/>
              </w:rPr>
              <w:t>(a)</w:t>
            </w:r>
            <w:r w:rsidRPr="00A55343">
              <w:rPr>
                <w:szCs w:val="24"/>
              </w:rPr>
              <w:tab/>
              <w:t>if any claim of infringement is asserted by a parent, subsidiary, or affiliate of the Supplier’s organization;</w:t>
            </w:r>
          </w:p>
          <w:p w:rsidR="0052539E" w:rsidRPr="00A55343" w:rsidRDefault="0052539E">
            <w:pPr>
              <w:spacing w:after="200"/>
              <w:ind w:left="1094" w:right="-72" w:hanging="547"/>
              <w:rPr>
                <w:szCs w:val="24"/>
              </w:rPr>
            </w:pPr>
            <w:r w:rsidRPr="00A55343">
              <w:rPr>
                <w:szCs w:val="24"/>
              </w:rPr>
              <w:t>(b)</w:t>
            </w:r>
            <w:r w:rsidRPr="00A55343">
              <w:rPr>
                <w:szCs w:val="24"/>
              </w:rPr>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rsidR="0052539E" w:rsidRPr="00A55343" w:rsidRDefault="0052539E">
            <w:pPr>
              <w:spacing w:after="200"/>
              <w:ind w:left="547" w:right="-72" w:hanging="547"/>
              <w:rPr>
                <w:szCs w:val="24"/>
              </w:rPr>
            </w:pPr>
            <w:r w:rsidRPr="00A55343">
              <w:rPr>
                <w:szCs w:val="24"/>
              </w:rPr>
              <w:t>32.8</w:t>
            </w:r>
            <w:r w:rsidRPr="00A55343">
              <w:rPr>
                <w:szCs w:val="24"/>
              </w:rPr>
              <w:tab/>
              <w:t xml:space="preserve">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w:t>
            </w:r>
            <w:r w:rsidRPr="00A55343">
              <w:rPr>
                <w:szCs w:val="24"/>
              </w:rPr>
              <w:lastRenderedPageBreak/>
              <w:t>Purchaser for all reasonable expenses incurred in so doing.</w:t>
            </w:r>
          </w:p>
        </w:tc>
      </w:tr>
      <w:tr w:rsidR="0052539E" w:rsidRPr="00A55343">
        <w:trPr>
          <w:trHeight w:val="720"/>
        </w:trPr>
        <w:tc>
          <w:tcPr>
            <w:tcW w:w="2412" w:type="dxa"/>
          </w:tcPr>
          <w:p w:rsidR="0052539E" w:rsidRPr="00A55343" w:rsidRDefault="0052539E">
            <w:pPr>
              <w:pStyle w:val="Head42"/>
              <w:spacing w:after="0"/>
              <w:rPr>
                <w:szCs w:val="24"/>
              </w:rPr>
            </w:pPr>
            <w:bookmarkStart w:id="245" w:name="_Toc521497734"/>
            <w:bookmarkStart w:id="246" w:name="_Toc207769159"/>
            <w:r w:rsidRPr="00A55343">
              <w:rPr>
                <w:szCs w:val="24"/>
              </w:rPr>
              <w:lastRenderedPageBreak/>
              <w:t>33.</w:t>
            </w:r>
            <w:r w:rsidRPr="00A55343">
              <w:rPr>
                <w:szCs w:val="24"/>
              </w:rPr>
              <w:tab/>
              <w:t>Limitation of Liability</w:t>
            </w:r>
            <w:bookmarkEnd w:id="245"/>
            <w:bookmarkEnd w:id="246"/>
          </w:p>
        </w:tc>
        <w:tc>
          <w:tcPr>
            <w:tcW w:w="6588" w:type="dxa"/>
          </w:tcPr>
          <w:p w:rsidR="0052539E" w:rsidRPr="00A55343" w:rsidRDefault="0052539E">
            <w:pPr>
              <w:spacing w:after="200"/>
              <w:ind w:left="540" w:right="-72" w:hanging="547"/>
              <w:rPr>
                <w:szCs w:val="24"/>
              </w:rPr>
            </w:pPr>
            <w:r w:rsidRPr="00A55343">
              <w:rPr>
                <w:szCs w:val="24"/>
              </w:rPr>
              <w:t>33.1</w:t>
            </w:r>
            <w:r w:rsidRPr="00A55343">
              <w:rPr>
                <w:szCs w:val="24"/>
              </w:rPr>
              <w:tab/>
              <w:t>Provided the following does not exclude or limit any liabilities of either party in ways not permitted by applicable law:</w:t>
            </w:r>
          </w:p>
        </w:tc>
      </w:tr>
      <w:tr w:rsidR="0052539E" w:rsidRPr="00A55343">
        <w:trPr>
          <w:trHeight w:val="720"/>
        </w:trPr>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080" w:right="-72" w:hanging="547"/>
              <w:rPr>
                <w:szCs w:val="24"/>
              </w:rPr>
            </w:pPr>
            <w:r w:rsidRPr="00A55343">
              <w:rPr>
                <w:szCs w:val="24"/>
              </w:rPr>
              <w:t>(a)</w:t>
            </w:r>
            <w:r w:rsidRPr="00A55343">
              <w:rPr>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52539E" w:rsidRPr="00A55343" w:rsidRDefault="0052539E">
            <w:pPr>
              <w:spacing w:after="200"/>
              <w:ind w:left="1080" w:right="-72" w:hanging="547"/>
              <w:rPr>
                <w:szCs w:val="24"/>
              </w:rPr>
            </w:pPr>
            <w:r w:rsidRPr="00A55343">
              <w:rPr>
                <w:szCs w:val="24"/>
              </w:rPr>
              <w:t>(b)</w:t>
            </w:r>
            <w:r w:rsidRPr="00A55343">
              <w:rPr>
                <w:szCs w:val="24"/>
              </w:rPr>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rsidR="0052539E" w:rsidRPr="00A55343" w:rsidRDefault="0052539E">
      <w:pPr>
        <w:pStyle w:val="Head41"/>
        <w:keepLines/>
        <w:rPr>
          <w:rFonts w:ascii="Times New Roman" w:hAnsi="Times New Roman"/>
          <w:sz w:val="24"/>
          <w:szCs w:val="24"/>
        </w:rPr>
      </w:pPr>
      <w:bookmarkStart w:id="247" w:name="_Toc521497735"/>
      <w:bookmarkStart w:id="248" w:name="_Toc207769160"/>
      <w:r w:rsidRPr="00A55343">
        <w:rPr>
          <w:rFonts w:ascii="Times New Roman" w:hAnsi="Times New Roman"/>
          <w:sz w:val="24"/>
          <w:szCs w:val="24"/>
        </w:rPr>
        <w:t>G.  Risk Distribution</w:t>
      </w:r>
      <w:bookmarkEnd w:id="247"/>
      <w:bookmarkEnd w:id="248"/>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keepLines/>
              <w:spacing w:after="0"/>
              <w:rPr>
                <w:szCs w:val="24"/>
              </w:rPr>
            </w:pPr>
            <w:bookmarkStart w:id="249" w:name="_Toc521497736"/>
            <w:bookmarkStart w:id="250" w:name="_Toc207769161"/>
            <w:r w:rsidRPr="00A55343">
              <w:rPr>
                <w:szCs w:val="24"/>
              </w:rPr>
              <w:t>34.</w:t>
            </w:r>
            <w:r w:rsidRPr="00A55343">
              <w:rPr>
                <w:szCs w:val="24"/>
              </w:rPr>
              <w:tab/>
              <w:t xml:space="preserve">Transfer of </w:t>
            </w:r>
            <w:bookmarkStart w:id="251" w:name="_Toc412276518"/>
            <w:r w:rsidRPr="00A55343">
              <w:rPr>
                <w:szCs w:val="24"/>
              </w:rPr>
              <w:t>Ownership</w:t>
            </w:r>
            <w:bookmarkEnd w:id="249"/>
            <w:bookmarkEnd w:id="250"/>
            <w:bookmarkEnd w:id="251"/>
          </w:p>
        </w:tc>
        <w:tc>
          <w:tcPr>
            <w:tcW w:w="6588" w:type="dxa"/>
          </w:tcPr>
          <w:p w:rsidR="0052539E" w:rsidRPr="00A55343" w:rsidRDefault="0052539E">
            <w:pPr>
              <w:keepLines/>
              <w:spacing w:after="200"/>
              <w:ind w:left="540" w:right="-72" w:hanging="540"/>
              <w:rPr>
                <w:szCs w:val="24"/>
              </w:rPr>
            </w:pPr>
            <w:r w:rsidRPr="00A55343">
              <w:rPr>
                <w:szCs w:val="24"/>
              </w:rPr>
              <w:t>34.1</w:t>
            </w:r>
            <w:r w:rsidRPr="00A55343">
              <w:rPr>
                <w:szCs w:val="24"/>
              </w:rPr>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52539E" w:rsidRPr="00A55343">
        <w:tc>
          <w:tcPr>
            <w:tcW w:w="2412" w:type="dxa"/>
          </w:tcPr>
          <w:p w:rsidR="0052539E" w:rsidRPr="00A55343" w:rsidRDefault="0052539E">
            <w:pPr>
              <w:pStyle w:val="Head42"/>
              <w:keepLines/>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34.2</w:t>
            </w:r>
            <w:r w:rsidRPr="00A55343">
              <w:rPr>
                <w:szCs w:val="24"/>
              </w:rPr>
              <w:tab/>
              <w:t>Ownership and the terms of usage of the Software and Materials supplied under the Contract shall be governed by GCC Clause 15 (Copyright) and any elaboration in the Technical Requirements.</w:t>
            </w:r>
          </w:p>
          <w:p w:rsidR="0052539E" w:rsidRPr="00A55343" w:rsidRDefault="0052539E">
            <w:pPr>
              <w:keepLines/>
              <w:spacing w:after="200"/>
              <w:ind w:left="547" w:right="-72" w:hanging="547"/>
              <w:rPr>
                <w:szCs w:val="24"/>
              </w:rPr>
            </w:pPr>
            <w:r w:rsidRPr="00A55343">
              <w:rPr>
                <w:szCs w:val="24"/>
              </w:rPr>
              <w:t>34.3</w:t>
            </w:r>
            <w:r w:rsidRPr="00A55343">
              <w:rPr>
                <w:szCs w:val="24"/>
              </w:rPr>
              <w:tab/>
              <w:t>Ownership of the Supplier’s Equipment used by the Supplier and its Subcontractors in connection with the Contract shall remain with the Supplier or its Subcontractors.</w:t>
            </w:r>
          </w:p>
        </w:tc>
      </w:tr>
      <w:tr w:rsidR="0052539E" w:rsidRPr="00A55343">
        <w:tc>
          <w:tcPr>
            <w:tcW w:w="2412" w:type="dxa"/>
          </w:tcPr>
          <w:p w:rsidR="0052539E" w:rsidRPr="00A55343" w:rsidRDefault="0052539E">
            <w:pPr>
              <w:pStyle w:val="Head42"/>
              <w:spacing w:after="0"/>
              <w:rPr>
                <w:szCs w:val="24"/>
              </w:rPr>
            </w:pPr>
            <w:bookmarkStart w:id="252" w:name="_Toc521497737"/>
            <w:bookmarkStart w:id="253" w:name="_Toc207769162"/>
            <w:r w:rsidRPr="00A55343">
              <w:rPr>
                <w:szCs w:val="24"/>
              </w:rPr>
              <w:t>35.</w:t>
            </w:r>
            <w:r w:rsidRPr="00A55343">
              <w:rPr>
                <w:szCs w:val="24"/>
              </w:rPr>
              <w:tab/>
              <w:t>Care of the System</w:t>
            </w:r>
            <w:bookmarkEnd w:id="252"/>
            <w:bookmarkEnd w:id="253"/>
          </w:p>
        </w:tc>
        <w:tc>
          <w:tcPr>
            <w:tcW w:w="6588" w:type="dxa"/>
          </w:tcPr>
          <w:p w:rsidR="0052539E" w:rsidRPr="00A55343" w:rsidRDefault="0052539E">
            <w:pPr>
              <w:spacing w:after="200"/>
              <w:ind w:left="540" w:right="-72" w:hanging="540"/>
              <w:rPr>
                <w:szCs w:val="24"/>
              </w:rPr>
            </w:pPr>
            <w:r w:rsidRPr="00A55343">
              <w:rPr>
                <w:szCs w:val="24"/>
              </w:rPr>
              <w:t>35.1</w:t>
            </w:r>
            <w:r w:rsidRPr="00A55343">
              <w:rPr>
                <w:szCs w:val="24"/>
              </w:rPr>
              <w:tab/>
              <w:t xml:space="preserve">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w:t>
            </w:r>
            <w:r w:rsidRPr="00A55343">
              <w:rPr>
                <w:szCs w:val="24"/>
              </w:rPr>
              <w:lastRenderedPageBreak/>
              <w:t>subcontractors.</w:t>
            </w:r>
          </w:p>
          <w:p w:rsidR="0052539E" w:rsidRPr="00A55343" w:rsidRDefault="0052539E">
            <w:pPr>
              <w:tabs>
                <w:tab w:val="left" w:pos="540"/>
              </w:tabs>
              <w:spacing w:after="200"/>
              <w:ind w:left="540" w:hanging="540"/>
              <w:rPr>
                <w:szCs w:val="24"/>
              </w:rPr>
            </w:pPr>
            <w:r w:rsidRPr="00A55343">
              <w:rPr>
                <w:szCs w:val="24"/>
              </w:rPr>
              <w:t>35.2</w:t>
            </w:r>
            <w:r w:rsidRPr="00A55343">
              <w:rPr>
                <w:szCs w:val="24"/>
              </w:rPr>
              <w:tab/>
              <w:t>If any loss or damage occurs to the System or any part of the System by reason of:</w:t>
            </w:r>
          </w:p>
          <w:p w:rsidR="0052539E" w:rsidRPr="00A55343" w:rsidRDefault="0052539E">
            <w:pPr>
              <w:spacing w:after="200"/>
              <w:ind w:left="1080" w:right="-72" w:hanging="540"/>
              <w:rPr>
                <w:szCs w:val="24"/>
              </w:rPr>
            </w:pPr>
            <w:r w:rsidRPr="00A55343">
              <w:rPr>
                <w:szCs w:val="24"/>
              </w:rPr>
              <w:t>(a)</w:t>
            </w:r>
            <w:r w:rsidRPr="00A55343">
              <w:rPr>
                <w:szCs w:val="24"/>
              </w:rPr>
              <w:tab/>
              <w:t>(insofar as they relate to the country where the Project Site is located) nuclear reaction, nuclear radiation, radioactive contamination, a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rsidR="0052539E" w:rsidRPr="00A55343" w:rsidRDefault="0052539E">
            <w:pPr>
              <w:spacing w:after="200"/>
              <w:ind w:left="1080" w:right="-72" w:hanging="540"/>
              <w:rPr>
                <w:szCs w:val="24"/>
              </w:rPr>
            </w:pPr>
            <w:r w:rsidRPr="00A55343">
              <w:rPr>
                <w:szCs w:val="24"/>
              </w:rPr>
              <w:t>(b)</w:t>
            </w:r>
            <w:r w:rsidRPr="00A55343">
              <w:rPr>
                <w:szCs w:val="24"/>
              </w:rPr>
              <w:tab/>
              <w:t>any use not in accordance with the Contract, by the Purchaser or any third party;</w:t>
            </w:r>
          </w:p>
          <w:p w:rsidR="0052539E" w:rsidRPr="00A55343" w:rsidRDefault="0052539E">
            <w:pPr>
              <w:spacing w:after="200"/>
              <w:ind w:left="1080" w:right="-72" w:hanging="540"/>
              <w:rPr>
                <w:szCs w:val="24"/>
              </w:rPr>
            </w:pPr>
            <w:r w:rsidRPr="00A55343">
              <w:rPr>
                <w:szCs w:val="24"/>
              </w:rPr>
              <w:t>(c)</w:t>
            </w:r>
            <w:r w:rsidRPr="00A55343">
              <w:rPr>
                <w:szCs w:val="24"/>
              </w:rPr>
              <w:tab/>
              <w:t>any use of or reliance upon any design, data, or specification provided or designated by or on behalf of the Purchaser, or any such matter for which the Supplier has disclaimed responsibility in accordance with GCC Clause 21.1.2,</w:t>
            </w:r>
          </w:p>
          <w:p w:rsidR="0052539E" w:rsidRPr="00A55343" w:rsidRDefault="0052539E">
            <w:pPr>
              <w:spacing w:after="200"/>
              <w:ind w:left="547" w:right="-72"/>
              <w:rPr>
                <w:szCs w:val="24"/>
              </w:rPr>
            </w:pPr>
            <w:r w:rsidRPr="00A55343">
              <w:rPr>
                <w:szCs w:val="24"/>
              </w:rPr>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rsidR="0052539E" w:rsidRPr="00A55343" w:rsidRDefault="0052539E">
            <w:pPr>
              <w:spacing w:after="200"/>
              <w:ind w:left="547" w:right="-72" w:hanging="547"/>
              <w:rPr>
                <w:szCs w:val="24"/>
              </w:rPr>
            </w:pPr>
            <w:r w:rsidRPr="00A55343">
              <w:rPr>
                <w:szCs w:val="24"/>
              </w:rPr>
              <w:t>35.3</w:t>
            </w:r>
            <w:r w:rsidRPr="00A55343">
              <w:rPr>
                <w:szCs w:val="24"/>
              </w:rPr>
              <w:tab/>
              <w:t xml:space="preserve">The Purchaser shall be liable for any loss of or damage to any Supplier’s Equipment which the Purchaser has authorized to locate within the Purchaser's premises for use in fulfillment of Supplier's obligations under the Contract, except where such loss or damage arises from acts or </w:t>
            </w:r>
            <w:r w:rsidRPr="00A55343">
              <w:rPr>
                <w:szCs w:val="24"/>
              </w:rPr>
              <w:lastRenderedPageBreak/>
              <w:t>omissions of the Supplier, its employees, or subcontractors.</w:t>
            </w:r>
          </w:p>
        </w:tc>
      </w:tr>
      <w:tr w:rsidR="0052539E" w:rsidRPr="00A55343">
        <w:tc>
          <w:tcPr>
            <w:tcW w:w="2412" w:type="dxa"/>
          </w:tcPr>
          <w:p w:rsidR="0052539E" w:rsidRPr="00A55343" w:rsidRDefault="0052539E">
            <w:pPr>
              <w:pStyle w:val="Head42"/>
              <w:spacing w:after="0"/>
              <w:rPr>
                <w:szCs w:val="24"/>
              </w:rPr>
            </w:pPr>
            <w:bookmarkStart w:id="254" w:name="_Toc521497738"/>
            <w:bookmarkStart w:id="255" w:name="_Toc207769163"/>
            <w:r w:rsidRPr="00A55343">
              <w:rPr>
                <w:szCs w:val="24"/>
              </w:rPr>
              <w:lastRenderedPageBreak/>
              <w:t>36.</w:t>
            </w:r>
            <w:r w:rsidRPr="00A55343">
              <w:rPr>
                <w:szCs w:val="24"/>
              </w:rPr>
              <w:tab/>
              <w:t>Loss of or Damage to Property; Accident or Injury to Workers; Indemnification</w:t>
            </w:r>
            <w:bookmarkEnd w:id="254"/>
            <w:bookmarkEnd w:id="255"/>
          </w:p>
        </w:tc>
        <w:tc>
          <w:tcPr>
            <w:tcW w:w="6588" w:type="dxa"/>
          </w:tcPr>
          <w:p w:rsidR="0052539E" w:rsidRPr="00A55343" w:rsidRDefault="0052539E">
            <w:pPr>
              <w:spacing w:after="200"/>
              <w:ind w:left="547" w:right="-72" w:hanging="547"/>
              <w:rPr>
                <w:szCs w:val="24"/>
              </w:rPr>
            </w:pPr>
            <w:r w:rsidRPr="00A55343">
              <w:rPr>
                <w:szCs w:val="24"/>
              </w:rPr>
              <w:t>36.1</w:t>
            </w:r>
            <w:r w:rsidRPr="00A55343">
              <w:rPr>
                <w:szCs w:val="24"/>
              </w:rPr>
              <w:tab/>
              <w:t>The Supplier and each and every Subcontractor shall abide by the job safety, insurance, customs, and immigration measures prevalent and laws in force in the Purchaser’s Country.</w:t>
            </w:r>
          </w:p>
          <w:p w:rsidR="0052539E" w:rsidRPr="00A55343" w:rsidRDefault="0052539E">
            <w:pPr>
              <w:widowControl w:val="0"/>
              <w:spacing w:after="200"/>
              <w:ind w:left="547" w:right="-72" w:hanging="547"/>
              <w:rPr>
                <w:szCs w:val="24"/>
              </w:rPr>
            </w:pPr>
            <w:r w:rsidRPr="00A55343">
              <w:rPr>
                <w:szCs w:val="24"/>
              </w:rPr>
              <w:t>36.2</w:t>
            </w:r>
            <w:r w:rsidRPr="00A55343">
              <w:rPr>
                <w:szCs w:val="24"/>
              </w:rPr>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36.3</w:t>
            </w:r>
            <w:r w:rsidRPr="00A55343">
              <w:rPr>
                <w:szCs w:val="24"/>
              </w:rPr>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rsidR="0052539E" w:rsidRPr="00A55343" w:rsidRDefault="0052539E">
            <w:pPr>
              <w:spacing w:after="200"/>
              <w:ind w:left="547" w:right="-72" w:hanging="547"/>
              <w:rPr>
                <w:szCs w:val="24"/>
              </w:rPr>
            </w:pPr>
            <w:r w:rsidRPr="00A55343">
              <w:rPr>
                <w:szCs w:val="24"/>
              </w:rPr>
              <w:t>36.4</w:t>
            </w:r>
            <w:r w:rsidRPr="00A55343">
              <w:rPr>
                <w:szCs w:val="24"/>
              </w:rPr>
              <w:tab/>
              <w:t xml:space="preserve">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w:t>
            </w:r>
            <w:r w:rsidRPr="00A55343">
              <w:rPr>
                <w:szCs w:val="24"/>
              </w:rPr>
              <w:lastRenderedPageBreak/>
              <w:t>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36.5</w:t>
            </w:r>
            <w:r w:rsidRPr="00A55343">
              <w:rPr>
                <w:szCs w:val="24"/>
              </w:rPr>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547" w:right="-72" w:hanging="547"/>
              <w:rPr>
                <w:szCs w:val="24"/>
              </w:rPr>
            </w:pPr>
            <w:r w:rsidRPr="00A55343">
              <w:rPr>
                <w:szCs w:val="24"/>
              </w:rPr>
              <w:t>36.6</w:t>
            </w:r>
            <w:r w:rsidRPr="00A55343">
              <w:rPr>
                <w:szCs w:val="24"/>
              </w:rPr>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52539E" w:rsidRPr="00A55343">
        <w:tc>
          <w:tcPr>
            <w:tcW w:w="2412" w:type="dxa"/>
          </w:tcPr>
          <w:p w:rsidR="0052539E" w:rsidRPr="00A55343" w:rsidRDefault="0052539E">
            <w:pPr>
              <w:pStyle w:val="Head42"/>
              <w:spacing w:after="0"/>
              <w:rPr>
                <w:szCs w:val="24"/>
              </w:rPr>
            </w:pPr>
            <w:bookmarkStart w:id="256" w:name="_Toc521497739"/>
            <w:bookmarkStart w:id="257" w:name="_Toc207769164"/>
            <w:r w:rsidRPr="00A55343">
              <w:rPr>
                <w:szCs w:val="24"/>
              </w:rPr>
              <w:t>37.</w:t>
            </w:r>
            <w:r w:rsidRPr="00A55343">
              <w:rPr>
                <w:szCs w:val="24"/>
              </w:rPr>
              <w:tab/>
              <w:t>Insurances</w:t>
            </w:r>
            <w:bookmarkEnd w:id="256"/>
            <w:bookmarkEnd w:id="257"/>
          </w:p>
        </w:tc>
        <w:tc>
          <w:tcPr>
            <w:tcW w:w="6588" w:type="dxa"/>
          </w:tcPr>
          <w:p w:rsidR="0052539E" w:rsidRPr="00A55343" w:rsidRDefault="0052539E">
            <w:pPr>
              <w:spacing w:after="200"/>
              <w:ind w:left="547" w:right="-72" w:hanging="547"/>
              <w:rPr>
                <w:szCs w:val="24"/>
              </w:rPr>
            </w:pPr>
            <w:r w:rsidRPr="00A55343">
              <w:rPr>
                <w:szCs w:val="24"/>
              </w:rPr>
              <w:t>37.1</w:t>
            </w:r>
            <w:r w:rsidRPr="00A55343">
              <w:rPr>
                <w:szCs w:val="24"/>
              </w:rPr>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080" w:right="-72" w:hanging="540"/>
              <w:rPr>
                <w:szCs w:val="24"/>
              </w:rPr>
            </w:pPr>
            <w:r w:rsidRPr="00A55343">
              <w:rPr>
                <w:szCs w:val="24"/>
              </w:rPr>
              <w:t>(a)</w:t>
            </w:r>
            <w:r w:rsidRPr="00A55343">
              <w:rPr>
                <w:szCs w:val="24"/>
              </w:rPr>
              <w:tab/>
              <w:t>Cargo Insurance During Transport</w:t>
            </w:r>
          </w:p>
          <w:p w:rsidR="0052539E" w:rsidRPr="00A55343" w:rsidRDefault="0052539E">
            <w:pPr>
              <w:spacing w:after="200"/>
              <w:ind w:left="1080" w:right="-72"/>
              <w:rPr>
                <w:szCs w:val="24"/>
              </w:rPr>
            </w:pPr>
            <w:r w:rsidRPr="00A55343">
              <w:rPr>
                <w:szCs w:val="24"/>
              </w:rPr>
              <w:t xml:space="preserve">as applicable, 110 percent of the price of the Information Technologies and other Goods in a freely convertible currency, covering the Goods from physical loss or damage during shipment through </w:t>
            </w:r>
            <w:r w:rsidRPr="00A55343">
              <w:rPr>
                <w:szCs w:val="24"/>
              </w:rPr>
              <w:lastRenderedPageBreak/>
              <w:t>receipt at the Project Site.</w:t>
            </w:r>
          </w:p>
          <w:p w:rsidR="0052539E" w:rsidRPr="00A55343" w:rsidRDefault="0052539E">
            <w:pPr>
              <w:spacing w:after="200"/>
              <w:ind w:left="1080" w:right="-72" w:hanging="540"/>
              <w:rPr>
                <w:szCs w:val="24"/>
              </w:rPr>
            </w:pPr>
            <w:r w:rsidRPr="00A55343">
              <w:rPr>
                <w:szCs w:val="24"/>
              </w:rPr>
              <w:t>(b)</w:t>
            </w:r>
            <w:r w:rsidRPr="00A55343">
              <w:rPr>
                <w:szCs w:val="24"/>
              </w:rPr>
              <w:tab/>
              <w:t>Installation “All Risks” Insurance</w:t>
            </w:r>
          </w:p>
          <w:p w:rsidR="0052539E" w:rsidRPr="00A55343" w:rsidRDefault="0052539E">
            <w:pPr>
              <w:spacing w:after="200"/>
              <w:ind w:left="1080" w:right="-72"/>
              <w:rPr>
                <w:szCs w:val="24"/>
              </w:rPr>
            </w:pPr>
            <w:r w:rsidRPr="00A55343">
              <w:rPr>
                <w:szCs w:val="24"/>
              </w:rPr>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rsidR="0052539E" w:rsidRPr="00A55343" w:rsidRDefault="0052539E">
            <w:pPr>
              <w:spacing w:after="200"/>
              <w:ind w:left="1080" w:right="-72" w:hanging="540"/>
              <w:rPr>
                <w:szCs w:val="24"/>
              </w:rPr>
            </w:pPr>
            <w:r w:rsidRPr="00A55343">
              <w:rPr>
                <w:szCs w:val="24"/>
              </w:rPr>
              <w:t>(c)</w:t>
            </w:r>
            <w:r w:rsidRPr="00A55343">
              <w:rPr>
                <w:szCs w:val="24"/>
              </w:rPr>
              <w:tab/>
              <w:t>Third-Party Liability Insurance</w:t>
            </w:r>
          </w:p>
          <w:p w:rsidR="0052539E" w:rsidRPr="00A55343" w:rsidRDefault="0052539E">
            <w:pPr>
              <w:spacing w:after="200"/>
              <w:ind w:left="1080" w:right="-72"/>
              <w:rPr>
                <w:szCs w:val="24"/>
              </w:rPr>
            </w:pPr>
            <w:r w:rsidRPr="00A55343">
              <w:rPr>
                <w:szCs w:val="24"/>
              </w:rPr>
              <w:t xml:space="preserve">On terms as </w:t>
            </w:r>
            <w:r w:rsidRPr="00A55343">
              <w:rPr>
                <w:b/>
                <w:szCs w:val="24"/>
              </w:rPr>
              <w:t>specified in the SCC,</w:t>
            </w:r>
            <w:r w:rsidRPr="00A55343">
              <w:rPr>
                <w:szCs w:val="24"/>
              </w:rPr>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rsidR="0052539E" w:rsidRPr="00A55343" w:rsidRDefault="0052539E">
            <w:pPr>
              <w:spacing w:after="200"/>
              <w:ind w:left="1080" w:right="-72" w:hanging="540"/>
              <w:rPr>
                <w:szCs w:val="24"/>
              </w:rPr>
            </w:pPr>
            <w:r w:rsidRPr="00A55343">
              <w:rPr>
                <w:szCs w:val="24"/>
              </w:rPr>
              <w:t>(d)</w:t>
            </w:r>
            <w:r w:rsidRPr="00A55343">
              <w:rPr>
                <w:szCs w:val="24"/>
              </w:rPr>
              <w:tab/>
              <w:t>Automobile Liability Insurance</w:t>
            </w:r>
          </w:p>
          <w:p w:rsidR="0052539E" w:rsidRPr="00A55343" w:rsidRDefault="0052539E">
            <w:pPr>
              <w:spacing w:after="200"/>
              <w:ind w:left="1080" w:right="-72"/>
              <w:rPr>
                <w:szCs w:val="24"/>
              </w:rPr>
            </w:pPr>
            <w:r w:rsidRPr="00A55343">
              <w:rPr>
                <w:szCs w:val="24"/>
              </w:rPr>
              <w:t>In accordance with the statutory requirements prevailing in the Purchaser’s Country, covering use of all vehicles used by the Supplier or its Subcontractors (whether or not owned by them) in connection with the execution of the Contract.</w:t>
            </w:r>
          </w:p>
          <w:p w:rsidR="0052539E" w:rsidRPr="00A55343" w:rsidRDefault="0052539E">
            <w:pPr>
              <w:spacing w:after="200"/>
              <w:ind w:left="1080" w:right="-72" w:hanging="540"/>
              <w:rPr>
                <w:szCs w:val="24"/>
              </w:rPr>
            </w:pPr>
            <w:r w:rsidRPr="00A55343">
              <w:rPr>
                <w:szCs w:val="24"/>
              </w:rPr>
              <w:t>(e)</w:t>
            </w:r>
            <w:r w:rsidRPr="00A55343">
              <w:rPr>
                <w:szCs w:val="24"/>
              </w:rPr>
              <w:tab/>
              <w:t xml:space="preserve">Other Insurance (if any), as </w:t>
            </w:r>
            <w:r w:rsidRPr="00A55343">
              <w:rPr>
                <w:b/>
                <w:szCs w:val="24"/>
              </w:rPr>
              <w:t>specified in the SCC.</w:t>
            </w:r>
          </w:p>
          <w:p w:rsidR="0052539E" w:rsidRPr="00A55343" w:rsidRDefault="0052539E">
            <w:pPr>
              <w:spacing w:after="200"/>
              <w:ind w:left="540" w:right="-72" w:hanging="540"/>
              <w:rPr>
                <w:szCs w:val="24"/>
              </w:rPr>
            </w:pPr>
            <w:r w:rsidRPr="00A55343">
              <w:rPr>
                <w:szCs w:val="24"/>
              </w:rPr>
              <w:t>37.2</w:t>
            </w:r>
            <w:r w:rsidRPr="00A55343">
              <w:rPr>
                <w:szCs w:val="24"/>
              </w:rPr>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rsidR="0052539E" w:rsidRPr="00A55343" w:rsidRDefault="0052539E">
            <w:pPr>
              <w:spacing w:after="200"/>
              <w:ind w:left="540" w:right="-72" w:hanging="540"/>
              <w:rPr>
                <w:szCs w:val="24"/>
              </w:rPr>
            </w:pPr>
            <w:r w:rsidRPr="00A55343">
              <w:rPr>
                <w:szCs w:val="24"/>
              </w:rPr>
              <w:t>37.3</w:t>
            </w:r>
            <w:r w:rsidRPr="00A55343">
              <w:rPr>
                <w:szCs w:val="24"/>
              </w:rPr>
              <w:tab/>
              <w:t>The Supplier shall deliver to the Purchaser certificates of insurance (or copies of the insurance policies) as evidence that the required policies are in full force and effect.</w:t>
            </w:r>
          </w:p>
          <w:p w:rsidR="0052539E" w:rsidRPr="00A55343" w:rsidRDefault="0052539E">
            <w:pPr>
              <w:spacing w:after="200"/>
              <w:ind w:left="540" w:right="-72" w:hanging="540"/>
              <w:rPr>
                <w:szCs w:val="24"/>
              </w:rPr>
            </w:pPr>
            <w:r w:rsidRPr="00A55343">
              <w:rPr>
                <w:szCs w:val="24"/>
              </w:rPr>
              <w:t>37.4</w:t>
            </w:r>
            <w:r w:rsidRPr="00A55343">
              <w:rPr>
                <w:szCs w:val="24"/>
              </w:rPr>
              <w:tab/>
              <w:t xml:space="preserve">The Supplier shall ensure that, where applicable, its Subcontractor(s) shall take out and maintain in effect </w:t>
            </w:r>
            <w:r w:rsidRPr="00A55343">
              <w:rPr>
                <w:szCs w:val="24"/>
              </w:rPr>
              <w:lastRenderedPageBreak/>
              <w:t>adequate insurance policies for their personnel and vehicles and for work executed by them under the Contract, unless such Subcontractors are covered by the policies taken out by the Supplier.</w:t>
            </w:r>
          </w:p>
          <w:p w:rsidR="0052539E" w:rsidRPr="00A55343" w:rsidRDefault="0052539E">
            <w:pPr>
              <w:spacing w:after="200"/>
              <w:ind w:left="540" w:right="-72" w:hanging="540"/>
              <w:rPr>
                <w:szCs w:val="24"/>
              </w:rPr>
            </w:pPr>
            <w:r w:rsidRPr="00A55343">
              <w:rPr>
                <w:szCs w:val="24"/>
              </w:rPr>
              <w:t>37.5</w:t>
            </w:r>
            <w:r w:rsidRPr="00A55343">
              <w:rPr>
                <w:szCs w:val="24"/>
              </w:rPr>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rsidR="0052539E" w:rsidRPr="00A55343" w:rsidRDefault="0052539E">
            <w:pPr>
              <w:spacing w:after="200"/>
              <w:ind w:left="540" w:right="-72" w:hanging="540"/>
              <w:rPr>
                <w:szCs w:val="24"/>
              </w:rPr>
            </w:pPr>
            <w:r w:rsidRPr="00A55343">
              <w:rPr>
                <w:szCs w:val="24"/>
              </w:rPr>
              <w:t>37.6</w:t>
            </w:r>
            <w:r w:rsidRPr="00A55343">
              <w:rPr>
                <w:szCs w:val="24"/>
              </w:rPr>
              <w:tab/>
              <w:t>Unless otherwise provided in the Contract, the Supplier shall prepare and conduct all and any claims made under the policies effected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52539E" w:rsidRPr="00A55343">
        <w:tc>
          <w:tcPr>
            <w:tcW w:w="2412" w:type="dxa"/>
          </w:tcPr>
          <w:p w:rsidR="0052539E" w:rsidRPr="00A55343" w:rsidRDefault="0052539E">
            <w:pPr>
              <w:pStyle w:val="Head42"/>
              <w:spacing w:after="0"/>
              <w:rPr>
                <w:szCs w:val="24"/>
              </w:rPr>
            </w:pPr>
            <w:bookmarkStart w:id="258" w:name="_Toc521497740"/>
            <w:bookmarkStart w:id="259" w:name="_Toc207769165"/>
            <w:r w:rsidRPr="00A55343">
              <w:rPr>
                <w:szCs w:val="24"/>
              </w:rPr>
              <w:lastRenderedPageBreak/>
              <w:t>38.</w:t>
            </w:r>
            <w:r w:rsidRPr="00A55343">
              <w:rPr>
                <w:szCs w:val="24"/>
              </w:rPr>
              <w:tab/>
              <w:t>Force Majeure</w:t>
            </w:r>
            <w:bookmarkEnd w:id="258"/>
            <w:bookmarkEnd w:id="259"/>
          </w:p>
        </w:tc>
        <w:tc>
          <w:tcPr>
            <w:tcW w:w="6588" w:type="dxa"/>
          </w:tcPr>
          <w:p w:rsidR="0052539E" w:rsidRPr="00A55343" w:rsidRDefault="0052539E">
            <w:pPr>
              <w:spacing w:after="200"/>
              <w:ind w:left="540" w:right="-72" w:hanging="540"/>
              <w:rPr>
                <w:szCs w:val="24"/>
              </w:rPr>
            </w:pPr>
            <w:r w:rsidRPr="00A55343">
              <w:rPr>
                <w:szCs w:val="24"/>
              </w:rPr>
              <w:t>38.1</w:t>
            </w:r>
            <w:r w:rsidRPr="00A55343">
              <w:rPr>
                <w:szCs w:val="24"/>
              </w:rPr>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094" w:right="-72" w:hanging="547"/>
              <w:rPr>
                <w:szCs w:val="24"/>
              </w:rPr>
            </w:pPr>
            <w:r w:rsidRPr="00A55343">
              <w:rPr>
                <w:szCs w:val="24"/>
              </w:rPr>
              <w:t>(a)</w:t>
            </w:r>
            <w:r w:rsidRPr="00A55343">
              <w:rPr>
                <w:szCs w:val="24"/>
              </w:rPr>
              <w:tab/>
              <w:t>war, hostilities, or warlike operations (whether a state of war be declared or not), invasion, act of foreign enemy, and civil war;</w:t>
            </w:r>
          </w:p>
          <w:p w:rsidR="0052539E" w:rsidRPr="00A55343" w:rsidRDefault="0052539E">
            <w:pPr>
              <w:spacing w:after="200"/>
              <w:ind w:left="1094" w:right="-72" w:hanging="547"/>
              <w:rPr>
                <w:szCs w:val="24"/>
              </w:rPr>
            </w:pPr>
            <w:r w:rsidRPr="00A55343">
              <w:rPr>
                <w:szCs w:val="24"/>
              </w:rPr>
              <w:t>(b)</w:t>
            </w:r>
            <w:r w:rsidRPr="00A55343">
              <w:rPr>
                <w:szCs w:val="24"/>
              </w:rPr>
              <w:tab/>
              <w:t>rebellion, revolution, insurrection, mutiny, usurpation of civil or military government, conspiracy, riot, civil commotion, and terrorist acts;</w:t>
            </w:r>
          </w:p>
          <w:p w:rsidR="0052539E" w:rsidRPr="00A55343" w:rsidRDefault="0052539E">
            <w:pPr>
              <w:spacing w:after="200"/>
              <w:ind w:left="1094" w:right="-72" w:hanging="547"/>
              <w:rPr>
                <w:szCs w:val="24"/>
              </w:rPr>
            </w:pPr>
            <w:r w:rsidRPr="00A55343">
              <w:rPr>
                <w:szCs w:val="24"/>
              </w:rPr>
              <w:t>(c)</w:t>
            </w:r>
            <w:r w:rsidRPr="00A55343">
              <w:rPr>
                <w:szCs w:val="24"/>
              </w:rPr>
              <w:tab/>
              <w:t xml:space="preserve">confiscation, nationalization, mobilization, commandeering or requisition by or under the order of any government or de jure or de facto authority or ruler, or any other act or failure to act of any local state </w:t>
            </w:r>
            <w:r w:rsidRPr="00A55343">
              <w:rPr>
                <w:szCs w:val="24"/>
              </w:rPr>
              <w:lastRenderedPageBreak/>
              <w:t>or national government authority;</w:t>
            </w:r>
          </w:p>
          <w:p w:rsidR="0052539E" w:rsidRPr="00A55343" w:rsidRDefault="0052539E">
            <w:pPr>
              <w:spacing w:after="200"/>
              <w:ind w:left="1094" w:right="-72" w:hanging="547"/>
              <w:rPr>
                <w:szCs w:val="24"/>
              </w:rPr>
            </w:pPr>
            <w:r w:rsidRPr="00A55343">
              <w:rPr>
                <w:szCs w:val="24"/>
              </w:rPr>
              <w:t>(d)</w:t>
            </w:r>
            <w:r w:rsidRPr="00A55343">
              <w:rPr>
                <w:szCs w:val="24"/>
              </w:rPr>
              <w:tab/>
              <w:t>strike, sabotage, lockout, embargo, import restriction, port congestion, lack of usual means of public transportation and communication, industrial dispute, shipwreck, shortage or restriction of power supply, epidemics, quarantine, and plague;</w:t>
            </w:r>
          </w:p>
          <w:p w:rsidR="0052539E" w:rsidRPr="00A55343" w:rsidRDefault="0052539E">
            <w:pPr>
              <w:spacing w:after="200"/>
              <w:ind w:left="1094" w:right="-72" w:hanging="547"/>
              <w:rPr>
                <w:szCs w:val="24"/>
              </w:rPr>
            </w:pPr>
            <w:r w:rsidRPr="00A55343">
              <w:rPr>
                <w:szCs w:val="24"/>
              </w:rPr>
              <w:t>(e)</w:t>
            </w:r>
            <w:r w:rsidRPr="00A55343">
              <w:rPr>
                <w:szCs w:val="24"/>
              </w:rPr>
              <w:tab/>
              <w:t xml:space="preserve">earthquake, landslide, volcanic activity, fire, flood or inundation, tidal wave, typhoon or cyclone, hurricane, storm, lightning, or other inclement weather condition, nuclear and pressure waves, or other natural or physical disaster; </w:t>
            </w:r>
          </w:p>
          <w:p w:rsidR="0052539E" w:rsidRPr="00A55343" w:rsidRDefault="0052539E">
            <w:pPr>
              <w:spacing w:after="200"/>
              <w:ind w:left="1094" w:right="-72" w:hanging="547"/>
              <w:rPr>
                <w:szCs w:val="24"/>
              </w:rPr>
            </w:pPr>
            <w:r w:rsidRPr="00A55343">
              <w:rPr>
                <w:szCs w:val="24"/>
              </w:rPr>
              <w:t>(f)</w:t>
            </w:r>
            <w:r w:rsidRPr="00A55343">
              <w:rPr>
                <w:szCs w:val="24"/>
              </w:rPr>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rsidR="0052539E" w:rsidRPr="00A55343" w:rsidRDefault="0052539E">
            <w:pPr>
              <w:spacing w:after="200"/>
              <w:ind w:left="547" w:right="-72" w:hanging="547"/>
              <w:rPr>
                <w:szCs w:val="24"/>
              </w:rPr>
            </w:pPr>
            <w:r w:rsidRPr="00A55343">
              <w:rPr>
                <w:szCs w:val="24"/>
              </w:rPr>
              <w:t>38.2</w:t>
            </w:r>
            <w:r w:rsidRPr="00A55343">
              <w:rPr>
                <w:szCs w:val="24"/>
              </w:rPr>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52539E" w:rsidRPr="00A55343" w:rsidRDefault="0052539E">
            <w:pPr>
              <w:spacing w:after="200"/>
              <w:ind w:left="547" w:right="-72" w:hanging="547"/>
              <w:rPr>
                <w:szCs w:val="24"/>
              </w:rPr>
            </w:pPr>
            <w:r w:rsidRPr="00A55343">
              <w:rPr>
                <w:szCs w:val="24"/>
              </w:rPr>
              <w:t>38.3</w:t>
            </w:r>
            <w:r w:rsidRPr="00A55343">
              <w:rPr>
                <w:szCs w:val="24"/>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rsidR="0052539E" w:rsidRPr="00A55343" w:rsidRDefault="0052539E">
            <w:pPr>
              <w:spacing w:after="200"/>
              <w:ind w:left="547" w:right="-72" w:hanging="547"/>
              <w:rPr>
                <w:szCs w:val="24"/>
              </w:rPr>
            </w:pPr>
            <w:r w:rsidRPr="00A55343">
              <w:rPr>
                <w:szCs w:val="24"/>
              </w:rPr>
              <w:t>38.4</w:t>
            </w:r>
            <w:r w:rsidRPr="00A55343">
              <w:rPr>
                <w:szCs w:val="24"/>
              </w:rPr>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rsidR="0052539E" w:rsidRPr="00A55343" w:rsidRDefault="0052539E">
            <w:pPr>
              <w:spacing w:after="200"/>
              <w:ind w:left="547" w:right="-72" w:hanging="547"/>
              <w:rPr>
                <w:szCs w:val="24"/>
              </w:rPr>
            </w:pPr>
            <w:r w:rsidRPr="00A55343">
              <w:rPr>
                <w:szCs w:val="24"/>
              </w:rPr>
              <w:t>38.5</w:t>
            </w:r>
            <w:r w:rsidRPr="00A55343">
              <w:rPr>
                <w:szCs w:val="24"/>
              </w:rPr>
              <w:tab/>
              <w:t xml:space="preserve">No delay or nonperformance by either party to this Contract </w:t>
            </w:r>
            <w:r w:rsidRPr="00A55343">
              <w:rPr>
                <w:szCs w:val="24"/>
              </w:rPr>
              <w:lastRenderedPageBreak/>
              <w:t>caused by the occurrence of any event of Force Majeure shall:</w:t>
            </w:r>
          </w:p>
          <w:p w:rsidR="0052539E" w:rsidRPr="00A55343" w:rsidRDefault="0052539E">
            <w:pPr>
              <w:spacing w:after="200"/>
              <w:ind w:left="1094" w:right="-72" w:hanging="547"/>
              <w:rPr>
                <w:szCs w:val="24"/>
              </w:rPr>
            </w:pPr>
            <w:r w:rsidRPr="00A55343">
              <w:rPr>
                <w:szCs w:val="24"/>
              </w:rPr>
              <w:t>(a)</w:t>
            </w:r>
            <w:r w:rsidRPr="00A55343">
              <w:rPr>
                <w:szCs w:val="24"/>
              </w:rPr>
              <w:tab/>
              <w:t>constitute a default or breach of the Contract;</w:t>
            </w:r>
          </w:p>
          <w:p w:rsidR="0052539E" w:rsidRPr="00A55343" w:rsidRDefault="0052539E">
            <w:pPr>
              <w:spacing w:after="200"/>
              <w:ind w:left="1094" w:right="-72" w:hanging="547"/>
              <w:rPr>
                <w:szCs w:val="24"/>
              </w:rPr>
            </w:pPr>
            <w:r w:rsidRPr="00A55343">
              <w:rPr>
                <w:szCs w:val="24"/>
              </w:rPr>
              <w:t>(b)</w:t>
            </w:r>
            <w:r w:rsidRPr="00A55343">
              <w:rPr>
                <w:szCs w:val="24"/>
              </w:rPr>
              <w:tab/>
              <w:t>(subject to GCC Clauses 35.2, 38.3, and 38.4) give rise to any claim for damages or additional cost or expense occasioned by the delay or nonperformance,</w:t>
            </w:r>
          </w:p>
          <w:p w:rsidR="0052539E" w:rsidRPr="00A55343" w:rsidRDefault="0052539E">
            <w:pPr>
              <w:spacing w:after="200"/>
              <w:ind w:left="540" w:right="-72"/>
              <w:rPr>
                <w:szCs w:val="24"/>
              </w:rPr>
            </w:pPr>
            <w:r w:rsidRPr="00A55343">
              <w:rPr>
                <w:szCs w:val="24"/>
              </w:rPr>
              <w:t>if, and to the extent that, such delay or nonperformance is caused by the occurrence of an event of Force Majeure.</w:t>
            </w:r>
          </w:p>
          <w:p w:rsidR="0052539E" w:rsidRPr="00A55343" w:rsidRDefault="0052539E">
            <w:pPr>
              <w:spacing w:after="200"/>
              <w:ind w:left="547" w:right="-72" w:hanging="547"/>
              <w:rPr>
                <w:szCs w:val="24"/>
              </w:rPr>
            </w:pPr>
            <w:r w:rsidRPr="00A55343">
              <w:rPr>
                <w:szCs w:val="24"/>
              </w:rPr>
              <w:t>38.6</w:t>
            </w:r>
            <w:r w:rsidRPr="00A55343">
              <w:rPr>
                <w:szCs w:val="24"/>
              </w:rPr>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rsidR="0052539E" w:rsidRPr="00A55343" w:rsidRDefault="0052539E">
            <w:pPr>
              <w:spacing w:after="200"/>
              <w:ind w:left="547" w:right="-72" w:hanging="547"/>
              <w:rPr>
                <w:szCs w:val="24"/>
              </w:rPr>
            </w:pPr>
            <w:r w:rsidRPr="00A55343">
              <w:rPr>
                <w:szCs w:val="24"/>
              </w:rPr>
              <w:t>38.7</w:t>
            </w:r>
            <w:r w:rsidRPr="00A55343">
              <w:rPr>
                <w:szCs w:val="24"/>
              </w:rPr>
              <w:tab/>
              <w:t>In the event of termination pursuant to GCC Clause 38.6, the rights and obligations of the Purchaser and the Supplier shall be as specified in GCC Clauses 41.1.2 and 41.1.3.</w:t>
            </w:r>
          </w:p>
          <w:p w:rsidR="0052539E" w:rsidRPr="00A55343" w:rsidRDefault="0052539E">
            <w:pPr>
              <w:spacing w:after="200"/>
              <w:ind w:left="540" w:right="-72" w:hanging="540"/>
              <w:rPr>
                <w:szCs w:val="24"/>
              </w:rPr>
            </w:pPr>
            <w:r w:rsidRPr="00A55343">
              <w:rPr>
                <w:szCs w:val="24"/>
              </w:rPr>
              <w:t>38.8</w:t>
            </w:r>
            <w:r w:rsidRPr="00A55343">
              <w:rPr>
                <w:szCs w:val="24"/>
              </w:rPr>
              <w:tab/>
              <w:t>Notwithstanding GCC Clause 38.5, Force Majeure shall not apply to any obligation of the Purchaser to make payments to the Supplier under this Contract.</w:t>
            </w:r>
          </w:p>
        </w:tc>
      </w:tr>
    </w:tbl>
    <w:p w:rsidR="0052539E" w:rsidRPr="00A55343" w:rsidRDefault="0052539E">
      <w:pPr>
        <w:pStyle w:val="Head41"/>
        <w:rPr>
          <w:rFonts w:ascii="Times New Roman" w:hAnsi="Times New Roman"/>
          <w:sz w:val="24"/>
          <w:szCs w:val="24"/>
        </w:rPr>
      </w:pPr>
      <w:bookmarkStart w:id="260" w:name="_Toc521497741"/>
      <w:bookmarkStart w:id="261" w:name="_Toc207769166"/>
      <w:r w:rsidRPr="00A55343">
        <w:rPr>
          <w:rFonts w:ascii="Times New Roman" w:hAnsi="Times New Roman"/>
          <w:sz w:val="24"/>
          <w:szCs w:val="24"/>
        </w:rPr>
        <w:lastRenderedPageBreak/>
        <w:t>H.  Change in Contract Elements</w:t>
      </w:r>
      <w:bookmarkEnd w:id="260"/>
      <w:bookmarkEnd w:id="261"/>
    </w:p>
    <w:tbl>
      <w:tblPr>
        <w:tblW w:w="0" w:type="auto"/>
        <w:tblInd w:w="108" w:type="dxa"/>
        <w:tblLayout w:type="fixed"/>
        <w:tblLook w:val="0000" w:firstRow="0" w:lastRow="0" w:firstColumn="0" w:lastColumn="0" w:noHBand="0" w:noVBand="0"/>
      </w:tblPr>
      <w:tblGrid>
        <w:gridCol w:w="2412"/>
        <w:gridCol w:w="6588"/>
      </w:tblGrid>
      <w:tr w:rsidR="0052539E" w:rsidRPr="00A55343">
        <w:tc>
          <w:tcPr>
            <w:tcW w:w="2412" w:type="dxa"/>
          </w:tcPr>
          <w:p w:rsidR="0052539E" w:rsidRPr="00A55343" w:rsidRDefault="0052539E">
            <w:pPr>
              <w:pStyle w:val="Head42"/>
              <w:spacing w:after="0"/>
              <w:rPr>
                <w:szCs w:val="24"/>
              </w:rPr>
            </w:pPr>
            <w:bookmarkStart w:id="262" w:name="_Toc521497742"/>
            <w:bookmarkStart w:id="263" w:name="_Toc207769167"/>
            <w:r w:rsidRPr="00A55343">
              <w:rPr>
                <w:szCs w:val="24"/>
              </w:rPr>
              <w:t>39.</w:t>
            </w:r>
            <w:r w:rsidRPr="00A55343">
              <w:rPr>
                <w:szCs w:val="24"/>
              </w:rPr>
              <w:tab/>
              <w:t>Changes to the System</w:t>
            </w:r>
            <w:bookmarkEnd w:id="262"/>
            <w:bookmarkEnd w:id="263"/>
          </w:p>
        </w:tc>
        <w:tc>
          <w:tcPr>
            <w:tcW w:w="6588" w:type="dxa"/>
          </w:tcPr>
          <w:p w:rsidR="0052539E" w:rsidRPr="00A55343" w:rsidRDefault="0052539E">
            <w:pPr>
              <w:spacing w:after="200"/>
              <w:ind w:left="540" w:right="-72" w:hanging="540"/>
              <w:rPr>
                <w:szCs w:val="24"/>
              </w:rPr>
            </w:pPr>
            <w:r w:rsidRPr="00A55343">
              <w:rPr>
                <w:szCs w:val="24"/>
              </w:rPr>
              <w:t>39.1</w:t>
            </w:r>
            <w:r w:rsidRPr="00A55343">
              <w:rPr>
                <w:szCs w:val="24"/>
              </w:rPr>
              <w:tab/>
              <w:t>Introducing a Change</w:t>
            </w:r>
          </w:p>
          <w:p w:rsidR="0052539E" w:rsidRPr="00A55343" w:rsidRDefault="0052539E">
            <w:pPr>
              <w:spacing w:after="200"/>
              <w:ind w:left="1350" w:right="-72" w:hanging="810"/>
              <w:rPr>
                <w:szCs w:val="24"/>
              </w:rPr>
            </w:pPr>
            <w:r w:rsidRPr="00A55343">
              <w:rPr>
                <w:szCs w:val="24"/>
              </w:rPr>
              <w:t>39.1.1</w:t>
            </w:r>
            <w:r w:rsidRPr="00A55343">
              <w:rPr>
                <w:szCs w:val="24"/>
              </w:rPr>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354" w:right="-72"/>
              <w:rPr>
                <w:szCs w:val="24"/>
              </w:rPr>
            </w:pPr>
            <w:r w:rsidRPr="00A55343">
              <w:rPr>
                <w:szCs w:val="24"/>
              </w:rPr>
              <w:t>A Change may involve, but is not restricted to, the substitution of updated Information Technologies and related Services in accordance with GCC Clause 23 (Product Upgrades).</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353" w:right="-72" w:hanging="806"/>
              <w:rPr>
                <w:szCs w:val="24"/>
              </w:rPr>
            </w:pPr>
            <w:r w:rsidRPr="00A55343">
              <w:rPr>
                <w:szCs w:val="24"/>
              </w:rPr>
              <w:t>39.1.2</w:t>
            </w:r>
            <w:r w:rsidRPr="00A55343">
              <w:rPr>
                <w:szCs w:val="24"/>
              </w:rPr>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rsidR="0052539E" w:rsidRPr="00A55343" w:rsidRDefault="0052539E">
            <w:pPr>
              <w:spacing w:after="200"/>
              <w:ind w:left="1353" w:right="-72" w:hanging="806"/>
              <w:rPr>
                <w:szCs w:val="24"/>
              </w:rPr>
            </w:pPr>
            <w:r w:rsidRPr="00A55343">
              <w:rPr>
                <w:szCs w:val="24"/>
              </w:rPr>
              <w:t>39.1.3</w:t>
            </w:r>
            <w:r w:rsidRPr="00A55343">
              <w:rPr>
                <w:szCs w:val="24"/>
              </w:rPr>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rsidR="0052539E" w:rsidRPr="00A55343" w:rsidRDefault="0052539E">
            <w:pPr>
              <w:spacing w:after="200"/>
              <w:ind w:left="1350" w:right="-72" w:hanging="810"/>
              <w:rPr>
                <w:szCs w:val="24"/>
              </w:rPr>
            </w:pPr>
            <w:r w:rsidRPr="00A55343">
              <w:rPr>
                <w:szCs w:val="24"/>
              </w:rPr>
              <w:t>39.1.4</w:t>
            </w:r>
            <w:r w:rsidRPr="00A55343">
              <w:rPr>
                <w:szCs w:val="24"/>
              </w:rPr>
              <w:tab/>
              <w:t>The procedure on how to proceed with and execute Changes is specified in GCC Clauses 39.2 and 39.3, and further details and sample forms are provided in the Sample Forms Section in the Bidding Documents.</w:t>
            </w:r>
          </w:p>
          <w:p w:rsidR="0052539E" w:rsidRPr="00A55343" w:rsidRDefault="0052539E">
            <w:pPr>
              <w:spacing w:after="200"/>
              <w:ind w:left="1350" w:right="-72" w:hanging="810"/>
              <w:rPr>
                <w:szCs w:val="24"/>
              </w:rPr>
            </w:pPr>
            <w:r w:rsidRPr="00A55343">
              <w:rPr>
                <w:szCs w:val="24"/>
              </w:rPr>
              <w:t>39.1.5</w:t>
            </w:r>
            <w:r w:rsidRPr="00A55343">
              <w:rPr>
                <w:szCs w:val="24"/>
              </w:rPr>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rsidR="0052539E" w:rsidRPr="00A55343" w:rsidRDefault="0052539E">
            <w:pPr>
              <w:spacing w:after="200"/>
              <w:ind w:left="540" w:right="-72" w:hanging="540"/>
              <w:rPr>
                <w:szCs w:val="24"/>
              </w:rPr>
            </w:pPr>
            <w:r w:rsidRPr="00A55343">
              <w:rPr>
                <w:szCs w:val="24"/>
              </w:rPr>
              <w:t>39.2</w:t>
            </w:r>
            <w:r w:rsidRPr="00A55343">
              <w:rPr>
                <w:szCs w:val="24"/>
              </w:rPr>
              <w:tab/>
              <w:t>Changes Originating from Purchaser</w:t>
            </w:r>
          </w:p>
          <w:p w:rsidR="0052539E" w:rsidRPr="00A55343" w:rsidRDefault="0052539E">
            <w:pPr>
              <w:spacing w:after="200"/>
              <w:ind w:left="1353" w:right="-72" w:hanging="806"/>
              <w:rPr>
                <w:szCs w:val="24"/>
              </w:rPr>
            </w:pPr>
            <w:r w:rsidRPr="00A55343">
              <w:rPr>
                <w:szCs w:val="24"/>
              </w:rPr>
              <w:t>39.2.1</w:t>
            </w:r>
            <w:r w:rsidRPr="00A55343">
              <w:rPr>
                <w:szCs w:val="24"/>
              </w:rPr>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rsidR="0052539E" w:rsidRPr="00A55343" w:rsidRDefault="0052539E">
            <w:pPr>
              <w:spacing w:after="200"/>
              <w:ind w:left="1714" w:right="-72" w:hanging="360"/>
              <w:rPr>
                <w:szCs w:val="24"/>
              </w:rPr>
            </w:pPr>
            <w:r w:rsidRPr="00A55343">
              <w:rPr>
                <w:szCs w:val="24"/>
              </w:rPr>
              <w:t>(a)</w:t>
            </w:r>
            <w:r w:rsidRPr="00A55343">
              <w:rPr>
                <w:szCs w:val="24"/>
              </w:rPr>
              <w:tab/>
              <w:t>brief description of the Change;</w:t>
            </w:r>
          </w:p>
          <w:p w:rsidR="0052539E" w:rsidRPr="00A55343" w:rsidRDefault="0052539E">
            <w:pPr>
              <w:spacing w:after="200"/>
              <w:ind w:left="1714" w:right="-72" w:hanging="360"/>
              <w:rPr>
                <w:szCs w:val="24"/>
              </w:rPr>
            </w:pPr>
            <w:r w:rsidRPr="00A55343">
              <w:rPr>
                <w:szCs w:val="24"/>
              </w:rPr>
              <w:lastRenderedPageBreak/>
              <w:t>(b)</w:t>
            </w:r>
            <w:r w:rsidRPr="00A55343">
              <w:rPr>
                <w:szCs w:val="24"/>
              </w:rPr>
              <w:tab/>
              <w:t>impact on the Time for Achieving Operational Acceptance;</w:t>
            </w:r>
          </w:p>
          <w:p w:rsidR="0052539E" w:rsidRPr="00A55343" w:rsidRDefault="0052539E">
            <w:pPr>
              <w:spacing w:after="200"/>
              <w:ind w:left="1714" w:right="-72" w:hanging="360"/>
              <w:rPr>
                <w:szCs w:val="24"/>
              </w:rPr>
            </w:pPr>
            <w:r w:rsidRPr="00A55343">
              <w:rPr>
                <w:szCs w:val="24"/>
              </w:rPr>
              <w:t>(c)</w:t>
            </w:r>
            <w:r w:rsidRPr="00A55343">
              <w:rPr>
                <w:szCs w:val="24"/>
              </w:rPr>
              <w:tab/>
              <w:t>detailed estimated cost of the Change;</w:t>
            </w:r>
          </w:p>
          <w:p w:rsidR="0052539E" w:rsidRPr="00A55343" w:rsidRDefault="0052539E">
            <w:pPr>
              <w:spacing w:after="200"/>
              <w:ind w:left="1714" w:right="-72" w:hanging="360"/>
              <w:rPr>
                <w:szCs w:val="24"/>
              </w:rPr>
            </w:pPr>
            <w:r w:rsidRPr="00A55343">
              <w:rPr>
                <w:szCs w:val="24"/>
              </w:rPr>
              <w:t>(d)</w:t>
            </w:r>
            <w:r w:rsidRPr="00A55343">
              <w:rPr>
                <w:szCs w:val="24"/>
              </w:rPr>
              <w:tab/>
              <w:t>effect on Functional Guarantees (if any);</w:t>
            </w:r>
          </w:p>
          <w:p w:rsidR="0052539E" w:rsidRPr="00A55343" w:rsidRDefault="0052539E">
            <w:pPr>
              <w:spacing w:after="200"/>
              <w:ind w:left="1714" w:right="-72" w:hanging="360"/>
              <w:rPr>
                <w:szCs w:val="24"/>
              </w:rPr>
            </w:pPr>
            <w:r w:rsidRPr="00A55343">
              <w:rPr>
                <w:szCs w:val="24"/>
              </w:rPr>
              <w:t>(e)</w:t>
            </w:r>
            <w:r w:rsidRPr="00A55343">
              <w:rPr>
                <w:szCs w:val="24"/>
              </w:rPr>
              <w:tab/>
              <w:t>effect on any other provisions of the Contract.</w:t>
            </w:r>
          </w:p>
          <w:p w:rsidR="0052539E" w:rsidRPr="00A55343" w:rsidRDefault="0052539E">
            <w:pPr>
              <w:spacing w:after="200"/>
              <w:ind w:left="1353" w:right="-72" w:hanging="806"/>
              <w:rPr>
                <w:szCs w:val="24"/>
              </w:rPr>
            </w:pPr>
            <w:r w:rsidRPr="00A55343">
              <w:rPr>
                <w:szCs w:val="24"/>
              </w:rPr>
              <w:t>39.2.2</w:t>
            </w:r>
            <w:r w:rsidRPr="00A55343">
              <w:rPr>
                <w:szCs w:val="24"/>
              </w:rPr>
              <w:tab/>
              <w:t>Prior to preparing and submitting the “Change Proposal,” the Supplier shall submit to the Project Manager an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rsidR="0052539E" w:rsidRPr="00A55343" w:rsidRDefault="0052539E">
            <w:pPr>
              <w:spacing w:after="200"/>
              <w:ind w:left="1714" w:right="-72" w:hanging="360"/>
              <w:rPr>
                <w:szCs w:val="24"/>
              </w:rPr>
            </w:pPr>
            <w:r w:rsidRPr="00A55343">
              <w:rPr>
                <w:szCs w:val="24"/>
              </w:rPr>
              <w:t>(a)</w:t>
            </w:r>
            <w:r w:rsidRPr="00A55343">
              <w:rPr>
                <w:szCs w:val="24"/>
              </w:rPr>
              <w:tab/>
              <w:t>accept the Supplier’s estimate with instructions to the Supplier to proceed with the preparation of the Change Proposal;</w:t>
            </w:r>
          </w:p>
          <w:p w:rsidR="0052539E" w:rsidRPr="00A55343" w:rsidRDefault="0052539E">
            <w:pPr>
              <w:spacing w:after="200"/>
              <w:ind w:left="1714" w:right="-72" w:hanging="360"/>
              <w:rPr>
                <w:szCs w:val="24"/>
              </w:rPr>
            </w:pPr>
            <w:r w:rsidRPr="00A55343">
              <w:rPr>
                <w:szCs w:val="24"/>
              </w:rPr>
              <w:t>(b)</w:t>
            </w:r>
            <w:r w:rsidRPr="00A55343">
              <w:rPr>
                <w:szCs w:val="24"/>
              </w:rPr>
              <w:tab/>
              <w:t>advise the Supplier of any part of its Change Estimate Proposal that is unacceptable and request the Supplier to review its estimate;</w:t>
            </w:r>
          </w:p>
          <w:p w:rsidR="0052539E" w:rsidRPr="00A55343" w:rsidRDefault="0052539E">
            <w:pPr>
              <w:spacing w:after="200"/>
              <w:ind w:left="1714" w:right="-72" w:hanging="360"/>
              <w:rPr>
                <w:szCs w:val="24"/>
              </w:rPr>
            </w:pPr>
            <w:r w:rsidRPr="00A55343">
              <w:rPr>
                <w:szCs w:val="24"/>
              </w:rPr>
              <w:t>(c)</w:t>
            </w:r>
            <w:r w:rsidRPr="00A55343">
              <w:rPr>
                <w:szCs w:val="24"/>
              </w:rPr>
              <w:tab/>
              <w:t>advise the Supplier that the Purchaser does not intend to proceed with the Change.</w:t>
            </w:r>
          </w:p>
          <w:p w:rsidR="0052539E" w:rsidRPr="00A55343" w:rsidRDefault="0052539E">
            <w:pPr>
              <w:spacing w:after="200"/>
              <w:ind w:left="1353" w:right="-72" w:hanging="806"/>
              <w:rPr>
                <w:szCs w:val="24"/>
              </w:rPr>
            </w:pPr>
            <w:r w:rsidRPr="00A55343">
              <w:rPr>
                <w:szCs w:val="24"/>
              </w:rPr>
              <w:t>39.2.3</w:t>
            </w:r>
            <w:r w:rsidRPr="00A55343">
              <w:rPr>
                <w:szCs w:val="24"/>
              </w:rPr>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rsidR="0052539E" w:rsidRPr="00A55343" w:rsidRDefault="0052539E">
            <w:pPr>
              <w:spacing w:after="200"/>
              <w:ind w:left="1353" w:right="-72" w:hanging="806"/>
              <w:rPr>
                <w:szCs w:val="24"/>
              </w:rPr>
            </w:pPr>
            <w:r w:rsidRPr="00A55343">
              <w:rPr>
                <w:szCs w:val="24"/>
              </w:rPr>
              <w:t>39.2.4</w:t>
            </w:r>
            <w:r w:rsidRPr="00A55343">
              <w:rPr>
                <w:szCs w:val="24"/>
              </w:rPr>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rsidR="0052539E" w:rsidRPr="00A55343" w:rsidRDefault="0052539E">
            <w:pPr>
              <w:spacing w:after="200"/>
              <w:ind w:left="1353" w:right="-72" w:hanging="806"/>
              <w:rPr>
                <w:szCs w:val="24"/>
              </w:rPr>
            </w:pPr>
            <w:r w:rsidRPr="00A55343">
              <w:rPr>
                <w:szCs w:val="24"/>
              </w:rPr>
              <w:lastRenderedPageBreak/>
              <w:t>39.2.5</w:t>
            </w:r>
            <w:r w:rsidRPr="00A55343">
              <w:rPr>
                <w:szCs w:val="24"/>
              </w:rPr>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rsidR="0052539E" w:rsidRPr="00A55343" w:rsidRDefault="0052539E">
            <w:pPr>
              <w:spacing w:after="200"/>
              <w:ind w:left="1354" w:right="-72"/>
              <w:rPr>
                <w:szCs w:val="24"/>
              </w:rPr>
            </w:pPr>
            <w:r w:rsidRPr="00A55343">
              <w:rPr>
                <w:szCs w:val="24"/>
              </w:rPr>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rsidR="0052539E" w:rsidRPr="00A55343" w:rsidRDefault="0052539E">
            <w:pPr>
              <w:spacing w:after="200"/>
              <w:ind w:left="1350" w:right="-72" w:hanging="810"/>
              <w:rPr>
                <w:szCs w:val="24"/>
              </w:rPr>
            </w:pPr>
            <w:r w:rsidRPr="00A55343">
              <w:rPr>
                <w:szCs w:val="24"/>
              </w:rPr>
              <w:t>39.2.6</w:t>
            </w:r>
            <w:r w:rsidRPr="00A55343">
              <w:rPr>
                <w:szCs w:val="24"/>
              </w:rPr>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rsidR="0052539E" w:rsidRPr="00A55343" w:rsidRDefault="0052539E">
            <w:pPr>
              <w:spacing w:after="200"/>
              <w:ind w:left="1353" w:right="-72" w:hanging="806"/>
              <w:rPr>
                <w:szCs w:val="24"/>
              </w:rPr>
            </w:pPr>
            <w:r w:rsidRPr="00A55343">
              <w:rPr>
                <w:szCs w:val="24"/>
              </w:rPr>
              <w:t>39.2.7</w:t>
            </w:r>
            <w:r w:rsidRPr="00A55343">
              <w:rPr>
                <w:szCs w:val="24"/>
              </w:rPr>
              <w:tab/>
              <w:t xml:space="preserve">If the Purchaser and the Supplier cannot reach agreement on the price for the Change, an equitable </w:t>
            </w:r>
            <w:r w:rsidRPr="00A55343">
              <w:rPr>
                <w:szCs w:val="24"/>
              </w:rPr>
              <w:lastRenderedPageBreak/>
              <w:t>adjustment to the Time for Achieving Operational Acceptance, or any other matters identified in the Change Proposal, the Change will not be implemented.  However, this provision does not limit the rights of either party under GCC Clause 6 (Settlement of Disputes).</w:t>
            </w:r>
          </w:p>
          <w:p w:rsidR="0052539E" w:rsidRPr="00A55343" w:rsidRDefault="0052539E">
            <w:pPr>
              <w:spacing w:after="200"/>
              <w:ind w:left="547" w:right="-72" w:hanging="547"/>
              <w:rPr>
                <w:szCs w:val="24"/>
              </w:rPr>
            </w:pPr>
            <w:r w:rsidRPr="00A55343">
              <w:rPr>
                <w:szCs w:val="24"/>
              </w:rPr>
              <w:t>39.3</w:t>
            </w:r>
            <w:r w:rsidRPr="00A55343">
              <w:rPr>
                <w:szCs w:val="24"/>
              </w:rPr>
              <w:tab/>
              <w:t>Changes Originating from Supplier</w:t>
            </w:r>
          </w:p>
          <w:p w:rsidR="0052539E" w:rsidRPr="00A55343" w:rsidRDefault="0052539E">
            <w:pPr>
              <w:spacing w:after="200"/>
              <w:ind w:left="547" w:right="-72"/>
              <w:rPr>
                <w:szCs w:val="24"/>
              </w:rPr>
            </w:pPr>
            <w:r w:rsidRPr="00A55343">
              <w:rPr>
                <w:szCs w:val="24"/>
              </w:rPr>
              <w:t>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tc>
      </w:tr>
      <w:tr w:rsidR="0052539E" w:rsidRPr="00A55343">
        <w:trPr>
          <w:trHeight w:val="600"/>
        </w:trPr>
        <w:tc>
          <w:tcPr>
            <w:tcW w:w="2412" w:type="dxa"/>
          </w:tcPr>
          <w:p w:rsidR="0052539E" w:rsidRPr="00A55343" w:rsidRDefault="0052539E">
            <w:pPr>
              <w:pStyle w:val="Head42"/>
              <w:spacing w:after="0"/>
              <w:rPr>
                <w:szCs w:val="24"/>
              </w:rPr>
            </w:pPr>
            <w:bookmarkStart w:id="264" w:name="_Toc521497743"/>
            <w:bookmarkStart w:id="265" w:name="_Toc207769168"/>
            <w:r w:rsidRPr="00A55343">
              <w:rPr>
                <w:szCs w:val="24"/>
              </w:rPr>
              <w:lastRenderedPageBreak/>
              <w:t>40.</w:t>
            </w:r>
            <w:r w:rsidRPr="00A55343">
              <w:rPr>
                <w:szCs w:val="24"/>
              </w:rPr>
              <w:tab/>
              <w:t>Extension of Time for Achieving Operational Acceptance</w:t>
            </w:r>
            <w:bookmarkEnd w:id="264"/>
            <w:bookmarkEnd w:id="265"/>
          </w:p>
        </w:tc>
        <w:tc>
          <w:tcPr>
            <w:tcW w:w="6588" w:type="dxa"/>
          </w:tcPr>
          <w:p w:rsidR="0052539E" w:rsidRPr="00A55343" w:rsidRDefault="0052539E">
            <w:pPr>
              <w:spacing w:after="200"/>
              <w:ind w:left="547" w:right="-72" w:hanging="547"/>
              <w:rPr>
                <w:szCs w:val="24"/>
              </w:rPr>
            </w:pPr>
            <w:r w:rsidRPr="00A55343">
              <w:rPr>
                <w:szCs w:val="24"/>
              </w:rPr>
              <w:t>40.1</w:t>
            </w:r>
            <w:r w:rsidRPr="00A55343">
              <w:rPr>
                <w:szCs w:val="24"/>
              </w:rPr>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080" w:right="-72" w:hanging="540"/>
              <w:rPr>
                <w:szCs w:val="24"/>
              </w:rPr>
            </w:pPr>
            <w:r w:rsidRPr="00A55343">
              <w:rPr>
                <w:szCs w:val="24"/>
              </w:rPr>
              <w:t>(a)</w:t>
            </w:r>
            <w:r w:rsidRPr="00A55343">
              <w:rPr>
                <w:szCs w:val="24"/>
              </w:rPr>
              <w:tab/>
              <w:t>any Change in the System as provided in GCC Clause 39 (Change in the Information System);</w:t>
            </w:r>
          </w:p>
          <w:p w:rsidR="0052539E" w:rsidRPr="00A55343" w:rsidRDefault="0052539E">
            <w:pPr>
              <w:spacing w:after="200"/>
              <w:ind w:left="1080" w:right="-72" w:hanging="540"/>
              <w:rPr>
                <w:szCs w:val="24"/>
              </w:rPr>
            </w:pPr>
            <w:r w:rsidRPr="00A55343">
              <w:rPr>
                <w:szCs w:val="24"/>
              </w:rPr>
              <w:t>(b)</w:t>
            </w:r>
            <w:r w:rsidRPr="00A55343">
              <w:rPr>
                <w:szCs w:val="24"/>
              </w:rPr>
              <w:tab/>
              <w:t xml:space="preserve">any occurrence of Force Majeure as provided in GCC Clause 38 (Force Majeure); </w:t>
            </w:r>
          </w:p>
          <w:p w:rsidR="0052539E" w:rsidRPr="00A55343" w:rsidRDefault="0052539E">
            <w:pPr>
              <w:spacing w:after="200"/>
              <w:ind w:left="1080" w:right="-72" w:hanging="540"/>
              <w:rPr>
                <w:szCs w:val="24"/>
              </w:rPr>
            </w:pPr>
            <w:r w:rsidRPr="00A55343">
              <w:rPr>
                <w:szCs w:val="24"/>
              </w:rPr>
              <w:t>(c)</w:t>
            </w:r>
            <w:r w:rsidRPr="00A55343">
              <w:rPr>
                <w:szCs w:val="24"/>
              </w:rPr>
              <w:tab/>
              <w:t>default of the Purchaser; or</w:t>
            </w:r>
          </w:p>
          <w:p w:rsidR="0052539E" w:rsidRPr="00A55343" w:rsidRDefault="0052539E">
            <w:pPr>
              <w:spacing w:after="200"/>
              <w:ind w:left="1080" w:right="-72" w:hanging="540"/>
              <w:rPr>
                <w:szCs w:val="24"/>
              </w:rPr>
            </w:pPr>
            <w:r w:rsidRPr="00A55343">
              <w:rPr>
                <w:szCs w:val="24"/>
              </w:rPr>
              <w:t>(d)</w:t>
            </w:r>
            <w:r w:rsidRPr="00A55343">
              <w:rPr>
                <w:szCs w:val="24"/>
              </w:rPr>
              <w:tab/>
              <w:t>any other matter specifically mentioned in the Contract;</w:t>
            </w:r>
          </w:p>
          <w:p w:rsidR="0052539E" w:rsidRPr="00A55343" w:rsidRDefault="0052539E">
            <w:pPr>
              <w:spacing w:after="200"/>
              <w:ind w:left="540" w:right="-72"/>
              <w:rPr>
                <w:szCs w:val="24"/>
              </w:rPr>
            </w:pPr>
            <w:r w:rsidRPr="00A55343">
              <w:rPr>
                <w:szCs w:val="24"/>
              </w:rPr>
              <w:t>by such period as shall be fair and reasonable in all the circumstances and as shall fairly reflect the delay or impediment sustained by the Supplier.</w:t>
            </w:r>
          </w:p>
          <w:p w:rsidR="0052539E" w:rsidRPr="00A55343" w:rsidRDefault="0052539E">
            <w:pPr>
              <w:spacing w:after="200"/>
              <w:ind w:left="540" w:right="-72" w:hanging="540"/>
              <w:rPr>
                <w:szCs w:val="24"/>
              </w:rPr>
            </w:pPr>
            <w:r w:rsidRPr="00A55343">
              <w:rPr>
                <w:szCs w:val="24"/>
              </w:rPr>
              <w:t>40.2</w:t>
            </w:r>
            <w:r w:rsidRPr="00A55343">
              <w:rPr>
                <w:szCs w:val="24"/>
              </w:rPr>
              <w:tab/>
              <w:t xml:space="preserve">Except where otherwise specifically provided in the Contract, the Supplier shall submit to the Project Manager a notice of a claim for an extension of the time for achieving </w:t>
            </w:r>
            <w:r w:rsidRPr="00A55343">
              <w:rPr>
                <w:szCs w:val="24"/>
              </w:rPr>
              <w:lastRenderedPageBreak/>
              <w:t>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6.</w:t>
            </w:r>
          </w:p>
          <w:p w:rsidR="0052539E" w:rsidRPr="00A55343" w:rsidRDefault="0052539E">
            <w:pPr>
              <w:spacing w:after="200"/>
              <w:ind w:left="540" w:right="-72" w:hanging="540"/>
              <w:rPr>
                <w:szCs w:val="24"/>
              </w:rPr>
            </w:pPr>
            <w:r w:rsidRPr="00A55343">
              <w:rPr>
                <w:szCs w:val="24"/>
              </w:rPr>
              <w:t>40.3</w:t>
            </w:r>
            <w:r w:rsidRPr="00A55343">
              <w:rPr>
                <w:szCs w:val="24"/>
              </w:rPr>
              <w:tab/>
              <w:t>The Supplier shall at all times use its reasonable efforts to minimize any delay in the performance of its obligations under the Contract.</w:t>
            </w:r>
          </w:p>
        </w:tc>
      </w:tr>
      <w:tr w:rsidR="0052539E" w:rsidRPr="00A55343">
        <w:tc>
          <w:tcPr>
            <w:tcW w:w="2412" w:type="dxa"/>
          </w:tcPr>
          <w:p w:rsidR="0052539E" w:rsidRPr="00A55343" w:rsidRDefault="0052539E">
            <w:pPr>
              <w:pStyle w:val="Head42"/>
              <w:spacing w:after="0"/>
              <w:rPr>
                <w:szCs w:val="24"/>
              </w:rPr>
            </w:pPr>
            <w:bookmarkStart w:id="266" w:name="_Toc521497744"/>
            <w:bookmarkStart w:id="267" w:name="_Toc207769169"/>
            <w:r w:rsidRPr="00A55343">
              <w:rPr>
                <w:szCs w:val="24"/>
              </w:rPr>
              <w:lastRenderedPageBreak/>
              <w:t>41.</w:t>
            </w:r>
            <w:r w:rsidRPr="00A55343">
              <w:rPr>
                <w:szCs w:val="24"/>
              </w:rPr>
              <w:tab/>
              <w:t>Termination</w:t>
            </w:r>
            <w:bookmarkEnd w:id="266"/>
            <w:bookmarkEnd w:id="267"/>
          </w:p>
        </w:tc>
        <w:tc>
          <w:tcPr>
            <w:tcW w:w="6588" w:type="dxa"/>
          </w:tcPr>
          <w:p w:rsidR="0052539E" w:rsidRPr="00A55343" w:rsidRDefault="0052539E">
            <w:pPr>
              <w:spacing w:after="200"/>
              <w:ind w:left="540" w:right="-72" w:hanging="540"/>
              <w:rPr>
                <w:szCs w:val="24"/>
              </w:rPr>
            </w:pPr>
            <w:r w:rsidRPr="00A55343">
              <w:rPr>
                <w:szCs w:val="24"/>
              </w:rPr>
              <w:t>41.1</w:t>
            </w:r>
            <w:r w:rsidRPr="00A55343">
              <w:rPr>
                <w:szCs w:val="24"/>
              </w:rPr>
              <w:tab/>
              <w:t>Termination for Purchaser’s Convenience</w:t>
            </w:r>
          </w:p>
        </w:tc>
      </w:tr>
      <w:tr w:rsidR="0052539E" w:rsidRPr="00A55343">
        <w:tc>
          <w:tcPr>
            <w:tcW w:w="2412" w:type="dxa"/>
          </w:tcPr>
          <w:p w:rsidR="0052539E" w:rsidRPr="00A55343" w:rsidRDefault="0052539E">
            <w:pPr>
              <w:pStyle w:val="Head42"/>
              <w:spacing w:after="0"/>
              <w:rPr>
                <w:szCs w:val="24"/>
              </w:rPr>
            </w:pPr>
          </w:p>
        </w:tc>
        <w:tc>
          <w:tcPr>
            <w:tcW w:w="6588" w:type="dxa"/>
          </w:tcPr>
          <w:p w:rsidR="0052539E" w:rsidRPr="00A55343" w:rsidRDefault="0052539E">
            <w:pPr>
              <w:spacing w:after="200"/>
              <w:ind w:left="1350" w:right="-72" w:hanging="810"/>
              <w:rPr>
                <w:szCs w:val="24"/>
              </w:rPr>
            </w:pPr>
            <w:r w:rsidRPr="00A55343">
              <w:rPr>
                <w:szCs w:val="24"/>
              </w:rPr>
              <w:t>41.1.1</w:t>
            </w:r>
            <w:r w:rsidRPr="00A55343">
              <w:rPr>
                <w:szCs w:val="24"/>
              </w:rPr>
              <w:tab/>
              <w:t>The Purchaser may at any time terminate the Contract for any reason by giving the Supplier a notice of termination that refers to this GCC Clause 41.1.</w:t>
            </w:r>
          </w:p>
          <w:p w:rsidR="0052539E" w:rsidRPr="00A55343" w:rsidRDefault="0052539E">
            <w:pPr>
              <w:spacing w:after="200"/>
              <w:ind w:left="1350" w:right="-72" w:hanging="810"/>
              <w:rPr>
                <w:szCs w:val="24"/>
              </w:rPr>
            </w:pPr>
            <w:r w:rsidRPr="00A55343">
              <w:rPr>
                <w:szCs w:val="24"/>
              </w:rPr>
              <w:t>41.1.2</w:t>
            </w:r>
            <w:r w:rsidRPr="00A55343">
              <w:rPr>
                <w:szCs w:val="24"/>
              </w:rPr>
              <w:tab/>
              <w:t>Upon receipt of the notice of termination under GCC Clause 41.1.1, the Supplier shall either as soon as reasonably practical or upon the date specified in the notice of termination</w:t>
            </w:r>
          </w:p>
          <w:p w:rsidR="0052539E" w:rsidRPr="00A55343" w:rsidRDefault="0052539E">
            <w:pPr>
              <w:spacing w:after="200"/>
              <w:ind w:left="1710" w:right="-72" w:hanging="360"/>
              <w:rPr>
                <w:szCs w:val="24"/>
              </w:rPr>
            </w:pPr>
            <w:r w:rsidRPr="00A55343">
              <w:rPr>
                <w:szCs w:val="24"/>
              </w:rPr>
              <w:t>(a)</w:t>
            </w:r>
            <w:r w:rsidRPr="00A55343">
              <w:rPr>
                <w:szCs w:val="24"/>
              </w:rPr>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A55343" w:rsidRDefault="0052539E">
            <w:pPr>
              <w:spacing w:after="200"/>
              <w:ind w:left="1710" w:right="-72" w:hanging="360"/>
              <w:rPr>
                <w:szCs w:val="24"/>
              </w:rPr>
            </w:pPr>
            <w:r w:rsidRPr="00A55343">
              <w:rPr>
                <w:szCs w:val="24"/>
              </w:rPr>
              <w:t>(b)</w:t>
            </w:r>
            <w:r w:rsidRPr="00A55343">
              <w:rPr>
                <w:szCs w:val="24"/>
              </w:rPr>
              <w:tab/>
              <w:t>terminate all subcontracts, except those to be assigned to the Purchaser pursuant to GCC Clause 41.1.2 (d) (ii) below;</w:t>
            </w:r>
          </w:p>
          <w:p w:rsidR="0052539E" w:rsidRPr="00A55343" w:rsidRDefault="0052539E">
            <w:pPr>
              <w:spacing w:after="200"/>
              <w:ind w:left="1710" w:right="-72" w:hanging="360"/>
              <w:rPr>
                <w:szCs w:val="24"/>
              </w:rPr>
            </w:pPr>
            <w:r w:rsidRPr="00A55343">
              <w:rPr>
                <w:szCs w:val="24"/>
              </w:rPr>
              <w:t>(c)</w:t>
            </w:r>
            <w:r w:rsidRPr="00A55343">
              <w:rPr>
                <w:szCs w:val="24"/>
              </w:rPr>
              <w:tab/>
              <w:t>remove all Supplier’s Equipment from the site, repatriate the Supplier’s and its Subcontractors’ personnel from the site, remove from the site any wreckage, rubbish, and debris of any kind;</w:t>
            </w:r>
          </w:p>
          <w:p w:rsidR="0052539E" w:rsidRPr="00A55343" w:rsidRDefault="0052539E">
            <w:pPr>
              <w:tabs>
                <w:tab w:val="left" w:pos="1710"/>
              </w:tabs>
              <w:spacing w:after="200"/>
              <w:ind w:left="1710" w:right="-72" w:hanging="360"/>
              <w:rPr>
                <w:szCs w:val="24"/>
              </w:rPr>
            </w:pPr>
            <w:r w:rsidRPr="00A55343">
              <w:rPr>
                <w:szCs w:val="24"/>
              </w:rPr>
              <w:t>(d)</w:t>
            </w:r>
            <w:r w:rsidRPr="00A55343">
              <w:rPr>
                <w:szCs w:val="24"/>
              </w:rPr>
              <w:tab/>
              <w:t>in addition, the Supplier, subject to the payment specified in GCC Clause 41.1.3, shall</w:t>
            </w:r>
          </w:p>
          <w:p w:rsidR="0052539E" w:rsidRPr="00A55343" w:rsidRDefault="0052539E">
            <w:pPr>
              <w:spacing w:after="200"/>
              <w:ind w:left="2261" w:right="-72" w:hanging="547"/>
              <w:rPr>
                <w:szCs w:val="24"/>
              </w:rPr>
            </w:pPr>
            <w:r w:rsidRPr="00A55343">
              <w:rPr>
                <w:szCs w:val="24"/>
              </w:rPr>
              <w:t>(i)</w:t>
            </w:r>
            <w:r w:rsidRPr="00A55343">
              <w:rPr>
                <w:szCs w:val="24"/>
              </w:rPr>
              <w:tab/>
              <w:t xml:space="preserve">deliver to the Purchaser the parts of the System executed by the Supplier up to the </w:t>
            </w:r>
            <w:r w:rsidRPr="00A55343">
              <w:rPr>
                <w:szCs w:val="24"/>
              </w:rPr>
              <w:lastRenderedPageBreak/>
              <w:t>date of termination;</w:t>
            </w:r>
          </w:p>
          <w:p w:rsidR="0052539E" w:rsidRPr="00A55343" w:rsidRDefault="0052539E">
            <w:pPr>
              <w:spacing w:after="200"/>
              <w:ind w:left="2261" w:right="-72" w:hanging="547"/>
              <w:rPr>
                <w:szCs w:val="24"/>
              </w:rPr>
            </w:pPr>
            <w:r w:rsidRPr="00A55343">
              <w:rPr>
                <w:szCs w:val="24"/>
              </w:rPr>
              <w:t>(ii)</w:t>
            </w:r>
            <w:r w:rsidRPr="00A55343">
              <w:rPr>
                <w:szCs w:val="24"/>
              </w:rPr>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rsidR="0052539E" w:rsidRPr="00A55343" w:rsidRDefault="0052539E">
            <w:pPr>
              <w:spacing w:after="200"/>
              <w:ind w:left="2261" w:right="-72" w:hanging="547"/>
              <w:rPr>
                <w:szCs w:val="24"/>
              </w:rPr>
            </w:pPr>
            <w:r w:rsidRPr="00A55343">
              <w:rPr>
                <w:szCs w:val="24"/>
              </w:rPr>
              <w:t>(iii)</w:t>
            </w:r>
            <w:r w:rsidRPr="00A55343">
              <w:rPr>
                <w:szCs w:val="24"/>
              </w:rPr>
              <w:tab/>
              <w:t>deliver to the Purchaser all nonproprietary drawings, specifications, and other documents prepared by the Supplier or its Subcontractors as of the date of termination in connection with the System.</w:t>
            </w:r>
          </w:p>
          <w:p w:rsidR="0052539E" w:rsidRPr="00A55343" w:rsidRDefault="0052539E">
            <w:pPr>
              <w:spacing w:after="200"/>
              <w:ind w:left="1350" w:right="-72" w:hanging="810"/>
              <w:rPr>
                <w:szCs w:val="24"/>
              </w:rPr>
            </w:pPr>
            <w:r w:rsidRPr="00A55343">
              <w:rPr>
                <w:szCs w:val="24"/>
              </w:rPr>
              <w:t>41.1.3</w:t>
            </w:r>
            <w:r w:rsidRPr="00A55343">
              <w:rPr>
                <w:szCs w:val="24"/>
              </w:rPr>
              <w:tab/>
              <w:t>In the event of termination of the Contract under GCC Clause 41.1.1, the Purchaser shall pay to the Supplier the following amounts:</w:t>
            </w:r>
          </w:p>
          <w:p w:rsidR="0052539E" w:rsidRPr="00A55343" w:rsidRDefault="0052539E">
            <w:pPr>
              <w:spacing w:after="200"/>
              <w:ind w:left="1710" w:right="-72" w:hanging="360"/>
              <w:rPr>
                <w:szCs w:val="24"/>
              </w:rPr>
            </w:pPr>
            <w:r w:rsidRPr="00A55343">
              <w:rPr>
                <w:szCs w:val="24"/>
              </w:rPr>
              <w:t>(a)</w:t>
            </w:r>
            <w:r w:rsidRPr="00A55343">
              <w:rPr>
                <w:szCs w:val="24"/>
              </w:rPr>
              <w:tab/>
              <w:t>the Contract Price, properly attributable to the parts of the System executed by the Supplier as of the date of termination;</w:t>
            </w:r>
          </w:p>
          <w:p w:rsidR="0052539E" w:rsidRPr="00A55343" w:rsidRDefault="0052539E">
            <w:pPr>
              <w:spacing w:after="200"/>
              <w:ind w:left="1710" w:right="-72" w:hanging="360"/>
              <w:rPr>
                <w:szCs w:val="24"/>
              </w:rPr>
            </w:pPr>
            <w:r w:rsidRPr="00A55343">
              <w:rPr>
                <w:szCs w:val="24"/>
              </w:rPr>
              <w:t>(b)</w:t>
            </w:r>
            <w:r w:rsidRPr="00A55343">
              <w:rPr>
                <w:szCs w:val="24"/>
              </w:rPr>
              <w:tab/>
              <w:t>the costs reasonably incurred by the Supplier in the removal of the Supplier’s Equipment from the site and in the repatriation of the Supplier’s and its Subcontractors’ personnel;</w:t>
            </w:r>
          </w:p>
          <w:p w:rsidR="0052539E" w:rsidRPr="00A55343" w:rsidRDefault="0052539E">
            <w:pPr>
              <w:spacing w:after="200"/>
              <w:ind w:left="1710" w:right="-72" w:hanging="360"/>
              <w:rPr>
                <w:szCs w:val="24"/>
              </w:rPr>
            </w:pPr>
            <w:r w:rsidRPr="00A55343">
              <w:rPr>
                <w:szCs w:val="24"/>
              </w:rPr>
              <w:t>(c)</w:t>
            </w:r>
            <w:r w:rsidRPr="00A55343">
              <w:rPr>
                <w:szCs w:val="24"/>
              </w:rPr>
              <w:tab/>
              <w:t>any amount to be paid by the Supplier to its Subcontractors in connection with the termination of any subcontracts, including any cancellation charges;</w:t>
            </w:r>
          </w:p>
          <w:p w:rsidR="0052539E" w:rsidRPr="00A55343" w:rsidRDefault="0052539E">
            <w:pPr>
              <w:spacing w:after="200"/>
              <w:ind w:left="1710" w:right="-72" w:hanging="360"/>
              <w:rPr>
                <w:szCs w:val="24"/>
              </w:rPr>
            </w:pPr>
            <w:r w:rsidRPr="00A55343">
              <w:rPr>
                <w:szCs w:val="24"/>
              </w:rPr>
              <w:t>(d)</w:t>
            </w:r>
            <w:r w:rsidRPr="00A55343">
              <w:rPr>
                <w:szCs w:val="24"/>
              </w:rPr>
              <w:tab/>
            </w:r>
            <w:r w:rsidRPr="00A55343">
              <w:rPr>
                <w:spacing w:val="-4"/>
                <w:szCs w:val="24"/>
              </w:rPr>
              <w:t xml:space="preserve">costs incurred by the Supplier in protecting the System and leaving the site in a clean and safe condition pursuant to GCC Clause 41.1.2 (a); and </w:t>
            </w:r>
          </w:p>
          <w:p w:rsidR="0052539E" w:rsidRPr="00A55343" w:rsidRDefault="0052539E">
            <w:pPr>
              <w:spacing w:after="200"/>
              <w:ind w:left="1710" w:right="-72" w:hanging="360"/>
              <w:rPr>
                <w:szCs w:val="24"/>
              </w:rPr>
            </w:pPr>
            <w:r w:rsidRPr="00A55343">
              <w:rPr>
                <w:szCs w:val="24"/>
              </w:rPr>
              <w:t>(e)</w:t>
            </w:r>
            <w:r w:rsidRPr="00A55343">
              <w:rPr>
                <w:szCs w:val="24"/>
              </w:rPr>
              <w:tab/>
              <w:t>the cost of satisfying all other obligations, commitments, and claims that the Supplier may in good faith have undertaken with third parties in connection with the Contract and that are not covered by GCC Clauses 41.1.3 (a) through (d) above.</w:t>
            </w:r>
          </w:p>
          <w:p w:rsidR="0052539E" w:rsidRPr="00A55343" w:rsidRDefault="0052539E">
            <w:pPr>
              <w:spacing w:after="200"/>
              <w:ind w:left="547" w:right="-72" w:hanging="547"/>
              <w:rPr>
                <w:szCs w:val="24"/>
              </w:rPr>
            </w:pPr>
            <w:r w:rsidRPr="00A55343">
              <w:rPr>
                <w:szCs w:val="24"/>
              </w:rPr>
              <w:t>41.2</w:t>
            </w:r>
            <w:r w:rsidRPr="00A55343">
              <w:rPr>
                <w:szCs w:val="24"/>
              </w:rPr>
              <w:tab/>
              <w:t>Termination for Supplier’s Default</w:t>
            </w:r>
          </w:p>
          <w:p w:rsidR="0052539E" w:rsidRPr="00A55343" w:rsidRDefault="0052539E" w:rsidP="000633CE">
            <w:pPr>
              <w:spacing w:after="200"/>
              <w:ind w:left="1411" w:hanging="864"/>
              <w:rPr>
                <w:szCs w:val="24"/>
              </w:rPr>
            </w:pPr>
            <w:r w:rsidRPr="00A55343">
              <w:rPr>
                <w:szCs w:val="24"/>
              </w:rPr>
              <w:t>41.2.1</w:t>
            </w:r>
            <w:r w:rsidRPr="00A55343">
              <w:rPr>
                <w:szCs w:val="24"/>
              </w:rPr>
              <w:tab/>
            </w:r>
            <w:r w:rsidR="004C4BAA" w:rsidRPr="00A55343">
              <w:rPr>
                <w:szCs w:val="24"/>
              </w:rPr>
              <w:t xml:space="preserve">The Purchaser, without prejudice to any other rights or remedies it may possess, may terminate </w:t>
            </w:r>
            <w:r w:rsidR="004C4BAA" w:rsidRPr="00A55343">
              <w:rPr>
                <w:szCs w:val="24"/>
              </w:rPr>
              <w:lastRenderedPageBreak/>
              <w:t>the Contract forthwith in the following circumstances by giving a notice of termination and its reasons therefore to the Supplier, referring to this GCC Clause 41.2:</w:t>
            </w:r>
          </w:p>
          <w:p w:rsidR="0052539E" w:rsidRPr="00A55343" w:rsidRDefault="0052539E">
            <w:pPr>
              <w:spacing w:after="200"/>
              <w:ind w:left="1714" w:right="-72" w:hanging="360"/>
              <w:rPr>
                <w:szCs w:val="24"/>
              </w:rPr>
            </w:pPr>
            <w:r w:rsidRPr="00A55343">
              <w:rPr>
                <w:szCs w:val="24"/>
              </w:rPr>
              <w:t>(a)</w:t>
            </w:r>
            <w:r w:rsidRPr="00A55343">
              <w:rPr>
                <w:szCs w:val="24"/>
              </w:rPr>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rsidR="0052539E" w:rsidRPr="00A55343" w:rsidRDefault="0052539E">
            <w:pPr>
              <w:spacing w:after="200"/>
              <w:ind w:left="1714" w:right="-72" w:hanging="360"/>
              <w:rPr>
                <w:szCs w:val="24"/>
              </w:rPr>
            </w:pPr>
            <w:r w:rsidRPr="00A55343">
              <w:rPr>
                <w:szCs w:val="24"/>
              </w:rPr>
              <w:t>(b)</w:t>
            </w:r>
            <w:r w:rsidRPr="00A55343">
              <w:rPr>
                <w:szCs w:val="24"/>
              </w:rPr>
              <w:tab/>
              <w:t>if the Supplier assigns or transfers the Contract or any right or interest therein in violation of the provision of GCC Clause 42 (Assignment); or</w:t>
            </w:r>
          </w:p>
          <w:p w:rsidR="00E4732C" w:rsidRPr="00A55343" w:rsidRDefault="00E4732C" w:rsidP="00E4732C">
            <w:pPr>
              <w:ind w:left="1733" w:hanging="450"/>
              <w:rPr>
                <w:szCs w:val="24"/>
              </w:rPr>
            </w:pPr>
            <w:r w:rsidRPr="00A55343">
              <w:rPr>
                <w:szCs w:val="24"/>
              </w:rPr>
              <w:t>(c)</w:t>
            </w:r>
            <w:r w:rsidRPr="00A55343">
              <w:rPr>
                <w:szCs w:val="24"/>
              </w:rPr>
              <w:tab/>
              <w:t>if the Supplier and/or any of its personnel, or its agents, or its Subcontractors, sub</w:t>
            </w:r>
            <w:r w:rsidR="0028626E" w:rsidRPr="00A55343">
              <w:rPr>
                <w:szCs w:val="24"/>
              </w:rPr>
              <w:t xml:space="preserve"> </w:t>
            </w:r>
            <w:r w:rsidRPr="00A55343">
              <w:rPr>
                <w:szCs w:val="24"/>
              </w:rPr>
              <w:t>consultants, services providers, suppliers and/or their employees, in the judgment of the Purchaser, has engaged in corrupt, fraudulent, collusive, coercive, or obstructive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E4732C" w:rsidRPr="00A55343" w:rsidRDefault="00E4732C" w:rsidP="00E4732C">
            <w:pPr>
              <w:ind w:left="1733"/>
              <w:rPr>
                <w:szCs w:val="24"/>
              </w:rPr>
            </w:pPr>
            <w:r w:rsidRPr="00A55343">
              <w:rPr>
                <w:szCs w:val="24"/>
              </w:rPr>
              <w:t>For the purposes of this Clause:</w:t>
            </w:r>
          </w:p>
          <w:p w:rsidR="00E4732C" w:rsidRPr="00A55343" w:rsidRDefault="00E4732C" w:rsidP="00E4732C">
            <w:pPr>
              <w:pStyle w:val="StyleHeading4Sub-ClauseSub-paragraphClauseSubSubNoNameAft"/>
              <w:tabs>
                <w:tab w:val="clear" w:pos="1512"/>
              </w:tabs>
              <w:spacing w:after="200"/>
              <w:ind w:left="1733" w:hanging="547"/>
              <w:rPr>
                <w:b w:val="0"/>
                <w:szCs w:val="24"/>
              </w:rPr>
            </w:pPr>
            <w:r w:rsidRPr="00A55343">
              <w:rPr>
                <w:b w:val="0"/>
                <w:szCs w:val="24"/>
              </w:rPr>
              <w:t>(i)</w:t>
            </w:r>
            <w:r w:rsidRPr="00A55343">
              <w:rPr>
                <w:b w:val="0"/>
                <w:szCs w:val="24"/>
              </w:rPr>
              <w:tab/>
              <w:t>“corrupt practice” is the offering, giving, receiving or soliciting, directly or indirectly, of anything of value to influence improperly the actions of another party</w:t>
            </w:r>
            <w:r w:rsidRPr="00A55343">
              <w:rPr>
                <w:rStyle w:val="FootnoteReference"/>
                <w:b w:val="0"/>
                <w:sz w:val="24"/>
                <w:szCs w:val="24"/>
              </w:rPr>
              <w:footnoteReference w:id="5"/>
            </w:r>
            <w:r w:rsidRPr="00A55343">
              <w:rPr>
                <w:b w:val="0"/>
                <w:szCs w:val="24"/>
              </w:rPr>
              <w:t>;</w:t>
            </w:r>
          </w:p>
          <w:p w:rsidR="00E4732C" w:rsidRPr="00A55343" w:rsidRDefault="00E4732C" w:rsidP="00E4732C">
            <w:pPr>
              <w:pStyle w:val="StyleHeading4Sub-ClauseSub-paragraphClauseSubSubNoNameAft"/>
              <w:tabs>
                <w:tab w:val="clear" w:pos="1512"/>
              </w:tabs>
              <w:spacing w:after="200"/>
              <w:ind w:left="1733" w:hanging="547"/>
              <w:rPr>
                <w:b w:val="0"/>
                <w:szCs w:val="24"/>
              </w:rPr>
            </w:pPr>
            <w:r w:rsidRPr="00A55343">
              <w:rPr>
                <w:b w:val="0"/>
                <w:szCs w:val="24"/>
              </w:rPr>
              <w:t>(ii)</w:t>
            </w:r>
            <w:r w:rsidRPr="00A55343">
              <w:rPr>
                <w:b w:val="0"/>
                <w:szCs w:val="24"/>
              </w:rPr>
              <w:tab/>
              <w:t xml:space="preserve">“fraudulent practice” is any act or omission, including a misrepresentation, that knowingly or recklessly misleads, or attempts to mislead, a </w:t>
            </w:r>
            <w:r w:rsidRPr="00A55343">
              <w:rPr>
                <w:b w:val="0"/>
                <w:szCs w:val="24"/>
              </w:rPr>
              <w:lastRenderedPageBreak/>
              <w:t>party to obtain a financial or other benefit or to avoid an obligation</w:t>
            </w:r>
            <w:r w:rsidRPr="00A55343">
              <w:rPr>
                <w:rStyle w:val="FootnoteReference"/>
                <w:b w:val="0"/>
                <w:sz w:val="24"/>
                <w:szCs w:val="24"/>
              </w:rPr>
              <w:footnoteReference w:id="6"/>
            </w:r>
            <w:r w:rsidRPr="00A55343">
              <w:rPr>
                <w:b w:val="0"/>
                <w:szCs w:val="24"/>
              </w:rPr>
              <w:t>;</w:t>
            </w:r>
          </w:p>
          <w:p w:rsidR="00E4732C" w:rsidRPr="00A55343" w:rsidRDefault="00E4732C" w:rsidP="00E4732C">
            <w:pPr>
              <w:pStyle w:val="StyleHeading4Sub-ClauseSub-paragraphClauseSubSubNoNameAft"/>
              <w:tabs>
                <w:tab w:val="clear" w:pos="1512"/>
              </w:tabs>
              <w:spacing w:after="200"/>
              <w:ind w:left="1733" w:hanging="547"/>
              <w:rPr>
                <w:b w:val="0"/>
                <w:szCs w:val="24"/>
              </w:rPr>
            </w:pPr>
            <w:r w:rsidRPr="00A55343">
              <w:rPr>
                <w:b w:val="0"/>
                <w:szCs w:val="24"/>
              </w:rPr>
              <w:t>(iii)</w:t>
            </w:r>
            <w:r w:rsidRPr="00A55343">
              <w:rPr>
                <w:b w:val="0"/>
                <w:szCs w:val="24"/>
              </w:rPr>
              <w:tab/>
              <w:t>“collusive practice” is an arrangement between two or more parties</w:t>
            </w:r>
            <w:r w:rsidRPr="00A55343">
              <w:rPr>
                <w:rStyle w:val="FootnoteReference"/>
                <w:b w:val="0"/>
                <w:sz w:val="24"/>
                <w:szCs w:val="24"/>
              </w:rPr>
              <w:footnoteReference w:id="7"/>
            </w:r>
            <w:r w:rsidRPr="00A55343">
              <w:rPr>
                <w:b w:val="0"/>
                <w:szCs w:val="24"/>
              </w:rPr>
              <w:t xml:space="preserve"> designed to achieve an improper purpose, including to influence improperly the actions of another party;</w:t>
            </w:r>
          </w:p>
          <w:p w:rsidR="00E4732C" w:rsidRPr="00A55343" w:rsidRDefault="00E4732C" w:rsidP="00E4732C">
            <w:pPr>
              <w:ind w:left="1733" w:hanging="547"/>
              <w:rPr>
                <w:szCs w:val="24"/>
              </w:rPr>
            </w:pPr>
            <w:r w:rsidRPr="00A55343">
              <w:rPr>
                <w:szCs w:val="24"/>
              </w:rPr>
              <w:t>(iv)</w:t>
            </w:r>
            <w:r w:rsidRPr="00A55343">
              <w:rPr>
                <w:szCs w:val="24"/>
              </w:rPr>
              <w:tab/>
              <w:t>“coercive practice” is impairing or harming, or threatening to impair or harm, directly or indirectly, any party</w:t>
            </w:r>
            <w:r w:rsidRPr="00A55343">
              <w:rPr>
                <w:rStyle w:val="FootnoteReference"/>
                <w:sz w:val="24"/>
                <w:szCs w:val="24"/>
              </w:rPr>
              <w:footnoteReference w:id="8"/>
            </w:r>
            <w:r w:rsidRPr="00A55343">
              <w:rPr>
                <w:szCs w:val="24"/>
              </w:rPr>
              <w:t xml:space="preserve"> or the property of the party to influence improperly the actions of a party;</w:t>
            </w:r>
          </w:p>
          <w:p w:rsidR="00E4732C" w:rsidRPr="00A55343" w:rsidRDefault="00E4732C" w:rsidP="00E4732C">
            <w:pPr>
              <w:ind w:left="1733" w:hanging="547"/>
              <w:rPr>
                <w:szCs w:val="24"/>
              </w:rPr>
            </w:pPr>
            <w:r w:rsidRPr="00A55343">
              <w:rPr>
                <w:szCs w:val="24"/>
              </w:rPr>
              <w:t>(v)</w:t>
            </w:r>
            <w:r w:rsidRPr="00A55343">
              <w:rPr>
                <w:szCs w:val="24"/>
              </w:rPr>
              <w:tab/>
              <w:t>“obstructive practice” is</w:t>
            </w:r>
          </w:p>
          <w:p w:rsidR="00E4732C" w:rsidRPr="00A55343" w:rsidRDefault="00E4732C" w:rsidP="00E4732C">
            <w:pPr>
              <w:autoSpaceDE w:val="0"/>
              <w:autoSpaceDN w:val="0"/>
              <w:adjustRightInd w:val="0"/>
              <w:ind w:left="1733" w:hanging="630"/>
              <w:rPr>
                <w:szCs w:val="24"/>
              </w:rPr>
            </w:pPr>
            <w:r w:rsidRPr="00A55343">
              <w:rPr>
                <w:bCs/>
                <w:color w:val="000000"/>
                <w:szCs w:val="24"/>
              </w:rPr>
              <w:t>(aa)</w:t>
            </w:r>
            <w:r w:rsidRPr="00A55343">
              <w:rPr>
                <w:szCs w:val="24"/>
              </w:rPr>
              <w:t xml:space="preserve"> </w:t>
            </w:r>
            <w:r w:rsidRPr="00A55343">
              <w:rPr>
                <w:szCs w:val="24"/>
              </w:rPr>
              <w:tab/>
            </w:r>
            <w:r w:rsidRPr="00A55343">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4732C" w:rsidRPr="00A55343" w:rsidRDefault="00E4732C" w:rsidP="00E4732C">
            <w:pPr>
              <w:autoSpaceDE w:val="0"/>
              <w:autoSpaceDN w:val="0"/>
              <w:adjustRightInd w:val="0"/>
              <w:ind w:left="1733" w:hanging="630"/>
              <w:rPr>
                <w:bCs/>
                <w:color w:val="000000"/>
                <w:szCs w:val="24"/>
              </w:rPr>
            </w:pPr>
            <w:r w:rsidRPr="00A55343">
              <w:rPr>
                <w:bCs/>
                <w:color w:val="000000"/>
                <w:szCs w:val="24"/>
              </w:rPr>
              <w:t xml:space="preserve">(bb) </w:t>
            </w:r>
            <w:r w:rsidRPr="00A55343">
              <w:rPr>
                <w:bCs/>
                <w:color w:val="000000"/>
                <w:szCs w:val="24"/>
              </w:rPr>
              <w:tab/>
              <w:t>acts intended to materially impede the exercise of the Bank’s inspection and audit rights provided for under Clause 9.8.</w:t>
            </w:r>
          </w:p>
          <w:p w:rsidR="0052539E" w:rsidRPr="00A55343" w:rsidRDefault="0052539E">
            <w:pPr>
              <w:spacing w:after="200"/>
              <w:ind w:left="1350" w:right="-72" w:hanging="810"/>
              <w:rPr>
                <w:szCs w:val="24"/>
              </w:rPr>
            </w:pPr>
            <w:r w:rsidRPr="00A55343">
              <w:rPr>
                <w:szCs w:val="24"/>
              </w:rPr>
              <w:t>41.2.2</w:t>
            </w:r>
            <w:r w:rsidRPr="00A55343">
              <w:rPr>
                <w:szCs w:val="24"/>
              </w:rPr>
              <w:tab/>
              <w:t>If the Supplier:</w:t>
            </w:r>
          </w:p>
          <w:p w:rsidR="0052539E" w:rsidRPr="00A55343" w:rsidRDefault="0052539E">
            <w:pPr>
              <w:spacing w:after="200"/>
              <w:ind w:left="1710" w:right="-72" w:hanging="360"/>
              <w:rPr>
                <w:szCs w:val="24"/>
              </w:rPr>
            </w:pPr>
            <w:r w:rsidRPr="00A55343">
              <w:rPr>
                <w:szCs w:val="24"/>
              </w:rPr>
              <w:t>(a)</w:t>
            </w:r>
            <w:r w:rsidRPr="00A55343">
              <w:rPr>
                <w:szCs w:val="24"/>
              </w:rPr>
              <w:tab/>
              <w:t>has abandoned or repudiated the Contract;</w:t>
            </w:r>
          </w:p>
          <w:p w:rsidR="0052539E" w:rsidRPr="00A55343" w:rsidRDefault="0052539E">
            <w:pPr>
              <w:spacing w:after="200"/>
              <w:ind w:left="1710" w:right="-72" w:hanging="360"/>
              <w:rPr>
                <w:szCs w:val="24"/>
              </w:rPr>
            </w:pPr>
            <w:r w:rsidRPr="00A55343">
              <w:rPr>
                <w:szCs w:val="24"/>
              </w:rPr>
              <w:t>(b)</w:t>
            </w:r>
            <w:r w:rsidRPr="00A55343">
              <w:rPr>
                <w:szCs w:val="24"/>
              </w:rPr>
              <w:tab/>
              <w:t>has without valid reason failed to commence work on the System promptly;</w:t>
            </w:r>
          </w:p>
          <w:p w:rsidR="0052539E" w:rsidRPr="00A55343" w:rsidRDefault="0052539E">
            <w:pPr>
              <w:spacing w:after="200"/>
              <w:ind w:left="1710" w:right="-72" w:hanging="360"/>
              <w:rPr>
                <w:szCs w:val="24"/>
              </w:rPr>
            </w:pPr>
            <w:r w:rsidRPr="00A55343">
              <w:rPr>
                <w:szCs w:val="24"/>
              </w:rPr>
              <w:t>(c)</w:t>
            </w:r>
            <w:r w:rsidRPr="00A55343">
              <w:rPr>
                <w:szCs w:val="24"/>
              </w:rPr>
              <w:tab/>
              <w:t xml:space="preserve">persistently fails to execute the Contract in accordance with the Contract or persistently neglects to carry out its obligations under the </w:t>
            </w:r>
            <w:r w:rsidRPr="00A55343">
              <w:rPr>
                <w:szCs w:val="24"/>
              </w:rPr>
              <w:lastRenderedPageBreak/>
              <w:t>Contract without just cause;</w:t>
            </w:r>
          </w:p>
          <w:p w:rsidR="0052539E" w:rsidRPr="00A55343" w:rsidRDefault="0052539E">
            <w:pPr>
              <w:spacing w:after="200"/>
              <w:ind w:left="1710" w:right="-72" w:hanging="360"/>
              <w:rPr>
                <w:szCs w:val="24"/>
              </w:rPr>
            </w:pPr>
            <w:r w:rsidRPr="00A55343">
              <w:rPr>
                <w:szCs w:val="24"/>
              </w:rPr>
              <w:t>(d)</w:t>
            </w:r>
            <w:r w:rsidRPr="00A55343">
              <w:rPr>
                <w:szCs w:val="24"/>
              </w:rPr>
              <w:tab/>
              <w:t>refuses or is unable to provide sufficient Materials, Services, or labor to execute and complete the System in the manner specified in the Agreed and Finalized Project Plan furnished under GCC Clause 19 at rates of progress that give reasonable assurance to the Purchaser that the Supplier can attain Operational Acceptance of the System by the Time for Achieving Operational Acceptance as extended;</w:t>
            </w:r>
          </w:p>
          <w:p w:rsidR="0052539E" w:rsidRPr="00A55343" w:rsidRDefault="0052539E">
            <w:pPr>
              <w:spacing w:after="200"/>
              <w:ind w:left="1350" w:right="-72"/>
              <w:rPr>
                <w:szCs w:val="24"/>
              </w:rPr>
            </w:pPr>
            <w:r w:rsidRPr="00A55343">
              <w:rPr>
                <w:szCs w:val="24"/>
              </w:rPr>
              <w:t>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fourteen (14) days of its receipt of such notice, then the Purchaser may terminate the Contract forthwith by giving a notice of termination to the Supplier that refers to this GCC Clause 41.2.</w:t>
            </w:r>
          </w:p>
          <w:p w:rsidR="0052539E" w:rsidRPr="00A55343" w:rsidRDefault="0052539E">
            <w:pPr>
              <w:spacing w:after="200"/>
              <w:ind w:left="1350" w:right="-72" w:hanging="810"/>
              <w:rPr>
                <w:szCs w:val="24"/>
              </w:rPr>
            </w:pPr>
            <w:r w:rsidRPr="00A55343">
              <w:rPr>
                <w:szCs w:val="24"/>
              </w:rPr>
              <w:t>41.2.3</w:t>
            </w:r>
            <w:r w:rsidRPr="00A55343">
              <w:rPr>
                <w:szCs w:val="24"/>
              </w:rPr>
              <w:tab/>
              <w:t>Upon receipt of the notice of termination under GCC Clauses 41.2.1 or 41.2.2, the Supplier shall, either immediately or upon such date as is specified in the notice of termination:</w:t>
            </w:r>
          </w:p>
          <w:p w:rsidR="0052539E" w:rsidRPr="00A55343" w:rsidRDefault="0052539E">
            <w:pPr>
              <w:spacing w:after="200"/>
              <w:ind w:left="1710" w:right="-72" w:hanging="360"/>
              <w:rPr>
                <w:szCs w:val="24"/>
              </w:rPr>
            </w:pPr>
            <w:r w:rsidRPr="00A55343">
              <w:rPr>
                <w:szCs w:val="24"/>
              </w:rPr>
              <w:t>(a)</w:t>
            </w:r>
            <w:r w:rsidRPr="00A55343">
              <w:rPr>
                <w:szCs w:val="24"/>
              </w:rPr>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A55343" w:rsidRDefault="0052539E">
            <w:pPr>
              <w:spacing w:after="200"/>
              <w:ind w:left="1710" w:right="-72" w:hanging="360"/>
              <w:rPr>
                <w:szCs w:val="24"/>
              </w:rPr>
            </w:pPr>
            <w:r w:rsidRPr="00A55343">
              <w:rPr>
                <w:szCs w:val="24"/>
              </w:rPr>
              <w:t>(b)</w:t>
            </w:r>
            <w:r w:rsidRPr="00A55343">
              <w:rPr>
                <w:szCs w:val="24"/>
              </w:rPr>
              <w:tab/>
              <w:t>terminate all subcontracts, except those to be assigned to the Purchaser pursuant to GCC Clause 41.2.3 (d) below;</w:t>
            </w:r>
          </w:p>
          <w:p w:rsidR="0052539E" w:rsidRPr="00A55343" w:rsidRDefault="0052539E">
            <w:pPr>
              <w:spacing w:after="200"/>
              <w:ind w:left="1710" w:right="-72" w:hanging="360"/>
              <w:rPr>
                <w:szCs w:val="24"/>
              </w:rPr>
            </w:pPr>
            <w:r w:rsidRPr="00A55343">
              <w:rPr>
                <w:szCs w:val="24"/>
              </w:rPr>
              <w:t>(c)</w:t>
            </w:r>
            <w:r w:rsidRPr="00A55343">
              <w:rPr>
                <w:szCs w:val="24"/>
              </w:rPr>
              <w:tab/>
              <w:t>deliver to the Purchaser the parts of the System executed by the Supplier up to the date of termination;</w:t>
            </w:r>
          </w:p>
          <w:p w:rsidR="0052539E" w:rsidRPr="00A55343" w:rsidRDefault="0052539E">
            <w:pPr>
              <w:spacing w:after="200"/>
              <w:ind w:left="1710" w:right="-72" w:hanging="360"/>
              <w:rPr>
                <w:szCs w:val="24"/>
              </w:rPr>
            </w:pPr>
            <w:r w:rsidRPr="00A55343">
              <w:rPr>
                <w:szCs w:val="24"/>
              </w:rPr>
              <w:t>(d)</w:t>
            </w:r>
            <w:r w:rsidRPr="00A55343">
              <w:rPr>
                <w:szCs w:val="24"/>
              </w:rPr>
              <w:tab/>
              <w:t xml:space="preserve">to the extent legally possible, assign to the Purchaser all right, title and benefit of the Supplier to the System or Subsystems as at the date of termination, and, as may be required by the Purchaser, in any subcontracts concluded </w:t>
            </w:r>
            <w:r w:rsidRPr="00A55343">
              <w:rPr>
                <w:szCs w:val="24"/>
              </w:rPr>
              <w:lastRenderedPageBreak/>
              <w:t>between the Supplier and its Subcontractors;</w:t>
            </w:r>
          </w:p>
          <w:p w:rsidR="0052539E" w:rsidRPr="00A55343" w:rsidRDefault="0052539E">
            <w:pPr>
              <w:spacing w:after="200"/>
              <w:ind w:left="1710" w:right="-72" w:hanging="360"/>
              <w:rPr>
                <w:szCs w:val="24"/>
              </w:rPr>
            </w:pPr>
            <w:r w:rsidRPr="00A55343">
              <w:rPr>
                <w:szCs w:val="24"/>
              </w:rPr>
              <w:t>(e)</w:t>
            </w:r>
            <w:r w:rsidRPr="00A55343">
              <w:rPr>
                <w:szCs w:val="24"/>
              </w:rPr>
              <w:tab/>
              <w:t>deliver to the Purchaser all drawings, specifications, and other documents prepared by the Supplier or its Subcontractors as at the date of termination in connection with the System.</w:t>
            </w:r>
          </w:p>
          <w:p w:rsidR="0052539E" w:rsidRPr="00A55343" w:rsidRDefault="0052539E">
            <w:pPr>
              <w:spacing w:after="200"/>
              <w:ind w:left="1350" w:right="-72" w:hanging="810"/>
              <w:rPr>
                <w:szCs w:val="24"/>
              </w:rPr>
            </w:pPr>
            <w:r w:rsidRPr="00A55343">
              <w:rPr>
                <w:szCs w:val="24"/>
              </w:rPr>
              <w:t>41.2.4</w:t>
            </w:r>
            <w:r w:rsidRPr="00A55343">
              <w:rPr>
                <w:szCs w:val="24"/>
              </w:rPr>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rsidR="0052539E" w:rsidRPr="00A55343" w:rsidRDefault="0052539E">
            <w:pPr>
              <w:spacing w:after="200"/>
              <w:ind w:left="1350" w:right="-72" w:hanging="817"/>
              <w:rPr>
                <w:szCs w:val="24"/>
              </w:rPr>
            </w:pPr>
            <w:r w:rsidRPr="00A55343">
              <w:rPr>
                <w:szCs w:val="24"/>
              </w:rPr>
              <w:t>41.2.5</w:t>
            </w:r>
            <w:r w:rsidRPr="00A55343">
              <w:rPr>
                <w:szCs w:val="24"/>
              </w:rPr>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rsidR="0052539E" w:rsidRPr="00A55343" w:rsidRDefault="0052539E">
            <w:pPr>
              <w:spacing w:after="200"/>
              <w:ind w:left="1350" w:right="-72" w:hanging="817"/>
              <w:rPr>
                <w:szCs w:val="24"/>
              </w:rPr>
            </w:pPr>
            <w:r w:rsidRPr="00A55343">
              <w:rPr>
                <w:szCs w:val="24"/>
              </w:rPr>
              <w:t>41.2.6</w:t>
            </w:r>
            <w:r w:rsidRPr="00A55343">
              <w:rPr>
                <w:szCs w:val="24"/>
              </w:rPr>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rsidR="0052539E" w:rsidRPr="00A55343" w:rsidRDefault="0052539E">
            <w:pPr>
              <w:spacing w:after="200"/>
              <w:ind w:left="540" w:right="-72" w:hanging="540"/>
              <w:rPr>
                <w:szCs w:val="24"/>
              </w:rPr>
            </w:pPr>
            <w:r w:rsidRPr="00A55343">
              <w:rPr>
                <w:szCs w:val="24"/>
              </w:rPr>
              <w:lastRenderedPageBreak/>
              <w:t>41.3</w:t>
            </w:r>
            <w:r w:rsidRPr="00A55343">
              <w:rPr>
                <w:szCs w:val="24"/>
              </w:rPr>
              <w:tab/>
              <w:t>Termination by Supplier</w:t>
            </w:r>
          </w:p>
          <w:p w:rsidR="0052539E" w:rsidRPr="00A55343" w:rsidRDefault="0052539E">
            <w:pPr>
              <w:spacing w:after="200"/>
              <w:ind w:left="1350" w:right="-72" w:hanging="810"/>
              <w:rPr>
                <w:szCs w:val="24"/>
              </w:rPr>
            </w:pPr>
            <w:r w:rsidRPr="00A55343">
              <w:rPr>
                <w:szCs w:val="24"/>
              </w:rPr>
              <w:t>41.3.1</w:t>
            </w:r>
            <w:r w:rsidRPr="00A55343">
              <w:rPr>
                <w:szCs w:val="24"/>
              </w:rPr>
              <w:tab/>
              <w:t>If:</w:t>
            </w:r>
          </w:p>
          <w:p w:rsidR="0052539E" w:rsidRPr="00A55343" w:rsidRDefault="0052539E">
            <w:pPr>
              <w:spacing w:after="200"/>
              <w:ind w:left="1710" w:right="-72" w:hanging="360"/>
              <w:rPr>
                <w:szCs w:val="24"/>
              </w:rPr>
            </w:pPr>
            <w:r w:rsidRPr="00A55343">
              <w:rPr>
                <w:szCs w:val="24"/>
              </w:rPr>
              <w:t>(a)</w:t>
            </w:r>
            <w:r w:rsidRPr="00A55343">
              <w:rPr>
                <w:szCs w:val="24"/>
              </w:rPr>
              <w:tab/>
              <w:t xml:space="preserve">the Purchaser has failed to pay the Supplier any sum due under the Contract within the specified period, has failed to approve any invoice or supporting documents without just cause </w:t>
            </w:r>
            <w:r w:rsidRPr="00A55343">
              <w:rPr>
                <w:b/>
                <w:szCs w:val="24"/>
              </w:rPr>
              <w:t>pursuant to the SCC,</w:t>
            </w:r>
            <w:r w:rsidRPr="00A55343">
              <w:rPr>
                <w:szCs w:val="24"/>
              </w:rPr>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rsidR="0052539E" w:rsidRPr="00A55343" w:rsidRDefault="0052539E">
            <w:pPr>
              <w:spacing w:after="200"/>
              <w:ind w:left="1714" w:right="-72" w:hanging="360"/>
              <w:rPr>
                <w:szCs w:val="24"/>
              </w:rPr>
            </w:pPr>
            <w:r w:rsidRPr="00A55343">
              <w:rPr>
                <w:szCs w:val="24"/>
              </w:rPr>
              <w:t>(b)</w:t>
            </w:r>
            <w:r w:rsidRPr="00A55343">
              <w:rPr>
                <w:szCs w:val="24"/>
              </w:rPr>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rsidR="0052539E" w:rsidRPr="00A55343" w:rsidRDefault="0052539E">
            <w:pPr>
              <w:spacing w:after="200"/>
              <w:ind w:left="1350" w:right="-72"/>
              <w:rPr>
                <w:szCs w:val="24"/>
              </w:rPr>
            </w:pPr>
            <w:r w:rsidRPr="00A55343">
              <w:rPr>
                <w:szCs w:val="24"/>
              </w:rPr>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rsidR="0052539E" w:rsidRPr="00A55343" w:rsidRDefault="0052539E">
            <w:pPr>
              <w:spacing w:after="200"/>
              <w:ind w:left="1353" w:right="-72" w:hanging="806"/>
              <w:rPr>
                <w:szCs w:val="24"/>
              </w:rPr>
            </w:pPr>
            <w:r w:rsidRPr="00A55343">
              <w:rPr>
                <w:szCs w:val="24"/>
              </w:rPr>
              <w:t>41.3.2</w:t>
            </w:r>
            <w:r w:rsidRPr="00A55343">
              <w:rPr>
                <w:szCs w:val="24"/>
              </w:rPr>
              <w:tab/>
              <w:t xml:space="preserve">The Supplier may terminate the Contract immediately by giving a notice to the Purchaser to that effect, referring to this GCC Clause 41.3.2, if </w:t>
            </w:r>
            <w:r w:rsidRPr="00A55343">
              <w:rPr>
                <w:szCs w:val="24"/>
              </w:rPr>
              <w:lastRenderedPageBreak/>
              <w:t>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rsidR="0052539E" w:rsidRPr="00A55343" w:rsidRDefault="0052539E">
            <w:pPr>
              <w:spacing w:after="200"/>
              <w:ind w:left="1353" w:right="-72" w:hanging="806"/>
              <w:rPr>
                <w:szCs w:val="24"/>
              </w:rPr>
            </w:pPr>
            <w:r w:rsidRPr="00A55343">
              <w:rPr>
                <w:szCs w:val="24"/>
              </w:rPr>
              <w:t>41.3.3</w:t>
            </w:r>
            <w:r w:rsidRPr="00A55343">
              <w:rPr>
                <w:szCs w:val="24"/>
              </w:rPr>
              <w:tab/>
              <w:t>If the Contract is terminated under GCC Clauses 41.3.1 or 41.3.2, then the Supplier shall immediately:</w:t>
            </w:r>
          </w:p>
          <w:p w:rsidR="0052539E" w:rsidRPr="00A55343" w:rsidRDefault="0052539E">
            <w:pPr>
              <w:spacing w:after="200"/>
              <w:ind w:left="1714" w:right="-72" w:hanging="360"/>
              <w:rPr>
                <w:szCs w:val="24"/>
              </w:rPr>
            </w:pPr>
            <w:r w:rsidRPr="00A55343">
              <w:rPr>
                <w:szCs w:val="24"/>
              </w:rPr>
              <w:t>(a)</w:t>
            </w:r>
            <w:r w:rsidRPr="00A55343">
              <w:rPr>
                <w:szCs w:val="24"/>
              </w:rPr>
              <w:tab/>
              <w:t>cease all further work, except for such work as may be necessary for the purpose of protecting that part of the System already executed, or any work required to leave the site in a clean and safe condition;</w:t>
            </w:r>
          </w:p>
          <w:p w:rsidR="0052539E" w:rsidRPr="00A55343" w:rsidRDefault="0052539E">
            <w:pPr>
              <w:spacing w:after="200"/>
              <w:ind w:left="1714" w:right="-72" w:hanging="360"/>
              <w:rPr>
                <w:szCs w:val="24"/>
              </w:rPr>
            </w:pPr>
            <w:r w:rsidRPr="00A55343">
              <w:rPr>
                <w:szCs w:val="24"/>
              </w:rPr>
              <w:t>(b)</w:t>
            </w:r>
            <w:r w:rsidRPr="00A55343">
              <w:rPr>
                <w:szCs w:val="24"/>
              </w:rPr>
              <w:tab/>
              <w:t>terminate all subcontracts, except those to be assigned to the Purchaser pursuant to Clause 41.3.3 (d) (ii);</w:t>
            </w:r>
          </w:p>
          <w:p w:rsidR="0052539E" w:rsidRPr="00A55343" w:rsidRDefault="0052539E">
            <w:pPr>
              <w:spacing w:after="200"/>
              <w:ind w:left="1714" w:right="-72" w:hanging="360"/>
              <w:rPr>
                <w:szCs w:val="24"/>
              </w:rPr>
            </w:pPr>
            <w:r w:rsidRPr="00A55343">
              <w:rPr>
                <w:szCs w:val="24"/>
              </w:rPr>
              <w:t>(c)</w:t>
            </w:r>
            <w:r w:rsidRPr="00A55343">
              <w:rPr>
                <w:szCs w:val="24"/>
              </w:rPr>
              <w:tab/>
              <w:t>remove all Supplier’s Equipment from the site and repatriate the Supplier’s and its Subcontractor’s personnel from the site.</w:t>
            </w:r>
          </w:p>
          <w:p w:rsidR="0052539E" w:rsidRPr="00A55343" w:rsidRDefault="0052539E">
            <w:pPr>
              <w:spacing w:after="200"/>
              <w:ind w:left="1710" w:right="-72" w:hanging="360"/>
              <w:rPr>
                <w:szCs w:val="24"/>
              </w:rPr>
            </w:pPr>
            <w:r w:rsidRPr="00A55343">
              <w:rPr>
                <w:szCs w:val="24"/>
              </w:rPr>
              <w:t>(d)</w:t>
            </w:r>
            <w:r w:rsidRPr="00A55343">
              <w:rPr>
                <w:szCs w:val="24"/>
              </w:rPr>
              <w:tab/>
              <w:t>In addition, the Supplier, subject to the payment specified in GCC Clause 41.3.4, shall:</w:t>
            </w:r>
          </w:p>
          <w:p w:rsidR="0052539E" w:rsidRPr="00A55343" w:rsidRDefault="0052539E">
            <w:pPr>
              <w:spacing w:after="200"/>
              <w:ind w:left="2250" w:right="-72" w:hanging="540"/>
              <w:rPr>
                <w:szCs w:val="24"/>
              </w:rPr>
            </w:pPr>
            <w:r w:rsidRPr="00A55343">
              <w:rPr>
                <w:szCs w:val="24"/>
              </w:rPr>
              <w:t>(i)</w:t>
            </w:r>
            <w:r w:rsidRPr="00A55343">
              <w:rPr>
                <w:szCs w:val="24"/>
              </w:rPr>
              <w:tab/>
              <w:t>deliver to the Purchaser the parts of the System executed by the Supplier up to the date of termination;</w:t>
            </w:r>
          </w:p>
          <w:p w:rsidR="0052539E" w:rsidRPr="00A55343" w:rsidRDefault="0052539E">
            <w:pPr>
              <w:spacing w:after="200"/>
              <w:ind w:left="2250" w:right="-72" w:hanging="540"/>
              <w:rPr>
                <w:szCs w:val="24"/>
              </w:rPr>
            </w:pPr>
            <w:r w:rsidRPr="00A55343">
              <w:rPr>
                <w:szCs w:val="24"/>
              </w:rPr>
              <w:t>(ii)</w:t>
            </w:r>
            <w:r w:rsidRPr="00A55343">
              <w:rPr>
                <w:szCs w:val="24"/>
              </w:rPr>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rsidR="0052539E" w:rsidRPr="00A55343" w:rsidRDefault="0052539E">
            <w:pPr>
              <w:spacing w:after="200"/>
              <w:ind w:left="2250" w:right="-72" w:hanging="540"/>
              <w:rPr>
                <w:szCs w:val="24"/>
              </w:rPr>
            </w:pPr>
            <w:r w:rsidRPr="00A55343">
              <w:rPr>
                <w:szCs w:val="24"/>
              </w:rPr>
              <w:t>(iii)</w:t>
            </w:r>
            <w:r w:rsidRPr="00A55343">
              <w:rPr>
                <w:szCs w:val="24"/>
              </w:rPr>
              <w:tab/>
              <w:t>to the extent legally possible, deliver to the Purchaser all drawings, specifications, and other documents prepared by the Supplier or its Subcontractors as of the date of termination in connection with the System.</w:t>
            </w:r>
          </w:p>
          <w:p w:rsidR="0052539E" w:rsidRPr="00A55343" w:rsidRDefault="0052539E">
            <w:pPr>
              <w:spacing w:after="200"/>
              <w:ind w:left="1350" w:right="-72" w:hanging="810"/>
              <w:rPr>
                <w:szCs w:val="24"/>
              </w:rPr>
            </w:pPr>
            <w:r w:rsidRPr="00A55343">
              <w:rPr>
                <w:szCs w:val="24"/>
              </w:rPr>
              <w:lastRenderedPageBreak/>
              <w:t>41.3.4</w:t>
            </w:r>
            <w:r w:rsidRPr="00A55343">
              <w:rPr>
                <w:szCs w:val="24"/>
              </w:rPr>
              <w:tab/>
              <w:t>If the Contract is terminated under GCC Clauses 41.3.1 or 41.3.2, the Purchaser shall pay to the Supplier all payments specified in GCC Clause 41.1.3, and reasonable compensation for all loss, except for loss of profit, or damage sustained by the Supplier arising out of, in connection with, or in consequence of such termination.</w:t>
            </w:r>
          </w:p>
          <w:p w:rsidR="0052539E" w:rsidRPr="00A55343" w:rsidRDefault="0052539E">
            <w:pPr>
              <w:spacing w:after="200"/>
              <w:ind w:left="1353" w:right="-72" w:hanging="806"/>
              <w:rPr>
                <w:szCs w:val="24"/>
              </w:rPr>
            </w:pPr>
            <w:r w:rsidRPr="00A55343">
              <w:rPr>
                <w:szCs w:val="24"/>
              </w:rPr>
              <w:t>41.3.5</w:t>
            </w:r>
            <w:r w:rsidRPr="00A55343">
              <w:rPr>
                <w:szCs w:val="24"/>
              </w:rPr>
              <w:tab/>
              <w:t>Termination by the Supplier pursuant to this GCC Clause 41.3 is without prejudice to any other rights or remedies of the Supplier that may be exercised in lieu of or in addition to rights conferred by GCC Clause 41.3.</w:t>
            </w:r>
          </w:p>
          <w:p w:rsidR="0052539E" w:rsidRPr="00A55343" w:rsidRDefault="0052539E">
            <w:pPr>
              <w:spacing w:after="200"/>
              <w:ind w:left="547" w:right="-72" w:hanging="547"/>
              <w:rPr>
                <w:szCs w:val="24"/>
              </w:rPr>
            </w:pPr>
            <w:r w:rsidRPr="00A55343">
              <w:rPr>
                <w:szCs w:val="24"/>
              </w:rPr>
              <w:t>41.4</w:t>
            </w:r>
            <w:r w:rsidRPr="00A55343">
              <w:rPr>
                <w:szCs w:val="24"/>
              </w:rPr>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rsidR="0052539E" w:rsidRPr="00A55343" w:rsidRDefault="0052539E">
            <w:pPr>
              <w:spacing w:after="200"/>
              <w:ind w:left="547" w:right="-72" w:hanging="547"/>
              <w:rPr>
                <w:szCs w:val="24"/>
              </w:rPr>
            </w:pPr>
            <w:r w:rsidRPr="00A55343">
              <w:rPr>
                <w:szCs w:val="24"/>
              </w:rPr>
              <w:t>41.5</w:t>
            </w:r>
            <w:r w:rsidRPr="00A55343">
              <w:rPr>
                <w:szCs w:val="24"/>
              </w:rPr>
              <w:tab/>
              <w:t xml:space="preserve">In this GCC Clause 41, in calculating any monies due from the Purchaser to the Supplier, account shall be taken of any sum previously paid by the Purchaser to the Supplier under the Contract, including any advance payment paid </w:t>
            </w:r>
            <w:r w:rsidRPr="00A55343">
              <w:rPr>
                <w:b/>
                <w:szCs w:val="24"/>
              </w:rPr>
              <w:t>pursuant to the SCC.</w:t>
            </w:r>
          </w:p>
        </w:tc>
      </w:tr>
      <w:tr w:rsidR="0052539E" w:rsidRPr="00A55343">
        <w:trPr>
          <w:cantSplit/>
        </w:trPr>
        <w:tc>
          <w:tcPr>
            <w:tcW w:w="2412" w:type="dxa"/>
          </w:tcPr>
          <w:p w:rsidR="0052539E" w:rsidRPr="00A55343" w:rsidRDefault="0052539E">
            <w:pPr>
              <w:pStyle w:val="Head42"/>
              <w:spacing w:after="0"/>
              <w:rPr>
                <w:szCs w:val="24"/>
              </w:rPr>
            </w:pPr>
            <w:bookmarkStart w:id="268" w:name="_Toc521497745"/>
            <w:bookmarkStart w:id="269" w:name="_Toc207769170"/>
            <w:r w:rsidRPr="00A55343">
              <w:rPr>
                <w:szCs w:val="24"/>
              </w:rPr>
              <w:lastRenderedPageBreak/>
              <w:t>42.</w:t>
            </w:r>
            <w:r w:rsidRPr="00A55343">
              <w:rPr>
                <w:szCs w:val="24"/>
              </w:rPr>
              <w:tab/>
              <w:t>Assignment</w:t>
            </w:r>
            <w:bookmarkEnd w:id="268"/>
            <w:bookmarkEnd w:id="269"/>
          </w:p>
        </w:tc>
        <w:tc>
          <w:tcPr>
            <w:tcW w:w="6588" w:type="dxa"/>
          </w:tcPr>
          <w:p w:rsidR="0052539E" w:rsidRPr="00A55343" w:rsidRDefault="0052539E">
            <w:pPr>
              <w:spacing w:after="200"/>
              <w:ind w:left="547" w:right="-72" w:hanging="547"/>
              <w:rPr>
                <w:szCs w:val="24"/>
              </w:rPr>
            </w:pPr>
            <w:r w:rsidRPr="00A55343">
              <w:rPr>
                <w:szCs w:val="24"/>
              </w:rPr>
              <w:t>42.l</w:t>
            </w:r>
            <w:r w:rsidRPr="00A55343">
              <w:rPr>
                <w:szCs w:val="24"/>
              </w:rPr>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r w:rsidR="0052539E" w:rsidRPr="00A55343">
        <w:trPr>
          <w:trHeight w:val="144"/>
        </w:trPr>
        <w:tc>
          <w:tcPr>
            <w:tcW w:w="2412" w:type="dxa"/>
            <w:tcBorders>
              <w:bottom w:val="double" w:sz="18" w:space="0" w:color="auto"/>
            </w:tcBorders>
          </w:tcPr>
          <w:p w:rsidR="0052539E" w:rsidRPr="00A55343" w:rsidRDefault="0052539E">
            <w:pPr>
              <w:pStyle w:val="Head42"/>
              <w:rPr>
                <w:szCs w:val="24"/>
              </w:rPr>
            </w:pPr>
          </w:p>
        </w:tc>
        <w:tc>
          <w:tcPr>
            <w:tcW w:w="6588" w:type="dxa"/>
            <w:tcBorders>
              <w:bottom w:val="double" w:sz="18" w:space="0" w:color="auto"/>
            </w:tcBorders>
          </w:tcPr>
          <w:p w:rsidR="0052539E" w:rsidRPr="00A55343" w:rsidRDefault="0052539E">
            <w:pPr>
              <w:ind w:left="547" w:right="-72" w:hanging="547"/>
              <w:rPr>
                <w:szCs w:val="24"/>
              </w:rPr>
            </w:pPr>
          </w:p>
        </w:tc>
      </w:tr>
    </w:tbl>
    <w:p w:rsidR="0052539E" w:rsidRPr="00A55343" w:rsidRDefault="0052539E">
      <w:pPr>
        <w:pStyle w:val="Heading1"/>
        <w:rPr>
          <w:rFonts w:ascii="Times New Roman" w:hAnsi="Times New Roman"/>
          <w:sz w:val="24"/>
          <w:szCs w:val="24"/>
        </w:rPr>
        <w:sectPr w:rsidR="0052539E" w:rsidRPr="00A55343" w:rsidSect="00684D88">
          <w:headerReference w:type="even" r:id="rId30"/>
          <w:headerReference w:type="default" r:id="rId31"/>
          <w:headerReference w:type="first" r:id="rId32"/>
          <w:footnotePr>
            <w:numRestart w:val="eachPage"/>
          </w:footnotePr>
          <w:endnotePr>
            <w:numRestart w:val="eachSect"/>
          </w:endnotePr>
          <w:type w:val="oddPage"/>
          <w:pgSz w:w="12240" w:h="15840" w:code="1"/>
          <w:pgMar w:top="1800" w:right="1440" w:bottom="1152" w:left="1800" w:header="720" w:footer="432" w:gutter="0"/>
          <w:cols w:space="720"/>
          <w:formProt w:val="0"/>
          <w:titlePg/>
        </w:sectPr>
      </w:pPr>
      <w:bookmarkStart w:id="270" w:name="_Ref324546679"/>
      <w:bookmarkStart w:id="271" w:name="_Toc352140249"/>
    </w:p>
    <w:p w:rsidR="0052539E" w:rsidRPr="00A55343" w:rsidRDefault="0052539E">
      <w:pPr>
        <w:pStyle w:val="Heading1"/>
        <w:rPr>
          <w:rFonts w:ascii="Times New Roman" w:hAnsi="Times New Roman"/>
          <w:sz w:val="24"/>
          <w:szCs w:val="24"/>
        </w:rPr>
      </w:pPr>
      <w:bookmarkStart w:id="272" w:name="_Toc521498742"/>
      <w:bookmarkStart w:id="273" w:name="_Toc484622015"/>
      <w:r w:rsidRPr="00A55343">
        <w:rPr>
          <w:rFonts w:ascii="Times New Roman" w:hAnsi="Times New Roman"/>
          <w:sz w:val="24"/>
          <w:szCs w:val="24"/>
        </w:rPr>
        <w:lastRenderedPageBreak/>
        <w:t>Section V.  Special Conditions of Contract</w:t>
      </w:r>
      <w:bookmarkEnd w:id="270"/>
      <w:bookmarkEnd w:id="271"/>
      <w:r w:rsidRPr="00A55343">
        <w:rPr>
          <w:rFonts w:ascii="Times New Roman" w:hAnsi="Times New Roman"/>
          <w:sz w:val="24"/>
          <w:szCs w:val="24"/>
        </w:rPr>
        <w:t xml:space="preserve"> (SCC)</w:t>
      </w:r>
      <w:bookmarkEnd w:id="272"/>
      <w:bookmarkEnd w:id="273"/>
    </w:p>
    <w:p w:rsidR="0052539E" w:rsidRPr="00A55343" w:rsidRDefault="0052539E" w:rsidP="00F0478B">
      <w:pPr>
        <w:suppressAutoHyphens w:val="0"/>
        <w:spacing w:after="0"/>
        <w:jc w:val="center"/>
        <w:rPr>
          <w:szCs w:val="24"/>
        </w:rPr>
      </w:pPr>
      <w:bookmarkStart w:id="274" w:name="_Ref324794508"/>
      <w:bookmarkStart w:id="275" w:name="_Toc352140251"/>
      <w:bookmarkStart w:id="276" w:name="_Toc521498744"/>
      <w:r w:rsidRPr="00A55343">
        <w:rPr>
          <w:szCs w:val="24"/>
        </w:rPr>
        <w:t>Table of Clauses</w:t>
      </w:r>
      <w:bookmarkEnd w:id="274"/>
      <w:bookmarkEnd w:id="275"/>
      <w:bookmarkEnd w:id="276"/>
    </w:p>
    <w:p w:rsidR="007751C3" w:rsidRPr="00A55343" w:rsidRDefault="00B13B34">
      <w:pPr>
        <w:pStyle w:val="TOC1"/>
        <w:rPr>
          <w:rFonts w:ascii="Times New Roman" w:eastAsia="MS Mincho" w:hAnsi="Times New Roman"/>
          <w:b w:val="0"/>
          <w:noProof/>
          <w:szCs w:val="24"/>
          <w:lang w:eastAsia="ja-JP"/>
        </w:rPr>
      </w:pPr>
      <w:r w:rsidRPr="00A55343">
        <w:rPr>
          <w:rFonts w:ascii="Times New Roman" w:hAnsi="Times New Roman"/>
          <w:szCs w:val="24"/>
        </w:rPr>
        <w:fldChar w:fldCharType="begin"/>
      </w:r>
      <w:r w:rsidR="007751C3" w:rsidRPr="00A55343">
        <w:rPr>
          <w:rFonts w:ascii="Times New Roman" w:hAnsi="Times New Roman"/>
          <w:szCs w:val="24"/>
        </w:rPr>
        <w:instrText xml:space="preserve"> TOC \h \z \t "Head 5.1,1,Head 5.2,2" </w:instrText>
      </w:r>
      <w:r w:rsidRPr="00A55343">
        <w:rPr>
          <w:rFonts w:ascii="Times New Roman" w:hAnsi="Times New Roman"/>
          <w:szCs w:val="24"/>
        </w:rPr>
        <w:fldChar w:fldCharType="separate"/>
      </w:r>
      <w:hyperlink w:anchor="_Toc207769676" w:history="1">
        <w:r w:rsidR="007751C3" w:rsidRPr="00A55343">
          <w:rPr>
            <w:rStyle w:val="Hyperlink"/>
            <w:rFonts w:ascii="Times New Roman" w:hAnsi="Times New Roman"/>
            <w:noProof/>
            <w:szCs w:val="24"/>
          </w:rPr>
          <w:t>A.  Contract and Interpretation</w:t>
        </w:r>
        <w:r w:rsidR="007751C3" w:rsidRPr="00A55343">
          <w:rPr>
            <w:rFonts w:ascii="Times New Roman" w:hAnsi="Times New Roman"/>
            <w:noProof/>
            <w:webHidden/>
            <w:szCs w:val="24"/>
          </w:rPr>
          <w:tab/>
        </w:r>
        <w:r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_Toc207769676 \h </w:instrText>
        </w:r>
        <w:r w:rsidRPr="00A55343">
          <w:rPr>
            <w:rFonts w:ascii="Times New Roman" w:hAnsi="Times New Roman"/>
            <w:noProof/>
            <w:webHidden/>
            <w:szCs w:val="24"/>
          </w:rPr>
        </w:r>
        <w:r w:rsidRPr="00A55343">
          <w:rPr>
            <w:rFonts w:ascii="Times New Roman" w:hAnsi="Times New Roman"/>
            <w:noProof/>
            <w:webHidden/>
            <w:szCs w:val="24"/>
          </w:rPr>
          <w:fldChar w:fldCharType="separate"/>
        </w:r>
        <w:r w:rsidR="00E24BB0">
          <w:rPr>
            <w:rFonts w:ascii="Times New Roman" w:hAnsi="Times New Roman"/>
            <w:noProof/>
            <w:webHidden/>
            <w:szCs w:val="24"/>
          </w:rPr>
          <w:t>143</w:t>
        </w:r>
        <w:r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677" w:history="1">
        <w:r w:rsidR="007751C3" w:rsidRPr="00A55343">
          <w:rPr>
            <w:rStyle w:val="Hyperlink"/>
            <w:szCs w:val="24"/>
          </w:rPr>
          <w:t>1.</w:t>
        </w:r>
        <w:r w:rsidR="007751C3" w:rsidRPr="00A55343">
          <w:rPr>
            <w:rFonts w:eastAsia="MS Mincho"/>
            <w:szCs w:val="24"/>
            <w:lang w:eastAsia="ja-JP"/>
          </w:rPr>
          <w:tab/>
        </w:r>
        <w:r w:rsidR="007751C3" w:rsidRPr="00A55343">
          <w:rPr>
            <w:rStyle w:val="Hyperlink"/>
            <w:szCs w:val="24"/>
          </w:rPr>
          <w:t>Definitions (GCC Clause 1)</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_Toc207769677 \h </w:instrText>
        </w:r>
        <w:r w:rsidR="00B13B34" w:rsidRPr="00A55343">
          <w:rPr>
            <w:webHidden/>
            <w:szCs w:val="24"/>
          </w:rPr>
        </w:r>
        <w:r w:rsidR="00B13B34" w:rsidRPr="00A55343">
          <w:rPr>
            <w:webHidden/>
            <w:szCs w:val="24"/>
          </w:rPr>
          <w:fldChar w:fldCharType="separate"/>
        </w:r>
        <w:r w:rsidR="00E24BB0">
          <w:rPr>
            <w:webHidden/>
            <w:szCs w:val="24"/>
          </w:rPr>
          <w:t>143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78" w:history="1">
        <w:r w:rsidR="007751C3" w:rsidRPr="00A55343">
          <w:rPr>
            <w:rStyle w:val="Hyperlink"/>
            <w:szCs w:val="24"/>
            <w:lang w:val="fr-FR"/>
          </w:rPr>
          <w:t>2.</w:t>
        </w:r>
        <w:r w:rsidR="007751C3" w:rsidRPr="00A55343">
          <w:rPr>
            <w:rFonts w:eastAsia="MS Mincho"/>
            <w:szCs w:val="24"/>
            <w:lang w:eastAsia="ja-JP"/>
          </w:rPr>
          <w:tab/>
        </w:r>
        <w:r w:rsidR="007751C3" w:rsidRPr="00A55343">
          <w:rPr>
            <w:rStyle w:val="Hyperlink"/>
            <w:szCs w:val="24"/>
          </w:rPr>
          <w:t>Contract</w:t>
        </w:r>
        <w:r w:rsidR="007751C3" w:rsidRPr="00A55343">
          <w:rPr>
            <w:rStyle w:val="Hyperlink"/>
            <w:szCs w:val="24"/>
            <w:lang w:val="fr-FR"/>
          </w:rPr>
          <w:t xml:space="preserve"> Documents (GCC Clause 2)</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_Toc207769678 \h </w:instrText>
        </w:r>
        <w:r w:rsidR="00B13B34" w:rsidRPr="00A55343">
          <w:rPr>
            <w:webHidden/>
            <w:szCs w:val="24"/>
          </w:rPr>
        </w:r>
        <w:r w:rsidR="00B13B34" w:rsidRPr="00A55343">
          <w:rPr>
            <w:webHidden/>
            <w:szCs w:val="24"/>
          </w:rPr>
          <w:fldChar w:fldCharType="separate"/>
        </w:r>
        <w:r w:rsidR="00E24BB0">
          <w:rPr>
            <w:webHidden/>
            <w:szCs w:val="24"/>
          </w:rPr>
          <w:t>143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79" w:history="1">
        <w:r w:rsidR="007751C3" w:rsidRPr="00A55343">
          <w:rPr>
            <w:rStyle w:val="Hyperlink"/>
            <w:szCs w:val="24"/>
            <w:lang w:val="fr-FR"/>
          </w:rPr>
          <w:t>3.</w:t>
        </w:r>
        <w:r w:rsidR="007751C3" w:rsidRPr="00A55343">
          <w:rPr>
            <w:rFonts w:eastAsia="MS Mincho"/>
            <w:szCs w:val="24"/>
            <w:lang w:eastAsia="ja-JP"/>
          </w:rPr>
          <w:tab/>
        </w:r>
        <w:r w:rsidR="007751C3" w:rsidRPr="00A55343">
          <w:rPr>
            <w:rStyle w:val="Hyperlink"/>
            <w:szCs w:val="24"/>
          </w:rPr>
          <w:t>Interpretation</w:t>
        </w:r>
        <w:r w:rsidR="007751C3" w:rsidRPr="00A55343">
          <w:rPr>
            <w:rStyle w:val="Hyperlink"/>
            <w:szCs w:val="24"/>
            <w:lang w:val="fr-FR"/>
          </w:rPr>
          <w:t xml:space="preserve"> (GCC Clause 3)</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_Toc207769679 \h </w:instrText>
        </w:r>
        <w:r w:rsidR="00B13B34" w:rsidRPr="00A55343">
          <w:rPr>
            <w:webHidden/>
            <w:szCs w:val="24"/>
          </w:rPr>
        </w:r>
        <w:r w:rsidR="00B13B34" w:rsidRPr="00A55343">
          <w:rPr>
            <w:webHidden/>
            <w:szCs w:val="24"/>
          </w:rPr>
          <w:fldChar w:fldCharType="separate"/>
        </w:r>
        <w:r w:rsidR="00E24BB0">
          <w:rPr>
            <w:webHidden/>
            <w:szCs w:val="24"/>
          </w:rPr>
          <w:t>144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0" w:history="1">
        <w:r w:rsidR="007751C3" w:rsidRPr="00A55343">
          <w:rPr>
            <w:rStyle w:val="Hyperlink"/>
            <w:szCs w:val="24"/>
          </w:rPr>
          <w:t>4.</w:t>
        </w:r>
        <w:r w:rsidR="007751C3" w:rsidRPr="00A55343">
          <w:rPr>
            <w:rFonts w:eastAsia="MS Mincho"/>
            <w:szCs w:val="24"/>
            <w:lang w:eastAsia="ja-JP"/>
          </w:rPr>
          <w:tab/>
        </w:r>
        <w:r w:rsidR="007751C3" w:rsidRPr="00A55343">
          <w:rPr>
            <w:rStyle w:val="Hyperlink"/>
            <w:szCs w:val="24"/>
          </w:rPr>
          <w:t>Notices (GCC Clause 4)</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_Toc207769680 \h </w:instrText>
        </w:r>
        <w:r w:rsidR="00B13B34" w:rsidRPr="00A55343">
          <w:rPr>
            <w:webHidden/>
            <w:szCs w:val="24"/>
          </w:rPr>
        </w:r>
        <w:r w:rsidR="00B13B34" w:rsidRPr="00A55343">
          <w:rPr>
            <w:webHidden/>
            <w:szCs w:val="24"/>
          </w:rPr>
          <w:fldChar w:fldCharType="separate"/>
        </w:r>
        <w:r w:rsidR="00E24BB0">
          <w:rPr>
            <w:webHidden/>
            <w:szCs w:val="24"/>
          </w:rPr>
          <w:t>144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1" w:history="1">
        <w:r w:rsidR="007751C3" w:rsidRPr="00A55343">
          <w:rPr>
            <w:rStyle w:val="Hyperlink"/>
            <w:szCs w:val="24"/>
          </w:rPr>
          <w:t>5.</w:t>
        </w:r>
        <w:r w:rsidR="007751C3" w:rsidRPr="00A55343">
          <w:rPr>
            <w:rFonts w:eastAsia="MS Mincho"/>
            <w:szCs w:val="24"/>
            <w:lang w:eastAsia="ja-JP"/>
          </w:rPr>
          <w:tab/>
        </w:r>
        <w:r w:rsidR="007751C3" w:rsidRPr="00A55343">
          <w:rPr>
            <w:rStyle w:val="Hyperlink"/>
            <w:szCs w:val="24"/>
          </w:rPr>
          <w:t>Governing Law (GCC Clause 5)</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_Toc207769681 \h </w:instrText>
        </w:r>
        <w:r w:rsidR="00B13B34" w:rsidRPr="00A55343">
          <w:rPr>
            <w:webHidden/>
            <w:szCs w:val="24"/>
          </w:rPr>
        </w:r>
        <w:r w:rsidR="00B13B34" w:rsidRPr="00A55343">
          <w:rPr>
            <w:webHidden/>
            <w:szCs w:val="24"/>
          </w:rPr>
          <w:fldChar w:fldCharType="separate"/>
        </w:r>
        <w:r w:rsidR="00E24BB0">
          <w:rPr>
            <w:webHidden/>
            <w:szCs w:val="24"/>
          </w:rPr>
          <w:t>144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2" w:history="1">
        <w:r w:rsidR="007751C3" w:rsidRPr="00A55343">
          <w:rPr>
            <w:rStyle w:val="Hyperlink"/>
            <w:szCs w:val="24"/>
          </w:rPr>
          <w:t>6.</w:t>
        </w:r>
        <w:r w:rsidR="007751C3" w:rsidRPr="00A55343">
          <w:rPr>
            <w:rFonts w:eastAsia="MS Mincho"/>
            <w:szCs w:val="24"/>
            <w:lang w:eastAsia="ja-JP"/>
          </w:rPr>
          <w:tab/>
        </w:r>
        <w:r w:rsidR="007751C3" w:rsidRPr="00A55343">
          <w:rPr>
            <w:rStyle w:val="Hyperlink"/>
            <w:szCs w:val="24"/>
          </w:rPr>
          <w:t>Settlement of Disputes (GCC Clause 6)</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_Toc207769682 \h </w:instrText>
        </w:r>
        <w:r w:rsidR="00B13B34" w:rsidRPr="00A55343">
          <w:rPr>
            <w:webHidden/>
            <w:szCs w:val="24"/>
          </w:rPr>
        </w:r>
        <w:r w:rsidR="00B13B34" w:rsidRPr="00A55343">
          <w:rPr>
            <w:webHidden/>
            <w:szCs w:val="24"/>
          </w:rPr>
          <w:fldChar w:fldCharType="separate"/>
        </w:r>
        <w:r w:rsidR="00E24BB0">
          <w:rPr>
            <w:webHidden/>
            <w:szCs w:val="24"/>
          </w:rPr>
          <w:t>144</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683" w:history="1">
        <w:r w:rsidR="007751C3" w:rsidRPr="00A55343">
          <w:rPr>
            <w:rStyle w:val="Hyperlink"/>
            <w:rFonts w:ascii="Times New Roman" w:hAnsi="Times New Roman"/>
            <w:noProof/>
            <w:szCs w:val="24"/>
          </w:rPr>
          <w:t>B.  Subject Matter of Contract</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_Toc207769683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145</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684" w:history="1">
        <w:r w:rsidR="007751C3" w:rsidRPr="00A55343">
          <w:rPr>
            <w:rStyle w:val="Hyperlink"/>
            <w:szCs w:val="24"/>
          </w:rPr>
          <w:t>7.</w:t>
        </w:r>
        <w:r w:rsidR="007751C3" w:rsidRPr="00A55343">
          <w:rPr>
            <w:rFonts w:eastAsia="MS Mincho"/>
            <w:szCs w:val="24"/>
            <w:lang w:eastAsia="ja-JP"/>
          </w:rPr>
          <w:tab/>
        </w:r>
        <w:r w:rsidR="007751C3" w:rsidRPr="00A55343">
          <w:rPr>
            <w:rStyle w:val="Hyperlink"/>
            <w:szCs w:val="24"/>
          </w:rPr>
          <w:t>Scope of the System (GCC Clause 7)</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_Toc207769684 \h </w:instrText>
        </w:r>
        <w:r w:rsidR="00B13B34" w:rsidRPr="00A55343">
          <w:rPr>
            <w:webHidden/>
            <w:szCs w:val="24"/>
          </w:rPr>
        </w:r>
        <w:r w:rsidR="00B13B34" w:rsidRPr="00A55343">
          <w:rPr>
            <w:webHidden/>
            <w:szCs w:val="24"/>
          </w:rPr>
          <w:fldChar w:fldCharType="separate"/>
        </w:r>
        <w:r w:rsidR="00E24BB0">
          <w:rPr>
            <w:webHidden/>
            <w:szCs w:val="24"/>
          </w:rPr>
          <w:t>145</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5" w:history="1">
        <w:r w:rsidR="007751C3" w:rsidRPr="00A55343">
          <w:rPr>
            <w:rStyle w:val="Hyperlink"/>
            <w:szCs w:val="24"/>
          </w:rPr>
          <w:t>8.</w:t>
        </w:r>
        <w:r w:rsidR="007751C3" w:rsidRPr="00A55343">
          <w:rPr>
            <w:rFonts w:eastAsia="MS Mincho"/>
            <w:szCs w:val="24"/>
            <w:lang w:eastAsia="ja-JP"/>
          </w:rPr>
          <w:tab/>
        </w:r>
        <w:r w:rsidR="007751C3" w:rsidRPr="00A55343">
          <w:rPr>
            <w:rStyle w:val="Hyperlink"/>
            <w:szCs w:val="24"/>
          </w:rPr>
          <w:t>Time for Commencement and Operational Acceptance (GCC Clause 8)</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_Toc207769685 \h </w:instrText>
        </w:r>
        <w:r w:rsidR="00B13B34" w:rsidRPr="00A55343">
          <w:rPr>
            <w:webHidden/>
            <w:szCs w:val="24"/>
          </w:rPr>
        </w:r>
        <w:r w:rsidR="00B13B34" w:rsidRPr="00A55343">
          <w:rPr>
            <w:webHidden/>
            <w:szCs w:val="24"/>
          </w:rPr>
          <w:fldChar w:fldCharType="separate"/>
        </w:r>
        <w:r w:rsidR="00E24BB0">
          <w:rPr>
            <w:webHidden/>
            <w:szCs w:val="24"/>
          </w:rPr>
          <w:t>145</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6" w:history="1">
        <w:r w:rsidR="007751C3" w:rsidRPr="00A55343">
          <w:rPr>
            <w:rStyle w:val="Hyperlink"/>
            <w:szCs w:val="24"/>
          </w:rPr>
          <w:t>9.</w:t>
        </w:r>
        <w:r w:rsidR="007751C3" w:rsidRPr="00A55343">
          <w:rPr>
            <w:rFonts w:eastAsia="MS Mincho"/>
            <w:szCs w:val="24"/>
            <w:lang w:eastAsia="ja-JP"/>
          </w:rPr>
          <w:tab/>
        </w:r>
        <w:r w:rsidR="007751C3" w:rsidRPr="00A55343">
          <w:rPr>
            <w:rStyle w:val="Hyperlink"/>
            <w:szCs w:val="24"/>
          </w:rPr>
          <w:t>Supplier’s Responsibilities (GCC Clause 9)</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_Toc207769686 \h </w:instrText>
        </w:r>
        <w:r w:rsidR="00B13B34" w:rsidRPr="00A55343">
          <w:rPr>
            <w:webHidden/>
            <w:szCs w:val="24"/>
          </w:rPr>
        </w:r>
        <w:r w:rsidR="00B13B34" w:rsidRPr="00A55343">
          <w:rPr>
            <w:webHidden/>
            <w:szCs w:val="24"/>
          </w:rPr>
          <w:fldChar w:fldCharType="separate"/>
        </w:r>
        <w:r w:rsidR="00E24BB0">
          <w:rPr>
            <w:webHidden/>
            <w:szCs w:val="24"/>
          </w:rPr>
          <w:t>145</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87" w:history="1">
        <w:r w:rsidR="007751C3" w:rsidRPr="00A55343">
          <w:rPr>
            <w:rStyle w:val="Hyperlink"/>
            <w:szCs w:val="24"/>
          </w:rPr>
          <w:t>10.</w:t>
        </w:r>
        <w:r w:rsidR="007751C3" w:rsidRPr="00A55343">
          <w:rPr>
            <w:rFonts w:eastAsia="MS Mincho"/>
            <w:szCs w:val="24"/>
            <w:lang w:eastAsia="ja-JP"/>
          </w:rPr>
          <w:tab/>
        </w:r>
        <w:r w:rsidR="007751C3" w:rsidRPr="00A55343">
          <w:rPr>
            <w:rStyle w:val="Hyperlink"/>
            <w:szCs w:val="24"/>
          </w:rPr>
          <w:t>Purchaser’s Responsibilities (GCC Clause 10)</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_Toc207769687 \h </w:instrText>
        </w:r>
        <w:r w:rsidR="00B13B34" w:rsidRPr="00A55343">
          <w:rPr>
            <w:webHidden/>
            <w:szCs w:val="24"/>
          </w:rPr>
        </w:r>
        <w:r w:rsidR="00B13B34" w:rsidRPr="00A55343">
          <w:rPr>
            <w:webHidden/>
            <w:szCs w:val="24"/>
          </w:rPr>
          <w:fldChar w:fldCharType="separate"/>
        </w:r>
        <w:r w:rsidR="00E24BB0">
          <w:rPr>
            <w:webHidden/>
            <w:szCs w:val="24"/>
          </w:rPr>
          <w:t>145</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688" w:history="1">
        <w:r w:rsidR="007751C3" w:rsidRPr="00A55343">
          <w:rPr>
            <w:rStyle w:val="Hyperlink"/>
            <w:rFonts w:ascii="Times New Roman" w:hAnsi="Times New Roman"/>
            <w:noProof/>
            <w:szCs w:val="24"/>
          </w:rPr>
          <w:t>C.  Payment</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_Toc207769688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145</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689" w:history="1">
        <w:r w:rsidR="007751C3" w:rsidRPr="00A55343">
          <w:rPr>
            <w:rStyle w:val="Hyperlink"/>
            <w:szCs w:val="24"/>
          </w:rPr>
          <w:t>11.</w:t>
        </w:r>
        <w:r w:rsidR="007751C3" w:rsidRPr="00A55343">
          <w:rPr>
            <w:rFonts w:eastAsia="MS Mincho"/>
            <w:szCs w:val="24"/>
            <w:lang w:eastAsia="ja-JP"/>
          </w:rPr>
          <w:tab/>
        </w:r>
        <w:r w:rsidR="007751C3" w:rsidRPr="00A55343">
          <w:rPr>
            <w:rStyle w:val="Hyperlink"/>
            <w:szCs w:val="24"/>
          </w:rPr>
          <w:t>Contract Price (GCC Clause 11)</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_Toc207769689 \h </w:instrText>
        </w:r>
        <w:r w:rsidR="00B13B34" w:rsidRPr="00A55343">
          <w:rPr>
            <w:webHidden/>
            <w:szCs w:val="24"/>
          </w:rPr>
        </w:r>
        <w:r w:rsidR="00B13B34" w:rsidRPr="00A55343">
          <w:rPr>
            <w:webHidden/>
            <w:szCs w:val="24"/>
          </w:rPr>
          <w:fldChar w:fldCharType="separate"/>
        </w:r>
        <w:r w:rsidR="00E24BB0">
          <w:rPr>
            <w:webHidden/>
            <w:szCs w:val="24"/>
          </w:rPr>
          <w:t>145</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0" w:history="1">
        <w:r w:rsidR="007751C3" w:rsidRPr="00A55343">
          <w:rPr>
            <w:rStyle w:val="Hyperlink"/>
            <w:szCs w:val="24"/>
          </w:rPr>
          <w:t>12.</w:t>
        </w:r>
        <w:r w:rsidR="007751C3" w:rsidRPr="00A55343">
          <w:rPr>
            <w:rFonts w:eastAsia="MS Mincho"/>
            <w:szCs w:val="24"/>
            <w:lang w:eastAsia="ja-JP"/>
          </w:rPr>
          <w:tab/>
        </w:r>
        <w:r w:rsidR="007751C3" w:rsidRPr="00A55343">
          <w:rPr>
            <w:rStyle w:val="Hyperlink"/>
            <w:szCs w:val="24"/>
          </w:rPr>
          <w:t>Terms of Payment (GCC Clause 12)</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_Toc207769690 \h </w:instrText>
        </w:r>
        <w:r w:rsidR="00B13B34" w:rsidRPr="00A55343">
          <w:rPr>
            <w:webHidden/>
            <w:szCs w:val="24"/>
          </w:rPr>
        </w:r>
        <w:r w:rsidR="00B13B34" w:rsidRPr="00A55343">
          <w:rPr>
            <w:webHidden/>
            <w:szCs w:val="24"/>
          </w:rPr>
          <w:fldChar w:fldCharType="separate"/>
        </w:r>
        <w:r w:rsidR="00E24BB0">
          <w:rPr>
            <w:webHidden/>
            <w:szCs w:val="24"/>
          </w:rPr>
          <w:t>146</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1" w:history="1">
        <w:r w:rsidR="007751C3" w:rsidRPr="00A55343">
          <w:rPr>
            <w:rStyle w:val="Hyperlink"/>
            <w:szCs w:val="24"/>
          </w:rPr>
          <w:t>13.</w:t>
        </w:r>
        <w:r w:rsidR="007751C3" w:rsidRPr="00A55343">
          <w:rPr>
            <w:rFonts w:eastAsia="MS Mincho"/>
            <w:szCs w:val="24"/>
            <w:lang w:eastAsia="ja-JP"/>
          </w:rPr>
          <w:tab/>
        </w:r>
        <w:r w:rsidR="007751C3" w:rsidRPr="00A55343">
          <w:rPr>
            <w:rStyle w:val="Hyperlink"/>
            <w:szCs w:val="24"/>
          </w:rPr>
          <w:t>Securities (GCC Clause 13)</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_Toc207769691 \h </w:instrText>
        </w:r>
        <w:r w:rsidR="00B13B34" w:rsidRPr="00A55343">
          <w:rPr>
            <w:webHidden/>
            <w:szCs w:val="24"/>
          </w:rPr>
        </w:r>
        <w:r w:rsidR="00B13B34" w:rsidRPr="00A55343">
          <w:rPr>
            <w:webHidden/>
            <w:szCs w:val="24"/>
          </w:rPr>
          <w:fldChar w:fldCharType="separate"/>
        </w:r>
        <w:r w:rsidR="00E24BB0">
          <w:rPr>
            <w:webHidden/>
            <w:szCs w:val="24"/>
          </w:rPr>
          <w:t>146</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2" w:history="1">
        <w:r w:rsidR="007751C3" w:rsidRPr="00A55343">
          <w:rPr>
            <w:rStyle w:val="Hyperlink"/>
            <w:szCs w:val="24"/>
          </w:rPr>
          <w:t>14.</w:t>
        </w:r>
        <w:r w:rsidR="007751C3" w:rsidRPr="00A55343">
          <w:rPr>
            <w:rFonts w:eastAsia="MS Mincho"/>
            <w:szCs w:val="24"/>
            <w:lang w:eastAsia="ja-JP"/>
          </w:rPr>
          <w:tab/>
        </w:r>
        <w:r w:rsidR="007751C3" w:rsidRPr="00A55343">
          <w:rPr>
            <w:rStyle w:val="Hyperlink"/>
            <w:szCs w:val="24"/>
          </w:rPr>
          <w:t>Taxes and Duties (GCC Clause 14)</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_Toc207769692 \h </w:instrText>
        </w:r>
        <w:r w:rsidR="00B13B34" w:rsidRPr="00A55343">
          <w:rPr>
            <w:webHidden/>
            <w:szCs w:val="24"/>
          </w:rPr>
        </w:r>
        <w:r w:rsidR="00B13B34" w:rsidRPr="00A55343">
          <w:rPr>
            <w:webHidden/>
            <w:szCs w:val="24"/>
          </w:rPr>
          <w:fldChar w:fldCharType="separate"/>
        </w:r>
        <w:r w:rsidR="00E24BB0">
          <w:rPr>
            <w:webHidden/>
            <w:szCs w:val="24"/>
          </w:rPr>
          <w:t>147</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693" w:history="1">
        <w:r w:rsidR="007751C3" w:rsidRPr="00A55343">
          <w:rPr>
            <w:rStyle w:val="Hyperlink"/>
            <w:rFonts w:ascii="Times New Roman" w:hAnsi="Times New Roman"/>
            <w:noProof/>
            <w:szCs w:val="24"/>
          </w:rPr>
          <w:t>D.  Intellectual Property</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_Toc207769693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147</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694" w:history="1">
        <w:r w:rsidR="007751C3" w:rsidRPr="00A55343">
          <w:rPr>
            <w:rStyle w:val="Hyperlink"/>
            <w:szCs w:val="24"/>
          </w:rPr>
          <w:t>15.</w:t>
        </w:r>
        <w:r w:rsidR="007751C3" w:rsidRPr="00A55343">
          <w:rPr>
            <w:rFonts w:eastAsia="MS Mincho"/>
            <w:szCs w:val="24"/>
            <w:lang w:eastAsia="ja-JP"/>
          </w:rPr>
          <w:tab/>
        </w:r>
        <w:r w:rsidR="007751C3" w:rsidRPr="00A55343">
          <w:rPr>
            <w:rStyle w:val="Hyperlink"/>
            <w:szCs w:val="24"/>
          </w:rPr>
          <w:t>Copyright (GCC Clause 15)</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_Toc207769694 \h </w:instrText>
        </w:r>
        <w:r w:rsidR="00B13B34" w:rsidRPr="00A55343">
          <w:rPr>
            <w:webHidden/>
            <w:szCs w:val="24"/>
          </w:rPr>
        </w:r>
        <w:r w:rsidR="00B13B34" w:rsidRPr="00A55343">
          <w:rPr>
            <w:webHidden/>
            <w:szCs w:val="24"/>
          </w:rPr>
          <w:fldChar w:fldCharType="separate"/>
        </w:r>
        <w:r w:rsidR="00E24BB0">
          <w:rPr>
            <w:webHidden/>
            <w:szCs w:val="24"/>
          </w:rPr>
          <w:t>147</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5" w:history="1">
        <w:r w:rsidR="007751C3" w:rsidRPr="00A55343">
          <w:rPr>
            <w:rStyle w:val="Hyperlink"/>
            <w:szCs w:val="24"/>
          </w:rPr>
          <w:t>16.</w:t>
        </w:r>
        <w:r w:rsidR="007751C3" w:rsidRPr="00A55343">
          <w:rPr>
            <w:rFonts w:eastAsia="MS Mincho"/>
            <w:szCs w:val="24"/>
            <w:lang w:eastAsia="ja-JP"/>
          </w:rPr>
          <w:tab/>
        </w:r>
        <w:r w:rsidR="007751C3" w:rsidRPr="00A55343">
          <w:rPr>
            <w:rStyle w:val="Hyperlink"/>
            <w:szCs w:val="24"/>
          </w:rPr>
          <w:t>Software License Agreements (GCC Clause 16)</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_Toc207769695 \h </w:instrText>
        </w:r>
        <w:r w:rsidR="00B13B34" w:rsidRPr="00A55343">
          <w:rPr>
            <w:webHidden/>
            <w:szCs w:val="24"/>
          </w:rPr>
        </w:r>
        <w:r w:rsidR="00B13B34" w:rsidRPr="00A55343">
          <w:rPr>
            <w:webHidden/>
            <w:szCs w:val="24"/>
          </w:rPr>
          <w:fldChar w:fldCharType="separate"/>
        </w:r>
        <w:r w:rsidR="00E24BB0">
          <w:rPr>
            <w:webHidden/>
            <w:szCs w:val="24"/>
          </w:rPr>
          <w:t>148</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6" w:history="1">
        <w:r w:rsidR="007751C3" w:rsidRPr="00A55343">
          <w:rPr>
            <w:rStyle w:val="Hyperlink"/>
            <w:szCs w:val="24"/>
          </w:rPr>
          <w:t>17.</w:t>
        </w:r>
        <w:r w:rsidR="007751C3" w:rsidRPr="00A55343">
          <w:rPr>
            <w:rFonts w:eastAsia="MS Mincho"/>
            <w:szCs w:val="24"/>
            <w:lang w:eastAsia="ja-JP"/>
          </w:rPr>
          <w:tab/>
        </w:r>
        <w:r w:rsidR="007751C3" w:rsidRPr="00A55343">
          <w:rPr>
            <w:rStyle w:val="Hyperlink"/>
            <w:szCs w:val="24"/>
          </w:rPr>
          <w:t>Confidential Information (GCC Clause 17)</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_Toc207769696 \h </w:instrText>
        </w:r>
        <w:r w:rsidR="00B13B34" w:rsidRPr="00A55343">
          <w:rPr>
            <w:webHidden/>
            <w:szCs w:val="24"/>
          </w:rPr>
        </w:r>
        <w:r w:rsidR="00B13B34" w:rsidRPr="00A55343">
          <w:rPr>
            <w:webHidden/>
            <w:szCs w:val="24"/>
          </w:rPr>
          <w:fldChar w:fldCharType="separate"/>
        </w:r>
        <w:r w:rsidR="00E24BB0">
          <w:rPr>
            <w:webHidden/>
            <w:szCs w:val="24"/>
          </w:rPr>
          <w:t>148</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697" w:history="1">
        <w:r w:rsidR="007751C3" w:rsidRPr="00A55343">
          <w:rPr>
            <w:rStyle w:val="Hyperlink"/>
            <w:rFonts w:ascii="Times New Roman" w:hAnsi="Times New Roman"/>
            <w:noProof/>
            <w:szCs w:val="24"/>
          </w:rPr>
          <w:t>E.  Supply, Installation, Testing, Commissioning, and Acceptance of the System</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_Toc207769697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149</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698" w:history="1">
        <w:r w:rsidR="007751C3" w:rsidRPr="00A55343">
          <w:rPr>
            <w:rStyle w:val="Hyperlink"/>
            <w:szCs w:val="24"/>
          </w:rPr>
          <w:t>18.</w:t>
        </w:r>
        <w:r w:rsidR="007751C3" w:rsidRPr="00A55343">
          <w:rPr>
            <w:rFonts w:eastAsia="MS Mincho"/>
            <w:szCs w:val="24"/>
            <w:lang w:eastAsia="ja-JP"/>
          </w:rPr>
          <w:tab/>
        </w:r>
        <w:r w:rsidR="007751C3" w:rsidRPr="00A55343">
          <w:rPr>
            <w:rStyle w:val="Hyperlink"/>
            <w:szCs w:val="24"/>
          </w:rPr>
          <w:t>Representatives (GCC Clause 18)</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_Toc207769698 \h </w:instrText>
        </w:r>
        <w:r w:rsidR="00B13B34" w:rsidRPr="00A55343">
          <w:rPr>
            <w:webHidden/>
            <w:szCs w:val="24"/>
          </w:rPr>
        </w:r>
        <w:r w:rsidR="00B13B34" w:rsidRPr="00A55343">
          <w:rPr>
            <w:webHidden/>
            <w:szCs w:val="24"/>
          </w:rPr>
          <w:fldChar w:fldCharType="separate"/>
        </w:r>
        <w:r w:rsidR="00E24BB0">
          <w:rPr>
            <w:webHidden/>
            <w:szCs w:val="24"/>
          </w:rPr>
          <w:t>149</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699" w:history="1">
        <w:r w:rsidR="007751C3" w:rsidRPr="00A55343">
          <w:rPr>
            <w:rStyle w:val="Hyperlink"/>
            <w:szCs w:val="24"/>
          </w:rPr>
          <w:t>19.</w:t>
        </w:r>
        <w:r w:rsidR="007751C3" w:rsidRPr="00A55343">
          <w:rPr>
            <w:rFonts w:eastAsia="MS Mincho"/>
            <w:szCs w:val="24"/>
            <w:lang w:eastAsia="ja-JP"/>
          </w:rPr>
          <w:tab/>
        </w:r>
        <w:r w:rsidR="007751C3" w:rsidRPr="00A55343">
          <w:rPr>
            <w:rStyle w:val="Hyperlink"/>
            <w:szCs w:val="24"/>
          </w:rPr>
          <w:t>Project Plan (GCC Clause 19)</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_Toc207769699 \h </w:instrText>
        </w:r>
        <w:r w:rsidR="00B13B34" w:rsidRPr="00A55343">
          <w:rPr>
            <w:webHidden/>
            <w:szCs w:val="24"/>
          </w:rPr>
        </w:r>
        <w:r w:rsidR="00B13B34" w:rsidRPr="00A55343">
          <w:rPr>
            <w:webHidden/>
            <w:szCs w:val="24"/>
          </w:rPr>
          <w:fldChar w:fldCharType="separate"/>
        </w:r>
        <w:r w:rsidR="00E24BB0">
          <w:rPr>
            <w:webHidden/>
            <w:szCs w:val="24"/>
          </w:rPr>
          <w:t>149</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0" w:history="1">
        <w:r w:rsidR="007751C3" w:rsidRPr="00A55343">
          <w:rPr>
            <w:rStyle w:val="Hyperlink"/>
            <w:szCs w:val="24"/>
          </w:rPr>
          <w:t>20.</w:t>
        </w:r>
        <w:r w:rsidR="007751C3" w:rsidRPr="00A55343">
          <w:rPr>
            <w:rFonts w:eastAsia="MS Mincho"/>
            <w:szCs w:val="24"/>
            <w:lang w:eastAsia="ja-JP"/>
          </w:rPr>
          <w:tab/>
        </w:r>
        <w:r w:rsidR="007751C3" w:rsidRPr="00A55343">
          <w:rPr>
            <w:rStyle w:val="Hyperlink"/>
            <w:szCs w:val="24"/>
          </w:rPr>
          <w:t>Subcontracting (GCC Clause 20)</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_Toc207769700 \h </w:instrText>
        </w:r>
        <w:r w:rsidR="00B13B34" w:rsidRPr="00A55343">
          <w:rPr>
            <w:webHidden/>
            <w:szCs w:val="24"/>
          </w:rPr>
        </w:r>
        <w:r w:rsidR="00B13B34" w:rsidRPr="00A55343">
          <w:rPr>
            <w:webHidden/>
            <w:szCs w:val="24"/>
          </w:rPr>
          <w:fldChar w:fldCharType="separate"/>
        </w:r>
        <w:r w:rsidR="00E24BB0">
          <w:rPr>
            <w:webHidden/>
            <w:szCs w:val="24"/>
          </w:rPr>
          <w:t>150</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1" w:history="1">
        <w:r w:rsidR="007751C3" w:rsidRPr="00A55343">
          <w:rPr>
            <w:rStyle w:val="Hyperlink"/>
            <w:szCs w:val="24"/>
          </w:rPr>
          <w:t>21.</w:t>
        </w:r>
        <w:r w:rsidR="007751C3" w:rsidRPr="00A55343">
          <w:rPr>
            <w:rFonts w:eastAsia="MS Mincho"/>
            <w:szCs w:val="24"/>
            <w:lang w:eastAsia="ja-JP"/>
          </w:rPr>
          <w:tab/>
        </w:r>
        <w:r w:rsidR="007751C3" w:rsidRPr="00A55343">
          <w:rPr>
            <w:rStyle w:val="Hyperlink"/>
            <w:szCs w:val="24"/>
          </w:rPr>
          <w:t>Design and Engineering (GCC Clause 21)</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_Toc207769701 \h </w:instrText>
        </w:r>
        <w:r w:rsidR="00B13B34" w:rsidRPr="00A55343">
          <w:rPr>
            <w:webHidden/>
            <w:szCs w:val="24"/>
          </w:rPr>
        </w:r>
        <w:r w:rsidR="00B13B34" w:rsidRPr="00A55343">
          <w:rPr>
            <w:webHidden/>
            <w:szCs w:val="24"/>
          </w:rPr>
          <w:fldChar w:fldCharType="separate"/>
        </w:r>
        <w:r w:rsidR="00E24BB0">
          <w:rPr>
            <w:webHidden/>
            <w:szCs w:val="24"/>
          </w:rPr>
          <w:t>150</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2" w:history="1">
        <w:r w:rsidR="007751C3" w:rsidRPr="00A55343">
          <w:rPr>
            <w:rStyle w:val="Hyperlink"/>
            <w:szCs w:val="24"/>
          </w:rPr>
          <w:t>22.</w:t>
        </w:r>
        <w:r w:rsidR="007751C3" w:rsidRPr="00A55343">
          <w:rPr>
            <w:rFonts w:eastAsia="MS Mincho"/>
            <w:szCs w:val="24"/>
            <w:lang w:eastAsia="ja-JP"/>
          </w:rPr>
          <w:tab/>
        </w:r>
        <w:r w:rsidR="007751C3" w:rsidRPr="00A55343">
          <w:rPr>
            <w:rStyle w:val="Hyperlink"/>
            <w:szCs w:val="24"/>
          </w:rPr>
          <w:t>Procurement, Delivery, and Transport (GCC Clause 22)</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_Toc207769702 \h </w:instrText>
        </w:r>
        <w:r w:rsidR="00B13B34" w:rsidRPr="00A55343">
          <w:rPr>
            <w:webHidden/>
            <w:szCs w:val="24"/>
          </w:rPr>
        </w:r>
        <w:r w:rsidR="00B13B34" w:rsidRPr="00A55343">
          <w:rPr>
            <w:webHidden/>
            <w:szCs w:val="24"/>
          </w:rPr>
          <w:fldChar w:fldCharType="separate"/>
        </w:r>
        <w:r w:rsidR="00E24BB0">
          <w:rPr>
            <w:webHidden/>
            <w:szCs w:val="24"/>
          </w:rPr>
          <w:t>150</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3" w:history="1">
        <w:r w:rsidR="007751C3" w:rsidRPr="00A55343">
          <w:rPr>
            <w:rStyle w:val="Hyperlink"/>
            <w:szCs w:val="24"/>
          </w:rPr>
          <w:t>23.</w:t>
        </w:r>
        <w:r w:rsidR="007751C3" w:rsidRPr="00A55343">
          <w:rPr>
            <w:rFonts w:eastAsia="MS Mincho"/>
            <w:szCs w:val="24"/>
            <w:lang w:eastAsia="ja-JP"/>
          </w:rPr>
          <w:tab/>
        </w:r>
        <w:r w:rsidR="007751C3" w:rsidRPr="00A55343">
          <w:rPr>
            <w:rStyle w:val="Hyperlink"/>
            <w:szCs w:val="24"/>
          </w:rPr>
          <w:t>Product Upgrades (GCC Clause 23)</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_Toc207769703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4" w:history="1">
        <w:r w:rsidR="007751C3" w:rsidRPr="00A55343">
          <w:rPr>
            <w:rStyle w:val="Hyperlink"/>
            <w:szCs w:val="24"/>
          </w:rPr>
          <w:t>24.</w:t>
        </w:r>
        <w:r w:rsidR="007751C3" w:rsidRPr="00A55343">
          <w:rPr>
            <w:rFonts w:eastAsia="MS Mincho"/>
            <w:szCs w:val="24"/>
            <w:lang w:eastAsia="ja-JP"/>
          </w:rPr>
          <w:tab/>
        </w:r>
        <w:r w:rsidR="007751C3" w:rsidRPr="00A55343">
          <w:rPr>
            <w:rStyle w:val="Hyperlink"/>
            <w:szCs w:val="24"/>
          </w:rPr>
          <w:t>Implementation, Installation, and Other Services (GCC Clause 24)</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_Toc207769704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5" w:history="1">
        <w:r w:rsidR="007751C3" w:rsidRPr="00A55343">
          <w:rPr>
            <w:rStyle w:val="Hyperlink"/>
            <w:szCs w:val="24"/>
          </w:rPr>
          <w:t>25.</w:t>
        </w:r>
        <w:r w:rsidR="007751C3" w:rsidRPr="00A55343">
          <w:rPr>
            <w:rFonts w:eastAsia="MS Mincho"/>
            <w:szCs w:val="24"/>
            <w:lang w:eastAsia="ja-JP"/>
          </w:rPr>
          <w:tab/>
        </w:r>
        <w:r w:rsidR="007751C3" w:rsidRPr="00A55343">
          <w:rPr>
            <w:rStyle w:val="Hyperlink"/>
            <w:szCs w:val="24"/>
          </w:rPr>
          <w:t>Inspections and Tests (GCC Clause 25)</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_Toc207769705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6" w:history="1">
        <w:r w:rsidR="007751C3" w:rsidRPr="00A55343">
          <w:rPr>
            <w:rStyle w:val="Hyperlink"/>
            <w:szCs w:val="24"/>
          </w:rPr>
          <w:t>26.</w:t>
        </w:r>
        <w:r w:rsidR="007751C3" w:rsidRPr="00A55343">
          <w:rPr>
            <w:rFonts w:eastAsia="MS Mincho"/>
            <w:szCs w:val="24"/>
            <w:lang w:eastAsia="ja-JP"/>
          </w:rPr>
          <w:tab/>
        </w:r>
        <w:r w:rsidR="007751C3" w:rsidRPr="00A55343">
          <w:rPr>
            <w:rStyle w:val="Hyperlink"/>
            <w:szCs w:val="24"/>
          </w:rPr>
          <w:t>Installation of the System (GCC Clause 26)</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_Toc207769706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07" w:history="1">
        <w:r w:rsidR="007751C3" w:rsidRPr="00A55343">
          <w:rPr>
            <w:rStyle w:val="Hyperlink"/>
            <w:szCs w:val="24"/>
          </w:rPr>
          <w:t>27.</w:t>
        </w:r>
        <w:r w:rsidR="007751C3" w:rsidRPr="00A55343">
          <w:rPr>
            <w:rFonts w:eastAsia="MS Mincho"/>
            <w:szCs w:val="24"/>
            <w:lang w:eastAsia="ja-JP"/>
          </w:rPr>
          <w:tab/>
        </w:r>
        <w:r w:rsidR="007751C3" w:rsidRPr="00A55343">
          <w:rPr>
            <w:rStyle w:val="Hyperlink"/>
            <w:szCs w:val="24"/>
          </w:rPr>
          <w:t>Commissioning and Operational Acceptance (GCC Clause 27)</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_Toc207769707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708" w:history="1">
        <w:r w:rsidR="007751C3" w:rsidRPr="00A55343">
          <w:rPr>
            <w:rStyle w:val="Hyperlink"/>
            <w:rFonts w:ascii="Times New Roman" w:hAnsi="Times New Roman"/>
            <w:noProof/>
            <w:szCs w:val="24"/>
          </w:rPr>
          <w:t>F.  Guarantees and Liabilities</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_Toc207769708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151</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709" w:history="1">
        <w:r w:rsidR="007751C3" w:rsidRPr="00A55343">
          <w:rPr>
            <w:rStyle w:val="Hyperlink"/>
            <w:szCs w:val="24"/>
          </w:rPr>
          <w:t>28.</w:t>
        </w:r>
        <w:r w:rsidR="007751C3" w:rsidRPr="00A55343">
          <w:rPr>
            <w:rFonts w:eastAsia="MS Mincho"/>
            <w:szCs w:val="24"/>
            <w:lang w:eastAsia="ja-JP"/>
          </w:rPr>
          <w:tab/>
        </w:r>
        <w:r w:rsidR="007751C3" w:rsidRPr="00A55343">
          <w:rPr>
            <w:rStyle w:val="Hyperlink"/>
            <w:szCs w:val="24"/>
          </w:rPr>
          <w:t>Operational Acceptance Time Guarantee (GCC Clause 28)</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_Toc207769709 \h </w:instrText>
        </w:r>
        <w:r w:rsidR="00B13B34" w:rsidRPr="00A55343">
          <w:rPr>
            <w:webHidden/>
            <w:szCs w:val="24"/>
          </w:rPr>
        </w:r>
        <w:r w:rsidR="00B13B34" w:rsidRPr="00A55343">
          <w:rPr>
            <w:webHidden/>
            <w:szCs w:val="24"/>
          </w:rPr>
          <w:fldChar w:fldCharType="separate"/>
        </w:r>
        <w:r w:rsidR="00E24BB0">
          <w:rPr>
            <w:webHidden/>
            <w:szCs w:val="24"/>
          </w:rPr>
          <w:t>151</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0" w:history="1">
        <w:r w:rsidR="007751C3" w:rsidRPr="00A55343">
          <w:rPr>
            <w:rStyle w:val="Hyperlink"/>
            <w:szCs w:val="24"/>
          </w:rPr>
          <w:t>29.</w:t>
        </w:r>
        <w:r w:rsidR="007751C3" w:rsidRPr="00A55343">
          <w:rPr>
            <w:rFonts w:eastAsia="MS Mincho"/>
            <w:szCs w:val="24"/>
            <w:lang w:eastAsia="ja-JP"/>
          </w:rPr>
          <w:tab/>
        </w:r>
        <w:r w:rsidR="007751C3" w:rsidRPr="00A55343">
          <w:rPr>
            <w:rStyle w:val="Hyperlink"/>
            <w:szCs w:val="24"/>
          </w:rPr>
          <w:t>Defect Liability (GCC Clause 29)</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_Toc207769710 \h </w:instrText>
        </w:r>
        <w:r w:rsidR="00B13B34" w:rsidRPr="00A55343">
          <w:rPr>
            <w:webHidden/>
            <w:szCs w:val="24"/>
          </w:rPr>
        </w:r>
        <w:r w:rsidR="00B13B34" w:rsidRPr="00A55343">
          <w:rPr>
            <w:webHidden/>
            <w:szCs w:val="24"/>
          </w:rPr>
          <w:fldChar w:fldCharType="separate"/>
        </w:r>
        <w:r w:rsidR="00E24BB0">
          <w:rPr>
            <w:webHidden/>
            <w:szCs w:val="24"/>
          </w:rPr>
          <w:t>152</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1" w:history="1">
        <w:r w:rsidR="007751C3" w:rsidRPr="00A55343">
          <w:rPr>
            <w:rStyle w:val="Hyperlink"/>
            <w:szCs w:val="24"/>
          </w:rPr>
          <w:t>30.</w:t>
        </w:r>
        <w:r w:rsidR="007751C3" w:rsidRPr="00A55343">
          <w:rPr>
            <w:rFonts w:eastAsia="MS Mincho"/>
            <w:szCs w:val="24"/>
            <w:lang w:eastAsia="ja-JP"/>
          </w:rPr>
          <w:tab/>
        </w:r>
        <w:r w:rsidR="007751C3" w:rsidRPr="00A55343">
          <w:rPr>
            <w:rStyle w:val="Hyperlink"/>
            <w:szCs w:val="24"/>
          </w:rPr>
          <w:t>Functional Guarantees (GCC Clause 30)</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_Toc207769711 \h </w:instrText>
        </w:r>
        <w:r w:rsidR="00B13B34" w:rsidRPr="00A55343">
          <w:rPr>
            <w:webHidden/>
            <w:szCs w:val="24"/>
          </w:rPr>
        </w:r>
        <w:r w:rsidR="00B13B34" w:rsidRPr="00A55343">
          <w:rPr>
            <w:webHidden/>
            <w:szCs w:val="24"/>
          </w:rPr>
          <w:fldChar w:fldCharType="separate"/>
        </w:r>
        <w:r w:rsidR="00E24BB0">
          <w:rPr>
            <w:webHidden/>
            <w:szCs w:val="24"/>
          </w:rPr>
          <w:t>152</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2" w:history="1">
        <w:r w:rsidR="007751C3" w:rsidRPr="00A55343">
          <w:rPr>
            <w:rStyle w:val="Hyperlink"/>
            <w:szCs w:val="24"/>
          </w:rPr>
          <w:t>31.</w:t>
        </w:r>
        <w:r w:rsidR="007751C3" w:rsidRPr="00A55343">
          <w:rPr>
            <w:rFonts w:eastAsia="MS Mincho"/>
            <w:szCs w:val="24"/>
            <w:lang w:eastAsia="ja-JP"/>
          </w:rPr>
          <w:tab/>
        </w:r>
        <w:r w:rsidR="007751C3" w:rsidRPr="00A55343">
          <w:rPr>
            <w:rStyle w:val="Hyperlink"/>
            <w:szCs w:val="24"/>
          </w:rPr>
          <w:t>Intellectual Property Rights Warranty (GCC Clause 31)</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_Toc207769712 \h </w:instrText>
        </w:r>
        <w:r w:rsidR="00B13B34" w:rsidRPr="00A55343">
          <w:rPr>
            <w:webHidden/>
            <w:szCs w:val="24"/>
          </w:rPr>
        </w:r>
        <w:r w:rsidR="00B13B34" w:rsidRPr="00A55343">
          <w:rPr>
            <w:webHidden/>
            <w:szCs w:val="24"/>
          </w:rPr>
          <w:fldChar w:fldCharType="separate"/>
        </w:r>
        <w:r w:rsidR="00E24BB0">
          <w:rPr>
            <w:webHidden/>
            <w:szCs w:val="24"/>
          </w:rPr>
          <w:t>152</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3" w:history="1">
        <w:r w:rsidR="007751C3" w:rsidRPr="00A55343">
          <w:rPr>
            <w:rStyle w:val="Hyperlink"/>
            <w:szCs w:val="24"/>
          </w:rPr>
          <w:t>32.</w:t>
        </w:r>
        <w:r w:rsidR="007751C3" w:rsidRPr="00A55343">
          <w:rPr>
            <w:rFonts w:eastAsia="MS Mincho"/>
            <w:szCs w:val="24"/>
            <w:lang w:eastAsia="ja-JP"/>
          </w:rPr>
          <w:tab/>
        </w:r>
        <w:r w:rsidR="007751C3" w:rsidRPr="00A55343">
          <w:rPr>
            <w:rStyle w:val="Hyperlink"/>
            <w:szCs w:val="24"/>
          </w:rPr>
          <w:t>Intellectual Property Rights Indemnity (GCC Clause 32)</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_Toc207769713 \h </w:instrText>
        </w:r>
        <w:r w:rsidR="00B13B34" w:rsidRPr="00A55343">
          <w:rPr>
            <w:webHidden/>
            <w:szCs w:val="24"/>
          </w:rPr>
        </w:r>
        <w:r w:rsidR="00B13B34" w:rsidRPr="00A55343">
          <w:rPr>
            <w:webHidden/>
            <w:szCs w:val="24"/>
          </w:rPr>
          <w:fldChar w:fldCharType="separate"/>
        </w:r>
        <w:r w:rsidR="00E24BB0">
          <w:rPr>
            <w:webHidden/>
            <w:szCs w:val="24"/>
          </w:rPr>
          <w:t>152</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4" w:history="1">
        <w:r w:rsidR="007751C3" w:rsidRPr="00A55343">
          <w:rPr>
            <w:rStyle w:val="Hyperlink"/>
            <w:szCs w:val="24"/>
          </w:rPr>
          <w:t>33.</w:t>
        </w:r>
        <w:r w:rsidR="007751C3" w:rsidRPr="00A55343">
          <w:rPr>
            <w:rFonts w:eastAsia="MS Mincho"/>
            <w:szCs w:val="24"/>
            <w:lang w:eastAsia="ja-JP"/>
          </w:rPr>
          <w:tab/>
        </w:r>
        <w:r w:rsidR="007751C3" w:rsidRPr="00A55343">
          <w:rPr>
            <w:rStyle w:val="Hyperlink"/>
            <w:szCs w:val="24"/>
          </w:rPr>
          <w:t>Limitation of Liability (GCC Clause 33)</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_Toc207769714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715" w:history="1">
        <w:r w:rsidR="007751C3" w:rsidRPr="00A55343">
          <w:rPr>
            <w:rStyle w:val="Hyperlink"/>
            <w:rFonts w:ascii="Times New Roman" w:hAnsi="Times New Roman"/>
            <w:noProof/>
            <w:szCs w:val="24"/>
          </w:rPr>
          <w:t>G.  Risk Distribution</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_Toc207769715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153</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716" w:history="1">
        <w:r w:rsidR="007751C3" w:rsidRPr="00A55343">
          <w:rPr>
            <w:rStyle w:val="Hyperlink"/>
            <w:szCs w:val="24"/>
          </w:rPr>
          <w:t>34.</w:t>
        </w:r>
        <w:r w:rsidR="007751C3" w:rsidRPr="00A55343">
          <w:rPr>
            <w:rFonts w:eastAsia="MS Mincho"/>
            <w:szCs w:val="24"/>
            <w:lang w:eastAsia="ja-JP"/>
          </w:rPr>
          <w:tab/>
        </w:r>
        <w:r w:rsidR="007751C3" w:rsidRPr="00A55343">
          <w:rPr>
            <w:rStyle w:val="Hyperlink"/>
            <w:szCs w:val="24"/>
          </w:rPr>
          <w:t>Transfer of Ownership (GCC Clause 34)</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_Toc207769716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7" w:history="1">
        <w:r w:rsidR="007751C3" w:rsidRPr="00A55343">
          <w:rPr>
            <w:rStyle w:val="Hyperlink"/>
            <w:szCs w:val="24"/>
          </w:rPr>
          <w:t>35.</w:t>
        </w:r>
        <w:r w:rsidR="007751C3" w:rsidRPr="00A55343">
          <w:rPr>
            <w:rFonts w:eastAsia="MS Mincho"/>
            <w:szCs w:val="24"/>
            <w:lang w:eastAsia="ja-JP"/>
          </w:rPr>
          <w:tab/>
        </w:r>
        <w:r w:rsidR="007751C3" w:rsidRPr="00A55343">
          <w:rPr>
            <w:rStyle w:val="Hyperlink"/>
            <w:szCs w:val="24"/>
          </w:rPr>
          <w:t>Care of the System (GCC Clause 35)</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_Toc207769717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8" w:history="1">
        <w:r w:rsidR="007751C3" w:rsidRPr="00A55343">
          <w:rPr>
            <w:rStyle w:val="Hyperlink"/>
            <w:szCs w:val="24"/>
          </w:rPr>
          <w:t>36.</w:t>
        </w:r>
        <w:r w:rsidR="007751C3" w:rsidRPr="00A55343">
          <w:rPr>
            <w:rFonts w:eastAsia="MS Mincho"/>
            <w:szCs w:val="24"/>
            <w:lang w:eastAsia="ja-JP"/>
          </w:rPr>
          <w:tab/>
        </w:r>
        <w:r w:rsidR="007751C3" w:rsidRPr="00A55343">
          <w:rPr>
            <w:rStyle w:val="Hyperlink"/>
            <w:szCs w:val="24"/>
          </w:rPr>
          <w:t>Loss of or Damage to Property; Accident or Injury to Workers; Indemnification (GCC Clause 36)</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_Toc207769718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19" w:history="1">
        <w:r w:rsidR="007751C3" w:rsidRPr="00A55343">
          <w:rPr>
            <w:rStyle w:val="Hyperlink"/>
            <w:szCs w:val="24"/>
            <w:lang w:val="fr-FR"/>
          </w:rPr>
          <w:t>37.</w:t>
        </w:r>
        <w:r w:rsidR="007751C3" w:rsidRPr="00A55343">
          <w:rPr>
            <w:rFonts w:eastAsia="MS Mincho"/>
            <w:szCs w:val="24"/>
            <w:lang w:eastAsia="ja-JP"/>
          </w:rPr>
          <w:tab/>
        </w:r>
        <w:r w:rsidR="007751C3" w:rsidRPr="00A55343">
          <w:rPr>
            <w:rStyle w:val="Hyperlink"/>
            <w:szCs w:val="24"/>
          </w:rPr>
          <w:t>Insurances</w:t>
        </w:r>
        <w:r w:rsidR="007751C3" w:rsidRPr="00A55343">
          <w:rPr>
            <w:rStyle w:val="Hyperlink"/>
            <w:szCs w:val="24"/>
            <w:lang w:val="fr-FR"/>
          </w:rPr>
          <w:t xml:space="preserve"> (GCC Clause 37)</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_Toc207769719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20" w:history="1">
        <w:r w:rsidR="007751C3" w:rsidRPr="00A55343">
          <w:rPr>
            <w:rStyle w:val="Hyperlink"/>
            <w:szCs w:val="24"/>
            <w:lang w:val="fr-FR"/>
          </w:rPr>
          <w:t>38.</w:t>
        </w:r>
        <w:r w:rsidR="007751C3" w:rsidRPr="00A55343">
          <w:rPr>
            <w:rFonts w:eastAsia="MS Mincho"/>
            <w:szCs w:val="24"/>
            <w:lang w:eastAsia="ja-JP"/>
          </w:rPr>
          <w:tab/>
        </w:r>
        <w:r w:rsidR="007751C3" w:rsidRPr="00A55343">
          <w:rPr>
            <w:rStyle w:val="Hyperlink"/>
            <w:szCs w:val="24"/>
            <w:lang w:val="fr-FR"/>
          </w:rPr>
          <w:t>Force Majeure (GCC Clause 38)</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_Toc207769720 \h </w:instrText>
        </w:r>
        <w:r w:rsidR="00B13B34" w:rsidRPr="00A55343">
          <w:rPr>
            <w:webHidden/>
            <w:szCs w:val="24"/>
          </w:rPr>
        </w:r>
        <w:r w:rsidR="00B13B34" w:rsidRPr="00A55343">
          <w:rPr>
            <w:webHidden/>
            <w:szCs w:val="24"/>
          </w:rPr>
          <w:fldChar w:fldCharType="separate"/>
        </w:r>
        <w:r w:rsidR="00E24BB0">
          <w:rPr>
            <w:webHidden/>
            <w:szCs w:val="24"/>
          </w:rPr>
          <w:t>153</w:t>
        </w:r>
        <w:r w:rsidR="00B13B34" w:rsidRPr="00A55343">
          <w:rPr>
            <w:webHidden/>
            <w:szCs w:val="24"/>
          </w:rPr>
          <w:fldChar w:fldCharType="end"/>
        </w:r>
      </w:hyperlink>
    </w:p>
    <w:p w:rsidR="007751C3" w:rsidRPr="00A55343" w:rsidRDefault="00B51A83">
      <w:pPr>
        <w:pStyle w:val="TOC1"/>
        <w:rPr>
          <w:rFonts w:ascii="Times New Roman" w:eastAsia="MS Mincho" w:hAnsi="Times New Roman"/>
          <w:b w:val="0"/>
          <w:noProof/>
          <w:szCs w:val="24"/>
          <w:lang w:eastAsia="ja-JP"/>
        </w:rPr>
      </w:pPr>
      <w:hyperlink w:anchor="_Toc207769721" w:history="1">
        <w:r w:rsidR="007751C3" w:rsidRPr="00A55343">
          <w:rPr>
            <w:rStyle w:val="Hyperlink"/>
            <w:rFonts w:ascii="Times New Roman" w:hAnsi="Times New Roman"/>
            <w:noProof/>
            <w:szCs w:val="24"/>
          </w:rPr>
          <w:t>H.  Change in Contract Elements</w:t>
        </w:r>
        <w:r w:rsidR="007751C3" w:rsidRPr="00A55343">
          <w:rPr>
            <w:rFonts w:ascii="Times New Roman" w:hAnsi="Times New Roman"/>
            <w:noProof/>
            <w:webHidden/>
            <w:szCs w:val="24"/>
          </w:rPr>
          <w:tab/>
        </w:r>
        <w:r w:rsidR="00B13B34" w:rsidRPr="00A55343">
          <w:rPr>
            <w:rFonts w:ascii="Times New Roman" w:hAnsi="Times New Roman"/>
            <w:noProof/>
            <w:webHidden/>
            <w:szCs w:val="24"/>
          </w:rPr>
          <w:fldChar w:fldCharType="begin"/>
        </w:r>
        <w:r w:rsidR="007751C3" w:rsidRPr="00A55343">
          <w:rPr>
            <w:rFonts w:ascii="Times New Roman" w:hAnsi="Times New Roman"/>
            <w:noProof/>
            <w:webHidden/>
            <w:szCs w:val="24"/>
          </w:rPr>
          <w:instrText xml:space="preserve"> PAGEREF _Toc207769721 \h </w:instrText>
        </w:r>
        <w:r w:rsidR="00B13B34" w:rsidRPr="00A55343">
          <w:rPr>
            <w:rFonts w:ascii="Times New Roman" w:hAnsi="Times New Roman"/>
            <w:noProof/>
            <w:webHidden/>
            <w:szCs w:val="24"/>
          </w:rPr>
        </w:r>
        <w:r w:rsidR="00B13B34" w:rsidRPr="00A55343">
          <w:rPr>
            <w:rFonts w:ascii="Times New Roman" w:hAnsi="Times New Roman"/>
            <w:noProof/>
            <w:webHidden/>
            <w:szCs w:val="24"/>
          </w:rPr>
          <w:fldChar w:fldCharType="separate"/>
        </w:r>
        <w:r w:rsidR="00E24BB0">
          <w:rPr>
            <w:rFonts w:ascii="Times New Roman" w:hAnsi="Times New Roman"/>
            <w:noProof/>
            <w:webHidden/>
            <w:szCs w:val="24"/>
          </w:rPr>
          <w:t>154</w:t>
        </w:r>
        <w:r w:rsidR="00B13B34" w:rsidRPr="00A55343">
          <w:rPr>
            <w:rFonts w:ascii="Times New Roman" w:hAnsi="Times New Roman"/>
            <w:noProof/>
            <w:webHidden/>
            <w:szCs w:val="24"/>
          </w:rPr>
          <w:fldChar w:fldCharType="end"/>
        </w:r>
      </w:hyperlink>
    </w:p>
    <w:p w:rsidR="007751C3" w:rsidRPr="00A55343" w:rsidRDefault="00B51A83">
      <w:pPr>
        <w:pStyle w:val="TOC2"/>
        <w:rPr>
          <w:rFonts w:eastAsia="MS Mincho"/>
          <w:szCs w:val="24"/>
          <w:lang w:eastAsia="ja-JP"/>
        </w:rPr>
      </w:pPr>
      <w:hyperlink w:anchor="_Toc207769722" w:history="1">
        <w:r w:rsidR="007751C3" w:rsidRPr="00A55343">
          <w:rPr>
            <w:rStyle w:val="Hyperlink"/>
            <w:szCs w:val="24"/>
          </w:rPr>
          <w:t>39.</w:t>
        </w:r>
        <w:r w:rsidR="007751C3" w:rsidRPr="00A55343">
          <w:rPr>
            <w:rFonts w:eastAsia="MS Mincho"/>
            <w:szCs w:val="24"/>
            <w:lang w:eastAsia="ja-JP"/>
          </w:rPr>
          <w:tab/>
        </w:r>
        <w:r w:rsidR="007751C3" w:rsidRPr="00A55343">
          <w:rPr>
            <w:rStyle w:val="Hyperlink"/>
            <w:szCs w:val="24"/>
          </w:rPr>
          <w:t>Changes to the System (GCC Clause 39)</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_Toc207769722 \h </w:instrText>
        </w:r>
        <w:r w:rsidR="00B13B34" w:rsidRPr="00A55343">
          <w:rPr>
            <w:webHidden/>
            <w:szCs w:val="24"/>
          </w:rPr>
        </w:r>
        <w:r w:rsidR="00B13B34" w:rsidRPr="00A55343">
          <w:rPr>
            <w:webHidden/>
            <w:szCs w:val="24"/>
          </w:rPr>
          <w:fldChar w:fldCharType="separate"/>
        </w:r>
        <w:r w:rsidR="00E24BB0">
          <w:rPr>
            <w:webHidden/>
            <w:szCs w:val="24"/>
          </w:rPr>
          <w:t>154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23" w:history="1">
        <w:r w:rsidR="007751C3" w:rsidRPr="00A55343">
          <w:rPr>
            <w:rStyle w:val="Hyperlink"/>
            <w:szCs w:val="24"/>
          </w:rPr>
          <w:t>40.</w:t>
        </w:r>
        <w:r w:rsidR="007751C3" w:rsidRPr="00A55343">
          <w:rPr>
            <w:rFonts w:eastAsia="MS Mincho"/>
            <w:szCs w:val="24"/>
            <w:lang w:eastAsia="ja-JP"/>
          </w:rPr>
          <w:tab/>
        </w:r>
        <w:r w:rsidR="007751C3" w:rsidRPr="00A55343">
          <w:rPr>
            <w:rStyle w:val="Hyperlink"/>
            <w:szCs w:val="24"/>
          </w:rPr>
          <w:t>Extension of Time for Achieving Operational Acceptance (GCC Clause 40)</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_Toc207769723 \h </w:instrText>
        </w:r>
        <w:r w:rsidR="00B13B34" w:rsidRPr="00A55343">
          <w:rPr>
            <w:webHidden/>
            <w:szCs w:val="24"/>
          </w:rPr>
        </w:r>
        <w:r w:rsidR="00B13B34" w:rsidRPr="00A55343">
          <w:rPr>
            <w:webHidden/>
            <w:szCs w:val="24"/>
          </w:rPr>
          <w:fldChar w:fldCharType="separate"/>
        </w:r>
        <w:r w:rsidR="00E24BB0">
          <w:rPr>
            <w:webHidden/>
            <w:szCs w:val="24"/>
          </w:rPr>
          <w:t>154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24" w:history="1">
        <w:r w:rsidR="007751C3" w:rsidRPr="00A55343">
          <w:rPr>
            <w:rStyle w:val="Hyperlink"/>
            <w:szCs w:val="24"/>
          </w:rPr>
          <w:t>41.</w:t>
        </w:r>
        <w:r w:rsidR="007751C3" w:rsidRPr="00A55343">
          <w:rPr>
            <w:rFonts w:eastAsia="MS Mincho"/>
            <w:szCs w:val="24"/>
            <w:lang w:eastAsia="ja-JP"/>
          </w:rPr>
          <w:tab/>
        </w:r>
        <w:r w:rsidR="007751C3" w:rsidRPr="00A55343">
          <w:rPr>
            <w:rStyle w:val="Hyperlink"/>
            <w:szCs w:val="24"/>
          </w:rPr>
          <w:t>Termination (GCC Clause 41)</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_Toc207769724 \h </w:instrText>
        </w:r>
        <w:r w:rsidR="00B13B34" w:rsidRPr="00A55343">
          <w:rPr>
            <w:webHidden/>
            <w:szCs w:val="24"/>
          </w:rPr>
        </w:r>
        <w:r w:rsidR="00B13B34" w:rsidRPr="00A55343">
          <w:rPr>
            <w:webHidden/>
            <w:szCs w:val="24"/>
          </w:rPr>
          <w:fldChar w:fldCharType="separate"/>
        </w:r>
        <w:r w:rsidR="00E24BB0">
          <w:rPr>
            <w:webHidden/>
            <w:szCs w:val="24"/>
          </w:rPr>
          <w:t>154</w:t>
        </w:r>
        <w:r w:rsidR="00B13B34" w:rsidRPr="00A55343">
          <w:rPr>
            <w:webHidden/>
            <w:szCs w:val="24"/>
          </w:rPr>
          <w:fldChar w:fldCharType="end"/>
        </w:r>
      </w:hyperlink>
    </w:p>
    <w:p w:rsidR="007751C3" w:rsidRPr="00A55343" w:rsidRDefault="00B51A83">
      <w:pPr>
        <w:pStyle w:val="TOC2"/>
        <w:rPr>
          <w:rFonts w:eastAsia="MS Mincho"/>
          <w:szCs w:val="24"/>
          <w:lang w:eastAsia="ja-JP"/>
        </w:rPr>
      </w:pPr>
      <w:hyperlink w:anchor="_Toc207769725" w:history="1">
        <w:r w:rsidR="007751C3" w:rsidRPr="00A55343">
          <w:rPr>
            <w:rStyle w:val="Hyperlink"/>
            <w:szCs w:val="24"/>
          </w:rPr>
          <w:t>42.</w:t>
        </w:r>
        <w:r w:rsidR="007751C3" w:rsidRPr="00A55343">
          <w:rPr>
            <w:rFonts w:eastAsia="MS Mincho"/>
            <w:szCs w:val="24"/>
            <w:lang w:eastAsia="ja-JP"/>
          </w:rPr>
          <w:tab/>
        </w:r>
        <w:r w:rsidR="007751C3" w:rsidRPr="00A55343">
          <w:rPr>
            <w:rStyle w:val="Hyperlink"/>
            <w:szCs w:val="24"/>
          </w:rPr>
          <w:t>Assignment (GCC Clause 42)</w:t>
        </w:r>
        <w:r w:rsidR="007751C3" w:rsidRPr="00A55343">
          <w:rPr>
            <w:webHidden/>
            <w:szCs w:val="24"/>
          </w:rPr>
          <w:tab/>
        </w:r>
        <w:r w:rsidR="00B13B34" w:rsidRPr="00A55343">
          <w:rPr>
            <w:webHidden/>
            <w:szCs w:val="24"/>
          </w:rPr>
          <w:fldChar w:fldCharType="begin"/>
        </w:r>
        <w:r w:rsidR="007751C3" w:rsidRPr="00A55343">
          <w:rPr>
            <w:webHidden/>
            <w:szCs w:val="24"/>
          </w:rPr>
          <w:instrText xml:space="preserve"> PAGEREF _Toc207769725 \h </w:instrText>
        </w:r>
        <w:r w:rsidR="00B13B34" w:rsidRPr="00A55343">
          <w:rPr>
            <w:webHidden/>
            <w:szCs w:val="24"/>
          </w:rPr>
        </w:r>
        <w:r w:rsidR="00B13B34" w:rsidRPr="00A55343">
          <w:rPr>
            <w:webHidden/>
            <w:szCs w:val="24"/>
          </w:rPr>
          <w:fldChar w:fldCharType="separate"/>
        </w:r>
        <w:r w:rsidR="00E24BB0">
          <w:rPr>
            <w:webHidden/>
            <w:szCs w:val="24"/>
          </w:rPr>
          <w:t>154</w:t>
        </w:r>
        <w:r w:rsidR="00B13B34" w:rsidRPr="00A55343">
          <w:rPr>
            <w:webHidden/>
            <w:szCs w:val="24"/>
          </w:rPr>
          <w:fldChar w:fldCharType="end"/>
        </w:r>
      </w:hyperlink>
    </w:p>
    <w:p w:rsidR="0052539E" w:rsidRPr="00A55343" w:rsidRDefault="00B13B34">
      <w:pPr>
        <w:rPr>
          <w:szCs w:val="24"/>
        </w:rPr>
      </w:pPr>
      <w:r w:rsidRPr="00A55343">
        <w:rPr>
          <w:szCs w:val="24"/>
        </w:rPr>
        <w:fldChar w:fldCharType="end"/>
      </w:r>
    </w:p>
    <w:p w:rsidR="0052539E" w:rsidRPr="00A55343" w:rsidRDefault="0052539E">
      <w:pPr>
        <w:jc w:val="center"/>
        <w:rPr>
          <w:b/>
          <w:szCs w:val="24"/>
        </w:rPr>
      </w:pPr>
      <w:r w:rsidRPr="00A55343">
        <w:rPr>
          <w:szCs w:val="24"/>
        </w:rPr>
        <w:br w:type="page"/>
      </w:r>
      <w:r w:rsidRPr="00CF20AA">
        <w:rPr>
          <w:b/>
          <w:sz w:val="28"/>
          <w:szCs w:val="24"/>
        </w:rPr>
        <w:lastRenderedPageBreak/>
        <w:t>Special Conditions of Contract</w:t>
      </w:r>
    </w:p>
    <w:p w:rsidR="0052539E" w:rsidRPr="00A55343" w:rsidRDefault="0052539E">
      <w:pPr>
        <w:rPr>
          <w:szCs w:val="24"/>
        </w:rPr>
      </w:pPr>
      <w:r w:rsidRPr="00A55343">
        <w:rPr>
          <w:szCs w:val="24"/>
        </w:rPr>
        <w:t xml:space="preserve">The following Special Conditions of Contract (SCC) shall supplement or amend the General Conditions of Contract (GCC).  Whenever there is a conflict, the provisions of the SCC shall prevail over those in the General Conditions of Contract.  For the purposes of clarity, any referenced GCC clause numbers are indicated in the left column of the SCC.  </w:t>
      </w:r>
    </w:p>
    <w:p w:rsidR="0052539E" w:rsidRPr="00A55343" w:rsidRDefault="0052539E">
      <w:pPr>
        <w:pStyle w:val="Head51"/>
        <w:rPr>
          <w:rFonts w:ascii="Times New Roman" w:hAnsi="Times New Roman"/>
          <w:sz w:val="24"/>
          <w:szCs w:val="24"/>
        </w:rPr>
      </w:pPr>
      <w:bookmarkStart w:id="277" w:name="_Toc521497286"/>
      <w:bookmarkStart w:id="278" w:name="_Toc207769676"/>
      <w:r w:rsidRPr="00A55343">
        <w:rPr>
          <w:rFonts w:ascii="Times New Roman" w:hAnsi="Times New Roman"/>
          <w:sz w:val="24"/>
          <w:szCs w:val="24"/>
        </w:rPr>
        <w:t>A.  Contract and Interpretation</w:t>
      </w:r>
      <w:bookmarkEnd w:id="277"/>
      <w:bookmarkEnd w:id="278"/>
    </w:p>
    <w:p w:rsidR="0052539E" w:rsidRPr="00A55343" w:rsidRDefault="0052539E">
      <w:pPr>
        <w:pStyle w:val="Head52"/>
        <w:rPr>
          <w:szCs w:val="24"/>
        </w:rPr>
      </w:pPr>
      <w:bookmarkStart w:id="279" w:name="_Toc521497287"/>
      <w:bookmarkStart w:id="280" w:name="_Toc207769677"/>
      <w:r w:rsidRPr="00A55343">
        <w:rPr>
          <w:szCs w:val="24"/>
        </w:rPr>
        <w:t>1.</w:t>
      </w:r>
      <w:r w:rsidRPr="00A55343">
        <w:rPr>
          <w:szCs w:val="24"/>
        </w:rPr>
        <w:tab/>
        <w:t>Definitions (GCC Clause 1)</w:t>
      </w:r>
      <w:bookmarkEnd w:id="279"/>
      <w:bookmarkEnd w:id="28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765B69" w:rsidRPr="00A55343" w:rsidTr="00765B69">
        <w:tc>
          <w:tcPr>
            <w:tcW w:w="1872" w:type="dxa"/>
          </w:tcPr>
          <w:p w:rsidR="00765B69" w:rsidRPr="00A55343" w:rsidRDefault="00765B69" w:rsidP="00765B69">
            <w:pPr>
              <w:spacing w:after="0"/>
              <w:ind w:right="-72" w:firstLine="14"/>
              <w:jc w:val="left"/>
              <w:rPr>
                <w:szCs w:val="24"/>
              </w:rPr>
            </w:pPr>
            <w:r w:rsidRPr="00A55343">
              <w:rPr>
                <w:szCs w:val="24"/>
              </w:rPr>
              <w:t>GCC 1.1 (a) (ix)</w:t>
            </w:r>
          </w:p>
        </w:tc>
        <w:tc>
          <w:tcPr>
            <w:tcW w:w="7236" w:type="dxa"/>
          </w:tcPr>
          <w:p w:rsidR="00765B69" w:rsidRPr="00A55343" w:rsidRDefault="00765B69" w:rsidP="00CE5DBC">
            <w:pPr>
              <w:rPr>
                <w:b/>
                <w:szCs w:val="24"/>
              </w:rPr>
            </w:pPr>
            <w:r w:rsidRPr="00A55343">
              <w:rPr>
                <w:szCs w:val="24"/>
              </w:rPr>
              <w:t xml:space="preserve">The applicable edition of the Procurement Guidelines is dated: </w:t>
            </w:r>
            <w:r w:rsidRPr="00A55343">
              <w:rPr>
                <w:b/>
                <w:bCs/>
                <w:szCs w:val="24"/>
              </w:rPr>
              <w:t>January 2011</w:t>
            </w:r>
            <w:r w:rsidR="008473F6">
              <w:rPr>
                <w:b/>
                <w:bCs/>
                <w:szCs w:val="24"/>
              </w:rPr>
              <w:t>.</w:t>
            </w:r>
          </w:p>
        </w:tc>
      </w:tr>
      <w:tr w:rsidR="00765B69" w:rsidRPr="00A55343" w:rsidTr="00765B69">
        <w:tc>
          <w:tcPr>
            <w:tcW w:w="1872" w:type="dxa"/>
          </w:tcPr>
          <w:p w:rsidR="00765B69" w:rsidRPr="00A55343" w:rsidRDefault="00765B69" w:rsidP="00765B69">
            <w:pPr>
              <w:spacing w:after="0"/>
              <w:ind w:right="-72" w:firstLine="14"/>
              <w:jc w:val="left"/>
              <w:rPr>
                <w:szCs w:val="24"/>
              </w:rPr>
            </w:pPr>
            <w:r w:rsidRPr="00A55343">
              <w:rPr>
                <w:szCs w:val="24"/>
              </w:rPr>
              <w:t>GCC 1.1 (b) (i)</w:t>
            </w:r>
          </w:p>
        </w:tc>
        <w:tc>
          <w:tcPr>
            <w:tcW w:w="7236" w:type="dxa"/>
          </w:tcPr>
          <w:p w:rsidR="00765B69" w:rsidRPr="00A55343" w:rsidRDefault="00765B69" w:rsidP="0035038F">
            <w:pPr>
              <w:pStyle w:val="explanatoryclause"/>
              <w:spacing w:after="240"/>
              <w:ind w:left="-14" w:firstLine="14"/>
              <w:rPr>
                <w:rFonts w:ascii="Times New Roman" w:hAnsi="Times New Roman"/>
                <w:sz w:val="24"/>
                <w:szCs w:val="24"/>
              </w:rPr>
            </w:pPr>
            <w:r w:rsidRPr="00A55343">
              <w:rPr>
                <w:rFonts w:ascii="Times New Roman" w:hAnsi="Times New Roman"/>
                <w:sz w:val="24"/>
                <w:szCs w:val="24"/>
              </w:rPr>
              <w:t xml:space="preserve">The Purchaser is: </w:t>
            </w:r>
            <w:r w:rsidRPr="00A55343">
              <w:rPr>
                <w:rFonts w:ascii="Times New Roman" w:hAnsi="Times New Roman"/>
                <w:b/>
                <w:bCs/>
                <w:sz w:val="24"/>
                <w:szCs w:val="24"/>
              </w:rPr>
              <w:t xml:space="preserve">State Revenue Committee of the RoA and the Foreign Financing Projects Management Center of the Ministry of Finance of the RoA, from which State Revenue Committee of the RoA is responsible for acceptance of </w:t>
            </w:r>
            <w:r w:rsidR="0035038F" w:rsidRPr="00A55343">
              <w:rPr>
                <w:rFonts w:ascii="Times New Roman" w:hAnsi="Times New Roman"/>
                <w:b/>
                <w:bCs/>
                <w:sz w:val="24"/>
                <w:szCs w:val="24"/>
              </w:rPr>
              <w:t xml:space="preserve">goods and </w:t>
            </w:r>
            <w:r w:rsidRPr="00A55343">
              <w:rPr>
                <w:rFonts w:ascii="Times New Roman" w:hAnsi="Times New Roman"/>
                <w:b/>
                <w:bCs/>
                <w:sz w:val="24"/>
                <w:szCs w:val="24"/>
              </w:rPr>
              <w:t>services and signing of Act</w:t>
            </w:r>
            <w:r w:rsidR="00F51CA5">
              <w:rPr>
                <w:rFonts w:ascii="Times New Roman" w:hAnsi="Times New Roman"/>
                <w:b/>
                <w:bCs/>
                <w:sz w:val="24"/>
                <w:szCs w:val="24"/>
              </w:rPr>
              <w:t>s</w:t>
            </w:r>
            <w:r w:rsidRPr="00A55343">
              <w:rPr>
                <w:rFonts w:ascii="Times New Roman" w:hAnsi="Times New Roman"/>
                <w:b/>
                <w:bCs/>
                <w:sz w:val="24"/>
                <w:szCs w:val="24"/>
              </w:rPr>
              <w:t xml:space="preserve"> of Acceptance, FFPMC is responsible for performing payments for implemented services</w:t>
            </w:r>
            <w:r w:rsidR="0035038F" w:rsidRPr="00A55343">
              <w:rPr>
                <w:rFonts w:ascii="Times New Roman" w:hAnsi="Times New Roman"/>
                <w:b/>
                <w:bCs/>
                <w:sz w:val="24"/>
                <w:szCs w:val="24"/>
              </w:rPr>
              <w:t xml:space="preserve"> and delivered goods</w:t>
            </w:r>
            <w:r w:rsidR="0032001E" w:rsidRPr="00A55343">
              <w:rPr>
                <w:rFonts w:ascii="Times New Roman" w:hAnsi="Times New Roman"/>
                <w:b/>
                <w:bCs/>
                <w:sz w:val="24"/>
                <w:szCs w:val="24"/>
              </w:rPr>
              <w:t xml:space="preserve">. </w:t>
            </w:r>
          </w:p>
        </w:tc>
      </w:tr>
      <w:tr w:rsidR="00765B69" w:rsidRPr="00A55343" w:rsidTr="00765B69">
        <w:tc>
          <w:tcPr>
            <w:tcW w:w="1872" w:type="dxa"/>
          </w:tcPr>
          <w:p w:rsidR="00765B69" w:rsidRPr="00A55343" w:rsidRDefault="00765B69" w:rsidP="00765B69">
            <w:pPr>
              <w:spacing w:after="0"/>
              <w:ind w:right="-72" w:firstLine="14"/>
              <w:jc w:val="left"/>
              <w:rPr>
                <w:szCs w:val="24"/>
              </w:rPr>
            </w:pPr>
            <w:r w:rsidRPr="00A55343">
              <w:rPr>
                <w:szCs w:val="24"/>
              </w:rPr>
              <w:t>GCC 1.1 (b) (ii)</w:t>
            </w:r>
          </w:p>
        </w:tc>
        <w:tc>
          <w:tcPr>
            <w:tcW w:w="7236" w:type="dxa"/>
          </w:tcPr>
          <w:p w:rsidR="00765B69" w:rsidRPr="00A55343" w:rsidRDefault="00765B69" w:rsidP="00765B69">
            <w:pPr>
              <w:rPr>
                <w:szCs w:val="24"/>
              </w:rPr>
            </w:pPr>
            <w:r w:rsidRPr="00A55343">
              <w:rPr>
                <w:szCs w:val="24"/>
              </w:rPr>
              <w:t xml:space="preserve">The Project Manager is: </w:t>
            </w:r>
            <w:r w:rsidRPr="00A55343">
              <w:rPr>
                <w:b/>
                <w:bCs/>
                <w:szCs w:val="24"/>
              </w:rPr>
              <w:t>Mr. Vakhtang Mirumyan, Deputy-Chairman of SRC of RoA</w:t>
            </w:r>
          </w:p>
        </w:tc>
      </w:tr>
      <w:tr w:rsidR="00765B69" w:rsidRPr="00A55343" w:rsidTr="00765B69">
        <w:tc>
          <w:tcPr>
            <w:tcW w:w="1872" w:type="dxa"/>
          </w:tcPr>
          <w:p w:rsidR="00765B69" w:rsidRPr="00A55343" w:rsidRDefault="00765B69" w:rsidP="00765B69">
            <w:pPr>
              <w:spacing w:after="0"/>
              <w:ind w:right="-72" w:firstLine="14"/>
              <w:jc w:val="left"/>
              <w:rPr>
                <w:szCs w:val="24"/>
              </w:rPr>
            </w:pPr>
            <w:r w:rsidRPr="00A55343">
              <w:rPr>
                <w:szCs w:val="24"/>
              </w:rPr>
              <w:t>GCC 1.1 (e) (i)</w:t>
            </w:r>
          </w:p>
        </w:tc>
        <w:tc>
          <w:tcPr>
            <w:tcW w:w="7236" w:type="dxa"/>
          </w:tcPr>
          <w:p w:rsidR="00765B69" w:rsidRPr="00A55343" w:rsidRDefault="00765B69" w:rsidP="00765B69">
            <w:pPr>
              <w:spacing w:after="240"/>
              <w:ind w:left="720" w:right="-72" w:hanging="720"/>
              <w:rPr>
                <w:szCs w:val="24"/>
              </w:rPr>
            </w:pPr>
            <w:r w:rsidRPr="00A55343">
              <w:rPr>
                <w:szCs w:val="24"/>
              </w:rPr>
              <w:t xml:space="preserve">The Purchaser’s Country is: </w:t>
            </w:r>
            <w:r w:rsidRPr="00A55343">
              <w:rPr>
                <w:b/>
                <w:bCs/>
                <w:szCs w:val="24"/>
              </w:rPr>
              <w:t>Republic of Armenia.</w:t>
            </w:r>
          </w:p>
        </w:tc>
      </w:tr>
      <w:tr w:rsidR="00765B69" w:rsidRPr="00A55343" w:rsidTr="00765B69">
        <w:tc>
          <w:tcPr>
            <w:tcW w:w="1872" w:type="dxa"/>
          </w:tcPr>
          <w:p w:rsidR="00765B69" w:rsidRPr="00A55343" w:rsidRDefault="00765B69" w:rsidP="00765B69">
            <w:pPr>
              <w:spacing w:after="0"/>
              <w:ind w:right="-72" w:firstLine="14"/>
              <w:jc w:val="left"/>
              <w:rPr>
                <w:szCs w:val="24"/>
                <w:lang w:val="es-ES"/>
              </w:rPr>
            </w:pPr>
            <w:r w:rsidRPr="00A55343">
              <w:rPr>
                <w:szCs w:val="24"/>
                <w:lang w:val="es-ES"/>
              </w:rPr>
              <w:t>GCC 1.1 (e) (iii)</w:t>
            </w:r>
          </w:p>
        </w:tc>
        <w:tc>
          <w:tcPr>
            <w:tcW w:w="7236" w:type="dxa"/>
          </w:tcPr>
          <w:p w:rsidR="00765B69" w:rsidRPr="00A55343" w:rsidRDefault="00765B69" w:rsidP="00F51CA5">
            <w:pPr>
              <w:spacing w:after="240"/>
              <w:ind w:right="-72"/>
              <w:rPr>
                <w:szCs w:val="24"/>
                <w:highlight w:val="yellow"/>
              </w:rPr>
            </w:pPr>
            <w:r w:rsidRPr="00A55343">
              <w:rPr>
                <w:szCs w:val="24"/>
              </w:rPr>
              <w:t>The Project Sites are:</w:t>
            </w:r>
            <w:r w:rsidR="00083C6B" w:rsidRPr="00A55343">
              <w:rPr>
                <w:szCs w:val="24"/>
              </w:rPr>
              <w:t xml:space="preserve"> </w:t>
            </w:r>
            <w:r w:rsidR="00083C6B" w:rsidRPr="00D1085D">
              <w:rPr>
                <w:b/>
                <w:szCs w:val="24"/>
              </w:rPr>
              <w:t>12/3 Aharonyan str., Yerevan</w:t>
            </w:r>
            <w:r w:rsidR="00D1085D">
              <w:rPr>
                <w:b/>
                <w:szCs w:val="24"/>
              </w:rPr>
              <w:t xml:space="preserve"> (DCY)</w:t>
            </w:r>
            <w:r w:rsidR="00083C6B" w:rsidRPr="00D1085D">
              <w:rPr>
                <w:b/>
                <w:szCs w:val="24"/>
              </w:rPr>
              <w:t>, 3,7 Khorensti str. Yerevan</w:t>
            </w:r>
            <w:r w:rsidR="00D1085D">
              <w:rPr>
                <w:b/>
                <w:szCs w:val="24"/>
              </w:rPr>
              <w:t xml:space="preserve"> (KH)</w:t>
            </w:r>
            <w:r w:rsidR="00F51CA5" w:rsidRPr="00D1085D">
              <w:rPr>
                <w:b/>
                <w:szCs w:val="24"/>
              </w:rPr>
              <w:t xml:space="preserve"> and</w:t>
            </w:r>
            <w:r w:rsidR="00083C6B" w:rsidRPr="00D1085D">
              <w:rPr>
                <w:b/>
                <w:szCs w:val="24"/>
              </w:rPr>
              <w:t xml:space="preserve"> 4 Parz Lake, Dilijan</w:t>
            </w:r>
            <w:r w:rsidR="00083C6B" w:rsidRPr="00A55343">
              <w:rPr>
                <w:szCs w:val="24"/>
              </w:rPr>
              <w:t xml:space="preserve"> </w:t>
            </w:r>
            <w:r w:rsidR="00D1085D" w:rsidRPr="00D1085D">
              <w:rPr>
                <w:b/>
                <w:szCs w:val="24"/>
              </w:rPr>
              <w:t>(DCD)</w:t>
            </w:r>
          </w:p>
        </w:tc>
      </w:tr>
      <w:tr w:rsidR="00765B69" w:rsidRPr="00A55343" w:rsidTr="00765B69">
        <w:tc>
          <w:tcPr>
            <w:tcW w:w="1872" w:type="dxa"/>
          </w:tcPr>
          <w:p w:rsidR="00765B69" w:rsidRPr="00A55343" w:rsidRDefault="00765B69" w:rsidP="00765B69">
            <w:pPr>
              <w:spacing w:after="0"/>
              <w:ind w:right="-72" w:firstLine="18"/>
              <w:jc w:val="left"/>
              <w:rPr>
                <w:szCs w:val="24"/>
                <w:lang w:val="es-ES"/>
              </w:rPr>
            </w:pPr>
            <w:r w:rsidRPr="00A55343">
              <w:rPr>
                <w:szCs w:val="24"/>
                <w:lang w:val="es-ES"/>
              </w:rPr>
              <w:t>GCC 1.1 (e) (x)</w:t>
            </w:r>
          </w:p>
        </w:tc>
        <w:tc>
          <w:tcPr>
            <w:tcW w:w="7236" w:type="dxa"/>
          </w:tcPr>
          <w:p w:rsidR="00765B69" w:rsidRPr="00A55343" w:rsidRDefault="00765B69" w:rsidP="00480F8A">
            <w:pPr>
              <w:spacing w:after="240"/>
              <w:ind w:left="-14" w:right="-72" w:hanging="14"/>
              <w:rPr>
                <w:szCs w:val="24"/>
              </w:rPr>
            </w:pPr>
            <w:r w:rsidRPr="00A55343">
              <w:rPr>
                <w:rStyle w:val="preparersnote"/>
                <w:b w:val="0"/>
                <w:i w:val="0"/>
                <w:szCs w:val="24"/>
              </w:rPr>
              <w:t>State:</w:t>
            </w:r>
            <w:r w:rsidR="00480F8A" w:rsidRPr="00A55343">
              <w:rPr>
                <w:rStyle w:val="preparersnote"/>
                <w:szCs w:val="24"/>
              </w:rPr>
              <w:t xml:space="preserve"> </w:t>
            </w:r>
            <w:r w:rsidRPr="00A55343">
              <w:rPr>
                <w:rStyle w:val="preparersnote"/>
                <w:i w:val="0"/>
                <w:szCs w:val="24"/>
              </w:rPr>
              <w:t>The Contract shall continue in force until the Information System and all the Services have been provided unless the Contract is terminated earlier in accordance with the terms set out in the Contract</w:t>
            </w:r>
            <w:r w:rsidR="00480F8A" w:rsidRPr="00A55343">
              <w:rPr>
                <w:rStyle w:val="preparersnote"/>
                <w:i w:val="0"/>
                <w:szCs w:val="24"/>
              </w:rPr>
              <w:t>.</w:t>
            </w:r>
          </w:p>
        </w:tc>
      </w:tr>
      <w:tr w:rsidR="00765B69" w:rsidRPr="00A55343" w:rsidTr="00765B69">
        <w:tc>
          <w:tcPr>
            <w:tcW w:w="1872" w:type="dxa"/>
          </w:tcPr>
          <w:p w:rsidR="00765B69" w:rsidRPr="00A55343" w:rsidRDefault="00765B69" w:rsidP="00765B69">
            <w:pPr>
              <w:spacing w:after="0"/>
              <w:ind w:right="-72" w:firstLine="14"/>
              <w:jc w:val="left"/>
              <w:rPr>
                <w:szCs w:val="24"/>
                <w:lang w:val="es-ES"/>
              </w:rPr>
            </w:pPr>
            <w:r w:rsidRPr="00A55343">
              <w:rPr>
                <w:szCs w:val="24"/>
                <w:lang w:val="es-ES"/>
              </w:rPr>
              <w:t>GCC 1.1. (e) (xii)</w:t>
            </w:r>
          </w:p>
        </w:tc>
        <w:tc>
          <w:tcPr>
            <w:tcW w:w="7236" w:type="dxa"/>
          </w:tcPr>
          <w:p w:rsidR="00765B69" w:rsidRPr="00A55343" w:rsidRDefault="00765B69" w:rsidP="003C76F0">
            <w:pPr>
              <w:spacing w:after="240"/>
              <w:ind w:left="734" w:right="-72" w:hanging="734"/>
              <w:rPr>
                <w:szCs w:val="24"/>
              </w:rPr>
            </w:pPr>
            <w:r w:rsidRPr="00A55343">
              <w:rPr>
                <w:szCs w:val="24"/>
              </w:rPr>
              <w:t>The Post-Warranty Services Period is</w:t>
            </w:r>
            <w:r w:rsidR="003C76F0" w:rsidRPr="00A55343">
              <w:rPr>
                <w:szCs w:val="24"/>
              </w:rPr>
              <w:t xml:space="preserve">: </w:t>
            </w:r>
            <w:r w:rsidR="003C76F0" w:rsidRPr="00A55343">
              <w:rPr>
                <w:b/>
                <w:szCs w:val="24"/>
              </w:rPr>
              <w:t>None</w:t>
            </w:r>
            <w:r w:rsidRPr="00A55343">
              <w:rPr>
                <w:szCs w:val="24"/>
              </w:rPr>
              <w:t>.</w:t>
            </w:r>
          </w:p>
        </w:tc>
      </w:tr>
    </w:tbl>
    <w:p w:rsidR="0052539E" w:rsidRPr="00A55343" w:rsidRDefault="0052539E">
      <w:pPr>
        <w:pStyle w:val="Head52"/>
        <w:rPr>
          <w:szCs w:val="24"/>
          <w:lang w:val="fr-FR"/>
        </w:rPr>
      </w:pPr>
      <w:bookmarkStart w:id="281" w:name="_Toc521497288"/>
      <w:bookmarkStart w:id="282" w:name="_Toc207769678"/>
      <w:r w:rsidRPr="00A55343">
        <w:rPr>
          <w:szCs w:val="24"/>
          <w:lang w:val="fr-FR"/>
        </w:rPr>
        <w:t>2.</w:t>
      </w:r>
      <w:r w:rsidRPr="00A55343">
        <w:rPr>
          <w:szCs w:val="24"/>
          <w:lang w:val="fr-FR"/>
        </w:rPr>
        <w:tab/>
      </w:r>
      <w:r w:rsidRPr="00A55343">
        <w:rPr>
          <w:szCs w:val="24"/>
        </w:rPr>
        <w:t>Contract</w:t>
      </w:r>
      <w:r w:rsidRPr="00A55343">
        <w:rPr>
          <w:szCs w:val="24"/>
          <w:lang w:val="fr-FR"/>
        </w:rPr>
        <w:t xml:space="preserve"> Documents (GCC Clause 2)</w:t>
      </w:r>
      <w:bookmarkEnd w:id="281"/>
      <w:bookmarkEnd w:id="28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2</w:t>
            </w:r>
          </w:p>
        </w:tc>
        <w:tc>
          <w:tcPr>
            <w:tcW w:w="7236" w:type="dxa"/>
          </w:tcPr>
          <w:p w:rsidR="0052539E" w:rsidRPr="00A55343" w:rsidRDefault="0052539E" w:rsidP="003C76F0">
            <w:pPr>
              <w:spacing w:after="240"/>
              <w:ind w:left="-14" w:right="-72" w:firstLine="14"/>
              <w:rPr>
                <w:szCs w:val="24"/>
              </w:rPr>
            </w:pPr>
            <w:r w:rsidRPr="00A55343">
              <w:rPr>
                <w:rStyle w:val="preparersnote"/>
                <w:b w:val="0"/>
                <w:i w:val="0"/>
                <w:szCs w:val="24"/>
              </w:rPr>
              <w:t>Insert:</w:t>
            </w:r>
            <w:r w:rsidR="003C76F0" w:rsidRPr="00A55343">
              <w:rPr>
                <w:rStyle w:val="preparersnote"/>
                <w:i w:val="0"/>
                <w:szCs w:val="24"/>
              </w:rPr>
              <w:t xml:space="preserve"> </w:t>
            </w:r>
            <w:r w:rsidRPr="00A55343">
              <w:rPr>
                <w:rStyle w:val="preparersnote"/>
                <w:i w:val="0"/>
                <w:szCs w:val="24"/>
              </w:rPr>
              <w:t>There are no Special Conditions of Contract applicable to GCC Clause 2.</w:t>
            </w:r>
          </w:p>
        </w:tc>
      </w:tr>
    </w:tbl>
    <w:p w:rsidR="00FA6C23" w:rsidRDefault="00FA6C23">
      <w:pPr>
        <w:pStyle w:val="Head52"/>
        <w:rPr>
          <w:szCs w:val="24"/>
          <w:lang w:val="fr-FR"/>
        </w:rPr>
      </w:pPr>
      <w:bookmarkStart w:id="283" w:name="_Toc521497289"/>
      <w:bookmarkStart w:id="284" w:name="_Toc207769679"/>
    </w:p>
    <w:p w:rsidR="0052539E" w:rsidRPr="00A55343" w:rsidRDefault="0052539E">
      <w:pPr>
        <w:pStyle w:val="Head52"/>
        <w:rPr>
          <w:szCs w:val="24"/>
          <w:lang w:val="fr-FR"/>
        </w:rPr>
      </w:pPr>
      <w:r w:rsidRPr="00A55343">
        <w:rPr>
          <w:szCs w:val="24"/>
          <w:lang w:val="fr-FR"/>
        </w:rPr>
        <w:t>3.</w:t>
      </w:r>
      <w:r w:rsidRPr="00A55343">
        <w:rPr>
          <w:szCs w:val="24"/>
          <w:lang w:val="fr-FR"/>
        </w:rPr>
        <w:tab/>
      </w:r>
      <w:r w:rsidRPr="00A55343">
        <w:rPr>
          <w:szCs w:val="24"/>
        </w:rPr>
        <w:t>Interpretation</w:t>
      </w:r>
      <w:r w:rsidRPr="00A55343">
        <w:rPr>
          <w:szCs w:val="24"/>
          <w:lang w:val="fr-FR"/>
        </w:rPr>
        <w:t xml:space="preserve"> (GCC Clause 3)</w:t>
      </w:r>
      <w:bookmarkEnd w:id="283"/>
      <w:bookmarkEnd w:id="28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3.1.1</w:t>
            </w:r>
          </w:p>
        </w:tc>
        <w:tc>
          <w:tcPr>
            <w:tcW w:w="7236" w:type="dxa"/>
          </w:tcPr>
          <w:p w:rsidR="0052539E" w:rsidRPr="00A55343" w:rsidRDefault="00A064D2" w:rsidP="00A064D2">
            <w:pPr>
              <w:spacing w:after="160"/>
              <w:ind w:left="734" w:right="-72" w:hanging="734"/>
              <w:jc w:val="left"/>
              <w:rPr>
                <w:b/>
                <w:bCs/>
                <w:szCs w:val="24"/>
              </w:rPr>
            </w:pPr>
            <w:r w:rsidRPr="00A55343">
              <w:rPr>
                <w:szCs w:val="24"/>
              </w:rPr>
              <w:t xml:space="preserve">The Contract's governing language is </w:t>
            </w:r>
            <w:r w:rsidRPr="00A55343">
              <w:rPr>
                <w:b/>
                <w:bCs/>
                <w:szCs w:val="24"/>
              </w:rPr>
              <w:t>English.</w:t>
            </w:r>
          </w:p>
        </w:tc>
      </w:tr>
    </w:tbl>
    <w:p w:rsidR="0052539E" w:rsidRPr="00A55343" w:rsidRDefault="0052539E">
      <w:pPr>
        <w:pStyle w:val="Head52"/>
        <w:rPr>
          <w:szCs w:val="24"/>
        </w:rPr>
      </w:pPr>
      <w:bookmarkStart w:id="285" w:name="_Toc521497290"/>
      <w:bookmarkStart w:id="286" w:name="_Toc207769680"/>
      <w:r w:rsidRPr="00A55343">
        <w:rPr>
          <w:szCs w:val="24"/>
        </w:rPr>
        <w:t>4.</w:t>
      </w:r>
      <w:r w:rsidRPr="00A55343">
        <w:rPr>
          <w:szCs w:val="24"/>
        </w:rPr>
        <w:tab/>
        <w:t>Notices (GCC Clause 4)</w:t>
      </w:r>
      <w:bookmarkEnd w:id="285"/>
      <w:bookmarkEnd w:id="28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D7A86" w:rsidRPr="00E24BB0" w:rsidTr="006D7A86">
        <w:tc>
          <w:tcPr>
            <w:tcW w:w="1872" w:type="dxa"/>
          </w:tcPr>
          <w:p w:rsidR="006D7A86" w:rsidRPr="00A55343" w:rsidRDefault="006D7A86" w:rsidP="006D7A86">
            <w:pPr>
              <w:spacing w:after="0"/>
              <w:ind w:right="-72" w:firstLine="14"/>
              <w:rPr>
                <w:szCs w:val="24"/>
              </w:rPr>
            </w:pPr>
            <w:r w:rsidRPr="00A55343">
              <w:rPr>
                <w:szCs w:val="24"/>
              </w:rPr>
              <w:t>GCC 4.3</w:t>
            </w:r>
          </w:p>
        </w:tc>
        <w:tc>
          <w:tcPr>
            <w:tcW w:w="7236" w:type="dxa"/>
          </w:tcPr>
          <w:p w:rsidR="006D7A86" w:rsidRPr="00A55343" w:rsidRDefault="006D7A86" w:rsidP="006D7A86">
            <w:pPr>
              <w:keepNext/>
              <w:numPr>
                <w:ilvl w:val="12"/>
                <w:numId w:val="0"/>
              </w:numPr>
              <w:tabs>
                <w:tab w:val="left" w:pos="-3240"/>
                <w:tab w:val="left" w:pos="-3060"/>
                <w:tab w:val="left" w:pos="1980"/>
                <w:tab w:val="left" w:pos="3420"/>
              </w:tabs>
              <w:ind w:right="-72"/>
              <w:rPr>
                <w:szCs w:val="24"/>
              </w:rPr>
            </w:pPr>
            <w:r w:rsidRPr="00A55343">
              <w:rPr>
                <w:szCs w:val="24"/>
              </w:rPr>
              <w:t xml:space="preserve">Address of the Project Manager:  </w:t>
            </w:r>
          </w:p>
          <w:p w:rsidR="006D7A86" w:rsidRPr="00A55343" w:rsidRDefault="006D7A86" w:rsidP="006D7A86">
            <w:pPr>
              <w:keepNext/>
              <w:numPr>
                <w:ilvl w:val="12"/>
                <w:numId w:val="0"/>
              </w:numPr>
              <w:tabs>
                <w:tab w:val="left" w:pos="-3240"/>
                <w:tab w:val="left" w:pos="-3060"/>
                <w:tab w:val="left" w:pos="1980"/>
                <w:tab w:val="left" w:pos="3420"/>
              </w:tabs>
              <w:spacing w:after="0"/>
              <w:ind w:right="-72"/>
              <w:rPr>
                <w:szCs w:val="24"/>
              </w:rPr>
            </w:pPr>
            <w:r w:rsidRPr="00A55343">
              <w:rPr>
                <w:szCs w:val="24"/>
              </w:rPr>
              <w:t>Mr. Vakhtang Mirumyan, Deputy Chairman of SRC</w:t>
            </w:r>
          </w:p>
          <w:p w:rsidR="006D7A86" w:rsidRPr="00E24BB0" w:rsidRDefault="006D7A86" w:rsidP="006D7A86">
            <w:pPr>
              <w:keepNext/>
              <w:numPr>
                <w:ilvl w:val="12"/>
                <w:numId w:val="0"/>
              </w:numPr>
              <w:tabs>
                <w:tab w:val="left" w:pos="-3240"/>
                <w:tab w:val="left" w:pos="-3060"/>
                <w:tab w:val="left" w:pos="1980"/>
                <w:tab w:val="left" w:pos="3420"/>
              </w:tabs>
              <w:spacing w:after="0"/>
              <w:ind w:right="-72"/>
              <w:rPr>
                <w:szCs w:val="24"/>
                <w:lang w:val="fr-FR"/>
              </w:rPr>
            </w:pPr>
            <w:r w:rsidRPr="00E24BB0">
              <w:rPr>
                <w:szCs w:val="24"/>
                <w:lang w:val="fr-FR"/>
              </w:rPr>
              <w:t>M. Khorenatsi 3, Yerevan</w:t>
            </w:r>
          </w:p>
          <w:p w:rsidR="006D7A86" w:rsidRPr="00E24BB0" w:rsidRDefault="006D7A86" w:rsidP="006D7A86">
            <w:pPr>
              <w:keepNext/>
              <w:numPr>
                <w:ilvl w:val="12"/>
                <w:numId w:val="0"/>
              </w:numPr>
              <w:tabs>
                <w:tab w:val="left" w:pos="-3240"/>
                <w:tab w:val="left" w:pos="-3060"/>
                <w:tab w:val="left" w:pos="1980"/>
                <w:tab w:val="left" w:pos="3420"/>
              </w:tabs>
              <w:spacing w:after="0"/>
              <w:ind w:right="-72"/>
              <w:rPr>
                <w:szCs w:val="24"/>
                <w:lang w:val="fr-FR"/>
              </w:rPr>
            </w:pPr>
            <w:r w:rsidRPr="00E24BB0">
              <w:rPr>
                <w:szCs w:val="24"/>
                <w:lang w:val="fr-FR"/>
              </w:rPr>
              <w:t>ZIP Code: 001</w:t>
            </w:r>
            <w:r w:rsidR="003C4A17" w:rsidRPr="00E24BB0">
              <w:rPr>
                <w:szCs w:val="24"/>
                <w:lang w:val="fr-FR"/>
              </w:rPr>
              <w:t>5</w:t>
            </w:r>
          </w:p>
          <w:p w:rsidR="006D7A86" w:rsidRPr="00A55343" w:rsidRDefault="006D7A86" w:rsidP="006D7A86">
            <w:pPr>
              <w:keepNext/>
              <w:numPr>
                <w:ilvl w:val="12"/>
                <w:numId w:val="0"/>
              </w:numPr>
              <w:tabs>
                <w:tab w:val="left" w:pos="-3240"/>
                <w:tab w:val="left" w:pos="-3060"/>
                <w:tab w:val="left" w:pos="1980"/>
                <w:tab w:val="left" w:pos="3420"/>
              </w:tabs>
              <w:spacing w:after="0"/>
              <w:ind w:right="-72"/>
              <w:rPr>
                <w:szCs w:val="24"/>
              </w:rPr>
            </w:pPr>
            <w:r w:rsidRPr="00A55343">
              <w:rPr>
                <w:szCs w:val="24"/>
              </w:rPr>
              <w:t>Country: Republic of Armenia</w:t>
            </w:r>
          </w:p>
          <w:p w:rsidR="006D7A86" w:rsidRPr="00A55343" w:rsidRDefault="006D7A86" w:rsidP="006D7A86">
            <w:pPr>
              <w:keepNext/>
              <w:numPr>
                <w:ilvl w:val="12"/>
                <w:numId w:val="0"/>
              </w:numPr>
              <w:tabs>
                <w:tab w:val="left" w:pos="-3240"/>
                <w:tab w:val="left" w:pos="-3060"/>
                <w:tab w:val="left" w:pos="1980"/>
                <w:tab w:val="left" w:pos="3420"/>
              </w:tabs>
              <w:spacing w:after="0"/>
              <w:ind w:right="-72"/>
              <w:rPr>
                <w:szCs w:val="24"/>
              </w:rPr>
            </w:pPr>
            <w:r w:rsidRPr="00A55343">
              <w:rPr>
                <w:szCs w:val="24"/>
              </w:rPr>
              <w:t>Telephone: (37410)</w:t>
            </w:r>
            <w:r w:rsidR="00E7567B" w:rsidRPr="00A55343">
              <w:rPr>
                <w:szCs w:val="24"/>
              </w:rPr>
              <w:t xml:space="preserve"> </w:t>
            </w:r>
            <w:r w:rsidR="003C4A17" w:rsidRPr="00A55343">
              <w:rPr>
                <w:szCs w:val="24"/>
              </w:rPr>
              <w:t>544303</w:t>
            </w:r>
            <w:r w:rsidRPr="00A55343">
              <w:rPr>
                <w:szCs w:val="24"/>
              </w:rPr>
              <w:t xml:space="preserve">  </w:t>
            </w:r>
          </w:p>
          <w:p w:rsidR="006D7A86" w:rsidRPr="00A55343" w:rsidRDefault="006D7A86" w:rsidP="006D7A86">
            <w:pPr>
              <w:numPr>
                <w:ilvl w:val="12"/>
                <w:numId w:val="0"/>
              </w:numPr>
              <w:tabs>
                <w:tab w:val="left" w:pos="1440"/>
                <w:tab w:val="left" w:pos="6480"/>
              </w:tabs>
              <w:spacing w:after="0"/>
              <w:ind w:right="-72"/>
              <w:rPr>
                <w:szCs w:val="24"/>
              </w:rPr>
            </w:pPr>
          </w:p>
          <w:p w:rsidR="006D7A86" w:rsidRPr="00E24BB0" w:rsidRDefault="006D7A86" w:rsidP="006D7A86">
            <w:pPr>
              <w:autoSpaceDE w:val="0"/>
              <w:autoSpaceDN w:val="0"/>
              <w:adjustRightInd w:val="0"/>
              <w:spacing w:after="0"/>
              <w:rPr>
                <w:color w:val="000000"/>
                <w:szCs w:val="24"/>
                <w:lang w:val="fr-FR"/>
              </w:rPr>
            </w:pPr>
            <w:r w:rsidRPr="00E24BB0">
              <w:rPr>
                <w:szCs w:val="24"/>
                <w:lang w:val="fr-FR"/>
              </w:rPr>
              <w:t xml:space="preserve">e-mail:   </w:t>
            </w:r>
            <w:r w:rsidRPr="00E24BB0">
              <w:rPr>
                <w:rStyle w:val="Hyperlink"/>
                <w:szCs w:val="24"/>
                <w:lang w:val="fr-FR"/>
              </w:rPr>
              <w:t>vakhtang_mirumyan@taxservice.am</w:t>
            </w:r>
          </w:p>
          <w:p w:rsidR="006D7A86" w:rsidRPr="00E24BB0" w:rsidRDefault="006D7A86" w:rsidP="006D7A86">
            <w:pPr>
              <w:keepNext/>
              <w:numPr>
                <w:ilvl w:val="12"/>
                <w:numId w:val="0"/>
              </w:numPr>
              <w:tabs>
                <w:tab w:val="left" w:pos="-3240"/>
                <w:tab w:val="left" w:pos="-3060"/>
                <w:tab w:val="left" w:pos="1980"/>
                <w:tab w:val="left" w:pos="3420"/>
              </w:tabs>
              <w:ind w:right="-72"/>
              <w:rPr>
                <w:szCs w:val="24"/>
                <w:lang w:val="fr-FR"/>
              </w:rPr>
            </w:pPr>
          </w:p>
          <w:p w:rsidR="006D7A86" w:rsidRPr="00A55343" w:rsidRDefault="006D7A86" w:rsidP="006D7A86">
            <w:pPr>
              <w:keepNext/>
              <w:numPr>
                <w:ilvl w:val="12"/>
                <w:numId w:val="0"/>
              </w:numPr>
              <w:tabs>
                <w:tab w:val="left" w:pos="-3240"/>
                <w:tab w:val="left" w:pos="-3060"/>
                <w:tab w:val="left" w:pos="1980"/>
                <w:tab w:val="left" w:pos="3420"/>
              </w:tabs>
              <w:ind w:right="-72"/>
              <w:rPr>
                <w:szCs w:val="24"/>
              </w:rPr>
            </w:pPr>
            <w:r w:rsidRPr="00A55343">
              <w:rPr>
                <w:szCs w:val="24"/>
              </w:rPr>
              <w:t xml:space="preserve">Fallback address of the Purchaser:  </w:t>
            </w:r>
          </w:p>
          <w:p w:rsidR="003C4A17" w:rsidRPr="00A55343" w:rsidRDefault="006D7A86" w:rsidP="003C4A17">
            <w:pPr>
              <w:keepNext/>
              <w:numPr>
                <w:ilvl w:val="12"/>
                <w:numId w:val="0"/>
              </w:numPr>
              <w:tabs>
                <w:tab w:val="left" w:pos="-3240"/>
                <w:tab w:val="left" w:pos="-3060"/>
                <w:tab w:val="left" w:pos="1980"/>
                <w:tab w:val="left" w:pos="3420"/>
              </w:tabs>
              <w:spacing w:after="0"/>
              <w:ind w:right="-72"/>
              <w:rPr>
                <w:szCs w:val="24"/>
              </w:rPr>
            </w:pPr>
            <w:r w:rsidRPr="00A55343">
              <w:rPr>
                <w:szCs w:val="24"/>
              </w:rPr>
              <w:t xml:space="preserve">Attention:  Mr. Vakhtang Mirumyan, </w:t>
            </w:r>
            <w:r w:rsidR="003C4A17" w:rsidRPr="00A55343">
              <w:rPr>
                <w:szCs w:val="24"/>
              </w:rPr>
              <w:t>Deputy Chairman of SRC</w:t>
            </w:r>
          </w:p>
          <w:p w:rsidR="006D7A86" w:rsidRPr="00E24BB0" w:rsidRDefault="006D7A86" w:rsidP="006D7A86">
            <w:pPr>
              <w:keepNext/>
              <w:numPr>
                <w:ilvl w:val="12"/>
                <w:numId w:val="0"/>
              </w:numPr>
              <w:tabs>
                <w:tab w:val="left" w:pos="-3240"/>
                <w:tab w:val="left" w:pos="-3060"/>
                <w:tab w:val="left" w:pos="1980"/>
                <w:tab w:val="left" w:pos="3420"/>
              </w:tabs>
              <w:ind w:right="-72"/>
              <w:rPr>
                <w:szCs w:val="24"/>
                <w:lang w:val="fr-FR"/>
              </w:rPr>
            </w:pPr>
            <w:r w:rsidRPr="00E24BB0">
              <w:rPr>
                <w:szCs w:val="24"/>
                <w:lang w:val="fr-FR"/>
              </w:rPr>
              <w:t>M. Khorenatsi 3, Yerevan</w:t>
            </w:r>
          </w:p>
          <w:p w:rsidR="006D7A86" w:rsidRPr="00E24BB0" w:rsidRDefault="006D7A86" w:rsidP="006D7A86">
            <w:pPr>
              <w:keepNext/>
              <w:numPr>
                <w:ilvl w:val="12"/>
                <w:numId w:val="0"/>
              </w:numPr>
              <w:tabs>
                <w:tab w:val="left" w:pos="-3240"/>
                <w:tab w:val="left" w:pos="-3060"/>
                <w:tab w:val="left" w:pos="1980"/>
                <w:tab w:val="left" w:pos="3420"/>
              </w:tabs>
              <w:ind w:right="-72"/>
              <w:rPr>
                <w:szCs w:val="24"/>
                <w:lang w:val="fr-FR"/>
              </w:rPr>
            </w:pPr>
            <w:r w:rsidRPr="00E24BB0">
              <w:rPr>
                <w:szCs w:val="24"/>
                <w:lang w:val="fr-FR"/>
              </w:rPr>
              <w:t>ZIP Code: 001</w:t>
            </w:r>
            <w:r w:rsidR="003C4A17" w:rsidRPr="00E24BB0">
              <w:rPr>
                <w:szCs w:val="24"/>
                <w:lang w:val="fr-FR"/>
              </w:rPr>
              <w:t>5</w:t>
            </w:r>
          </w:p>
          <w:p w:rsidR="006D7A86" w:rsidRPr="00A55343" w:rsidRDefault="006D7A86" w:rsidP="006D7A86">
            <w:pPr>
              <w:keepNext/>
              <w:numPr>
                <w:ilvl w:val="12"/>
                <w:numId w:val="0"/>
              </w:numPr>
              <w:tabs>
                <w:tab w:val="left" w:pos="-3240"/>
                <w:tab w:val="left" w:pos="-3060"/>
                <w:tab w:val="left" w:pos="1980"/>
                <w:tab w:val="left" w:pos="3420"/>
              </w:tabs>
              <w:ind w:right="-72"/>
              <w:rPr>
                <w:szCs w:val="24"/>
              </w:rPr>
            </w:pPr>
            <w:r w:rsidRPr="00A55343">
              <w:rPr>
                <w:szCs w:val="24"/>
              </w:rPr>
              <w:t>Country: Republic of Armenia</w:t>
            </w:r>
          </w:p>
          <w:p w:rsidR="006D7A86" w:rsidRPr="00A55343" w:rsidRDefault="006D7A86" w:rsidP="006D7A86">
            <w:pPr>
              <w:keepNext/>
              <w:numPr>
                <w:ilvl w:val="12"/>
                <w:numId w:val="0"/>
              </w:numPr>
              <w:tabs>
                <w:tab w:val="left" w:pos="-3240"/>
                <w:tab w:val="left" w:pos="-3060"/>
                <w:tab w:val="left" w:pos="1980"/>
                <w:tab w:val="left" w:pos="3420"/>
              </w:tabs>
              <w:ind w:right="-72"/>
              <w:rPr>
                <w:szCs w:val="24"/>
              </w:rPr>
            </w:pPr>
            <w:r w:rsidRPr="00A55343">
              <w:rPr>
                <w:szCs w:val="24"/>
              </w:rPr>
              <w:t>Telephone: (37410)</w:t>
            </w:r>
            <w:r w:rsidR="003C4A17" w:rsidRPr="00A55343">
              <w:rPr>
                <w:szCs w:val="24"/>
              </w:rPr>
              <w:t xml:space="preserve"> 544303</w:t>
            </w:r>
            <w:r w:rsidRPr="00A55343">
              <w:rPr>
                <w:szCs w:val="24"/>
              </w:rPr>
              <w:t xml:space="preserve">  </w:t>
            </w:r>
          </w:p>
          <w:p w:rsidR="006D7A86" w:rsidRPr="00E24BB0" w:rsidRDefault="006D7A86" w:rsidP="006D7A86">
            <w:pPr>
              <w:autoSpaceDE w:val="0"/>
              <w:autoSpaceDN w:val="0"/>
              <w:adjustRightInd w:val="0"/>
              <w:rPr>
                <w:color w:val="000000"/>
                <w:szCs w:val="24"/>
                <w:lang w:val="fr-FR"/>
              </w:rPr>
            </w:pPr>
            <w:r w:rsidRPr="00E24BB0">
              <w:rPr>
                <w:szCs w:val="24"/>
                <w:lang w:val="fr-FR"/>
              </w:rPr>
              <w:t xml:space="preserve">e-mail: </w:t>
            </w:r>
            <w:r w:rsidRPr="00E24BB0">
              <w:rPr>
                <w:rStyle w:val="Hyperlink"/>
                <w:szCs w:val="24"/>
                <w:lang w:val="fr-FR"/>
              </w:rPr>
              <w:t>vakhtang_mirumyan@taxservice.am</w:t>
            </w:r>
          </w:p>
          <w:p w:rsidR="006D7A86" w:rsidRPr="00E24BB0" w:rsidRDefault="006D7A86" w:rsidP="006D7A86">
            <w:pPr>
              <w:spacing w:after="0"/>
              <w:rPr>
                <w:b/>
                <w:szCs w:val="24"/>
                <w:lang w:val="fr-FR"/>
              </w:rPr>
            </w:pPr>
          </w:p>
        </w:tc>
      </w:tr>
    </w:tbl>
    <w:p w:rsidR="0052539E" w:rsidRPr="00A55343" w:rsidRDefault="0052539E">
      <w:pPr>
        <w:pStyle w:val="Head52"/>
        <w:rPr>
          <w:szCs w:val="24"/>
        </w:rPr>
      </w:pPr>
      <w:bookmarkStart w:id="287" w:name="_Toc521497291"/>
      <w:bookmarkStart w:id="288" w:name="_Toc207769681"/>
      <w:r w:rsidRPr="00A55343">
        <w:rPr>
          <w:szCs w:val="24"/>
        </w:rPr>
        <w:t>5.</w:t>
      </w:r>
      <w:r w:rsidRPr="00A55343">
        <w:rPr>
          <w:szCs w:val="24"/>
        </w:rPr>
        <w:tab/>
        <w:t>Governing Law (GCC Clause 5)</w:t>
      </w:r>
      <w:bookmarkEnd w:id="287"/>
      <w:bookmarkEnd w:id="28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D7A86" w:rsidRPr="00A55343" w:rsidTr="006D7A86">
        <w:tc>
          <w:tcPr>
            <w:tcW w:w="1872" w:type="dxa"/>
          </w:tcPr>
          <w:p w:rsidR="006D7A86" w:rsidRPr="00A55343" w:rsidRDefault="006D7A86" w:rsidP="006D7A86">
            <w:pPr>
              <w:spacing w:after="0"/>
              <w:ind w:right="-72" w:firstLine="14"/>
              <w:rPr>
                <w:szCs w:val="24"/>
              </w:rPr>
            </w:pPr>
            <w:r w:rsidRPr="00A55343">
              <w:rPr>
                <w:szCs w:val="24"/>
              </w:rPr>
              <w:t>GCC 5.1</w:t>
            </w:r>
          </w:p>
        </w:tc>
        <w:tc>
          <w:tcPr>
            <w:tcW w:w="7236" w:type="dxa"/>
          </w:tcPr>
          <w:p w:rsidR="006D7A86" w:rsidRPr="00A55343" w:rsidRDefault="006D7A86" w:rsidP="006D7A86">
            <w:pPr>
              <w:keepNext/>
              <w:numPr>
                <w:ilvl w:val="12"/>
                <w:numId w:val="0"/>
              </w:numPr>
              <w:tabs>
                <w:tab w:val="left" w:pos="-3240"/>
                <w:tab w:val="left" w:pos="-3060"/>
                <w:tab w:val="left" w:pos="1980"/>
                <w:tab w:val="left" w:pos="3420"/>
              </w:tabs>
              <w:ind w:right="-72"/>
              <w:rPr>
                <w:szCs w:val="24"/>
              </w:rPr>
            </w:pPr>
            <w:r w:rsidRPr="00A55343">
              <w:rPr>
                <w:szCs w:val="24"/>
              </w:rPr>
              <w:t xml:space="preserve">The Contract shall be interpreted in accordance with the laws of:  </w:t>
            </w:r>
            <w:r w:rsidRPr="00A55343">
              <w:rPr>
                <w:b/>
                <w:szCs w:val="24"/>
              </w:rPr>
              <w:t>Republic of Armenia.</w:t>
            </w:r>
          </w:p>
        </w:tc>
      </w:tr>
    </w:tbl>
    <w:p w:rsidR="0052539E" w:rsidRPr="00A55343" w:rsidRDefault="0052539E">
      <w:pPr>
        <w:pStyle w:val="Head52"/>
        <w:rPr>
          <w:szCs w:val="24"/>
        </w:rPr>
      </w:pPr>
      <w:bookmarkStart w:id="289" w:name="_Toc521497292"/>
      <w:bookmarkStart w:id="290" w:name="_Toc207769682"/>
      <w:r w:rsidRPr="00A55343">
        <w:rPr>
          <w:szCs w:val="24"/>
        </w:rPr>
        <w:t>6.</w:t>
      </w:r>
      <w:r w:rsidRPr="00A55343">
        <w:rPr>
          <w:szCs w:val="24"/>
        </w:rPr>
        <w:tab/>
        <w:t>Settlement of Disputes (GCC Clause 6)</w:t>
      </w:r>
      <w:bookmarkEnd w:id="289"/>
      <w:bookmarkEnd w:id="29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6.1.4</w:t>
            </w:r>
          </w:p>
        </w:tc>
        <w:tc>
          <w:tcPr>
            <w:tcW w:w="7236" w:type="dxa"/>
          </w:tcPr>
          <w:p w:rsidR="0052539E" w:rsidRPr="00A55343" w:rsidRDefault="004C1400" w:rsidP="004C1400">
            <w:pPr>
              <w:spacing w:after="240"/>
              <w:ind w:left="-14" w:right="-72" w:firstLine="14"/>
              <w:rPr>
                <w:szCs w:val="24"/>
              </w:rPr>
            </w:pPr>
            <w:r w:rsidRPr="00A55343">
              <w:rPr>
                <w:szCs w:val="24"/>
              </w:rPr>
              <w:t xml:space="preserve">The Appointing Authority for the Adjudicator is: </w:t>
            </w:r>
            <w:r w:rsidR="00F74EEB" w:rsidRPr="00A55343">
              <w:rPr>
                <w:b/>
                <w:szCs w:val="24"/>
              </w:rPr>
              <w:t xml:space="preserve">N/A </w:t>
            </w:r>
          </w:p>
        </w:tc>
      </w:tr>
      <w:tr w:rsidR="0052539E" w:rsidRPr="00A55343">
        <w:tc>
          <w:tcPr>
            <w:tcW w:w="1872" w:type="dxa"/>
          </w:tcPr>
          <w:p w:rsidR="0052539E" w:rsidRPr="00A55343" w:rsidRDefault="0052539E">
            <w:pPr>
              <w:spacing w:after="0"/>
              <w:ind w:right="-72" w:firstLine="14"/>
              <w:rPr>
                <w:szCs w:val="24"/>
              </w:rPr>
            </w:pPr>
            <w:r w:rsidRPr="00A55343">
              <w:rPr>
                <w:szCs w:val="24"/>
              </w:rPr>
              <w:t>GCC 6.2.3</w:t>
            </w:r>
          </w:p>
        </w:tc>
        <w:tc>
          <w:tcPr>
            <w:tcW w:w="7236" w:type="dxa"/>
          </w:tcPr>
          <w:p w:rsidR="004C1400" w:rsidRPr="00A55343" w:rsidRDefault="004C1400" w:rsidP="004C1400">
            <w:pPr>
              <w:spacing w:after="160"/>
              <w:rPr>
                <w:szCs w:val="24"/>
              </w:rPr>
            </w:pPr>
            <w:r w:rsidRPr="00A55343">
              <w:rPr>
                <w:szCs w:val="24"/>
              </w:rPr>
              <w:t>Any dispute between the Purchaser and a Supplier arising in connection with the present Contract shall be referred to arbitration in accordance with the laws of the Purchaser’s country.</w:t>
            </w:r>
          </w:p>
          <w:p w:rsidR="0052539E" w:rsidRPr="00A55343" w:rsidRDefault="0052539E" w:rsidP="004C1400">
            <w:pPr>
              <w:spacing w:after="160"/>
              <w:rPr>
                <w:szCs w:val="24"/>
              </w:rPr>
            </w:pPr>
            <w:r w:rsidRPr="00A55343">
              <w:rPr>
                <w:szCs w:val="24"/>
              </w:rPr>
              <w:t xml:space="preserve">If the Supplier is a national of the Purchaser's country, the Contract shall contain the following provision:  Any dispute between the Purchaser and </w:t>
            </w:r>
            <w:r w:rsidRPr="00A55343">
              <w:rPr>
                <w:szCs w:val="24"/>
              </w:rPr>
              <w:lastRenderedPageBreak/>
              <w:t xml:space="preserve">a </w:t>
            </w:r>
            <w:r w:rsidR="004C1400" w:rsidRPr="00A55343">
              <w:rPr>
                <w:szCs w:val="24"/>
              </w:rPr>
              <w:t>Supplier arising in connection w</w:t>
            </w:r>
            <w:r w:rsidRPr="00A55343">
              <w:rPr>
                <w:szCs w:val="24"/>
              </w:rPr>
              <w:t>ith the present Contract shall be referred to arbitration in accordance with the laws of the Purchaser’s country.</w:t>
            </w:r>
          </w:p>
        </w:tc>
      </w:tr>
    </w:tbl>
    <w:p w:rsidR="0052539E" w:rsidRPr="00A55343" w:rsidRDefault="0052539E">
      <w:pPr>
        <w:pStyle w:val="Head51"/>
        <w:rPr>
          <w:rFonts w:ascii="Times New Roman" w:hAnsi="Times New Roman"/>
          <w:sz w:val="24"/>
          <w:szCs w:val="24"/>
        </w:rPr>
      </w:pPr>
      <w:bookmarkStart w:id="291" w:name="_Toc521497293"/>
      <w:bookmarkStart w:id="292" w:name="_Toc207769683"/>
      <w:r w:rsidRPr="00A55343">
        <w:rPr>
          <w:rFonts w:ascii="Times New Roman" w:hAnsi="Times New Roman"/>
          <w:sz w:val="24"/>
          <w:szCs w:val="24"/>
        </w:rPr>
        <w:lastRenderedPageBreak/>
        <w:t>B.  Subject Matter of Contract</w:t>
      </w:r>
      <w:bookmarkEnd w:id="291"/>
      <w:bookmarkEnd w:id="292"/>
    </w:p>
    <w:p w:rsidR="0052539E" w:rsidRPr="00A55343" w:rsidRDefault="0052539E">
      <w:pPr>
        <w:pStyle w:val="Head52"/>
        <w:rPr>
          <w:szCs w:val="24"/>
        </w:rPr>
      </w:pPr>
      <w:bookmarkStart w:id="293" w:name="_Toc521497294"/>
      <w:bookmarkStart w:id="294" w:name="_Toc207769684"/>
      <w:r w:rsidRPr="00A55343">
        <w:rPr>
          <w:szCs w:val="24"/>
        </w:rPr>
        <w:t>7.</w:t>
      </w:r>
      <w:r w:rsidRPr="00A55343">
        <w:rPr>
          <w:szCs w:val="24"/>
        </w:rPr>
        <w:tab/>
        <w:t>Scope of the System (GCC Clause 7)</w:t>
      </w:r>
      <w:bookmarkEnd w:id="293"/>
      <w:bookmarkEnd w:id="29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7.3</w:t>
            </w:r>
          </w:p>
        </w:tc>
        <w:tc>
          <w:tcPr>
            <w:tcW w:w="7236" w:type="dxa"/>
          </w:tcPr>
          <w:p w:rsidR="0052539E" w:rsidRPr="00A55343" w:rsidRDefault="004C1400" w:rsidP="00F51CA5">
            <w:pPr>
              <w:spacing w:after="160"/>
              <w:ind w:right="-72"/>
              <w:rPr>
                <w:szCs w:val="24"/>
              </w:rPr>
            </w:pPr>
            <w:r w:rsidRPr="00A55343">
              <w:rPr>
                <w:szCs w:val="24"/>
              </w:rPr>
              <w:t>The Supplier’s obligations under the Contract will include the following recurrent cost items, as identified in the Recurrent Cost tables in the Supplier’s Bid:</w:t>
            </w:r>
            <w:r w:rsidR="0001374A" w:rsidRPr="00A55343">
              <w:rPr>
                <w:szCs w:val="24"/>
              </w:rPr>
              <w:t xml:space="preserve"> </w:t>
            </w:r>
            <w:r w:rsidR="0001374A" w:rsidRPr="00A55343">
              <w:rPr>
                <w:b/>
                <w:szCs w:val="24"/>
              </w:rPr>
              <w:t>N/A</w:t>
            </w:r>
          </w:p>
        </w:tc>
      </w:tr>
    </w:tbl>
    <w:p w:rsidR="0052539E" w:rsidRPr="00A55343" w:rsidRDefault="0052539E">
      <w:pPr>
        <w:pStyle w:val="Head52"/>
        <w:rPr>
          <w:szCs w:val="24"/>
        </w:rPr>
      </w:pPr>
      <w:bookmarkStart w:id="295" w:name="_Toc521497295"/>
      <w:bookmarkStart w:id="296" w:name="_Toc207769685"/>
      <w:r w:rsidRPr="00A55343">
        <w:rPr>
          <w:szCs w:val="24"/>
        </w:rPr>
        <w:t>8.</w:t>
      </w:r>
      <w:r w:rsidRPr="00A55343">
        <w:rPr>
          <w:szCs w:val="24"/>
        </w:rPr>
        <w:tab/>
        <w:t>Time for Commencement and Operational Acceptance (GCC Clause 8)</w:t>
      </w:r>
      <w:bookmarkEnd w:id="295"/>
      <w:bookmarkEnd w:id="29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8.1</w:t>
            </w:r>
          </w:p>
        </w:tc>
        <w:tc>
          <w:tcPr>
            <w:tcW w:w="7236" w:type="dxa"/>
          </w:tcPr>
          <w:p w:rsidR="0052539E" w:rsidRPr="00A55343" w:rsidRDefault="004C1400" w:rsidP="00774A17">
            <w:pPr>
              <w:spacing w:after="240"/>
              <w:ind w:left="-14" w:right="-72" w:firstLine="14"/>
              <w:rPr>
                <w:szCs w:val="24"/>
                <w:highlight w:val="yellow"/>
              </w:rPr>
            </w:pPr>
            <w:r w:rsidRPr="00A55343">
              <w:rPr>
                <w:szCs w:val="24"/>
              </w:rPr>
              <w:t xml:space="preserve">The Supplier shall commence work on the System within </w:t>
            </w:r>
            <w:r w:rsidR="00903FEE" w:rsidRPr="00903FEE">
              <w:rPr>
                <w:szCs w:val="24"/>
              </w:rPr>
              <w:t>2</w:t>
            </w:r>
            <w:r w:rsidR="001C235B" w:rsidRPr="00903FEE">
              <w:rPr>
                <w:b/>
                <w:szCs w:val="24"/>
              </w:rPr>
              <w:t xml:space="preserve"> </w:t>
            </w:r>
            <w:r w:rsidR="005667A6" w:rsidRPr="00903FEE">
              <w:rPr>
                <w:b/>
                <w:szCs w:val="24"/>
              </w:rPr>
              <w:t>week</w:t>
            </w:r>
            <w:r w:rsidR="00903FEE" w:rsidRPr="00903FEE">
              <w:rPr>
                <w:b/>
                <w:szCs w:val="24"/>
              </w:rPr>
              <w:t>s</w:t>
            </w:r>
            <w:r w:rsidRPr="00903FEE">
              <w:rPr>
                <w:szCs w:val="24"/>
              </w:rPr>
              <w:t xml:space="preserve"> from</w:t>
            </w:r>
            <w:r w:rsidRPr="00A55343">
              <w:rPr>
                <w:szCs w:val="24"/>
              </w:rPr>
              <w:t xml:space="preserve"> the Effective Date of the Contract.</w:t>
            </w:r>
          </w:p>
        </w:tc>
      </w:tr>
      <w:tr w:rsidR="0052539E" w:rsidRPr="00A55343">
        <w:tc>
          <w:tcPr>
            <w:tcW w:w="1872" w:type="dxa"/>
          </w:tcPr>
          <w:p w:rsidR="0052539E" w:rsidRPr="00A55343" w:rsidRDefault="0052539E">
            <w:pPr>
              <w:spacing w:after="0"/>
              <w:ind w:right="-72" w:firstLine="14"/>
              <w:rPr>
                <w:szCs w:val="24"/>
              </w:rPr>
            </w:pPr>
            <w:r w:rsidRPr="00A55343">
              <w:rPr>
                <w:szCs w:val="24"/>
              </w:rPr>
              <w:t>GCC 8.2</w:t>
            </w:r>
          </w:p>
        </w:tc>
        <w:tc>
          <w:tcPr>
            <w:tcW w:w="7236" w:type="dxa"/>
          </w:tcPr>
          <w:p w:rsidR="0052539E" w:rsidRPr="00A55343" w:rsidRDefault="004C1400" w:rsidP="00E42301">
            <w:pPr>
              <w:spacing w:after="240"/>
              <w:ind w:left="-14" w:right="-72" w:firstLine="14"/>
              <w:rPr>
                <w:szCs w:val="24"/>
              </w:rPr>
            </w:pPr>
            <w:r w:rsidRPr="00A55343">
              <w:rPr>
                <w:szCs w:val="24"/>
              </w:rPr>
              <w:t xml:space="preserve">Operational Acceptance will occur on or before: Operational Acceptance Date consistent with the Implementation Schedule in the Technical Requirements Section. </w:t>
            </w:r>
          </w:p>
        </w:tc>
      </w:tr>
    </w:tbl>
    <w:p w:rsidR="0052539E" w:rsidRPr="00A55343" w:rsidRDefault="0052539E">
      <w:pPr>
        <w:pStyle w:val="Head52"/>
        <w:rPr>
          <w:szCs w:val="24"/>
        </w:rPr>
      </w:pPr>
      <w:bookmarkStart w:id="297" w:name="_Toc521497296"/>
      <w:bookmarkStart w:id="298" w:name="_Toc207769686"/>
      <w:r w:rsidRPr="00A55343">
        <w:rPr>
          <w:szCs w:val="24"/>
        </w:rPr>
        <w:t>9.</w:t>
      </w:r>
      <w:r w:rsidRPr="00A55343">
        <w:rPr>
          <w:szCs w:val="24"/>
        </w:rPr>
        <w:tab/>
        <w:t>Supplier’s Responsibilities (GCC Clause 9)</w:t>
      </w:r>
      <w:bookmarkEnd w:id="297"/>
      <w:bookmarkEnd w:id="29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C1400" w:rsidRPr="00A55343" w:rsidTr="004C1400">
        <w:tc>
          <w:tcPr>
            <w:tcW w:w="1872" w:type="dxa"/>
          </w:tcPr>
          <w:p w:rsidR="004C1400" w:rsidRPr="00A55343" w:rsidRDefault="004C1400" w:rsidP="004C1400">
            <w:pPr>
              <w:spacing w:after="0"/>
              <w:ind w:right="-72" w:firstLine="14"/>
              <w:rPr>
                <w:szCs w:val="24"/>
              </w:rPr>
            </w:pPr>
            <w:r w:rsidRPr="00A55343">
              <w:rPr>
                <w:szCs w:val="24"/>
              </w:rPr>
              <w:t>GCC 9.9</w:t>
            </w:r>
          </w:p>
        </w:tc>
        <w:tc>
          <w:tcPr>
            <w:tcW w:w="7236" w:type="dxa"/>
          </w:tcPr>
          <w:p w:rsidR="004C1400" w:rsidRPr="00A55343" w:rsidRDefault="004C1400" w:rsidP="004C1400">
            <w:pPr>
              <w:spacing w:after="240"/>
              <w:ind w:left="734" w:right="-72" w:hanging="734"/>
              <w:rPr>
                <w:szCs w:val="24"/>
              </w:rPr>
            </w:pPr>
            <w:r w:rsidRPr="00A55343">
              <w:rPr>
                <w:szCs w:val="24"/>
              </w:rPr>
              <w:t xml:space="preserve">The Supplier shall have the following additional responsibilities: </w:t>
            </w:r>
            <w:r w:rsidRPr="00A55343">
              <w:rPr>
                <w:b/>
                <w:szCs w:val="24"/>
              </w:rPr>
              <w:t>None</w:t>
            </w:r>
          </w:p>
        </w:tc>
      </w:tr>
    </w:tbl>
    <w:p w:rsidR="0052539E" w:rsidRPr="00A55343" w:rsidRDefault="0052539E">
      <w:pPr>
        <w:pStyle w:val="Head52"/>
        <w:rPr>
          <w:szCs w:val="24"/>
        </w:rPr>
      </w:pPr>
      <w:bookmarkStart w:id="299" w:name="_Toc521497297"/>
      <w:bookmarkStart w:id="300" w:name="_Toc207769687"/>
      <w:r w:rsidRPr="00A55343">
        <w:rPr>
          <w:szCs w:val="24"/>
        </w:rPr>
        <w:t>10.</w:t>
      </w:r>
      <w:r w:rsidRPr="00A55343">
        <w:rPr>
          <w:szCs w:val="24"/>
        </w:rPr>
        <w:tab/>
        <w:t>Purchaser’s Responsibilities (GCC Clause 10)</w:t>
      </w:r>
      <w:bookmarkEnd w:id="299"/>
      <w:bookmarkEnd w:id="30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10.12</w:t>
            </w:r>
          </w:p>
        </w:tc>
        <w:tc>
          <w:tcPr>
            <w:tcW w:w="7236" w:type="dxa"/>
          </w:tcPr>
          <w:p w:rsidR="004C1400" w:rsidRPr="00A55343" w:rsidRDefault="004C1400" w:rsidP="004C1400">
            <w:pPr>
              <w:spacing w:after="240"/>
              <w:ind w:left="1" w:right="-72" w:hanging="1"/>
              <w:rPr>
                <w:szCs w:val="24"/>
              </w:rPr>
            </w:pPr>
            <w:r w:rsidRPr="00A55343">
              <w:rPr>
                <w:szCs w:val="24"/>
              </w:rPr>
              <w:t xml:space="preserve">The Purchaser shall have the following additional responsibilities: </w:t>
            </w:r>
          </w:p>
          <w:p w:rsidR="0052539E" w:rsidRPr="00A55343" w:rsidRDefault="004C1400" w:rsidP="004C1400">
            <w:pPr>
              <w:spacing w:after="240"/>
              <w:ind w:left="-14" w:right="-72" w:firstLine="14"/>
              <w:rPr>
                <w:i/>
                <w:szCs w:val="24"/>
              </w:rPr>
            </w:pPr>
            <w:r w:rsidRPr="00A55343">
              <w:rPr>
                <w:b/>
                <w:szCs w:val="24"/>
              </w:rPr>
              <w:t xml:space="preserve">The purchasers </w:t>
            </w:r>
            <w:r w:rsidRPr="00A55343">
              <w:rPr>
                <w:rStyle w:val="preparersnote"/>
                <w:i w:val="0"/>
                <w:szCs w:val="24"/>
              </w:rPr>
              <w:t>will provide physical workspace and access to the SRC facilities</w:t>
            </w:r>
            <w:r w:rsidRPr="00A55343">
              <w:rPr>
                <w:rStyle w:val="preparersnote"/>
                <w:szCs w:val="24"/>
              </w:rPr>
              <w:t xml:space="preserve"> </w:t>
            </w:r>
            <w:r w:rsidRPr="00A55343">
              <w:rPr>
                <w:b/>
                <w:szCs w:val="24"/>
              </w:rPr>
              <w:t>as required to the Supplier for the performance of his obligations under the contract</w:t>
            </w:r>
            <w:r w:rsidR="00F51CA5">
              <w:rPr>
                <w:b/>
                <w:szCs w:val="24"/>
              </w:rPr>
              <w:t>.</w:t>
            </w:r>
          </w:p>
        </w:tc>
      </w:tr>
    </w:tbl>
    <w:p w:rsidR="0052539E" w:rsidRPr="00A55343" w:rsidRDefault="0052539E">
      <w:pPr>
        <w:pStyle w:val="Head51"/>
        <w:rPr>
          <w:rFonts w:ascii="Times New Roman" w:hAnsi="Times New Roman"/>
          <w:sz w:val="24"/>
          <w:szCs w:val="24"/>
        </w:rPr>
      </w:pPr>
      <w:bookmarkStart w:id="301" w:name="_Toc521497298"/>
      <w:bookmarkStart w:id="302" w:name="_Toc207769688"/>
      <w:r w:rsidRPr="00A55343">
        <w:rPr>
          <w:rFonts w:ascii="Times New Roman" w:hAnsi="Times New Roman"/>
          <w:sz w:val="24"/>
          <w:szCs w:val="24"/>
        </w:rPr>
        <w:t>C.  Payment</w:t>
      </w:r>
      <w:bookmarkEnd w:id="301"/>
      <w:bookmarkEnd w:id="302"/>
    </w:p>
    <w:p w:rsidR="0052539E" w:rsidRPr="00A55343" w:rsidRDefault="0052539E">
      <w:pPr>
        <w:pStyle w:val="Head52"/>
        <w:rPr>
          <w:szCs w:val="24"/>
        </w:rPr>
      </w:pPr>
      <w:bookmarkStart w:id="303" w:name="_Toc521497299"/>
      <w:bookmarkStart w:id="304" w:name="_Toc207769689"/>
      <w:r w:rsidRPr="00A55343">
        <w:rPr>
          <w:szCs w:val="24"/>
        </w:rPr>
        <w:t>11.</w:t>
      </w:r>
      <w:r w:rsidRPr="00A55343">
        <w:rPr>
          <w:szCs w:val="24"/>
        </w:rPr>
        <w:tab/>
        <w:t>Contract Price (GCC Clause 11)</w:t>
      </w:r>
      <w:bookmarkEnd w:id="303"/>
      <w:bookmarkEnd w:id="30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11.2 (b)</w:t>
            </w:r>
          </w:p>
        </w:tc>
        <w:tc>
          <w:tcPr>
            <w:tcW w:w="7236" w:type="dxa"/>
          </w:tcPr>
          <w:p w:rsidR="0052539E" w:rsidRPr="00A55343" w:rsidRDefault="004C1400" w:rsidP="004C1400">
            <w:pPr>
              <w:pStyle w:val="explanatoryclause"/>
              <w:spacing w:after="240"/>
              <w:ind w:left="734" w:hanging="734"/>
              <w:rPr>
                <w:rFonts w:ascii="Times New Roman" w:hAnsi="Times New Roman"/>
                <w:b/>
                <w:sz w:val="24"/>
                <w:szCs w:val="24"/>
              </w:rPr>
            </w:pPr>
            <w:r w:rsidRPr="00A55343">
              <w:rPr>
                <w:rFonts w:ascii="Times New Roman" w:hAnsi="Times New Roman"/>
                <w:sz w:val="24"/>
                <w:szCs w:val="24"/>
              </w:rPr>
              <w:t xml:space="preserve">Adjustments to the Contract Price shall be as follow: </w:t>
            </w:r>
            <w:r w:rsidRPr="00A55343">
              <w:rPr>
                <w:rStyle w:val="preparersnote"/>
                <w:rFonts w:ascii="Times New Roman" w:hAnsi="Times New Roman"/>
                <w:i w:val="0"/>
                <w:sz w:val="24"/>
                <w:szCs w:val="24"/>
              </w:rPr>
              <w:t>None</w:t>
            </w:r>
            <w:r w:rsidRPr="00A55343">
              <w:rPr>
                <w:rFonts w:ascii="Times New Roman" w:hAnsi="Times New Roman"/>
                <w:b/>
                <w:sz w:val="24"/>
                <w:szCs w:val="24"/>
              </w:rPr>
              <w:t xml:space="preserve"> </w:t>
            </w:r>
          </w:p>
        </w:tc>
      </w:tr>
    </w:tbl>
    <w:p w:rsidR="0052539E" w:rsidRPr="00A55343" w:rsidRDefault="0052539E">
      <w:pPr>
        <w:pStyle w:val="Head52"/>
        <w:rPr>
          <w:szCs w:val="24"/>
        </w:rPr>
      </w:pPr>
      <w:bookmarkStart w:id="305" w:name="_Toc521497300"/>
      <w:bookmarkStart w:id="306" w:name="_Toc207769690"/>
      <w:r w:rsidRPr="00A55343">
        <w:rPr>
          <w:szCs w:val="24"/>
        </w:rPr>
        <w:lastRenderedPageBreak/>
        <w:t>12.</w:t>
      </w:r>
      <w:r w:rsidRPr="00A55343">
        <w:rPr>
          <w:szCs w:val="24"/>
        </w:rPr>
        <w:tab/>
        <w:t>Terms of Payment (GCC Clause 12)</w:t>
      </w:r>
      <w:bookmarkEnd w:id="305"/>
      <w:bookmarkEnd w:id="30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12.1</w:t>
            </w:r>
          </w:p>
        </w:tc>
        <w:tc>
          <w:tcPr>
            <w:tcW w:w="7236" w:type="dxa"/>
          </w:tcPr>
          <w:p w:rsidR="004C1400" w:rsidRPr="00A55343" w:rsidRDefault="004C1400" w:rsidP="004C1400">
            <w:pPr>
              <w:snapToGrid w:val="0"/>
              <w:spacing w:after="200"/>
              <w:ind w:firstLine="14"/>
              <w:rPr>
                <w:szCs w:val="24"/>
              </w:rPr>
            </w:pPr>
            <w:r w:rsidRPr="00A55343">
              <w:rPr>
                <w:szCs w:val="24"/>
              </w:rPr>
              <w:t>Subject to the provisions of GCC Clause 12 (Terms of Payment), the Purchaser shall pay the Contract Price to the Supplier in the manner specified below.  Except as otherwise noted, all payments shall be made for the portion of the Contract Price corresponding to the goods or services actually Delivered, Installed, or Operationally Accepted, per the Contract Implementation Schedule, at unit prices and in the currencies specified in the Price Schedules of the Contract Agreement.</w:t>
            </w:r>
          </w:p>
          <w:p w:rsidR="004C1400" w:rsidRPr="006C58B8" w:rsidRDefault="004C1400" w:rsidP="004D4F87">
            <w:pPr>
              <w:pStyle w:val="ListParagraph"/>
              <w:numPr>
                <w:ilvl w:val="0"/>
                <w:numId w:val="20"/>
              </w:numPr>
              <w:spacing w:after="200" w:line="240" w:lineRule="auto"/>
              <w:ind w:left="822" w:hanging="284"/>
              <w:rPr>
                <w:rFonts w:ascii="Times New Roman" w:hAnsi="Times New Roman" w:cs="Times New Roman"/>
                <w:b/>
                <w:sz w:val="24"/>
                <w:szCs w:val="24"/>
              </w:rPr>
            </w:pPr>
            <w:r w:rsidRPr="006C58B8">
              <w:rPr>
                <w:rFonts w:ascii="Times New Roman" w:hAnsi="Times New Roman" w:cs="Times New Roman"/>
                <w:b/>
                <w:sz w:val="24"/>
                <w:szCs w:val="24"/>
              </w:rPr>
              <w:t>Advance Payment:</w:t>
            </w:r>
          </w:p>
          <w:p w:rsidR="004C1400" w:rsidRPr="006C58B8" w:rsidRDefault="004C1400" w:rsidP="00C23871">
            <w:pPr>
              <w:spacing w:after="200"/>
              <w:ind w:left="822"/>
              <w:rPr>
                <w:szCs w:val="24"/>
              </w:rPr>
            </w:pPr>
            <w:r w:rsidRPr="006C58B8">
              <w:rPr>
                <w:szCs w:val="24"/>
              </w:rPr>
              <w:t xml:space="preserve">ten percent </w:t>
            </w:r>
            <w:r w:rsidRPr="006C58B8">
              <w:rPr>
                <w:b/>
                <w:szCs w:val="24"/>
              </w:rPr>
              <w:t>(</w:t>
            </w:r>
            <w:r w:rsidR="00930D96" w:rsidRPr="006C58B8">
              <w:rPr>
                <w:b/>
                <w:szCs w:val="24"/>
              </w:rPr>
              <w:t>1</w:t>
            </w:r>
            <w:r w:rsidRPr="006C58B8">
              <w:rPr>
                <w:b/>
                <w:szCs w:val="24"/>
              </w:rPr>
              <w:t>0%)</w:t>
            </w:r>
            <w:r w:rsidRPr="006C58B8">
              <w:rPr>
                <w:szCs w:val="24"/>
              </w:rPr>
              <w:t xml:space="preserve"> of the corresponding entire Contract Price shall be paid against receipt of a claim accompanied by the Advance Payment Security specified in GCC Clause 13.2;</w:t>
            </w:r>
          </w:p>
          <w:p w:rsidR="00C23871" w:rsidRPr="006C58B8" w:rsidRDefault="00C23871" w:rsidP="004D4F87">
            <w:pPr>
              <w:pStyle w:val="ListParagraph"/>
              <w:numPr>
                <w:ilvl w:val="0"/>
                <w:numId w:val="20"/>
              </w:numPr>
              <w:spacing w:after="200" w:line="240" w:lineRule="auto"/>
              <w:ind w:left="822" w:hanging="284"/>
              <w:rPr>
                <w:rFonts w:ascii="Times New Roman" w:hAnsi="Times New Roman" w:cs="Times New Roman"/>
                <w:b/>
                <w:sz w:val="24"/>
                <w:szCs w:val="24"/>
              </w:rPr>
            </w:pPr>
            <w:r w:rsidRPr="006C58B8">
              <w:rPr>
                <w:rFonts w:ascii="Times New Roman" w:hAnsi="Times New Roman" w:cs="Times New Roman"/>
                <w:b/>
                <w:sz w:val="24"/>
                <w:szCs w:val="24"/>
              </w:rPr>
              <w:t>Implementation Stages:</w:t>
            </w:r>
          </w:p>
          <w:p w:rsidR="00C23871" w:rsidRDefault="00EA60F0" w:rsidP="00C23871">
            <w:pPr>
              <w:ind w:left="738"/>
              <w:rPr>
                <w:szCs w:val="24"/>
              </w:rPr>
            </w:pPr>
            <w:r w:rsidRPr="006C58B8">
              <w:rPr>
                <w:szCs w:val="24"/>
              </w:rPr>
              <w:t>Seven</w:t>
            </w:r>
            <w:r w:rsidR="00C23871" w:rsidRPr="006C58B8">
              <w:rPr>
                <w:szCs w:val="24"/>
              </w:rPr>
              <w:t xml:space="preserve">ty percent </w:t>
            </w:r>
            <w:r w:rsidRPr="006C58B8">
              <w:rPr>
                <w:b/>
                <w:szCs w:val="24"/>
              </w:rPr>
              <w:t>(7</w:t>
            </w:r>
            <w:r w:rsidR="00C23871" w:rsidRPr="006C58B8">
              <w:rPr>
                <w:b/>
                <w:szCs w:val="24"/>
              </w:rPr>
              <w:t>0%)</w:t>
            </w:r>
            <w:r w:rsidR="00C23871" w:rsidRPr="006C58B8">
              <w:rPr>
                <w:szCs w:val="24"/>
              </w:rPr>
              <w:t xml:space="preserve"> of pro-rata </w:t>
            </w:r>
            <w:r w:rsidR="00F04B65" w:rsidRPr="00BF2BA2">
              <w:t>Contract Price</w:t>
            </w:r>
            <w:r w:rsidR="00F04B65" w:rsidRPr="006C58B8">
              <w:rPr>
                <w:szCs w:val="24"/>
              </w:rPr>
              <w:t xml:space="preserve"> </w:t>
            </w:r>
            <w:r w:rsidR="00F04B65">
              <w:rPr>
                <w:szCs w:val="24"/>
              </w:rPr>
              <w:t>for</w:t>
            </w:r>
            <w:r w:rsidR="00C23871" w:rsidRPr="006C58B8">
              <w:rPr>
                <w:szCs w:val="24"/>
              </w:rPr>
              <w:t xml:space="preserve"> each </w:t>
            </w:r>
            <w:r w:rsidR="009C2605">
              <w:rPr>
                <w:szCs w:val="24"/>
              </w:rPr>
              <w:t>of 1-</w:t>
            </w:r>
            <w:r w:rsidR="00CA584F">
              <w:rPr>
                <w:szCs w:val="24"/>
              </w:rPr>
              <w:t>7</w:t>
            </w:r>
            <w:r w:rsidR="009C2605">
              <w:rPr>
                <w:szCs w:val="24"/>
              </w:rPr>
              <w:t xml:space="preserve"> </w:t>
            </w:r>
            <w:r w:rsidR="009C2605" w:rsidRPr="007D0C0E">
              <w:rPr>
                <w:szCs w:val="24"/>
              </w:rPr>
              <w:t>s</w:t>
            </w:r>
            <w:r w:rsidR="00C23871" w:rsidRPr="007D0C0E">
              <w:rPr>
                <w:szCs w:val="24"/>
              </w:rPr>
              <w:t>tage</w:t>
            </w:r>
            <w:r w:rsidR="009C2605" w:rsidRPr="007D0C0E">
              <w:rPr>
                <w:szCs w:val="24"/>
              </w:rPr>
              <w:t>s</w:t>
            </w:r>
            <w:r w:rsidR="00C23871" w:rsidRPr="007D0C0E">
              <w:rPr>
                <w:szCs w:val="24"/>
              </w:rPr>
              <w:t xml:space="preserve"> </w:t>
            </w:r>
            <w:r w:rsidR="00472EBA" w:rsidRPr="007D0C0E">
              <w:t xml:space="preserve">shall be paid upon </w:t>
            </w:r>
            <w:r w:rsidR="00A763D9" w:rsidRPr="007D0C0E">
              <w:t xml:space="preserve">completion and acceptance of each stage </w:t>
            </w:r>
            <w:r w:rsidR="00A763D9" w:rsidRPr="007D0C0E">
              <w:rPr>
                <w:szCs w:val="24"/>
              </w:rPr>
              <w:t>(</w:t>
            </w:r>
            <w:r w:rsidR="00472EBA" w:rsidRPr="007D0C0E">
              <w:t xml:space="preserve">completion of the services </w:t>
            </w:r>
            <w:r w:rsidR="00500271" w:rsidRPr="007D0C0E">
              <w:t xml:space="preserve">and delivery of the hardware (if any) </w:t>
            </w:r>
            <w:r w:rsidR="00472EBA" w:rsidRPr="007D0C0E">
              <w:t xml:space="preserve">set for in </w:t>
            </w:r>
            <w:r w:rsidR="00500271" w:rsidRPr="007D0C0E">
              <w:t>items 1.5;</w:t>
            </w:r>
            <w:r w:rsidR="007D0C0E" w:rsidRPr="007D0C0E">
              <w:t xml:space="preserve"> </w:t>
            </w:r>
            <w:r w:rsidR="00500271" w:rsidRPr="007D0C0E">
              <w:t>2.4;</w:t>
            </w:r>
            <w:r w:rsidR="007D0C0E" w:rsidRPr="007D0C0E">
              <w:t xml:space="preserve"> </w:t>
            </w:r>
            <w:r w:rsidR="00500271" w:rsidRPr="007D0C0E">
              <w:t>3.7;</w:t>
            </w:r>
            <w:r w:rsidR="007D0C0E" w:rsidRPr="007D0C0E">
              <w:t xml:space="preserve"> </w:t>
            </w:r>
            <w:r w:rsidR="00500271" w:rsidRPr="007D0C0E">
              <w:t>4.6;</w:t>
            </w:r>
            <w:r w:rsidR="007D0C0E" w:rsidRPr="007D0C0E">
              <w:t xml:space="preserve"> </w:t>
            </w:r>
            <w:r w:rsidR="00500271" w:rsidRPr="007D0C0E">
              <w:t>5.5</w:t>
            </w:r>
            <w:r w:rsidR="00CA584F">
              <w:t>; 6.4</w:t>
            </w:r>
            <w:r w:rsidR="007D0C0E" w:rsidRPr="007D0C0E">
              <w:t xml:space="preserve"> and </w:t>
            </w:r>
            <w:r w:rsidR="00CA584F">
              <w:t>7</w:t>
            </w:r>
            <w:r w:rsidR="007D0C0E" w:rsidRPr="007D0C0E">
              <w:t>.</w:t>
            </w:r>
            <w:r w:rsidR="00CA584F">
              <w:t>6</w:t>
            </w:r>
            <w:r w:rsidR="00472EBA" w:rsidRPr="007D0C0E">
              <w:t xml:space="preserve"> of Implementation Schedule in the Section VI “Technical Requirements</w:t>
            </w:r>
            <w:r w:rsidR="00C23871" w:rsidRPr="007D0C0E">
              <w:rPr>
                <w:szCs w:val="24"/>
              </w:rPr>
              <w:t>”</w:t>
            </w:r>
            <w:r w:rsidR="004C02A8" w:rsidRPr="007D0C0E">
              <w:rPr>
                <w:szCs w:val="24"/>
              </w:rPr>
              <w:t>)</w:t>
            </w:r>
            <w:r w:rsidR="00C23871" w:rsidRPr="007D0C0E">
              <w:rPr>
                <w:szCs w:val="24"/>
              </w:rPr>
              <w:t xml:space="preserve"> within</w:t>
            </w:r>
            <w:r w:rsidR="00C23871" w:rsidRPr="006C58B8">
              <w:rPr>
                <w:szCs w:val="24"/>
              </w:rPr>
              <w:t xml:space="preserve"> thirty (30) days upon submission of claim supported by the Act of Acceptance issued by the Purchaser.</w:t>
            </w:r>
          </w:p>
          <w:p w:rsidR="00C23871" w:rsidRPr="006C58B8" w:rsidRDefault="00C23871" w:rsidP="004D4F87">
            <w:pPr>
              <w:pStyle w:val="ListParagraph"/>
              <w:numPr>
                <w:ilvl w:val="0"/>
                <w:numId w:val="20"/>
              </w:numPr>
              <w:spacing w:after="200"/>
              <w:ind w:left="822" w:hanging="284"/>
              <w:rPr>
                <w:rFonts w:ascii="Times New Roman" w:hAnsi="Times New Roman" w:cs="Times New Roman"/>
                <w:b/>
                <w:sz w:val="24"/>
                <w:szCs w:val="24"/>
              </w:rPr>
            </w:pPr>
            <w:r w:rsidRPr="006C58B8">
              <w:rPr>
                <w:rFonts w:ascii="Times New Roman" w:hAnsi="Times New Roman" w:cs="Times New Roman"/>
                <w:b/>
                <w:sz w:val="24"/>
                <w:szCs w:val="24"/>
              </w:rPr>
              <w:t>Operational Acceptance</w:t>
            </w:r>
          </w:p>
          <w:p w:rsidR="00C23871" w:rsidRPr="00A55343" w:rsidRDefault="00EA60F0" w:rsidP="00C23871">
            <w:pPr>
              <w:tabs>
                <w:tab w:val="left" w:pos="6480"/>
              </w:tabs>
              <w:spacing w:after="220"/>
              <w:ind w:left="822"/>
              <w:rPr>
                <w:szCs w:val="24"/>
              </w:rPr>
            </w:pPr>
            <w:r w:rsidRPr="006C58B8">
              <w:rPr>
                <w:szCs w:val="24"/>
              </w:rPr>
              <w:t>Twen</w:t>
            </w:r>
            <w:r w:rsidR="00C23871" w:rsidRPr="006C58B8">
              <w:rPr>
                <w:szCs w:val="24"/>
              </w:rPr>
              <w:t xml:space="preserve">ty percent </w:t>
            </w:r>
            <w:r w:rsidRPr="006C58B8">
              <w:rPr>
                <w:b/>
                <w:szCs w:val="24"/>
              </w:rPr>
              <w:t>(2</w:t>
            </w:r>
            <w:r w:rsidR="00C23871" w:rsidRPr="006C58B8">
              <w:rPr>
                <w:b/>
                <w:szCs w:val="24"/>
              </w:rPr>
              <w:t>0%)</w:t>
            </w:r>
            <w:r w:rsidR="00C23871" w:rsidRPr="006C58B8">
              <w:rPr>
                <w:szCs w:val="24"/>
              </w:rPr>
              <w:t xml:space="preserve"> of the total Contract Price against System Operational </w:t>
            </w:r>
            <w:r w:rsidR="00C23871" w:rsidRPr="00A763D9">
              <w:rPr>
                <w:szCs w:val="24"/>
              </w:rPr>
              <w:t xml:space="preserve">Acceptance </w:t>
            </w:r>
            <w:r w:rsidR="00C23871" w:rsidRPr="006C58B8">
              <w:rPr>
                <w:szCs w:val="24"/>
              </w:rPr>
              <w:t>shall be paid within thirty (</w:t>
            </w:r>
            <w:r w:rsidR="00472EBA">
              <w:rPr>
                <w:szCs w:val="24"/>
              </w:rPr>
              <w:t xml:space="preserve">30) working days of receipt of </w:t>
            </w:r>
            <w:r w:rsidR="00773AEF">
              <w:rPr>
                <w:szCs w:val="24"/>
              </w:rPr>
              <w:t xml:space="preserve">Operational </w:t>
            </w:r>
            <w:r w:rsidR="00472EBA">
              <w:rPr>
                <w:szCs w:val="24"/>
              </w:rPr>
              <w:t>A</w:t>
            </w:r>
            <w:r w:rsidR="00C23871" w:rsidRPr="006C58B8">
              <w:rPr>
                <w:szCs w:val="24"/>
              </w:rPr>
              <w:t xml:space="preserve">cceptance </w:t>
            </w:r>
            <w:r w:rsidR="00773AEF">
              <w:rPr>
                <w:szCs w:val="24"/>
              </w:rPr>
              <w:t>C</w:t>
            </w:r>
            <w:r w:rsidR="00C23871" w:rsidRPr="006C58B8">
              <w:rPr>
                <w:szCs w:val="24"/>
              </w:rPr>
              <w:t>ertificate issued by the Purchaser.</w:t>
            </w:r>
          </w:p>
          <w:p w:rsidR="00422A58" w:rsidRDefault="00697206" w:rsidP="004B545D">
            <w:pPr>
              <w:spacing w:after="200"/>
              <w:rPr>
                <w:szCs w:val="24"/>
              </w:rPr>
            </w:pPr>
            <w:r w:rsidRPr="00A55343">
              <w:rPr>
                <w:szCs w:val="24"/>
              </w:rPr>
              <w:t>Payment of the Contract price without local taxes shall be made out of Tax Administration Modernization Project 5114-AM proceeds. Local taxes shall be paid out of RA State Budget proceeds.</w:t>
            </w:r>
          </w:p>
          <w:p w:rsidR="006C58B8" w:rsidRPr="00A55343" w:rsidRDefault="006C58B8" w:rsidP="004B545D">
            <w:pPr>
              <w:spacing w:after="200"/>
              <w:rPr>
                <w:szCs w:val="24"/>
              </w:rPr>
            </w:pPr>
            <w:r w:rsidRPr="006C58B8">
              <w:rPr>
                <w:color w:val="000000"/>
              </w:rPr>
              <w:t>Payments shall be made to Supplier’s bank account:</w:t>
            </w:r>
            <w:r w:rsidR="00F04B65">
              <w:rPr>
                <w:color w:val="000000"/>
              </w:rPr>
              <w:t>........................</w:t>
            </w:r>
          </w:p>
        </w:tc>
      </w:tr>
      <w:tr w:rsidR="0052539E" w:rsidRPr="00A55343">
        <w:tc>
          <w:tcPr>
            <w:tcW w:w="1872" w:type="dxa"/>
          </w:tcPr>
          <w:p w:rsidR="0052539E" w:rsidRPr="00A55343" w:rsidRDefault="0052539E">
            <w:pPr>
              <w:spacing w:after="0"/>
              <w:ind w:right="-72" w:firstLine="18"/>
              <w:rPr>
                <w:szCs w:val="24"/>
              </w:rPr>
            </w:pPr>
            <w:r w:rsidRPr="00A55343">
              <w:rPr>
                <w:szCs w:val="24"/>
              </w:rPr>
              <w:t>GCC 12.3</w:t>
            </w:r>
          </w:p>
        </w:tc>
        <w:tc>
          <w:tcPr>
            <w:tcW w:w="7236" w:type="dxa"/>
          </w:tcPr>
          <w:p w:rsidR="0052539E" w:rsidRPr="00A55343" w:rsidRDefault="00A9593F">
            <w:pPr>
              <w:spacing w:after="240"/>
              <w:rPr>
                <w:szCs w:val="24"/>
              </w:rPr>
            </w:pPr>
            <w:r w:rsidRPr="00A55343">
              <w:rPr>
                <w:szCs w:val="24"/>
              </w:rPr>
              <w:t xml:space="preserve">The Purchaser shall pay to the Supplier interest on the delayed payments at a rate of: </w:t>
            </w:r>
            <w:r w:rsidRPr="00A55343">
              <w:rPr>
                <w:b/>
                <w:szCs w:val="24"/>
              </w:rPr>
              <w:t xml:space="preserve">5% </w:t>
            </w:r>
            <w:r w:rsidRPr="00A55343">
              <w:rPr>
                <w:rStyle w:val="preparersnote"/>
                <w:i w:val="0"/>
                <w:szCs w:val="24"/>
              </w:rPr>
              <w:t>per annum</w:t>
            </w:r>
            <w:r w:rsidR="0052539E" w:rsidRPr="00A55343">
              <w:rPr>
                <w:rStyle w:val="preparersnote"/>
                <w:b w:val="0"/>
                <w:i w:val="0"/>
                <w:szCs w:val="24"/>
              </w:rPr>
              <w:t>.</w:t>
            </w:r>
          </w:p>
        </w:tc>
      </w:tr>
      <w:tr w:rsidR="0052539E" w:rsidRPr="00A55343">
        <w:tc>
          <w:tcPr>
            <w:tcW w:w="1872" w:type="dxa"/>
          </w:tcPr>
          <w:p w:rsidR="0052539E" w:rsidRPr="00A55343" w:rsidRDefault="0052539E">
            <w:pPr>
              <w:spacing w:after="0"/>
              <w:ind w:right="-72" w:firstLine="14"/>
              <w:rPr>
                <w:szCs w:val="24"/>
              </w:rPr>
            </w:pPr>
            <w:r w:rsidRPr="00A55343">
              <w:rPr>
                <w:szCs w:val="24"/>
              </w:rPr>
              <w:t>GCC 12.4</w:t>
            </w:r>
          </w:p>
        </w:tc>
        <w:tc>
          <w:tcPr>
            <w:tcW w:w="7236" w:type="dxa"/>
          </w:tcPr>
          <w:p w:rsidR="0052539E" w:rsidRPr="00A55343" w:rsidRDefault="00F51CA5" w:rsidP="00F82445">
            <w:pPr>
              <w:spacing w:after="160"/>
              <w:rPr>
                <w:szCs w:val="24"/>
              </w:rPr>
            </w:pPr>
            <w:r>
              <w:t xml:space="preserve">All payments shall be made in the </w:t>
            </w:r>
            <w:r w:rsidRPr="00F51CA5">
              <w:rPr>
                <w:b/>
              </w:rPr>
              <w:t>Armenian Drams (AMD).</w:t>
            </w:r>
          </w:p>
        </w:tc>
      </w:tr>
      <w:tr w:rsidR="0052539E" w:rsidRPr="00A55343">
        <w:tc>
          <w:tcPr>
            <w:tcW w:w="1872" w:type="dxa"/>
          </w:tcPr>
          <w:p w:rsidR="0052539E" w:rsidRPr="00A55343" w:rsidRDefault="0052539E">
            <w:pPr>
              <w:spacing w:after="0"/>
              <w:ind w:right="-72" w:firstLine="14"/>
              <w:rPr>
                <w:szCs w:val="24"/>
              </w:rPr>
            </w:pPr>
            <w:r w:rsidRPr="00A55343">
              <w:rPr>
                <w:szCs w:val="24"/>
              </w:rPr>
              <w:t>GCC 12.5</w:t>
            </w:r>
          </w:p>
        </w:tc>
        <w:tc>
          <w:tcPr>
            <w:tcW w:w="7236" w:type="dxa"/>
          </w:tcPr>
          <w:p w:rsidR="0052539E" w:rsidRPr="00A55343" w:rsidRDefault="00F82445">
            <w:pPr>
              <w:pStyle w:val="explanatoryclause"/>
              <w:spacing w:after="160"/>
              <w:ind w:left="0" w:firstLine="0"/>
              <w:rPr>
                <w:rFonts w:ascii="Times New Roman" w:hAnsi="Times New Roman"/>
                <w:sz w:val="24"/>
                <w:szCs w:val="24"/>
              </w:rPr>
            </w:pPr>
            <w:r w:rsidRPr="00A55343">
              <w:rPr>
                <w:rStyle w:val="preparersnote"/>
                <w:rFonts w:ascii="Times New Roman" w:hAnsi="Times New Roman"/>
                <w:i w:val="0"/>
                <w:sz w:val="24"/>
                <w:szCs w:val="24"/>
              </w:rPr>
              <w:t>N/A</w:t>
            </w:r>
          </w:p>
        </w:tc>
      </w:tr>
    </w:tbl>
    <w:p w:rsidR="0052539E" w:rsidRPr="00A55343" w:rsidRDefault="0052539E">
      <w:pPr>
        <w:pStyle w:val="Head52"/>
        <w:rPr>
          <w:szCs w:val="24"/>
        </w:rPr>
      </w:pPr>
      <w:bookmarkStart w:id="307" w:name="_Toc521497301"/>
      <w:bookmarkStart w:id="308" w:name="_Toc207769691"/>
      <w:r w:rsidRPr="00A55343">
        <w:rPr>
          <w:szCs w:val="24"/>
        </w:rPr>
        <w:t>13.</w:t>
      </w:r>
      <w:r w:rsidRPr="00A55343">
        <w:rPr>
          <w:szCs w:val="24"/>
        </w:rPr>
        <w:tab/>
        <w:t>Securities (GCC Clause 13)</w:t>
      </w:r>
      <w:bookmarkEnd w:id="307"/>
      <w:bookmarkEnd w:id="30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13.2.1</w:t>
            </w:r>
          </w:p>
        </w:tc>
        <w:tc>
          <w:tcPr>
            <w:tcW w:w="7236" w:type="dxa"/>
          </w:tcPr>
          <w:p w:rsidR="0052539E" w:rsidRPr="00A55343" w:rsidRDefault="0052539E" w:rsidP="00A9593F">
            <w:pPr>
              <w:spacing w:after="240"/>
              <w:ind w:left="-14" w:firstLine="14"/>
              <w:rPr>
                <w:szCs w:val="24"/>
              </w:rPr>
            </w:pPr>
            <w:r w:rsidRPr="00A55343">
              <w:rPr>
                <w:szCs w:val="24"/>
              </w:rPr>
              <w:t xml:space="preserve">The Supplier shall provide within twenty-eight (28) days of the </w:t>
            </w:r>
            <w:r w:rsidRPr="00A55343">
              <w:rPr>
                <w:szCs w:val="24"/>
              </w:rPr>
              <w:lastRenderedPageBreak/>
              <w:t>notification of Contract award an Advance Payment Security in the amount and currency of the Advance Payment specified in SCC for GCC Clause 12.1 above.</w:t>
            </w:r>
          </w:p>
        </w:tc>
      </w:tr>
      <w:tr w:rsidR="0052539E" w:rsidRPr="00A55343">
        <w:tc>
          <w:tcPr>
            <w:tcW w:w="1872" w:type="dxa"/>
          </w:tcPr>
          <w:p w:rsidR="0052539E" w:rsidRPr="00A55343" w:rsidRDefault="0052539E">
            <w:pPr>
              <w:spacing w:after="0"/>
              <w:ind w:right="-72" w:firstLine="14"/>
              <w:rPr>
                <w:szCs w:val="24"/>
              </w:rPr>
            </w:pPr>
            <w:r w:rsidRPr="00A55343">
              <w:rPr>
                <w:szCs w:val="24"/>
              </w:rPr>
              <w:lastRenderedPageBreak/>
              <w:t>GCC 13.2.2</w:t>
            </w:r>
          </w:p>
        </w:tc>
        <w:tc>
          <w:tcPr>
            <w:tcW w:w="7236" w:type="dxa"/>
          </w:tcPr>
          <w:p w:rsidR="0052539E" w:rsidRPr="00A55343" w:rsidRDefault="00A9593F" w:rsidP="00A9593F">
            <w:pPr>
              <w:spacing w:after="240"/>
              <w:ind w:left="-14" w:firstLine="14"/>
              <w:jc w:val="left"/>
              <w:rPr>
                <w:szCs w:val="24"/>
              </w:rPr>
            </w:pPr>
            <w:r w:rsidRPr="00A55343">
              <w:rPr>
                <w:szCs w:val="24"/>
              </w:rPr>
              <w:t xml:space="preserve">The reduction in value and expiration of the Advance Payment Security are calculated as follows: </w:t>
            </w:r>
            <w:r w:rsidRPr="00A55343">
              <w:rPr>
                <w:b/>
                <w:szCs w:val="24"/>
              </w:rPr>
              <w:t>P*a/(100-a), where “P” is the sum of all payments effected so far to the Supplier (excluding the Advance Payment), and “a” is the Advance Payment expressed as a percentage of the Contract Price pursuant to the SCC for GCC 12.1</w:t>
            </w:r>
          </w:p>
        </w:tc>
      </w:tr>
      <w:tr w:rsidR="0052539E" w:rsidRPr="00A55343">
        <w:tc>
          <w:tcPr>
            <w:tcW w:w="1872" w:type="dxa"/>
          </w:tcPr>
          <w:p w:rsidR="0052539E" w:rsidRPr="00A55343" w:rsidRDefault="0052539E">
            <w:pPr>
              <w:spacing w:after="0"/>
              <w:ind w:right="-72" w:firstLine="14"/>
              <w:rPr>
                <w:szCs w:val="24"/>
              </w:rPr>
            </w:pPr>
            <w:r w:rsidRPr="00A55343">
              <w:rPr>
                <w:szCs w:val="24"/>
              </w:rPr>
              <w:t>GCC 13.3.1</w:t>
            </w:r>
          </w:p>
        </w:tc>
        <w:tc>
          <w:tcPr>
            <w:tcW w:w="7236" w:type="dxa"/>
          </w:tcPr>
          <w:p w:rsidR="0052539E" w:rsidRPr="00A55343" w:rsidRDefault="00A9593F" w:rsidP="00D123D5">
            <w:pPr>
              <w:pStyle w:val="explanatoryclause"/>
              <w:spacing w:after="240"/>
              <w:ind w:left="0" w:firstLine="0"/>
              <w:rPr>
                <w:rFonts w:ascii="Times New Roman" w:hAnsi="Times New Roman"/>
                <w:sz w:val="24"/>
                <w:szCs w:val="24"/>
              </w:rPr>
            </w:pPr>
            <w:r w:rsidRPr="00A55343">
              <w:rPr>
                <w:rFonts w:ascii="Times New Roman" w:hAnsi="Times New Roman"/>
                <w:sz w:val="24"/>
                <w:szCs w:val="24"/>
              </w:rPr>
              <w:t xml:space="preserve">The Performance Security shall be denominated in </w:t>
            </w:r>
            <w:r w:rsidR="00D123D5" w:rsidRPr="00A55343">
              <w:rPr>
                <w:rStyle w:val="preparersnote"/>
                <w:rFonts w:ascii="Times New Roman" w:hAnsi="Times New Roman"/>
                <w:i w:val="0"/>
                <w:sz w:val="24"/>
                <w:szCs w:val="24"/>
              </w:rPr>
              <w:t xml:space="preserve">AMD </w:t>
            </w:r>
            <w:r w:rsidRPr="00A55343">
              <w:rPr>
                <w:rFonts w:ascii="Times New Roman" w:hAnsi="Times New Roman"/>
                <w:sz w:val="24"/>
                <w:szCs w:val="24"/>
              </w:rPr>
              <w:t xml:space="preserve">for an amount equal to </w:t>
            </w:r>
            <w:r w:rsidRPr="00A55343">
              <w:rPr>
                <w:rStyle w:val="preparersnote"/>
                <w:rFonts w:ascii="Times New Roman" w:hAnsi="Times New Roman"/>
                <w:i w:val="0"/>
                <w:sz w:val="24"/>
                <w:szCs w:val="24"/>
              </w:rPr>
              <w:t xml:space="preserve">10% </w:t>
            </w:r>
            <w:r w:rsidRPr="00A55343">
              <w:rPr>
                <w:rFonts w:ascii="Times New Roman" w:hAnsi="Times New Roman"/>
                <w:sz w:val="24"/>
                <w:szCs w:val="24"/>
              </w:rPr>
              <w:t>t of the Contract Price.</w:t>
            </w:r>
          </w:p>
        </w:tc>
      </w:tr>
      <w:tr w:rsidR="0052539E" w:rsidRPr="00A55343">
        <w:tc>
          <w:tcPr>
            <w:tcW w:w="1872" w:type="dxa"/>
          </w:tcPr>
          <w:p w:rsidR="0052539E" w:rsidRPr="00A55343" w:rsidRDefault="0052539E">
            <w:pPr>
              <w:spacing w:after="0"/>
              <w:ind w:right="-72" w:firstLine="14"/>
              <w:rPr>
                <w:szCs w:val="24"/>
              </w:rPr>
            </w:pPr>
            <w:r w:rsidRPr="00A55343">
              <w:rPr>
                <w:szCs w:val="24"/>
              </w:rPr>
              <w:t>GCC 13.3.4</w:t>
            </w:r>
          </w:p>
        </w:tc>
        <w:tc>
          <w:tcPr>
            <w:tcW w:w="7236" w:type="dxa"/>
          </w:tcPr>
          <w:p w:rsidR="0052539E" w:rsidRPr="00A55343" w:rsidRDefault="00A9593F" w:rsidP="00D123D5">
            <w:pPr>
              <w:pStyle w:val="explanatoryclause"/>
              <w:spacing w:after="240"/>
              <w:ind w:left="0" w:firstLine="0"/>
              <w:rPr>
                <w:rFonts w:ascii="Times New Roman" w:hAnsi="Times New Roman"/>
                <w:sz w:val="24"/>
                <w:szCs w:val="24"/>
              </w:rPr>
            </w:pPr>
            <w:r w:rsidRPr="00A55343">
              <w:rPr>
                <w:rFonts w:ascii="Times New Roman" w:hAnsi="Times New Roman"/>
                <w:sz w:val="24"/>
                <w:szCs w:val="24"/>
              </w:rPr>
              <w:t xml:space="preserve">During the Warranty Period (i.e. after Operational Acceptance of the System), the Performance Security shall be </w:t>
            </w:r>
            <w:r w:rsidRPr="00903FEE">
              <w:rPr>
                <w:rFonts w:ascii="Times New Roman" w:hAnsi="Times New Roman"/>
                <w:sz w:val="24"/>
                <w:szCs w:val="24"/>
              </w:rPr>
              <w:t xml:space="preserve">reduced </w:t>
            </w:r>
            <w:r w:rsidRPr="00903FEE">
              <w:rPr>
                <w:rFonts w:ascii="Times New Roman" w:hAnsi="Times New Roman"/>
                <w:b/>
                <w:sz w:val="24"/>
                <w:szCs w:val="24"/>
              </w:rPr>
              <w:t xml:space="preserve">to </w:t>
            </w:r>
            <w:r w:rsidR="00D123D5" w:rsidRPr="00903FEE">
              <w:rPr>
                <w:rFonts w:ascii="Times New Roman" w:hAnsi="Times New Roman"/>
                <w:b/>
                <w:sz w:val="24"/>
                <w:szCs w:val="24"/>
              </w:rPr>
              <w:t>5</w:t>
            </w:r>
            <w:r w:rsidRPr="00903FEE">
              <w:rPr>
                <w:rFonts w:ascii="Times New Roman" w:hAnsi="Times New Roman"/>
                <w:b/>
                <w:sz w:val="24"/>
                <w:szCs w:val="24"/>
              </w:rPr>
              <w:t xml:space="preserve"> percent of the Contract Price,</w:t>
            </w:r>
            <w:r w:rsidRPr="00903FEE">
              <w:rPr>
                <w:rFonts w:ascii="Times New Roman" w:hAnsi="Times New Roman"/>
                <w:sz w:val="24"/>
                <w:szCs w:val="24"/>
              </w:rPr>
              <w:t xml:space="preserve"> exclusive of the Recurrent Costs (if</w:t>
            </w:r>
            <w:r w:rsidRPr="00A55343">
              <w:rPr>
                <w:rFonts w:ascii="Times New Roman" w:hAnsi="Times New Roman"/>
                <w:sz w:val="24"/>
                <w:szCs w:val="24"/>
              </w:rPr>
              <w:t xml:space="preserve"> any).</w:t>
            </w:r>
          </w:p>
        </w:tc>
      </w:tr>
    </w:tbl>
    <w:p w:rsidR="0052539E" w:rsidRPr="00A55343" w:rsidRDefault="0052539E">
      <w:pPr>
        <w:pStyle w:val="Head52"/>
        <w:rPr>
          <w:szCs w:val="24"/>
        </w:rPr>
      </w:pPr>
      <w:bookmarkStart w:id="309" w:name="_Toc521497302"/>
      <w:bookmarkStart w:id="310" w:name="_Toc207769692"/>
      <w:r w:rsidRPr="00A55343">
        <w:rPr>
          <w:szCs w:val="24"/>
        </w:rPr>
        <w:t>14.</w:t>
      </w:r>
      <w:r w:rsidRPr="00A55343">
        <w:rPr>
          <w:szCs w:val="24"/>
        </w:rPr>
        <w:tab/>
        <w:t>Taxes and Duties (GCC Clause 14)</w:t>
      </w:r>
      <w:bookmarkEnd w:id="309"/>
      <w:bookmarkEnd w:id="31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rsidTr="008B5EF5">
        <w:tc>
          <w:tcPr>
            <w:tcW w:w="1872" w:type="dxa"/>
          </w:tcPr>
          <w:p w:rsidR="0052539E" w:rsidRPr="00A55343" w:rsidRDefault="0052539E">
            <w:pPr>
              <w:spacing w:after="0"/>
              <w:ind w:right="-72" w:firstLine="14"/>
              <w:rPr>
                <w:szCs w:val="24"/>
              </w:rPr>
            </w:pPr>
            <w:r w:rsidRPr="00A55343">
              <w:rPr>
                <w:szCs w:val="24"/>
              </w:rPr>
              <w:t>GCC 14</w:t>
            </w:r>
            <w:r w:rsidR="008B5EF5" w:rsidRPr="00A55343">
              <w:rPr>
                <w:szCs w:val="24"/>
              </w:rPr>
              <w:t>.1</w:t>
            </w:r>
          </w:p>
        </w:tc>
        <w:tc>
          <w:tcPr>
            <w:tcW w:w="7236" w:type="dxa"/>
          </w:tcPr>
          <w:p w:rsidR="0052539E" w:rsidRPr="00764F8B" w:rsidRDefault="008B5EF5" w:rsidP="00027C4F">
            <w:pPr>
              <w:pStyle w:val="explanatoryclause"/>
              <w:spacing w:after="240"/>
              <w:ind w:left="0" w:firstLine="0"/>
              <w:rPr>
                <w:rFonts w:ascii="Times New Roman" w:hAnsi="Times New Roman"/>
                <w:i/>
                <w:sz w:val="24"/>
                <w:szCs w:val="24"/>
              </w:rPr>
            </w:pPr>
            <w:r w:rsidRPr="00764F8B">
              <w:rPr>
                <w:rStyle w:val="preparersnote"/>
                <w:rFonts w:ascii="Times New Roman" w:hAnsi="Times New Roman"/>
                <w:i w:val="0"/>
                <w:sz w:val="24"/>
                <w:szCs w:val="24"/>
              </w:rPr>
              <w:t>N/A</w:t>
            </w:r>
          </w:p>
        </w:tc>
      </w:tr>
      <w:tr w:rsidR="008B5EF5" w:rsidRPr="00A55343" w:rsidTr="008B5EF5">
        <w:tc>
          <w:tcPr>
            <w:tcW w:w="1872" w:type="dxa"/>
          </w:tcPr>
          <w:p w:rsidR="008B5EF5" w:rsidRPr="00A55343" w:rsidRDefault="008B5EF5" w:rsidP="008B5EF5">
            <w:pPr>
              <w:spacing w:after="0"/>
              <w:ind w:right="-72" w:firstLine="14"/>
              <w:rPr>
                <w:szCs w:val="24"/>
              </w:rPr>
            </w:pPr>
            <w:r w:rsidRPr="00A55343">
              <w:rPr>
                <w:szCs w:val="24"/>
              </w:rPr>
              <w:t>GCC 14.2</w:t>
            </w:r>
          </w:p>
        </w:tc>
        <w:tc>
          <w:tcPr>
            <w:tcW w:w="7236" w:type="dxa"/>
          </w:tcPr>
          <w:p w:rsidR="008B5EF5" w:rsidRPr="00E3762D" w:rsidRDefault="00E3762D" w:rsidP="00E3762D">
            <w:pPr>
              <w:pStyle w:val="explanatoryclause"/>
              <w:spacing w:after="240"/>
              <w:ind w:left="0" w:firstLine="0"/>
              <w:rPr>
                <w:rStyle w:val="preparersnote"/>
                <w:rFonts w:ascii="Times New Roman" w:hAnsi="Times New Roman"/>
                <w:b w:val="0"/>
                <w:sz w:val="24"/>
                <w:szCs w:val="24"/>
              </w:rPr>
            </w:pPr>
            <w:r w:rsidRPr="00E3762D">
              <w:rPr>
                <w:rFonts w:ascii="Times New Roman" w:hAnsi="Times New Roman"/>
                <w:b/>
                <w:sz w:val="24"/>
              </w:rPr>
              <w:t xml:space="preserve">For Goods or Services supplied locally, the Supplier shall be entirely responsible  for </w:t>
            </w:r>
            <w:r w:rsidRPr="00E3762D">
              <w:rPr>
                <w:rFonts w:ascii="Times New Roman" w:hAnsi="Times New Roman"/>
                <w:b/>
                <w:sz w:val="24"/>
                <w:szCs w:val="24"/>
              </w:rPr>
              <w:t xml:space="preserve">all taxes, duties, levies and fees whatsoever, VAT or other indirect taxes, or stamp duties, that may be assessed and/or apply in the Purchaser’s country on/to the price of the Goods and Services invoiced to the Purchaser, if the Contract is awarded.  </w:t>
            </w:r>
          </w:p>
        </w:tc>
      </w:tr>
    </w:tbl>
    <w:p w:rsidR="0052539E" w:rsidRPr="00A55343" w:rsidRDefault="000B4D13">
      <w:pPr>
        <w:pStyle w:val="Head51"/>
        <w:rPr>
          <w:rFonts w:ascii="Times New Roman" w:hAnsi="Times New Roman"/>
          <w:sz w:val="24"/>
          <w:szCs w:val="24"/>
        </w:rPr>
      </w:pPr>
      <w:bookmarkStart w:id="311" w:name="_Toc521497303"/>
      <w:bookmarkStart w:id="312" w:name="_Toc207769693"/>
      <w:r w:rsidRPr="00A55343">
        <w:rPr>
          <w:rFonts w:ascii="Times New Roman" w:hAnsi="Times New Roman"/>
          <w:sz w:val="24"/>
          <w:szCs w:val="24"/>
        </w:rPr>
        <w:t>-</w:t>
      </w:r>
      <w:r w:rsidR="0052539E" w:rsidRPr="00A55343">
        <w:rPr>
          <w:rFonts w:ascii="Times New Roman" w:hAnsi="Times New Roman"/>
          <w:sz w:val="24"/>
          <w:szCs w:val="24"/>
        </w:rPr>
        <w:t>D.  Intellectual Property</w:t>
      </w:r>
      <w:bookmarkEnd w:id="311"/>
      <w:bookmarkEnd w:id="312"/>
    </w:p>
    <w:p w:rsidR="0052539E" w:rsidRPr="00A55343" w:rsidRDefault="0052539E">
      <w:pPr>
        <w:pStyle w:val="Head52"/>
        <w:rPr>
          <w:szCs w:val="24"/>
        </w:rPr>
      </w:pPr>
      <w:bookmarkStart w:id="313" w:name="_Toc521497304"/>
      <w:bookmarkStart w:id="314" w:name="_Toc207769694"/>
      <w:r w:rsidRPr="00A55343">
        <w:rPr>
          <w:szCs w:val="24"/>
        </w:rPr>
        <w:t>15.</w:t>
      </w:r>
      <w:r w:rsidRPr="00A55343">
        <w:rPr>
          <w:szCs w:val="24"/>
        </w:rPr>
        <w:tab/>
        <w:t>Copyright (GCC Clause 15)</w:t>
      </w:r>
      <w:bookmarkEnd w:id="313"/>
      <w:bookmarkEnd w:id="31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15.3</w:t>
            </w:r>
          </w:p>
        </w:tc>
        <w:tc>
          <w:tcPr>
            <w:tcW w:w="7236" w:type="dxa"/>
          </w:tcPr>
          <w:p w:rsidR="0052539E" w:rsidRPr="00A55343" w:rsidRDefault="00027C4F" w:rsidP="00027C4F">
            <w:pPr>
              <w:spacing w:after="160"/>
              <w:ind w:left="-14" w:right="-72" w:firstLine="14"/>
              <w:rPr>
                <w:szCs w:val="24"/>
              </w:rPr>
            </w:pPr>
            <w:r w:rsidRPr="00A55343">
              <w:rPr>
                <w:szCs w:val="24"/>
              </w:rPr>
              <w:t xml:space="preserve">The Purchaser may assign, license, or otherwise voluntarily transfer its contractual rights to use the Standard Software or elements of the Standard Software, without the Supplier’s prior written consent, under the following circumstances: </w:t>
            </w:r>
            <w:r w:rsidRPr="00A55343">
              <w:rPr>
                <w:b/>
                <w:szCs w:val="24"/>
              </w:rPr>
              <w:t>None</w:t>
            </w:r>
          </w:p>
        </w:tc>
      </w:tr>
      <w:tr w:rsidR="0052539E" w:rsidRPr="00A55343">
        <w:tc>
          <w:tcPr>
            <w:tcW w:w="1872" w:type="dxa"/>
          </w:tcPr>
          <w:p w:rsidR="0052539E" w:rsidRPr="00A55343" w:rsidRDefault="0052539E">
            <w:pPr>
              <w:spacing w:after="0"/>
              <w:ind w:right="-72" w:firstLine="14"/>
              <w:rPr>
                <w:szCs w:val="24"/>
              </w:rPr>
            </w:pPr>
            <w:r w:rsidRPr="00A55343">
              <w:rPr>
                <w:szCs w:val="24"/>
              </w:rPr>
              <w:t>GCC 15.4</w:t>
            </w:r>
          </w:p>
        </w:tc>
        <w:tc>
          <w:tcPr>
            <w:tcW w:w="7236" w:type="dxa"/>
          </w:tcPr>
          <w:p w:rsidR="00AB461F" w:rsidRPr="00A55343" w:rsidRDefault="00AB461F" w:rsidP="00AB461F">
            <w:pPr>
              <w:spacing w:after="160"/>
            </w:pPr>
            <w:r w:rsidRPr="00A55343">
              <w:t xml:space="preserve">The Purchaser’s and Supplier’s rights and obligations with respect to Custom Software or elements of the Custom Software are as follow: </w:t>
            </w:r>
          </w:p>
          <w:p w:rsidR="00AB461F" w:rsidRPr="00A55343" w:rsidRDefault="00AB461F" w:rsidP="00AB461F">
            <w:pPr>
              <w:spacing w:after="160"/>
              <w:rPr>
                <w:b/>
              </w:rPr>
            </w:pPr>
            <w:r w:rsidRPr="00A55343">
              <w:t xml:space="preserve">The Supplier must make available to the Purchaser </w:t>
            </w:r>
            <w:r w:rsidRPr="00A55343">
              <w:rPr>
                <w:b/>
              </w:rPr>
              <w:t>all the source codes</w:t>
            </w:r>
            <w:r w:rsidRPr="00A55343">
              <w:rPr>
                <w:b/>
                <w:color w:val="000000"/>
              </w:rPr>
              <w:t>, all Technical Specifications and design and all related information.</w:t>
            </w:r>
          </w:p>
          <w:p w:rsidR="00AB461F" w:rsidRPr="00A55343" w:rsidRDefault="00AB461F" w:rsidP="00AB461F">
            <w:pPr>
              <w:pStyle w:val="NormalWeb"/>
              <w:spacing w:before="0" w:beforeAutospacing="0" w:after="0" w:afterAutospacing="0"/>
              <w:jc w:val="both"/>
              <w:rPr>
                <w:rFonts w:ascii="Times New Roman" w:hAnsi="Times New Roman" w:cs="Times New Roman"/>
              </w:rPr>
            </w:pPr>
            <w:r w:rsidRPr="00A55343">
              <w:rPr>
                <w:rFonts w:ascii="Times New Roman" w:hAnsi="Times New Roman" w:cs="Times New Roman"/>
                <w:color w:val="000000"/>
              </w:rPr>
              <w:t xml:space="preserve">The Supplier conveys to the Purchaser a permanent, irrevocable license to the custom software and materials valid for use by the Purchaser, its </w:t>
            </w:r>
            <w:r w:rsidRPr="00A55343">
              <w:rPr>
                <w:rFonts w:ascii="Times New Roman" w:hAnsi="Times New Roman" w:cs="Times New Roman"/>
                <w:color w:val="000000"/>
              </w:rPr>
              <w:lastRenderedPageBreak/>
              <w:t>subordinate organizational units and any legal successors. This license shall entitle the Purchaser to modify, extend, duplicate and prepare derived software or materials for use by the Purchaser, its subordinate organizational units and legal successors in the normal course of the Purchaser activities.</w:t>
            </w: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r w:rsidRPr="00A55343">
              <w:rPr>
                <w:rFonts w:ascii="Times New Roman" w:hAnsi="Times New Roman" w:cs="Times New Roman"/>
                <w:color w:val="000000"/>
              </w:rPr>
              <w:t>The Supplier, before the System Final Operational Acceptance, conveys to the Purchaser the Source Code of custom software and all relevant documents relating to the custom software.</w:t>
            </w:r>
            <w:r w:rsidRPr="00A55343">
              <w:rPr>
                <w:rStyle w:val="apple-converted-space"/>
                <w:rFonts w:ascii="Times New Roman" w:hAnsi="Times New Roman" w:cs="Times New Roman"/>
                <w:color w:val="000000"/>
              </w:rPr>
              <w:t> </w:t>
            </w:r>
            <w:r w:rsidRPr="00A55343">
              <w:rPr>
                <w:rFonts w:ascii="Times New Roman" w:hAnsi="Times New Roman" w:cs="Times New Roman"/>
                <w:color w:val="000000"/>
              </w:rPr>
              <w:br/>
            </w: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r w:rsidRPr="00A55343">
              <w:rPr>
                <w:rFonts w:ascii="Times New Roman" w:hAnsi="Times New Roman" w:cs="Times New Roman"/>
                <w:color w:val="000000"/>
              </w:rPr>
              <w:t>The Supplier represents and guarantees the Purchaser that:</w:t>
            </w: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r w:rsidRPr="00A55343">
              <w:rPr>
                <w:rFonts w:ascii="Times New Roman" w:hAnsi="Times New Roman" w:cs="Times New Roman"/>
                <w:color w:val="000000"/>
              </w:rPr>
              <w:t>• the Source Code of the customized part and related documents supplied to the Purchaser is complete, accurate, and up-to-date copy corresponding exactly to the production release of the software in operation at the time of Final Acceptance;</w:t>
            </w: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r w:rsidRPr="00A55343">
              <w:rPr>
                <w:rFonts w:ascii="Times New Roman" w:hAnsi="Times New Roman" w:cs="Times New Roman"/>
                <w:color w:val="000000"/>
              </w:rPr>
              <w:t>• During the warranty period, the Supplier will supply to the Purchaser, within fifteen (15) days of any changes in the production release, the Source Code and related documents, which are also complete, accurate and correspond to the current production release;</w:t>
            </w:r>
          </w:p>
          <w:p w:rsidR="00AB461F" w:rsidRPr="00A55343" w:rsidRDefault="00AB461F" w:rsidP="00AB461F">
            <w:pPr>
              <w:pStyle w:val="NormalWeb"/>
              <w:spacing w:before="0" w:beforeAutospacing="0" w:after="0" w:afterAutospacing="0"/>
              <w:jc w:val="both"/>
              <w:rPr>
                <w:rFonts w:ascii="Times New Roman" w:hAnsi="Times New Roman" w:cs="Times New Roman"/>
                <w:color w:val="000000"/>
              </w:rPr>
            </w:pPr>
          </w:p>
          <w:p w:rsidR="0052539E" w:rsidRPr="00A55343" w:rsidRDefault="00AB461F" w:rsidP="00AB461F">
            <w:pPr>
              <w:spacing w:after="160"/>
              <w:rPr>
                <w:szCs w:val="24"/>
              </w:rPr>
            </w:pPr>
            <w:r w:rsidRPr="00A55343">
              <w:rPr>
                <w:color w:val="000000"/>
              </w:rPr>
              <w:t>• The Source Code shall contain all the information in human readable form necessary to enable a reasonably skilled programmer or analyst to maintain and/or enhance the custom software, and without prejudice to the integrity of the foregoing, and the Source Code and the related documentation shall contain all listings of programmers' comments, data and process models, logic manuals, and flowcharts. </w:t>
            </w:r>
          </w:p>
        </w:tc>
      </w:tr>
      <w:tr w:rsidR="0052539E" w:rsidRPr="00A55343">
        <w:tc>
          <w:tcPr>
            <w:tcW w:w="1872" w:type="dxa"/>
          </w:tcPr>
          <w:p w:rsidR="0052539E" w:rsidRPr="00A55343" w:rsidRDefault="0052539E">
            <w:pPr>
              <w:spacing w:after="0"/>
              <w:ind w:right="-72" w:firstLine="14"/>
              <w:rPr>
                <w:szCs w:val="24"/>
              </w:rPr>
            </w:pPr>
            <w:r w:rsidRPr="00A55343">
              <w:rPr>
                <w:szCs w:val="24"/>
              </w:rPr>
              <w:lastRenderedPageBreak/>
              <w:t>GCC 15.5</w:t>
            </w:r>
          </w:p>
        </w:tc>
        <w:tc>
          <w:tcPr>
            <w:tcW w:w="7236" w:type="dxa"/>
          </w:tcPr>
          <w:p w:rsidR="0052539E" w:rsidRPr="00A55343" w:rsidRDefault="00027C4F" w:rsidP="00027C4F">
            <w:pPr>
              <w:pStyle w:val="explanatoryclause"/>
              <w:tabs>
                <w:tab w:val="left" w:pos="738"/>
              </w:tabs>
              <w:spacing w:after="240"/>
              <w:ind w:left="-14" w:firstLine="14"/>
              <w:rPr>
                <w:rFonts w:ascii="Times New Roman" w:hAnsi="Times New Roman"/>
                <w:sz w:val="24"/>
                <w:szCs w:val="24"/>
                <w:highlight w:val="yellow"/>
              </w:rPr>
            </w:pPr>
            <w:r w:rsidRPr="00A55343">
              <w:rPr>
                <w:rStyle w:val="preparersnote"/>
                <w:rFonts w:ascii="Times New Roman" w:hAnsi="Times New Roman"/>
                <w:i w:val="0"/>
                <w:sz w:val="24"/>
                <w:szCs w:val="24"/>
              </w:rPr>
              <w:t>No software escrow contract is required for the execution of the Contract.</w:t>
            </w:r>
          </w:p>
        </w:tc>
      </w:tr>
    </w:tbl>
    <w:p w:rsidR="0052539E" w:rsidRPr="00A55343" w:rsidRDefault="0052539E">
      <w:pPr>
        <w:pStyle w:val="Head52"/>
        <w:rPr>
          <w:szCs w:val="24"/>
        </w:rPr>
      </w:pPr>
      <w:bookmarkStart w:id="315" w:name="_Toc521497305"/>
      <w:bookmarkStart w:id="316" w:name="_Toc207769695"/>
      <w:r w:rsidRPr="00A55343">
        <w:rPr>
          <w:szCs w:val="24"/>
        </w:rPr>
        <w:t>16.</w:t>
      </w:r>
      <w:r w:rsidRPr="00A55343">
        <w:rPr>
          <w:szCs w:val="24"/>
        </w:rPr>
        <w:tab/>
        <w:t>Software License Agreements (GCC Clause 16)</w:t>
      </w:r>
      <w:bookmarkEnd w:id="315"/>
      <w:bookmarkEnd w:id="31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rsidTr="00870068">
        <w:tc>
          <w:tcPr>
            <w:tcW w:w="1872" w:type="dxa"/>
          </w:tcPr>
          <w:p w:rsidR="0052539E" w:rsidRPr="00A55343" w:rsidRDefault="00027C4F" w:rsidP="00967AEA">
            <w:pPr>
              <w:spacing w:after="0"/>
              <w:ind w:right="-72" w:firstLine="14"/>
              <w:jc w:val="left"/>
              <w:rPr>
                <w:szCs w:val="24"/>
              </w:rPr>
            </w:pPr>
            <w:r w:rsidRPr="00A55343">
              <w:rPr>
                <w:szCs w:val="24"/>
              </w:rPr>
              <w:t>GCC 16.1–16.</w:t>
            </w:r>
            <w:r w:rsidR="00967AEA" w:rsidRPr="00A55343">
              <w:rPr>
                <w:szCs w:val="24"/>
              </w:rPr>
              <w:t xml:space="preserve">2 </w:t>
            </w:r>
          </w:p>
        </w:tc>
        <w:tc>
          <w:tcPr>
            <w:tcW w:w="7236" w:type="dxa"/>
          </w:tcPr>
          <w:p w:rsidR="0052539E" w:rsidRPr="00A55343" w:rsidRDefault="00967AEA" w:rsidP="00967AEA">
            <w:pPr>
              <w:spacing w:after="240"/>
              <w:ind w:right="-72"/>
              <w:rPr>
                <w:szCs w:val="24"/>
                <w:highlight w:val="yellow"/>
              </w:rPr>
            </w:pPr>
            <w:r w:rsidRPr="00A55343">
              <w:rPr>
                <w:szCs w:val="24"/>
              </w:rPr>
              <w:t xml:space="preserve">Use of the software shall be subject to the following additional restrictions: </w:t>
            </w:r>
            <w:r w:rsidRPr="00A55343">
              <w:rPr>
                <w:b/>
                <w:szCs w:val="24"/>
              </w:rPr>
              <w:t>Not Applicable</w:t>
            </w:r>
          </w:p>
        </w:tc>
      </w:tr>
    </w:tbl>
    <w:p w:rsidR="0052539E" w:rsidRPr="00A55343" w:rsidRDefault="0052539E">
      <w:pPr>
        <w:pStyle w:val="Head52"/>
        <w:rPr>
          <w:szCs w:val="24"/>
        </w:rPr>
      </w:pPr>
      <w:bookmarkStart w:id="317" w:name="_Hlt495537193"/>
      <w:bookmarkStart w:id="318" w:name="_Toc521497306"/>
      <w:bookmarkStart w:id="319" w:name="_Toc207769696"/>
      <w:bookmarkEnd w:id="317"/>
      <w:r w:rsidRPr="00A55343">
        <w:rPr>
          <w:szCs w:val="24"/>
        </w:rPr>
        <w:t>17.</w:t>
      </w:r>
      <w:r w:rsidRPr="00A55343">
        <w:rPr>
          <w:szCs w:val="24"/>
        </w:rPr>
        <w:tab/>
        <w:t>Confidential Information (GCC Clause 17)</w:t>
      </w:r>
      <w:bookmarkEnd w:id="318"/>
      <w:bookmarkEnd w:id="31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rsidTr="00870068">
        <w:tc>
          <w:tcPr>
            <w:tcW w:w="1872" w:type="dxa"/>
          </w:tcPr>
          <w:p w:rsidR="0052539E" w:rsidRPr="00A55343" w:rsidRDefault="0052539E">
            <w:pPr>
              <w:spacing w:after="0"/>
              <w:ind w:right="-72" w:firstLine="14"/>
              <w:rPr>
                <w:szCs w:val="24"/>
              </w:rPr>
            </w:pPr>
            <w:r w:rsidRPr="00A55343">
              <w:rPr>
                <w:szCs w:val="24"/>
              </w:rPr>
              <w:t>GCC 17.1</w:t>
            </w:r>
          </w:p>
        </w:tc>
        <w:tc>
          <w:tcPr>
            <w:tcW w:w="7236" w:type="dxa"/>
          </w:tcPr>
          <w:p w:rsidR="0052539E" w:rsidRPr="00A55343" w:rsidRDefault="0052539E" w:rsidP="00870068">
            <w:pPr>
              <w:spacing w:after="160"/>
              <w:ind w:left="-14" w:firstLine="14"/>
              <w:rPr>
                <w:b/>
                <w:iCs/>
                <w:szCs w:val="24"/>
              </w:rPr>
            </w:pPr>
            <w:r w:rsidRPr="00A55343">
              <w:rPr>
                <w:rStyle w:val="preparersnote"/>
                <w:i w:val="0"/>
                <w:szCs w:val="24"/>
              </w:rPr>
              <w:t>There are no modifications to the confidentialit</w:t>
            </w:r>
            <w:r w:rsidR="00870068" w:rsidRPr="00A55343">
              <w:rPr>
                <w:rStyle w:val="preparersnote"/>
                <w:i w:val="0"/>
                <w:szCs w:val="24"/>
              </w:rPr>
              <w:t>y terms expressed in GCC Clause</w:t>
            </w:r>
            <w:r w:rsidRPr="00A55343">
              <w:rPr>
                <w:rStyle w:val="preparersnote"/>
                <w:i w:val="0"/>
                <w:szCs w:val="24"/>
              </w:rPr>
              <w:t>17.1</w:t>
            </w:r>
          </w:p>
        </w:tc>
      </w:tr>
      <w:tr w:rsidR="00870068" w:rsidRPr="00A55343" w:rsidTr="00870068">
        <w:tc>
          <w:tcPr>
            <w:tcW w:w="1872" w:type="dxa"/>
          </w:tcPr>
          <w:p w:rsidR="00870068" w:rsidRPr="00A55343" w:rsidRDefault="00870068" w:rsidP="00870068">
            <w:pPr>
              <w:spacing w:after="0"/>
              <w:ind w:right="-72" w:firstLine="14"/>
              <w:rPr>
                <w:szCs w:val="24"/>
              </w:rPr>
            </w:pPr>
            <w:r w:rsidRPr="00A55343">
              <w:rPr>
                <w:szCs w:val="24"/>
              </w:rPr>
              <w:t>GCC 17.7</w:t>
            </w:r>
          </w:p>
        </w:tc>
        <w:tc>
          <w:tcPr>
            <w:tcW w:w="7236" w:type="dxa"/>
          </w:tcPr>
          <w:p w:rsidR="00870068" w:rsidRPr="00A55343" w:rsidRDefault="00870068" w:rsidP="00870068">
            <w:pPr>
              <w:pStyle w:val="BodyText3"/>
              <w:spacing w:after="160"/>
              <w:ind w:left="-14"/>
              <w:rPr>
                <w:rStyle w:val="preparersnote"/>
                <w:szCs w:val="24"/>
              </w:rPr>
            </w:pPr>
            <w:r w:rsidRPr="00A55343">
              <w:rPr>
                <w:szCs w:val="24"/>
              </w:rPr>
              <w:t xml:space="preserve">The provisions of this GCC Clause 17 shall survive the termination, for whatever reason, of the Contract for </w:t>
            </w:r>
            <w:r w:rsidRPr="00A55343">
              <w:rPr>
                <w:rStyle w:val="preparersnote"/>
                <w:i w:val="0"/>
                <w:szCs w:val="24"/>
              </w:rPr>
              <w:t>the period specified in the GCC</w:t>
            </w:r>
          </w:p>
        </w:tc>
      </w:tr>
    </w:tbl>
    <w:p w:rsidR="0052539E" w:rsidRPr="00A55343" w:rsidRDefault="0052539E">
      <w:pPr>
        <w:pStyle w:val="Head51"/>
        <w:rPr>
          <w:rFonts w:ascii="Times New Roman" w:hAnsi="Times New Roman"/>
          <w:sz w:val="24"/>
          <w:szCs w:val="24"/>
        </w:rPr>
      </w:pPr>
      <w:bookmarkStart w:id="320" w:name="_Toc521497307"/>
      <w:bookmarkStart w:id="321" w:name="_Toc207769697"/>
      <w:r w:rsidRPr="00A55343">
        <w:rPr>
          <w:rFonts w:ascii="Times New Roman" w:hAnsi="Times New Roman"/>
          <w:sz w:val="24"/>
          <w:szCs w:val="24"/>
        </w:rPr>
        <w:lastRenderedPageBreak/>
        <w:t>E.  Supply, Installation, Testing, Commissioning, and Acceptance of the System</w:t>
      </w:r>
      <w:bookmarkEnd w:id="320"/>
      <w:bookmarkEnd w:id="321"/>
    </w:p>
    <w:p w:rsidR="0052539E" w:rsidRPr="00A55343" w:rsidRDefault="0052539E">
      <w:pPr>
        <w:pStyle w:val="Head52"/>
        <w:rPr>
          <w:szCs w:val="24"/>
        </w:rPr>
      </w:pPr>
      <w:bookmarkStart w:id="322" w:name="_Toc521497308"/>
      <w:bookmarkStart w:id="323" w:name="_Toc207769698"/>
      <w:r w:rsidRPr="00A55343">
        <w:rPr>
          <w:szCs w:val="24"/>
        </w:rPr>
        <w:t>18.</w:t>
      </w:r>
      <w:r w:rsidRPr="00A55343">
        <w:rPr>
          <w:szCs w:val="24"/>
        </w:rPr>
        <w:tab/>
        <w:t>Representatives (GCC Clause 18)</w:t>
      </w:r>
      <w:bookmarkEnd w:id="322"/>
      <w:bookmarkEnd w:id="32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30E8A" w:rsidRPr="00A55343" w:rsidTr="00830E8A">
        <w:tc>
          <w:tcPr>
            <w:tcW w:w="1872" w:type="dxa"/>
          </w:tcPr>
          <w:p w:rsidR="00830E8A" w:rsidRPr="00A55343" w:rsidRDefault="00830E8A" w:rsidP="00830E8A">
            <w:pPr>
              <w:spacing w:after="0"/>
              <w:ind w:right="-72" w:firstLine="14"/>
              <w:rPr>
                <w:szCs w:val="24"/>
              </w:rPr>
            </w:pPr>
            <w:r w:rsidRPr="00A55343">
              <w:rPr>
                <w:szCs w:val="24"/>
              </w:rPr>
              <w:t>GCC 18.1</w:t>
            </w:r>
          </w:p>
        </w:tc>
        <w:tc>
          <w:tcPr>
            <w:tcW w:w="7236" w:type="dxa"/>
          </w:tcPr>
          <w:p w:rsidR="00830E8A" w:rsidRPr="00A55343" w:rsidRDefault="00830E8A" w:rsidP="00830E8A">
            <w:pPr>
              <w:pStyle w:val="BodyText3"/>
              <w:spacing w:after="160"/>
              <w:ind w:left="-14" w:firstLine="14"/>
              <w:rPr>
                <w:szCs w:val="24"/>
              </w:rPr>
            </w:pPr>
            <w:r w:rsidRPr="00A55343">
              <w:rPr>
                <w:szCs w:val="24"/>
              </w:rPr>
              <w:t xml:space="preserve">The Purchaser’s Project Manager shall have the following additional powers and / or limitations to his or her authority to represent the Purchaser in matters relating to the Contract: </w:t>
            </w:r>
            <w:r w:rsidRPr="00A55343">
              <w:rPr>
                <w:b/>
                <w:szCs w:val="24"/>
              </w:rPr>
              <w:t>N</w:t>
            </w:r>
            <w:r w:rsidRPr="00A55343">
              <w:rPr>
                <w:rStyle w:val="preparersnote"/>
                <w:i w:val="0"/>
                <w:szCs w:val="24"/>
              </w:rPr>
              <w:t>o additional powers or limitations</w:t>
            </w:r>
            <w:r w:rsidRPr="00A55343">
              <w:rPr>
                <w:rStyle w:val="preparersnote"/>
                <w:szCs w:val="24"/>
              </w:rPr>
              <w:t>.</w:t>
            </w:r>
          </w:p>
        </w:tc>
      </w:tr>
      <w:tr w:rsidR="00830E8A" w:rsidRPr="00A55343" w:rsidTr="00830E8A">
        <w:tc>
          <w:tcPr>
            <w:tcW w:w="1872" w:type="dxa"/>
          </w:tcPr>
          <w:p w:rsidR="00830E8A" w:rsidRPr="00A55343" w:rsidRDefault="00830E8A" w:rsidP="00830E8A">
            <w:pPr>
              <w:spacing w:after="0"/>
              <w:ind w:right="-72" w:firstLine="14"/>
              <w:rPr>
                <w:szCs w:val="24"/>
              </w:rPr>
            </w:pPr>
            <w:r w:rsidRPr="00A55343">
              <w:rPr>
                <w:szCs w:val="24"/>
              </w:rPr>
              <w:t>GCC 18.2.2</w:t>
            </w:r>
          </w:p>
        </w:tc>
        <w:tc>
          <w:tcPr>
            <w:tcW w:w="7236" w:type="dxa"/>
          </w:tcPr>
          <w:p w:rsidR="00830E8A" w:rsidRPr="00A55343" w:rsidRDefault="00F47AC2" w:rsidP="00F47AC2">
            <w:pPr>
              <w:pStyle w:val="explanatoryclause"/>
              <w:spacing w:after="240"/>
              <w:ind w:left="-14" w:firstLine="14"/>
              <w:rPr>
                <w:rFonts w:ascii="Times New Roman" w:hAnsi="Times New Roman"/>
                <w:sz w:val="24"/>
                <w:szCs w:val="24"/>
              </w:rPr>
            </w:pPr>
            <w:r w:rsidRPr="00A55343">
              <w:rPr>
                <w:rFonts w:ascii="Times New Roman" w:hAnsi="Times New Roman"/>
                <w:sz w:val="24"/>
                <w:szCs w:val="24"/>
              </w:rPr>
              <w:t xml:space="preserve">The Supplier’s Representative shall have the following additional powers and / or limitations to his or her authority to represent the Supplier in matters relating to the Contract: </w:t>
            </w:r>
            <w:r w:rsidRPr="00A55343">
              <w:rPr>
                <w:rFonts w:ascii="Times New Roman" w:hAnsi="Times New Roman"/>
                <w:b/>
                <w:sz w:val="24"/>
                <w:szCs w:val="24"/>
              </w:rPr>
              <w:t>N</w:t>
            </w:r>
            <w:r w:rsidRPr="00A55343">
              <w:rPr>
                <w:rStyle w:val="preparersnote"/>
                <w:rFonts w:ascii="Times New Roman" w:hAnsi="Times New Roman"/>
                <w:i w:val="0"/>
                <w:sz w:val="24"/>
                <w:szCs w:val="24"/>
              </w:rPr>
              <w:t>o additional powers or limitations.</w:t>
            </w:r>
          </w:p>
        </w:tc>
      </w:tr>
    </w:tbl>
    <w:p w:rsidR="0052539E" w:rsidRPr="00A55343" w:rsidRDefault="0052539E">
      <w:pPr>
        <w:pStyle w:val="Head52"/>
        <w:rPr>
          <w:szCs w:val="24"/>
        </w:rPr>
      </w:pPr>
      <w:bookmarkStart w:id="324" w:name="_Toc521497309"/>
      <w:bookmarkStart w:id="325" w:name="_Toc207769699"/>
      <w:r w:rsidRPr="00A55343">
        <w:rPr>
          <w:szCs w:val="24"/>
        </w:rPr>
        <w:t>19.</w:t>
      </w:r>
      <w:r w:rsidRPr="00A55343">
        <w:rPr>
          <w:szCs w:val="24"/>
        </w:rPr>
        <w:tab/>
        <w:t>Project Plan (GCC Clause 19)</w:t>
      </w:r>
      <w:bookmarkEnd w:id="324"/>
      <w:bookmarkEnd w:id="32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rsidTr="00046B93">
        <w:tc>
          <w:tcPr>
            <w:tcW w:w="1872" w:type="dxa"/>
          </w:tcPr>
          <w:p w:rsidR="0052539E" w:rsidRPr="00A55343" w:rsidRDefault="0052539E">
            <w:pPr>
              <w:spacing w:after="0"/>
              <w:ind w:right="-72" w:firstLine="14"/>
              <w:rPr>
                <w:szCs w:val="24"/>
              </w:rPr>
            </w:pPr>
            <w:r w:rsidRPr="00A55343">
              <w:rPr>
                <w:szCs w:val="24"/>
              </w:rPr>
              <w:t>GCC 19.1</w:t>
            </w:r>
          </w:p>
        </w:tc>
        <w:tc>
          <w:tcPr>
            <w:tcW w:w="7236" w:type="dxa"/>
          </w:tcPr>
          <w:p w:rsidR="009120AB" w:rsidRPr="00A55343" w:rsidRDefault="00F47AC2" w:rsidP="00A263FB">
            <w:pPr>
              <w:spacing w:after="160"/>
              <w:ind w:firstLine="11"/>
              <w:rPr>
                <w:i/>
                <w:szCs w:val="24"/>
              </w:rPr>
            </w:pPr>
            <w:r w:rsidRPr="00A55343">
              <w:rPr>
                <w:szCs w:val="24"/>
              </w:rPr>
              <w:t>In addition to the topics described in ITB Claus</w:t>
            </w:r>
            <w:r w:rsidRPr="00952E8C">
              <w:rPr>
                <w:szCs w:val="24"/>
              </w:rPr>
              <w:t xml:space="preserve">e 16.2 (c), the Preliminary Project Plan must address the following topic: </w:t>
            </w:r>
            <w:r w:rsidR="00A263FB" w:rsidRPr="00A263FB">
              <w:rPr>
                <w:b/>
                <w:szCs w:val="24"/>
              </w:rPr>
              <w:t>None</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19.2</w:t>
            </w:r>
          </w:p>
        </w:tc>
        <w:tc>
          <w:tcPr>
            <w:tcW w:w="7236" w:type="dxa"/>
          </w:tcPr>
          <w:p w:rsidR="00046B93" w:rsidRPr="00CB0844" w:rsidRDefault="00046B93" w:rsidP="00CB0844">
            <w:pPr>
              <w:ind w:left="-14" w:right="-72"/>
              <w:rPr>
                <w:szCs w:val="24"/>
              </w:rPr>
            </w:pPr>
            <w:r w:rsidRPr="00CB0844">
              <w:rPr>
                <w:szCs w:val="24"/>
              </w:rPr>
              <w:t xml:space="preserve">Within </w:t>
            </w:r>
            <w:r w:rsidR="00CB0844" w:rsidRPr="00CB0844">
              <w:rPr>
                <w:b/>
                <w:szCs w:val="24"/>
              </w:rPr>
              <w:t>one</w:t>
            </w:r>
            <w:r w:rsidRPr="00CB0844">
              <w:rPr>
                <w:b/>
                <w:szCs w:val="24"/>
              </w:rPr>
              <w:t xml:space="preserve"> </w:t>
            </w:r>
            <w:r w:rsidR="00D90C0D" w:rsidRPr="00CB0844">
              <w:rPr>
                <w:b/>
                <w:szCs w:val="24"/>
              </w:rPr>
              <w:t>week</w:t>
            </w:r>
            <w:r w:rsidRPr="00CB0844">
              <w:rPr>
                <w:szCs w:val="24"/>
              </w:rPr>
              <w:t xml:space="preserve"> from the Effective Date of the Contract, the Supplier shall present a Project Plan to the Purchaser.  The Purchaser shall, within </w:t>
            </w:r>
            <w:r w:rsidR="00CB0844" w:rsidRPr="00CB0844">
              <w:rPr>
                <w:b/>
                <w:szCs w:val="24"/>
              </w:rPr>
              <w:t>three</w:t>
            </w:r>
            <w:r w:rsidRPr="00CB0844">
              <w:rPr>
                <w:b/>
                <w:szCs w:val="24"/>
              </w:rPr>
              <w:t xml:space="preserve"> </w:t>
            </w:r>
            <w:r w:rsidR="00CB0844" w:rsidRPr="00CB0844">
              <w:rPr>
                <w:b/>
                <w:szCs w:val="24"/>
              </w:rPr>
              <w:t>days</w:t>
            </w:r>
            <w:r w:rsidRPr="00CB0844">
              <w:rPr>
                <w:szCs w:val="24"/>
              </w:rPr>
              <w:t xml:space="preserve">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Sub-Clause 19.2, “non-conformities”).  The Supplier shall, within </w:t>
            </w:r>
            <w:r w:rsidR="00CB0844" w:rsidRPr="00CB0844">
              <w:rPr>
                <w:b/>
                <w:szCs w:val="24"/>
              </w:rPr>
              <w:t>two days</w:t>
            </w:r>
            <w:r w:rsidRPr="00CB0844">
              <w:rPr>
                <w:szCs w:val="24"/>
              </w:rPr>
              <w:t xml:space="preserve"> of receipt of such notification, correct the Project Plan and resubmit to the Purchaser.  The Purchaser shall, </w:t>
            </w:r>
            <w:r w:rsidR="00CB0844" w:rsidRPr="00CB0844">
              <w:rPr>
                <w:szCs w:val="24"/>
              </w:rPr>
              <w:t xml:space="preserve">within </w:t>
            </w:r>
            <w:r w:rsidR="00CB0844" w:rsidRPr="00CB0844">
              <w:rPr>
                <w:b/>
                <w:szCs w:val="24"/>
              </w:rPr>
              <w:t>two days</w:t>
            </w:r>
            <w:r w:rsidR="00CB0844" w:rsidRPr="00CB0844">
              <w:rPr>
                <w:szCs w:val="24"/>
              </w:rPr>
              <w:t xml:space="preserve"> provide confirmation in writing to the Supplier that the</w:t>
            </w:r>
            <w:r w:rsidRPr="00CB0844">
              <w:rPr>
                <w:szCs w:val="24"/>
              </w:rPr>
              <w:t xml:space="preserve"> Project Plan is free from non-conformities, </w:t>
            </w:r>
            <w:r w:rsidR="00761DFA" w:rsidRPr="00CB0844">
              <w:rPr>
                <w:szCs w:val="24"/>
              </w:rPr>
              <w:t xml:space="preserve">This process should take not more than </w:t>
            </w:r>
            <w:r w:rsidR="00CB0844" w:rsidRPr="00CB0844">
              <w:rPr>
                <w:b/>
                <w:szCs w:val="24"/>
              </w:rPr>
              <w:t>two</w:t>
            </w:r>
            <w:r w:rsidR="00761DFA" w:rsidRPr="00CB0844">
              <w:rPr>
                <w:b/>
                <w:szCs w:val="24"/>
              </w:rPr>
              <w:t xml:space="preserve"> weeks</w:t>
            </w:r>
            <w:r w:rsidR="00761DFA" w:rsidRPr="00CB0844">
              <w:rPr>
                <w:szCs w:val="24"/>
              </w:rPr>
              <w:t xml:space="preserve"> from the date of Contract effective</w:t>
            </w:r>
            <w:r w:rsidR="00190321" w:rsidRPr="00CB0844">
              <w:rPr>
                <w:szCs w:val="24"/>
              </w:rPr>
              <w:t>ness. A</w:t>
            </w:r>
            <w:r w:rsidRPr="00CB0844">
              <w:rPr>
                <w:szCs w:val="24"/>
              </w:rPr>
              <w:t>pproved Project Plan (“the Agreed and Finalized Project Plan”) shall be contractually binding on the Purchaser and the Supplier”.</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19.5</w:t>
            </w:r>
          </w:p>
        </w:tc>
        <w:tc>
          <w:tcPr>
            <w:tcW w:w="7236" w:type="dxa"/>
          </w:tcPr>
          <w:p w:rsidR="00046B93" w:rsidRPr="00A55343" w:rsidRDefault="00046B93" w:rsidP="00046B93">
            <w:pPr>
              <w:ind w:left="738" w:right="-72" w:hanging="720"/>
              <w:rPr>
                <w:szCs w:val="24"/>
              </w:rPr>
            </w:pPr>
            <w:r w:rsidRPr="00A55343">
              <w:rPr>
                <w:szCs w:val="24"/>
              </w:rPr>
              <w:t xml:space="preserve">The Supplier shall submit to the Purchaser the following reports: </w:t>
            </w:r>
          </w:p>
          <w:p w:rsidR="00046B93" w:rsidRPr="00A55343" w:rsidRDefault="00046B93" w:rsidP="00046B93">
            <w:pPr>
              <w:ind w:left="-14" w:right="-72"/>
              <w:rPr>
                <w:szCs w:val="24"/>
              </w:rPr>
            </w:pPr>
            <w:r w:rsidRPr="00A55343">
              <w:rPr>
                <w:szCs w:val="24"/>
              </w:rPr>
              <w:t>Monthly progress reports, summarizing:</w:t>
            </w:r>
          </w:p>
          <w:p w:rsidR="00046B93" w:rsidRPr="00A55343" w:rsidRDefault="00046B93" w:rsidP="00046B93">
            <w:pPr>
              <w:ind w:left="886" w:right="-72" w:hanging="547"/>
              <w:rPr>
                <w:szCs w:val="24"/>
              </w:rPr>
            </w:pPr>
            <w:r w:rsidRPr="00A55343">
              <w:rPr>
                <w:szCs w:val="24"/>
              </w:rPr>
              <w:t xml:space="preserve">(i) </w:t>
            </w:r>
            <w:r w:rsidRPr="00A55343">
              <w:rPr>
                <w:szCs w:val="24"/>
              </w:rPr>
              <w:tab/>
              <w:t>results accomplished during the prior period;</w:t>
            </w:r>
          </w:p>
          <w:p w:rsidR="00046B93" w:rsidRPr="00A55343" w:rsidRDefault="00046B93" w:rsidP="00046B93">
            <w:pPr>
              <w:ind w:left="886" w:right="-72" w:hanging="547"/>
              <w:rPr>
                <w:szCs w:val="24"/>
              </w:rPr>
            </w:pPr>
            <w:r w:rsidRPr="00A55343">
              <w:rPr>
                <w:szCs w:val="24"/>
              </w:rPr>
              <w:t xml:space="preserve">(ii) </w:t>
            </w:r>
            <w:r w:rsidRPr="00A55343">
              <w:rPr>
                <w:szCs w:val="24"/>
              </w:rPr>
              <w:tab/>
              <w:t>cumulative deviations to date from schedule of progress milestones as specified in the Agreed and Finalized Project Plan;</w:t>
            </w:r>
          </w:p>
          <w:p w:rsidR="00046B93" w:rsidRPr="00A55343" w:rsidRDefault="00046B93" w:rsidP="00046B93">
            <w:pPr>
              <w:ind w:left="886" w:right="-72" w:hanging="547"/>
              <w:rPr>
                <w:szCs w:val="24"/>
              </w:rPr>
            </w:pPr>
            <w:r w:rsidRPr="00A55343">
              <w:rPr>
                <w:szCs w:val="24"/>
              </w:rPr>
              <w:t>(iii)</w:t>
            </w:r>
            <w:r w:rsidRPr="00A55343">
              <w:rPr>
                <w:szCs w:val="24"/>
              </w:rPr>
              <w:tab/>
              <w:t>corrective actions to be taken to return to planned schedule of progress; proposed revisions to planned schedule;</w:t>
            </w:r>
          </w:p>
          <w:p w:rsidR="00046B93" w:rsidRPr="00A55343" w:rsidRDefault="00046B93" w:rsidP="00046B93">
            <w:pPr>
              <w:ind w:left="886" w:right="-72" w:hanging="547"/>
              <w:rPr>
                <w:szCs w:val="24"/>
              </w:rPr>
            </w:pPr>
            <w:r w:rsidRPr="00A55343">
              <w:rPr>
                <w:szCs w:val="24"/>
              </w:rPr>
              <w:t>(iv)</w:t>
            </w:r>
            <w:r w:rsidRPr="00A55343">
              <w:rPr>
                <w:szCs w:val="24"/>
              </w:rPr>
              <w:tab/>
              <w:t xml:space="preserve">other issues and outstanding problems; proposed actions to be </w:t>
            </w:r>
            <w:r w:rsidRPr="00A55343">
              <w:rPr>
                <w:szCs w:val="24"/>
              </w:rPr>
              <w:lastRenderedPageBreak/>
              <w:t>taken;</w:t>
            </w:r>
          </w:p>
          <w:p w:rsidR="00046B93" w:rsidRPr="00A55343" w:rsidRDefault="00046B93" w:rsidP="00046B93">
            <w:pPr>
              <w:ind w:left="886" w:right="-72" w:hanging="547"/>
              <w:rPr>
                <w:szCs w:val="24"/>
              </w:rPr>
            </w:pPr>
            <w:r w:rsidRPr="00A55343">
              <w:rPr>
                <w:szCs w:val="24"/>
              </w:rPr>
              <w:t>(v)</w:t>
            </w:r>
            <w:r w:rsidRPr="00A55343">
              <w:rPr>
                <w:szCs w:val="24"/>
              </w:rPr>
              <w:tab/>
              <w:t>resources which the Supplier expects to be provided by the Purchaser and/or actions to be taken by the Purchaser in the next reporting period;</w:t>
            </w:r>
          </w:p>
          <w:p w:rsidR="00046B93" w:rsidRPr="00A55343" w:rsidRDefault="00046B93" w:rsidP="00995C4B">
            <w:pPr>
              <w:numPr>
                <w:ilvl w:val="0"/>
                <w:numId w:val="21"/>
              </w:numPr>
              <w:tabs>
                <w:tab w:val="clear" w:pos="2088"/>
                <w:tab w:val="num" w:pos="1548"/>
              </w:tabs>
              <w:suppressAutoHyphens w:val="0"/>
              <w:ind w:left="893" w:right="-72" w:hanging="547"/>
              <w:jc w:val="left"/>
              <w:rPr>
                <w:szCs w:val="24"/>
              </w:rPr>
            </w:pPr>
            <w:r w:rsidRPr="00A55343">
              <w:rPr>
                <w:szCs w:val="24"/>
              </w:rPr>
              <w:t>other issues or potential problems which the Supplier foresees that could impact on project progress and/or effectiveness.</w:t>
            </w:r>
          </w:p>
          <w:p w:rsidR="00046B93" w:rsidRPr="00A55343" w:rsidRDefault="00046B93" w:rsidP="00995C4B">
            <w:pPr>
              <w:numPr>
                <w:ilvl w:val="0"/>
                <w:numId w:val="21"/>
              </w:numPr>
              <w:tabs>
                <w:tab w:val="clear" w:pos="2088"/>
                <w:tab w:val="num" w:pos="1548"/>
              </w:tabs>
              <w:suppressAutoHyphens w:val="0"/>
              <w:ind w:left="893" w:right="-72" w:hanging="547"/>
              <w:jc w:val="left"/>
              <w:rPr>
                <w:szCs w:val="24"/>
              </w:rPr>
            </w:pPr>
            <w:r w:rsidRPr="00A55343">
              <w:rPr>
                <w:szCs w:val="24"/>
              </w:rPr>
              <w:t>Inspection and quality assurance reports</w:t>
            </w:r>
            <w:r w:rsidR="004F4C35" w:rsidRPr="00A55343">
              <w:rPr>
                <w:szCs w:val="24"/>
              </w:rPr>
              <w:t xml:space="preserve"> (if any)</w:t>
            </w:r>
          </w:p>
          <w:p w:rsidR="00046B93" w:rsidRPr="00A55343" w:rsidRDefault="00046B93" w:rsidP="00995C4B">
            <w:pPr>
              <w:numPr>
                <w:ilvl w:val="0"/>
                <w:numId w:val="21"/>
              </w:numPr>
              <w:tabs>
                <w:tab w:val="clear" w:pos="2088"/>
                <w:tab w:val="num" w:pos="1548"/>
              </w:tabs>
              <w:suppressAutoHyphens w:val="0"/>
              <w:ind w:left="893" w:right="-72" w:hanging="547"/>
              <w:jc w:val="left"/>
              <w:rPr>
                <w:szCs w:val="24"/>
              </w:rPr>
            </w:pPr>
            <w:r w:rsidRPr="00A55343">
              <w:rPr>
                <w:szCs w:val="24"/>
              </w:rPr>
              <w:t>Training participants test results</w:t>
            </w:r>
            <w:r w:rsidR="00CF5C5E" w:rsidRPr="00A55343">
              <w:rPr>
                <w:szCs w:val="24"/>
              </w:rPr>
              <w:t xml:space="preserve"> </w:t>
            </w:r>
            <w:r w:rsidR="00E15E3B" w:rsidRPr="00A55343">
              <w:rPr>
                <w:szCs w:val="24"/>
              </w:rPr>
              <w:t>(</w:t>
            </w:r>
            <w:r w:rsidR="00CF5C5E" w:rsidRPr="00A55343">
              <w:rPr>
                <w:szCs w:val="24"/>
              </w:rPr>
              <w:t>if any</w:t>
            </w:r>
            <w:r w:rsidR="00E15E3B" w:rsidRPr="00A55343">
              <w:rPr>
                <w:szCs w:val="24"/>
              </w:rPr>
              <w:t>).</w:t>
            </w:r>
          </w:p>
        </w:tc>
      </w:tr>
    </w:tbl>
    <w:p w:rsidR="0052539E" w:rsidRPr="00A55343" w:rsidRDefault="0052539E">
      <w:pPr>
        <w:pStyle w:val="Head52"/>
        <w:rPr>
          <w:szCs w:val="24"/>
        </w:rPr>
      </w:pPr>
      <w:bookmarkStart w:id="326" w:name="_Toc521497310"/>
      <w:bookmarkStart w:id="327" w:name="_Toc207769700"/>
      <w:r w:rsidRPr="00A55343">
        <w:rPr>
          <w:szCs w:val="24"/>
        </w:rPr>
        <w:lastRenderedPageBreak/>
        <w:t>20.</w:t>
      </w:r>
      <w:r w:rsidRPr="00A55343">
        <w:rPr>
          <w:szCs w:val="24"/>
        </w:rPr>
        <w:tab/>
        <w:t>Subcontracting (GCC Clause 20)</w:t>
      </w:r>
      <w:bookmarkEnd w:id="326"/>
      <w:bookmarkEnd w:id="32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20</w:t>
            </w:r>
          </w:p>
        </w:tc>
        <w:tc>
          <w:tcPr>
            <w:tcW w:w="7236" w:type="dxa"/>
          </w:tcPr>
          <w:p w:rsidR="00046B93" w:rsidRPr="00A55343" w:rsidRDefault="00046B93" w:rsidP="00046B93">
            <w:pPr>
              <w:ind w:right="-72"/>
              <w:rPr>
                <w:i/>
                <w:szCs w:val="24"/>
              </w:rPr>
            </w:pPr>
            <w:r w:rsidRPr="00A55343">
              <w:rPr>
                <w:rStyle w:val="preparersnote"/>
                <w:i w:val="0"/>
                <w:szCs w:val="24"/>
              </w:rPr>
              <w:t>There are no Special Conditions of Contract applicable to GCC Clause 20.</w:t>
            </w:r>
          </w:p>
        </w:tc>
      </w:tr>
    </w:tbl>
    <w:p w:rsidR="0052539E" w:rsidRPr="00A55343" w:rsidRDefault="0052539E">
      <w:pPr>
        <w:pStyle w:val="Head52"/>
        <w:rPr>
          <w:szCs w:val="24"/>
        </w:rPr>
      </w:pPr>
      <w:bookmarkStart w:id="328" w:name="_Toc521497311"/>
      <w:bookmarkStart w:id="329" w:name="_Toc207769701"/>
      <w:r w:rsidRPr="00A55343">
        <w:rPr>
          <w:szCs w:val="24"/>
        </w:rPr>
        <w:t>21.</w:t>
      </w:r>
      <w:r w:rsidRPr="00A55343">
        <w:rPr>
          <w:szCs w:val="24"/>
        </w:rPr>
        <w:tab/>
        <w:t>Design and Engineering (GCC Clause 21)</w:t>
      </w:r>
      <w:bookmarkEnd w:id="328"/>
      <w:bookmarkEnd w:id="32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rsidTr="00046B93">
        <w:tc>
          <w:tcPr>
            <w:tcW w:w="1872" w:type="dxa"/>
          </w:tcPr>
          <w:p w:rsidR="0052539E" w:rsidRPr="00A55343" w:rsidRDefault="0052539E">
            <w:pPr>
              <w:spacing w:after="0"/>
              <w:ind w:right="-72" w:firstLine="14"/>
              <w:rPr>
                <w:szCs w:val="24"/>
              </w:rPr>
            </w:pPr>
            <w:r w:rsidRPr="00A55343">
              <w:rPr>
                <w:szCs w:val="24"/>
              </w:rPr>
              <w:t>GCC 21.2</w:t>
            </w:r>
          </w:p>
        </w:tc>
        <w:tc>
          <w:tcPr>
            <w:tcW w:w="7236" w:type="dxa"/>
          </w:tcPr>
          <w:p w:rsidR="0052539E" w:rsidRPr="00A55343" w:rsidRDefault="00046B93" w:rsidP="00E42301">
            <w:pPr>
              <w:pStyle w:val="explanatoryclause"/>
              <w:spacing w:after="240"/>
              <w:ind w:left="-14" w:firstLine="14"/>
              <w:rPr>
                <w:rFonts w:ascii="Times New Roman" w:hAnsi="Times New Roman"/>
                <w:sz w:val="24"/>
                <w:szCs w:val="24"/>
              </w:rPr>
            </w:pPr>
            <w:r w:rsidRPr="00A55343">
              <w:rPr>
                <w:rFonts w:ascii="Times New Roman" w:hAnsi="Times New Roman"/>
                <w:sz w:val="24"/>
                <w:szCs w:val="24"/>
              </w:rPr>
              <w:t xml:space="preserve">The Contract shall be executed in accordance with the edition or the revised version of all referenced codes and standards current at the date as </w:t>
            </w:r>
            <w:r w:rsidRPr="00A55343">
              <w:rPr>
                <w:rFonts w:ascii="Times New Roman" w:hAnsi="Times New Roman"/>
                <w:b/>
                <w:sz w:val="24"/>
                <w:szCs w:val="24"/>
              </w:rPr>
              <w:t>specified in the GCC.</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21.3.1</w:t>
            </w:r>
          </w:p>
        </w:tc>
        <w:tc>
          <w:tcPr>
            <w:tcW w:w="7236" w:type="dxa"/>
          </w:tcPr>
          <w:p w:rsidR="00046B93" w:rsidRPr="00A55343" w:rsidRDefault="00046B93" w:rsidP="00046B93">
            <w:pPr>
              <w:spacing w:after="160"/>
              <w:ind w:left="-14" w:right="-72" w:firstLine="14"/>
              <w:rPr>
                <w:rStyle w:val="preparersnote"/>
                <w:szCs w:val="24"/>
              </w:rPr>
            </w:pPr>
            <w:r w:rsidRPr="00A55343">
              <w:rPr>
                <w:szCs w:val="24"/>
              </w:rPr>
              <w:t xml:space="preserve">The Supplier shall prepare and furnish to the Project Manager the following documents for which the Supplier must obtain the Project Manager’s approval before proceeding with work on the System or any Subsystem covered by the documents.  </w:t>
            </w:r>
          </w:p>
          <w:p w:rsidR="00046B93" w:rsidRPr="00CB0844" w:rsidRDefault="00046B93" w:rsidP="00046B93">
            <w:pPr>
              <w:spacing w:after="160"/>
              <w:ind w:left="526" w:right="-72" w:hanging="540"/>
              <w:rPr>
                <w:rStyle w:val="preparersnote"/>
                <w:b w:val="0"/>
                <w:i w:val="0"/>
                <w:szCs w:val="24"/>
              </w:rPr>
            </w:pPr>
            <w:r w:rsidRPr="00CB0844">
              <w:rPr>
                <w:rStyle w:val="preparersnote"/>
                <w:szCs w:val="24"/>
              </w:rPr>
              <w:t>(*)</w:t>
            </w:r>
            <w:r w:rsidRPr="00CB0844">
              <w:rPr>
                <w:rStyle w:val="preparersnote"/>
                <w:szCs w:val="24"/>
              </w:rPr>
              <w:tab/>
              <w:t>Proposed change in schedule;</w:t>
            </w:r>
          </w:p>
          <w:p w:rsidR="00046B93" w:rsidRPr="00A55343" w:rsidRDefault="00046B93" w:rsidP="00D950B1">
            <w:pPr>
              <w:spacing w:after="160"/>
              <w:ind w:left="526" w:right="-72" w:hanging="540"/>
              <w:rPr>
                <w:iCs/>
                <w:szCs w:val="24"/>
              </w:rPr>
            </w:pPr>
            <w:r w:rsidRPr="00CB0844">
              <w:rPr>
                <w:rStyle w:val="preparersnote"/>
                <w:szCs w:val="24"/>
              </w:rPr>
              <w:t>(*)</w:t>
            </w:r>
            <w:r w:rsidRPr="00CB0844">
              <w:rPr>
                <w:rStyle w:val="preparersnote"/>
                <w:szCs w:val="24"/>
              </w:rPr>
              <w:tab/>
            </w:r>
            <w:r w:rsidR="00995D62" w:rsidRPr="00CB0844">
              <w:rPr>
                <w:rStyle w:val="preparersnote"/>
                <w:szCs w:val="24"/>
              </w:rPr>
              <w:t>Functional Requirement</w:t>
            </w:r>
            <w:r w:rsidRPr="00CB0844">
              <w:rPr>
                <w:rStyle w:val="preparersnote"/>
                <w:szCs w:val="24"/>
              </w:rPr>
              <w:t xml:space="preserve">s and Designs for all </w:t>
            </w:r>
            <w:r w:rsidR="00D950B1" w:rsidRPr="00CB0844">
              <w:rPr>
                <w:rStyle w:val="preparersnote"/>
                <w:szCs w:val="24"/>
              </w:rPr>
              <w:t>subsystems</w:t>
            </w:r>
          </w:p>
        </w:tc>
      </w:tr>
    </w:tbl>
    <w:p w:rsidR="0052539E" w:rsidRPr="00A55343" w:rsidRDefault="0052539E">
      <w:pPr>
        <w:pStyle w:val="Head52"/>
        <w:rPr>
          <w:szCs w:val="24"/>
        </w:rPr>
      </w:pPr>
      <w:bookmarkStart w:id="330" w:name="_Toc521497312"/>
      <w:bookmarkStart w:id="331" w:name="_Toc207769702"/>
      <w:r w:rsidRPr="00A55343">
        <w:rPr>
          <w:szCs w:val="24"/>
        </w:rPr>
        <w:t>22.</w:t>
      </w:r>
      <w:r w:rsidRPr="00A55343">
        <w:rPr>
          <w:szCs w:val="24"/>
        </w:rPr>
        <w:tab/>
        <w:t>Procurement, Delivery, and Transport (GCC Clause 22)</w:t>
      </w:r>
      <w:bookmarkEnd w:id="330"/>
      <w:bookmarkEnd w:id="33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22.4.3</w:t>
            </w:r>
          </w:p>
        </w:tc>
        <w:tc>
          <w:tcPr>
            <w:tcW w:w="7236" w:type="dxa"/>
          </w:tcPr>
          <w:p w:rsidR="00046B93" w:rsidRPr="00A55343" w:rsidRDefault="00046B93" w:rsidP="00046B93">
            <w:pPr>
              <w:ind w:left="-14" w:right="-72" w:firstLine="14"/>
              <w:rPr>
                <w:szCs w:val="24"/>
              </w:rPr>
            </w:pPr>
            <w:r w:rsidRPr="00A55343">
              <w:rPr>
                <w:szCs w:val="24"/>
              </w:rPr>
              <w:t>The Supplier shall be free to use transportation through carriers registered in any eligible country and shall obtain insurance from any eligible source country</w:t>
            </w:r>
            <w:r w:rsidR="00995D62" w:rsidRPr="00A55343">
              <w:rPr>
                <w:szCs w:val="24"/>
              </w:rPr>
              <w:t>:</w:t>
            </w:r>
            <w:r w:rsidR="005E7FBA" w:rsidRPr="00A55343">
              <w:rPr>
                <w:szCs w:val="24"/>
              </w:rPr>
              <w:t xml:space="preserve"> </w:t>
            </w:r>
            <w:r w:rsidR="00995D62" w:rsidRPr="00A55343">
              <w:rPr>
                <w:b/>
                <w:szCs w:val="24"/>
              </w:rPr>
              <w:t>N/A</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22.5</w:t>
            </w:r>
          </w:p>
        </w:tc>
        <w:tc>
          <w:tcPr>
            <w:tcW w:w="7236" w:type="dxa"/>
          </w:tcPr>
          <w:p w:rsidR="00046B93" w:rsidRPr="00A55343" w:rsidRDefault="00046B93" w:rsidP="00995D62">
            <w:pPr>
              <w:ind w:left="-14" w:right="-72" w:firstLine="14"/>
              <w:rPr>
                <w:szCs w:val="24"/>
              </w:rPr>
            </w:pPr>
            <w:r w:rsidRPr="00A55343">
              <w:rPr>
                <w:szCs w:val="24"/>
              </w:rPr>
              <w:t>The Supplier shall provide the Purchaser with shipping and other documents</w:t>
            </w:r>
            <w:r w:rsidR="00995D62" w:rsidRPr="00A55343">
              <w:rPr>
                <w:szCs w:val="24"/>
              </w:rPr>
              <w:t xml:space="preserve">: </w:t>
            </w:r>
            <w:r w:rsidR="00995D62" w:rsidRPr="00A263FB">
              <w:rPr>
                <w:b/>
                <w:szCs w:val="24"/>
              </w:rPr>
              <w:t>N/A</w:t>
            </w:r>
          </w:p>
        </w:tc>
      </w:tr>
    </w:tbl>
    <w:p w:rsidR="0052539E" w:rsidRPr="00A55343" w:rsidRDefault="0052539E">
      <w:pPr>
        <w:pStyle w:val="Head52"/>
        <w:rPr>
          <w:szCs w:val="24"/>
        </w:rPr>
      </w:pPr>
      <w:bookmarkStart w:id="332" w:name="_Toc521497313"/>
      <w:bookmarkStart w:id="333" w:name="_Toc207769703"/>
      <w:r w:rsidRPr="00A55343">
        <w:rPr>
          <w:szCs w:val="24"/>
        </w:rPr>
        <w:t>23.</w:t>
      </w:r>
      <w:r w:rsidRPr="00A55343">
        <w:rPr>
          <w:szCs w:val="24"/>
        </w:rPr>
        <w:tab/>
        <w:t>Product Upgrades (GCC Clause 23)</w:t>
      </w:r>
      <w:bookmarkEnd w:id="332"/>
      <w:bookmarkEnd w:id="33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23.4</w:t>
            </w:r>
          </w:p>
        </w:tc>
        <w:tc>
          <w:tcPr>
            <w:tcW w:w="7236" w:type="dxa"/>
          </w:tcPr>
          <w:p w:rsidR="00046B93" w:rsidRPr="00A55343" w:rsidRDefault="00046B93" w:rsidP="00DE1892">
            <w:pPr>
              <w:ind w:left="-14" w:right="-72" w:firstLine="14"/>
              <w:rPr>
                <w:szCs w:val="24"/>
              </w:rPr>
            </w:pPr>
            <w:r w:rsidRPr="00A55343">
              <w:rPr>
                <w:szCs w:val="24"/>
              </w:rPr>
              <w:t xml:space="preserve">The Supplier shall provide the Purchaser: </w:t>
            </w:r>
            <w:r w:rsidRPr="00A55343">
              <w:rPr>
                <w:rStyle w:val="preparersnote"/>
                <w:b w:val="0"/>
                <w:i w:val="0"/>
                <w:szCs w:val="24"/>
              </w:rPr>
              <w:t xml:space="preserve">with all new versions, releases, and updates to all Standard Software (if any) during the Warranty Period, </w:t>
            </w:r>
            <w:r w:rsidRPr="00A55343">
              <w:rPr>
                <w:rStyle w:val="preparersnote"/>
                <w:b w:val="0"/>
                <w:i w:val="0"/>
                <w:szCs w:val="24"/>
              </w:rPr>
              <w:lastRenderedPageBreak/>
              <w:t xml:space="preserve">for free, </w:t>
            </w:r>
            <w:r w:rsidRPr="00DE1892">
              <w:rPr>
                <w:rStyle w:val="preparersnote"/>
                <w:b w:val="0"/>
                <w:i w:val="0"/>
                <w:szCs w:val="24"/>
              </w:rPr>
              <w:t>as specified in the GCC</w:t>
            </w:r>
            <w:r w:rsidR="00DE1892">
              <w:rPr>
                <w:rStyle w:val="preparersnote"/>
                <w:b w:val="0"/>
                <w:i w:val="0"/>
                <w:szCs w:val="24"/>
              </w:rPr>
              <w:t>:</w:t>
            </w:r>
            <w:r w:rsidR="00521F9B" w:rsidRPr="00A55343">
              <w:rPr>
                <w:rStyle w:val="preparersnote"/>
                <w:b w:val="0"/>
                <w:i w:val="0"/>
                <w:szCs w:val="24"/>
              </w:rPr>
              <w:t xml:space="preserve"> </w:t>
            </w:r>
            <w:r w:rsidR="00521F9B" w:rsidRPr="00A55343">
              <w:rPr>
                <w:rStyle w:val="preparersnote"/>
                <w:i w:val="0"/>
                <w:szCs w:val="24"/>
              </w:rPr>
              <w:t>N/A</w:t>
            </w:r>
          </w:p>
        </w:tc>
      </w:tr>
    </w:tbl>
    <w:p w:rsidR="0052539E" w:rsidRPr="00A55343" w:rsidRDefault="0052539E">
      <w:pPr>
        <w:pStyle w:val="Head52"/>
        <w:rPr>
          <w:szCs w:val="24"/>
        </w:rPr>
      </w:pPr>
      <w:bookmarkStart w:id="334" w:name="_Toc521497314"/>
      <w:bookmarkStart w:id="335" w:name="_Toc207769704"/>
      <w:r w:rsidRPr="00A55343">
        <w:rPr>
          <w:szCs w:val="24"/>
        </w:rPr>
        <w:lastRenderedPageBreak/>
        <w:t>24.</w:t>
      </w:r>
      <w:r w:rsidRPr="00A55343">
        <w:rPr>
          <w:szCs w:val="24"/>
        </w:rPr>
        <w:tab/>
        <w:t>Implementation, Installation, and Other Services (GCC Clause 24)</w:t>
      </w:r>
      <w:bookmarkEnd w:id="334"/>
      <w:bookmarkEnd w:id="33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24</w:t>
            </w:r>
          </w:p>
        </w:tc>
        <w:tc>
          <w:tcPr>
            <w:tcW w:w="7236" w:type="dxa"/>
          </w:tcPr>
          <w:p w:rsidR="00046B93" w:rsidRPr="00A55343" w:rsidRDefault="00046B93" w:rsidP="00046B93">
            <w:pPr>
              <w:ind w:left="-14" w:right="-72"/>
              <w:rPr>
                <w:b/>
                <w:szCs w:val="24"/>
              </w:rPr>
            </w:pPr>
            <w:r w:rsidRPr="00A55343">
              <w:rPr>
                <w:b/>
                <w:szCs w:val="24"/>
              </w:rPr>
              <w:t>There are no Special Conditions of Contract applicable to GCC Clause 24.</w:t>
            </w:r>
          </w:p>
        </w:tc>
      </w:tr>
    </w:tbl>
    <w:p w:rsidR="0052539E" w:rsidRPr="00A55343" w:rsidRDefault="0052539E">
      <w:pPr>
        <w:pStyle w:val="Head52"/>
        <w:rPr>
          <w:szCs w:val="24"/>
        </w:rPr>
      </w:pPr>
      <w:bookmarkStart w:id="336" w:name="_Toc521497315"/>
      <w:bookmarkStart w:id="337" w:name="_Toc207769705"/>
      <w:r w:rsidRPr="00A55343">
        <w:rPr>
          <w:szCs w:val="24"/>
        </w:rPr>
        <w:t>25.</w:t>
      </w:r>
      <w:r w:rsidRPr="00A55343">
        <w:rPr>
          <w:szCs w:val="24"/>
        </w:rPr>
        <w:tab/>
        <w:t>Inspections and Tests (GCC Clause 25)</w:t>
      </w:r>
      <w:bookmarkEnd w:id="336"/>
      <w:bookmarkEnd w:id="33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25</w:t>
            </w:r>
          </w:p>
        </w:tc>
        <w:tc>
          <w:tcPr>
            <w:tcW w:w="7236" w:type="dxa"/>
          </w:tcPr>
          <w:p w:rsidR="00046B93" w:rsidRPr="00A55343" w:rsidRDefault="00046B93" w:rsidP="00046B93">
            <w:pPr>
              <w:spacing w:after="160"/>
              <w:ind w:left="18" w:right="-72" w:hanging="18"/>
              <w:rPr>
                <w:i/>
                <w:iCs/>
                <w:szCs w:val="24"/>
              </w:rPr>
            </w:pPr>
            <w:r w:rsidRPr="00A55343">
              <w:rPr>
                <w:rStyle w:val="preparersnote"/>
                <w:i w:val="0"/>
                <w:szCs w:val="24"/>
              </w:rPr>
              <w:t>There are no Special Conditions of Contract applicable to GCC Clause 25.</w:t>
            </w:r>
          </w:p>
        </w:tc>
      </w:tr>
    </w:tbl>
    <w:p w:rsidR="0052539E" w:rsidRPr="00A55343" w:rsidRDefault="0052539E">
      <w:pPr>
        <w:pStyle w:val="Head52"/>
        <w:rPr>
          <w:szCs w:val="24"/>
        </w:rPr>
      </w:pPr>
      <w:bookmarkStart w:id="338" w:name="_Toc521497316"/>
      <w:bookmarkStart w:id="339" w:name="_Toc207769706"/>
      <w:r w:rsidRPr="00A55343">
        <w:rPr>
          <w:szCs w:val="24"/>
        </w:rPr>
        <w:t>26.</w:t>
      </w:r>
      <w:r w:rsidRPr="00A55343">
        <w:rPr>
          <w:szCs w:val="24"/>
        </w:rPr>
        <w:tab/>
        <w:t>Installation of the System (GCC Clause 26)</w:t>
      </w:r>
      <w:bookmarkEnd w:id="338"/>
      <w:bookmarkEnd w:id="33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26</w:t>
            </w:r>
          </w:p>
        </w:tc>
        <w:tc>
          <w:tcPr>
            <w:tcW w:w="7236" w:type="dxa"/>
          </w:tcPr>
          <w:p w:rsidR="00046B93" w:rsidRPr="00A55343" w:rsidRDefault="009522C1" w:rsidP="00BD4B8F">
            <w:pPr>
              <w:ind w:left="18" w:right="-72" w:hanging="18"/>
              <w:rPr>
                <w:rStyle w:val="preparersnote"/>
                <w:b w:val="0"/>
                <w:i w:val="0"/>
                <w:szCs w:val="24"/>
                <w:highlight w:val="yellow"/>
              </w:rPr>
            </w:pPr>
            <w:r w:rsidRPr="00A55343">
              <w:rPr>
                <w:szCs w:val="24"/>
              </w:rPr>
              <w:t>As soon as the System, or any Subsystem, has, in the opinion of the Purchaser, been delivered, Pre-commissioned, and made ready for Commissioning and Operational Acceptance Testing in accordance with the Agreed and Finalized Project Plan and Implementation Schedule the Purchaser shall so notify Supplier in writing.</w:t>
            </w:r>
          </w:p>
        </w:tc>
      </w:tr>
    </w:tbl>
    <w:p w:rsidR="0052539E" w:rsidRPr="00A55343" w:rsidRDefault="0052539E">
      <w:pPr>
        <w:pStyle w:val="Head52"/>
        <w:rPr>
          <w:szCs w:val="24"/>
        </w:rPr>
      </w:pPr>
      <w:bookmarkStart w:id="340" w:name="_Toc521497317"/>
      <w:bookmarkStart w:id="341" w:name="_Toc207769707"/>
      <w:r w:rsidRPr="00A55343">
        <w:rPr>
          <w:szCs w:val="24"/>
        </w:rPr>
        <w:t>27.</w:t>
      </w:r>
      <w:r w:rsidRPr="00A55343">
        <w:rPr>
          <w:szCs w:val="24"/>
        </w:rPr>
        <w:tab/>
        <w:t>Commissioning and Operational Acceptance (GCC Clause 27)</w:t>
      </w:r>
      <w:bookmarkEnd w:id="340"/>
      <w:bookmarkEnd w:id="34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27.2.1</w:t>
            </w:r>
          </w:p>
        </w:tc>
        <w:tc>
          <w:tcPr>
            <w:tcW w:w="7236" w:type="dxa"/>
          </w:tcPr>
          <w:p w:rsidR="00046B93" w:rsidRPr="00DE1892" w:rsidRDefault="00046B93" w:rsidP="00903FEE">
            <w:pPr>
              <w:ind w:left="18" w:right="-72" w:hanging="18"/>
              <w:rPr>
                <w:szCs w:val="24"/>
              </w:rPr>
            </w:pPr>
            <w:r w:rsidRPr="00DE1892">
              <w:rPr>
                <w:szCs w:val="24"/>
              </w:rPr>
              <w:t xml:space="preserve">Operational Acceptance Testing shall be conducted in accordance with </w:t>
            </w:r>
            <w:r w:rsidR="00903FEE">
              <w:rPr>
                <w:szCs w:val="24"/>
              </w:rPr>
              <w:t>S</w:t>
            </w:r>
            <w:r w:rsidRPr="00903FEE">
              <w:rPr>
                <w:szCs w:val="24"/>
              </w:rPr>
              <w:t xml:space="preserve">ection </w:t>
            </w:r>
            <w:r w:rsidR="00903FEE" w:rsidRPr="00903FEE">
              <w:rPr>
                <w:szCs w:val="24"/>
              </w:rPr>
              <w:t>VI,</w:t>
            </w:r>
            <w:r w:rsidRPr="00903FEE">
              <w:rPr>
                <w:szCs w:val="24"/>
              </w:rPr>
              <w:t xml:space="preserve"> Technical Requirements</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27.2.2</w:t>
            </w:r>
          </w:p>
        </w:tc>
        <w:tc>
          <w:tcPr>
            <w:tcW w:w="7236" w:type="dxa"/>
          </w:tcPr>
          <w:p w:rsidR="00046B93" w:rsidRPr="00DE1892" w:rsidRDefault="00046B93">
            <w:pPr>
              <w:ind w:left="18" w:right="-72" w:hanging="18"/>
              <w:rPr>
                <w:szCs w:val="24"/>
              </w:rPr>
            </w:pPr>
            <w:r w:rsidRPr="00DE1892">
              <w:rPr>
                <w:szCs w:val="24"/>
              </w:rPr>
              <w:t xml:space="preserve">If the Operational Acceptance Test of the System, or Sub-system(s), cannot be successfully completed within </w:t>
            </w:r>
            <w:r w:rsidR="00315069" w:rsidRPr="00DE1892">
              <w:rPr>
                <w:b/>
                <w:szCs w:val="24"/>
              </w:rPr>
              <w:t>ten</w:t>
            </w:r>
            <w:r w:rsidR="007A40EE" w:rsidRPr="00DE1892">
              <w:rPr>
                <w:b/>
                <w:szCs w:val="24"/>
              </w:rPr>
              <w:t xml:space="preserve"> </w:t>
            </w:r>
            <w:r w:rsidRPr="00DE1892">
              <w:rPr>
                <w:b/>
                <w:szCs w:val="24"/>
              </w:rPr>
              <w:t>(</w:t>
            </w:r>
            <w:r w:rsidR="00315069" w:rsidRPr="00DE1892">
              <w:rPr>
                <w:b/>
                <w:szCs w:val="24"/>
              </w:rPr>
              <w:t>1</w:t>
            </w:r>
            <w:r w:rsidRPr="00DE1892">
              <w:rPr>
                <w:b/>
                <w:szCs w:val="24"/>
              </w:rPr>
              <w:t>0) days</w:t>
            </w:r>
            <w:r w:rsidRPr="00DE1892">
              <w:rPr>
                <w:szCs w:val="24"/>
              </w:rPr>
              <w:t xml:space="preserve"> from the date of Installation or any other period agreed upon by the Purchaser and the Supplier, then GCC Sub-</w:t>
            </w:r>
            <w:r w:rsidRPr="00CA0442">
              <w:rPr>
                <w:szCs w:val="24"/>
              </w:rPr>
              <w:t>Paragraph 27.3.5 (a)</w:t>
            </w:r>
            <w:r w:rsidRPr="00DE1892">
              <w:rPr>
                <w:szCs w:val="24"/>
              </w:rPr>
              <w:t xml:space="preserve"> or (b) shall apply, as the circumstances may dictate.</w:t>
            </w:r>
          </w:p>
        </w:tc>
      </w:tr>
    </w:tbl>
    <w:p w:rsidR="0052539E" w:rsidRPr="00A55343" w:rsidRDefault="0052539E">
      <w:pPr>
        <w:pStyle w:val="Head51"/>
        <w:rPr>
          <w:rFonts w:ascii="Times New Roman" w:hAnsi="Times New Roman"/>
          <w:sz w:val="24"/>
          <w:szCs w:val="24"/>
        </w:rPr>
      </w:pPr>
      <w:bookmarkStart w:id="342" w:name="_Toc521497318"/>
      <w:bookmarkStart w:id="343" w:name="_Toc207769708"/>
      <w:r w:rsidRPr="00A55343">
        <w:rPr>
          <w:rFonts w:ascii="Times New Roman" w:hAnsi="Times New Roman"/>
          <w:sz w:val="24"/>
          <w:szCs w:val="24"/>
        </w:rPr>
        <w:t>F.  Guarantees and Liabilities</w:t>
      </w:r>
      <w:bookmarkEnd w:id="342"/>
      <w:bookmarkEnd w:id="343"/>
    </w:p>
    <w:p w:rsidR="0052539E" w:rsidRPr="00A55343" w:rsidRDefault="0052539E">
      <w:pPr>
        <w:pStyle w:val="Head52"/>
        <w:rPr>
          <w:szCs w:val="24"/>
        </w:rPr>
      </w:pPr>
      <w:bookmarkStart w:id="344" w:name="_Toc521497319"/>
      <w:bookmarkStart w:id="345" w:name="_Toc207769709"/>
      <w:r w:rsidRPr="00A55343">
        <w:rPr>
          <w:szCs w:val="24"/>
        </w:rPr>
        <w:t>28.</w:t>
      </w:r>
      <w:r w:rsidRPr="00A55343">
        <w:rPr>
          <w:szCs w:val="24"/>
        </w:rPr>
        <w:tab/>
        <w:t>Operational Acceptance Time Guarantee (GCC Clause 28)</w:t>
      </w:r>
      <w:bookmarkEnd w:id="344"/>
      <w:bookmarkEnd w:id="34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8"/>
              <w:rPr>
                <w:szCs w:val="24"/>
              </w:rPr>
            </w:pPr>
            <w:r w:rsidRPr="00A55343">
              <w:rPr>
                <w:szCs w:val="24"/>
              </w:rPr>
              <w:t>GCC 28.2</w:t>
            </w:r>
          </w:p>
        </w:tc>
        <w:tc>
          <w:tcPr>
            <w:tcW w:w="7236" w:type="dxa"/>
          </w:tcPr>
          <w:p w:rsidR="00046B93" w:rsidRPr="00A55343" w:rsidRDefault="00046B93" w:rsidP="00046B93">
            <w:pPr>
              <w:ind w:left="18" w:right="-72" w:hanging="18"/>
              <w:rPr>
                <w:szCs w:val="24"/>
              </w:rPr>
            </w:pPr>
            <w:r w:rsidRPr="00A55343">
              <w:rPr>
                <w:szCs w:val="24"/>
              </w:rPr>
              <w:t xml:space="preserve">Liquidated damages shall be assessed at </w:t>
            </w:r>
            <w:r w:rsidRPr="00A55343">
              <w:rPr>
                <w:b/>
                <w:szCs w:val="24"/>
              </w:rPr>
              <w:t>one half of one (0.5%) percentage, per week.</w:t>
            </w:r>
            <w:r w:rsidRPr="00A55343">
              <w:rPr>
                <w:szCs w:val="24"/>
              </w:rPr>
              <w:t xml:space="preserve">  The maximum liquidated damages are </w:t>
            </w:r>
            <w:r w:rsidRPr="00A55343">
              <w:rPr>
                <w:b/>
                <w:szCs w:val="24"/>
              </w:rPr>
              <w:t>ten (10) percentage</w:t>
            </w:r>
            <w:r w:rsidRPr="00A55343">
              <w:rPr>
                <w:szCs w:val="24"/>
              </w:rPr>
              <w:t xml:space="preserve"> of the Contract Price, or relevant part of the Contract Price if the liquidated damages apply to a Sub-system.</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28.3</w:t>
            </w:r>
          </w:p>
        </w:tc>
        <w:tc>
          <w:tcPr>
            <w:tcW w:w="7236" w:type="dxa"/>
          </w:tcPr>
          <w:p w:rsidR="00046B93" w:rsidRPr="00A55343" w:rsidRDefault="00046B93">
            <w:pPr>
              <w:ind w:left="18" w:right="-72" w:hanging="18"/>
              <w:rPr>
                <w:szCs w:val="24"/>
              </w:rPr>
            </w:pPr>
            <w:r w:rsidRPr="00A55343">
              <w:rPr>
                <w:szCs w:val="24"/>
              </w:rPr>
              <w:t xml:space="preserve">Liquidated damages </w:t>
            </w:r>
            <w:r w:rsidRPr="00A55343">
              <w:rPr>
                <w:b/>
                <w:szCs w:val="24"/>
              </w:rPr>
              <w:t>shall be</w:t>
            </w:r>
            <w:r w:rsidRPr="00A55343">
              <w:rPr>
                <w:szCs w:val="24"/>
              </w:rPr>
              <w:t xml:space="preserve"> </w:t>
            </w:r>
            <w:r w:rsidRPr="00A55343">
              <w:rPr>
                <w:b/>
                <w:szCs w:val="24"/>
              </w:rPr>
              <w:t xml:space="preserve">assessed </w:t>
            </w:r>
            <w:r w:rsidR="00315069" w:rsidRPr="00A55343">
              <w:rPr>
                <w:b/>
                <w:szCs w:val="24"/>
              </w:rPr>
              <w:t>against milestones</w:t>
            </w:r>
            <w:r w:rsidR="00315069" w:rsidRPr="00A55343">
              <w:rPr>
                <w:szCs w:val="24"/>
              </w:rPr>
              <w:t xml:space="preserve"> specified in the Implementation Schedule</w:t>
            </w:r>
            <w:r w:rsidR="00315069" w:rsidRPr="00A55343">
              <w:rPr>
                <w:b/>
                <w:szCs w:val="24"/>
              </w:rPr>
              <w:t>.</w:t>
            </w:r>
          </w:p>
        </w:tc>
      </w:tr>
    </w:tbl>
    <w:p w:rsidR="0052539E" w:rsidRPr="00A55343" w:rsidRDefault="0052539E">
      <w:pPr>
        <w:pStyle w:val="Head52"/>
        <w:rPr>
          <w:szCs w:val="24"/>
        </w:rPr>
      </w:pPr>
      <w:bookmarkStart w:id="346" w:name="_Hlt495537202"/>
      <w:bookmarkStart w:id="347" w:name="_Toc521497320"/>
      <w:bookmarkStart w:id="348" w:name="_Toc207769710"/>
      <w:bookmarkEnd w:id="346"/>
      <w:r w:rsidRPr="00A55343">
        <w:rPr>
          <w:szCs w:val="24"/>
        </w:rPr>
        <w:lastRenderedPageBreak/>
        <w:t>29.</w:t>
      </w:r>
      <w:r w:rsidRPr="00A55343">
        <w:rPr>
          <w:szCs w:val="24"/>
        </w:rPr>
        <w:tab/>
        <w:t>Defect Liability (GCC Clause 29)</w:t>
      </w:r>
      <w:bookmarkEnd w:id="347"/>
      <w:bookmarkEnd w:id="34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29.1</w:t>
            </w:r>
          </w:p>
        </w:tc>
        <w:tc>
          <w:tcPr>
            <w:tcW w:w="7236" w:type="dxa"/>
          </w:tcPr>
          <w:p w:rsidR="00046B93" w:rsidRPr="00A55343" w:rsidRDefault="00046B93" w:rsidP="00046B93">
            <w:pPr>
              <w:ind w:left="18" w:right="-72" w:hanging="18"/>
              <w:rPr>
                <w:szCs w:val="24"/>
              </w:rPr>
            </w:pPr>
            <w:r w:rsidRPr="00A55343">
              <w:rPr>
                <w:szCs w:val="24"/>
              </w:rPr>
              <w:t xml:space="preserve">For Software, exceptions or limitations to the Supplier’s warranty obligations shall be as follows: </w:t>
            </w:r>
            <w:r w:rsidRPr="00A55343">
              <w:rPr>
                <w:b/>
                <w:szCs w:val="24"/>
              </w:rPr>
              <w:t>None</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29.3 (iii)</w:t>
            </w:r>
          </w:p>
        </w:tc>
        <w:tc>
          <w:tcPr>
            <w:tcW w:w="7236" w:type="dxa"/>
          </w:tcPr>
          <w:p w:rsidR="00046B93" w:rsidRPr="00A55343" w:rsidRDefault="00046B93" w:rsidP="00046B93">
            <w:pPr>
              <w:spacing w:after="160"/>
              <w:ind w:left="-14" w:right="-72" w:firstLine="28"/>
              <w:rPr>
                <w:b/>
                <w:iCs/>
                <w:szCs w:val="24"/>
              </w:rPr>
            </w:pPr>
            <w:r w:rsidRPr="00A55343">
              <w:rPr>
                <w:szCs w:val="24"/>
              </w:rPr>
              <w:t>The Supplier warrants that the following items have been released to the market for the following specific minimum time periods:</w:t>
            </w:r>
          </w:p>
          <w:p w:rsidR="00046B93" w:rsidRPr="00A55343" w:rsidRDefault="00046B93" w:rsidP="00046B93">
            <w:pPr>
              <w:ind w:left="18" w:right="-72" w:hanging="18"/>
              <w:rPr>
                <w:szCs w:val="24"/>
                <w:highlight w:val="yellow"/>
              </w:rPr>
            </w:pPr>
            <w:r w:rsidRPr="00A55343">
              <w:rPr>
                <w:rStyle w:val="preparersnote"/>
                <w:i w:val="0"/>
                <w:spacing w:val="-4"/>
                <w:szCs w:val="24"/>
              </w:rPr>
              <w:t>No specific minimum time requirements are established for this Contract other than that the Information Technologies must have been previously released to the market.</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29.4</w:t>
            </w:r>
          </w:p>
        </w:tc>
        <w:tc>
          <w:tcPr>
            <w:tcW w:w="7236" w:type="dxa"/>
          </w:tcPr>
          <w:p w:rsidR="00AB5225" w:rsidRPr="00CA0442" w:rsidRDefault="00AB5225" w:rsidP="004F4B4A">
            <w:pPr>
              <w:tabs>
                <w:tab w:val="right" w:pos="7164"/>
              </w:tabs>
              <w:spacing w:after="200"/>
              <w:rPr>
                <w:b/>
                <w:szCs w:val="24"/>
              </w:rPr>
            </w:pPr>
            <w:r w:rsidRPr="00CA0442">
              <w:rPr>
                <w:szCs w:val="24"/>
              </w:rPr>
              <w:t xml:space="preserve">The Warranty Period for software shall </w:t>
            </w:r>
            <w:r w:rsidR="00B8045D" w:rsidRPr="00CA0442">
              <w:rPr>
                <w:szCs w:val="24"/>
              </w:rPr>
              <w:t>start</w:t>
            </w:r>
            <w:r w:rsidRPr="00CA0442">
              <w:rPr>
                <w:szCs w:val="24"/>
              </w:rPr>
              <w:t xml:space="preserve"> </w:t>
            </w:r>
            <w:r w:rsidRPr="00CA0442">
              <w:rPr>
                <w:b/>
                <w:szCs w:val="24"/>
              </w:rPr>
              <w:t>from the date of Operational Acceptance of the System and shall extend for</w:t>
            </w:r>
            <w:r w:rsidRPr="00CA0442">
              <w:rPr>
                <w:szCs w:val="24"/>
              </w:rPr>
              <w:t xml:space="preserve"> </w:t>
            </w:r>
            <w:r w:rsidRPr="00CA0442">
              <w:rPr>
                <w:b/>
                <w:szCs w:val="24"/>
              </w:rPr>
              <w:t>12 monthts.</w:t>
            </w:r>
          </w:p>
          <w:p w:rsidR="00046B93" w:rsidRPr="00A55343" w:rsidRDefault="00CB0844" w:rsidP="0018677E">
            <w:pPr>
              <w:tabs>
                <w:tab w:val="right" w:pos="7164"/>
              </w:tabs>
              <w:spacing w:after="200"/>
              <w:rPr>
                <w:szCs w:val="24"/>
              </w:rPr>
            </w:pPr>
            <w:r w:rsidRPr="00CA0442">
              <w:t xml:space="preserve"> </w:t>
            </w:r>
            <w:r w:rsidR="004F4B4A" w:rsidRPr="00CA0442">
              <w:t>The period of validity of the Warranty</w:t>
            </w:r>
            <w:r w:rsidR="007A3295" w:rsidRPr="00CA0442">
              <w:t xml:space="preserve"> for hardware</w:t>
            </w:r>
            <w:r w:rsidR="0018677E">
              <w:t xml:space="preserve"> shall</w:t>
            </w:r>
            <w:r w:rsidR="004F4B4A" w:rsidRPr="00CA0442">
              <w:t xml:space="preserve"> </w:t>
            </w:r>
            <w:r w:rsidR="00CA0442" w:rsidRPr="00CA0442">
              <w:rPr>
                <w:szCs w:val="24"/>
              </w:rPr>
              <w:t xml:space="preserve">start </w:t>
            </w:r>
            <w:r w:rsidR="00A263FB">
              <w:rPr>
                <w:szCs w:val="24"/>
              </w:rPr>
              <w:t xml:space="preserve"> </w:t>
            </w:r>
            <w:r w:rsidR="00CA0442" w:rsidRPr="00CA0442">
              <w:rPr>
                <w:b/>
                <w:szCs w:val="24"/>
              </w:rPr>
              <w:t xml:space="preserve">from the date of Operational Acceptance of the System </w:t>
            </w:r>
            <w:r w:rsidR="007A3295" w:rsidRPr="00CA0442">
              <w:rPr>
                <w:b/>
              </w:rPr>
              <w:t xml:space="preserve">for </w:t>
            </w:r>
            <w:r w:rsidR="009C2605" w:rsidRPr="00CA0442">
              <w:rPr>
                <w:b/>
              </w:rPr>
              <w:t>the</w:t>
            </w:r>
            <w:r w:rsidR="007A3295" w:rsidRPr="00CA0442">
              <w:rPr>
                <w:b/>
              </w:rPr>
              <w:t xml:space="preserve"> terms</w:t>
            </w:r>
            <w:r w:rsidR="004F4B4A" w:rsidRPr="00CA0442">
              <w:rPr>
                <w:b/>
              </w:rPr>
              <w:t xml:space="preserve"> specified in Technical Specification.</w:t>
            </w:r>
            <w:r w:rsidR="004F4B4A" w:rsidRPr="00F302C1">
              <w:rPr>
                <w:b/>
                <w:i/>
              </w:rPr>
              <w:t xml:space="preserve"> </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29.10</w:t>
            </w:r>
          </w:p>
        </w:tc>
        <w:tc>
          <w:tcPr>
            <w:tcW w:w="7236" w:type="dxa"/>
          </w:tcPr>
          <w:p w:rsidR="00046B93" w:rsidRPr="00A55343" w:rsidRDefault="00046B93" w:rsidP="00046B93">
            <w:pPr>
              <w:ind w:left="-14" w:right="-72"/>
              <w:rPr>
                <w:szCs w:val="24"/>
              </w:rPr>
            </w:pPr>
            <w:r w:rsidRPr="00A55343">
              <w:rPr>
                <w:szCs w:val="24"/>
              </w:rPr>
              <w:t xml:space="preserve">During the Warranty Period, the Supplier must commence the work necessary to remedy defects or damage </w:t>
            </w:r>
            <w:r w:rsidRPr="00A55343">
              <w:rPr>
                <w:b/>
                <w:szCs w:val="24"/>
              </w:rPr>
              <w:t>within 2 working days</w:t>
            </w:r>
            <w:r w:rsidRPr="00A55343">
              <w:rPr>
                <w:szCs w:val="24"/>
              </w:rPr>
              <w:t xml:space="preserve"> of notification.</w:t>
            </w:r>
          </w:p>
        </w:tc>
      </w:tr>
    </w:tbl>
    <w:p w:rsidR="0052539E" w:rsidRPr="00A55343" w:rsidRDefault="0052539E">
      <w:pPr>
        <w:pStyle w:val="Head52"/>
        <w:rPr>
          <w:szCs w:val="24"/>
        </w:rPr>
      </w:pPr>
      <w:bookmarkStart w:id="349" w:name="_Toc521497321"/>
      <w:bookmarkStart w:id="350" w:name="_Toc207769711"/>
      <w:r w:rsidRPr="00A55343">
        <w:rPr>
          <w:szCs w:val="24"/>
        </w:rPr>
        <w:t>30.</w:t>
      </w:r>
      <w:r w:rsidRPr="00A55343">
        <w:rPr>
          <w:szCs w:val="24"/>
        </w:rPr>
        <w:tab/>
        <w:t>Functional Guarantees (GCC Clause 30)</w:t>
      </w:r>
      <w:bookmarkEnd w:id="349"/>
      <w:bookmarkEnd w:id="35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30</w:t>
            </w:r>
          </w:p>
        </w:tc>
        <w:tc>
          <w:tcPr>
            <w:tcW w:w="7236" w:type="dxa"/>
          </w:tcPr>
          <w:p w:rsidR="00046B93" w:rsidRPr="00A55343" w:rsidRDefault="00046B93" w:rsidP="00046B93">
            <w:pPr>
              <w:ind w:left="-14" w:right="-72" w:firstLine="28"/>
              <w:rPr>
                <w:szCs w:val="24"/>
              </w:rPr>
            </w:pPr>
            <w:r w:rsidRPr="00A55343">
              <w:rPr>
                <w:rStyle w:val="preparersnote"/>
                <w:i w:val="0"/>
                <w:szCs w:val="24"/>
              </w:rPr>
              <w:t>There are no Special Conditions of Contract applicable to GCC Clause 30.</w:t>
            </w:r>
          </w:p>
        </w:tc>
      </w:tr>
    </w:tbl>
    <w:p w:rsidR="0052539E" w:rsidRPr="00A55343" w:rsidRDefault="0052539E">
      <w:pPr>
        <w:pStyle w:val="Head52"/>
        <w:keepLines/>
        <w:rPr>
          <w:szCs w:val="24"/>
        </w:rPr>
      </w:pPr>
      <w:bookmarkStart w:id="351" w:name="_Toc521497322"/>
      <w:bookmarkStart w:id="352" w:name="_Toc207769712"/>
      <w:r w:rsidRPr="00A55343">
        <w:rPr>
          <w:szCs w:val="24"/>
        </w:rPr>
        <w:t>31.</w:t>
      </w:r>
      <w:r w:rsidRPr="00A55343">
        <w:rPr>
          <w:szCs w:val="24"/>
        </w:rPr>
        <w:tab/>
        <w:t>Intellectual Property Rights Warranty (GCC Clause 31)</w:t>
      </w:r>
      <w:bookmarkEnd w:id="351"/>
      <w:bookmarkEnd w:id="35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31</w:t>
            </w:r>
          </w:p>
        </w:tc>
        <w:tc>
          <w:tcPr>
            <w:tcW w:w="7236" w:type="dxa"/>
          </w:tcPr>
          <w:p w:rsidR="00046B93" w:rsidRPr="00A55343" w:rsidRDefault="00046B93" w:rsidP="00046B93">
            <w:pPr>
              <w:spacing w:after="160"/>
              <w:ind w:right="-72"/>
              <w:rPr>
                <w:rStyle w:val="preparersnote"/>
                <w:szCs w:val="24"/>
              </w:rPr>
            </w:pPr>
            <w:r w:rsidRPr="00A55343">
              <w:rPr>
                <w:rStyle w:val="preparersnote"/>
                <w:i w:val="0"/>
                <w:szCs w:val="24"/>
              </w:rPr>
              <w:t>There are no Special Conditions of Contract applicable to GCC Clause 31.</w:t>
            </w:r>
          </w:p>
        </w:tc>
      </w:tr>
    </w:tbl>
    <w:p w:rsidR="0052539E" w:rsidRPr="00A55343" w:rsidRDefault="0052539E">
      <w:pPr>
        <w:pStyle w:val="Head52"/>
        <w:rPr>
          <w:szCs w:val="24"/>
        </w:rPr>
      </w:pPr>
      <w:bookmarkStart w:id="353" w:name="_Toc521497323"/>
      <w:bookmarkStart w:id="354" w:name="_Toc207769713"/>
      <w:r w:rsidRPr="00A55343">
        <w:rPr>
          <w:szCs w:val="24"/>
        </w:rPr>
        <w:t>32.</w:t>
      </w:r>
      <w:r w:rsidRPr="00A55343">
        <w:rPr>
          <w:szCs w:val="24"/>
        </w:rPr>
        <w:tab/>
        <w:t>Intellectual Property Rights Indemnity (GCC Clause 32)</w:t>
      </w:r>
      <w:bookmarkEnd w:id="353"/>
      <w:bookmarkEnd w:id="35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rPr>
          <w:cantSplit/>
        </w:trPr>
        <w:tc>
          <w:tcPr>
            <w:tcW w:w="1872" w:type="dxa"/>
          </w:tcPr>
          <w:p w:rsidR="00046B93" w:rsidRPr="00A55343" w:rsidRDefault="00046B93" w:rsidP="00046B93">
            <w:pPr>
              <w:spacing w:after="0"/>
              <w:ind w:right="-72" w:firstLine="14"/>
              <w:rPr>
                <w:szCs w:val="24"/>
              </w:rPr>
            </w:pPr>
            <w:r w:rsidRPr="00A55343">
              <w:rPr>
                <w:szCs w:val="24"/>
              </w:rPr>
              <w:t>GCC 32</w:t>
            </w:r>
          </w:p>
        </w:tc>
        <w:tc>
          <w:tcPr>
            <w:tcW w:w="7236" w:type="dxa"/>
          </w:tcPr>
          <w:p w:rsidR="00046B93" w:rsidRPr="00A55343" w:rsidRDefault="00046B93" w:rsidP="00046B93">
            <w:pPr>
              <w:spacing w:after="160"/>
              <w:ind w:right="-72"/>
              <w:rPr>
                <w:rStyle w:val="preparersnote"/>
                <w:i w:val="0"/>
                <w:szCs w:val="24"/>
              </w:rPr>
            </w:pPr>
            <w:r w:rsidRPr="00A55343">
              <w:rPr>
                <w:rStyle w:val="preparersnote"/>
                <w:i w:val="0"/>
                <w:szCs w:val="24"/>
              </w:rPr>
              <w:t>There are no Special Conditions of Contract applicable to GCC Clause 32.</w:t>
            </w:r>
          </w:p>
        </w:tc>
      </w:tr>
    </w:tbl>
    <w:p w:rsidR="0052539E" w:rsidRPr="00A55343" w:rsidRDefault="0052539E">
      <w:pPr>
        <w:pStyle w:val="Head52"/>
        <w:rPr>
          <w:szCs w:val="24"/>
        </w:rPr>
      </w:pPr>
      <w:bookmarkStart w:id="355" w:name="_Toc521497324"/>
      <w:bookmarkStart w:id="356" w:name="_Toc207769714"/>
      <w:r w:rsidRPr="00A55343">
        <w:rPr>
          <w:szCs w:val="24"/>
        </w:rPr>
        <w:t>33.</w:t>
      </w:r>
      <w:r w:rsidRPr="00A55343">
        <w:rPr>
          <w:szCs w:val="24"/>
        </w:rPr>
        <w:tab/>
        <w:t>Limitation of Liability (GCC Clause 33)</w:t>
      </w:r>
      <w:bookmarkEnd w:id="355"/>
      <w:bookmarkEnd w:id="35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33</w:t>
            </w:r>
          </w:p>
        </w:tc>
        <w:tc>
          <w:tcPr>
            <w:tcW w:w="7236" w:type="dxa"/>
          </w:tcPr>
          <w:p w:rsidR="00046B93" w:rsidRPr="00A55343" w:rsidRDefault="00046B93" w:rsidP="00046B93">
            <w:pPr>
              <w:rPr>
                <w:rStyle w:val="preparersnote"/>
                <w:i w:val="0"/>
                <w:iCs w:val="0"/>
                <w:szCs w:val="24"/>
              </w:rPr>
            </w:pPr>
            <w:r w:rsidRPr="00A55343">
              <w:rPr>
                <w:b/>
                <w:szCs w:val="24"/>
              </w:rPr>
              <w:t>There are no Special Conditions of Contract applicable to GCC Clause 33.</w:t>
            </w:r>
          </w:p>
        </w:tc>
      </w:tr>
    </w:tbl>
    <w:p w:rsidR="0052539E" w:rsidRPr="00A55343" w:rsidRDefault="0052539E">
      <w:pPr>
        <w:pStyle w:val="Head51"/>
        <w:rPr>
          <w:rFonts w:ascii="Times New Roman" w:hAnsi="Times New Roman"/>
          <w:sz w:val="24"/>
          <w:szCs w:val="24"/>
        </w:rPr>
      </w:pPr>
      <w:bookmarkStart w:id="357" w:name="_Toc521497325"/>
      <w:bookmarkStart w:id="358" w:name="_Toc207769715"/>
      <w:r w:rsidRPr="00A55343">
        <w:rPr>
          <w:rFonts w:ascii="Times New Roman" w:hAnsi="Times New Roman"/>
          <w:sz w:val="24"/>
          <w:szCs w:val="24"/>
        </w:rPr>
        <w:lastRenderedPageBreak/>
        <w:t>G.  Risk Distribution</w:t>
      </w:r>
      <w:bookmarkEnd w:id="357"/>
      <w:bookmarkEnd w:id="358"/>
    </w:p>
    <w:p w:rsidR="0052539E" w:rsidRPr="00A55343" w:rsidRDefault="0052539E">
      <w:pPr>
        <w:pStyle w:val="Head52"/>
        <w:spacing w:before="360"/>
        <w:rPr>
          <w:szCs w:val="24"/>
        </w:rPr>
      </w:pPr>
      <w:bookmarkStart w:id="359" w:name="_Toc521497326"/>
      <w:bookmarkStart w:id="360" w:name="_Toc207769716"/>
      <w:r w:rsidRPr="00A55343">
        <w:rPr>
          <w:szCs w:val="24"/>
        </w:rPr>
        <w:t>34.</w:t>
      </w:r>
      <w:r w:rsidRPr="00A55343">
        <w:rPr>
          <w:szCs w:val="24"/>
        </w:rPr>
        <w:tab/>
        <w:t>Transfer of Ownership (GCC Clause 34)</w:t>
      </w:r>
      <w:bookmarkEnd w:id="359"/>
      <w:bookmarkEnd w:id="36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34</w:t>
            </w:r>
          </w:p>
        </w:tc>
        <w:tc>
          <w:tcPr>
            <w:tcW w:w="7236" w:type="dxa"/>
          </w:tcPr>
          <w:p w:rsidR="00046B93" w:rsidRPr="00A55343" w:rsidRDefault="00046B93" w:rsidP="00046B93">
            <w:pPr>
              <w:rPr>
                <w:b/>
                <w:szCs w:val="24"/>
              </w:rPr>
            </w:pPr>
            <w:r w:rsidRPr="00A55343">
              <w:rPr>
                <w:b/>
                <w:szCs w:val="24"/>
              </w:rPr>
              <w:t>There are no Special Conditions of Contract applicable to GCC Clause 35.</w:t>
            </w:r>
          </w:p>
        </w:tc>
      </w:tr>
    </w:tbl>
    <w:p w:rsidR="0052539E" w:rsidRPr="00A55343" w:rsidRDefault="0052539E">
      <w:pPr>
        <w:pStyle w:val="Head52"/>
        <w:keepLines/>
        <w:spacing w:before="360"/>
        <w:rPr>
          <w:szCs w:val="24"/>
        </w:rPr>
      </w:pPr>
      <w:bookmarkStart w:id="361" w:name="_Toc521497327"/>
      <w:bookmarkStart w:id="362" w:name="_Toc207769717"/>
      <w:r w:rsidRPr="00A55343">
        <w:rPr>
          <w:szCs w:val="24"/>
        </w:rPr>
        <w:t>35.</w:t>
      </w:r>
      <w:r w:rsidRPr="00A55343">
        <w:rPr>
          <w:szCs w:val="24"/>
        </w:rPr>
        <w:tab/>
        <w:t>Care of the System (GCC Clause 35)</w:t>
      </w:r>
      <w:bookmarkEnd w:id="361"/>
      <w:bookmarkEnd w:id="36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35</w:t>
            </w:r>
          </w:p>
        </w:tc>
        <w:tc>
          <w:tcPr>
            <w:tcW w:w="7236" w:type="dxa"/>
          </w:tcPr>
          <w:p w:rsidR="00046B93" w:rsidRPr="00A55343" w:rsidRDefault="00046B93" w:rsidP="00046B93">
            <w:pPr>
              <w:rPr>
                <w:b/>
                <w:i/>
                <w:szCs w:val="24"/>
              </w:rPr>
            </w:pPr>
            <w:r w:rsidRPr="00A55343">
              <w:rPr>
                <w:b/>
                <w:szCs w:val="24"/>
              </w:rPr>
              <w:t>There are no Special Conditions of Contract applicable to GCC Clause 35</w:t>
            </w:r>
          </w:p>
        </w:tc>
      </w:tr>
    </w:tbl>
    <w:p w:rsidR="0052539E" w:rsidRPr="00A55343" w:rsidRDefault="0052539E">
      <w:pPr>
        <w:pStyle w:val="Head52"/>
        <w:spacing w:before="360"/>
        <w:rPr>
          <w:szCs w:val="24"/>
        </w:rPr>
      </w:pPr>
      <w:bookmarkStart w:id="363" w:name="_Toc521497328"/>
      <w:bookmarkStart w:id="364" w:name="_Toc207769718"/>
      <w:r w:rsidRPr="00A55343">
        <w:rPr>
          <w:szCs w:val="24"/>
        </w:rPr>
        <w:t>36.</w:t>
      </w:r>
      <w:r w:rsidRPr="00A55343">
        <w:rPr>
          <w:szCs w:val="24"/>
        </w:rPr>
        <w:tab/>
        <w:t>Loss of or Damage to Property; Accident or Injury to Workers; Indemnification (GCC Clause 36)</w:t>
      </w:r>
      <w:bookmarkEnd w:id="363"/>
      <w:bookmarkEnd w:id="36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55343">
        <w:tc>
          <w:tcPr>
            <w:tcW w:w="1872" w:type="dxa"/>
          </w:tcPr>
          <w:p w:rsidR="0052539E" w:rsidRPr="00A55343" w:rsidRDefault="0052539E">
            <w:pPr>
              <w:spacing w:after="0"/>
              <w:ind w:right="-72" w:firstLine="14"/>
              <w:rPr>
                <w:szCs w:val="24"/>
              </w:rPr>
            </w:pPr>
            <w:r w:rsidRPr="00A55343">
              <w:rPr>
                <w:szCs w:val="24"/>
              </w:rPr>
              <w:t>GCC 36</w:t>
            </w:r>
          </w:p>
        </w:tc>
        <w:tc>
          <w:tcPr>
            <w:tcW w:w="7236" w:type="dxa"/>
          </w:tcPr>
          <w:p w:rsidR="0052539E" w:rsidRPr="00A55343" w:rsidRDefault="0052539E" w:rsidP="00E42301">
            <w:pPr>
              <w:spacing w:after="240"/>
              <w:rPr>
                <w:i/>
                <w:szCs w:val="24"/>
              </w:rPr>
            </w:pPr>
            <w:r w:rsidRPr="00A55343">
              <w:rPr>
                <w:rStyle w:val="preparersnote"/>
                <w:i w:val="0"/>
                <w:szCs w:val="24"/>
              </w:rPr>
              <w:t>There are no Special Conditions of Contract applicable to GCC Clause 36.</w:t>
            </w:r>
          </w:p>
        </w:tc>
      </w:tr>
    </w:tbl>
    <w:p w:rsidR="0052539E" w:rsidRPr="00A55343" w:rsidRDefault="0052539E">
      <w:pPr>
        <w:pStyle w:val="Head52"/>
        <w:spacing w:before="360"/>
        <w:rPr>
          <w:szCs w:val="24"/>
          <w:lang w:val="fr-FR"/>
        </w:rPr>
      </w:pPr>
      <w:bookmarkStart w:id="365" w:name="_Toc521497329"/>
      <w:bookmarkStart w:id="366" w:name="_Toc207769719"/>
      <w:r w:rsidRPr="00A55343">
        <w:rPr>
          <w:szCs w:val="24"/>
          <w:lang w:val="fr-FR"/>
        </w:rPr>
        <w:t>37.</w:t>
      </w:r>
      <w:r w:rsidRPr="00A55343">
        <w:rPr>
          <w:szCs w:val="24"/>
          <w:lang w:val="fr-FR"/>
        </w:rPr>
        <w:tab/>
      </w:r>
      <w:r w:rsidRPr="00A55343">
        <w:rPr>
          <w:szCs w:val="24"/>
        </w:rPr>
        <w:t>Insurances</w:t>
      </w:r>
      <w:r w:rsidRPr="00A55343">
        <w:rPr>
          <w:szCs w:val="24"/>
          <w:lang w:val="fr-FR"/>
        </w:rPr>
        <w:t xml:space="preserve"> (GCC Clause 37)</w:t>
      </w:r>
      <w:bookmarkEnd w:id="365"/>
      <w:bookmarkEnd w:id="36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37.1 (c)</w:t>
            </w:r>
          </w:p>
        </w:tc>
        <w:tc>
          <w:tcPr>
            <w:tcW w:w="7236" w:type="dxa"/>
          </w:tcPr>
          <w:p w:rsidR="00046B93" w:rsidRPr="00387586" w:rsidRDefault="00046B93" w:rsidP="00387586">
            <w:pPr>
              <w:rPr>
                <w:szCs w:val="24"/>
              </w:rPr>
            </w:pPr>
            <w:r w:rsidRPr="00387586">
              <w:rPr>
                <w:szCs w:val="24"/>
              </w:rPr>
              <w:t>The Supplier shall obtain Third Party Liability Insurance in the amount of 10% of the Contract Price. The insured Parties shall be the parties as described in the GCC Clause 37.1 (c).  The Insurance shall cover the period from the date of Contract Effectiveness until the date of Contract Completion.</w:t>
            </w:r>
            <w:r w:rsidR="000E250B" w:rsidRPr="00387586">
              <w:rPr>
                <w:szCs w:val="24"/>
              </w:rPr>
              <w:t xml:space="preserve"> </w:t>
            </w:r>
          </w:p>
        </w:tc>
      </w:tr>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37.1 (e)</w:t>
            </w:r>
          </w:p>
        </w:tc>
        <w:tc>
          <w:tcPr>
            <w:tcW w:w="7236" w:type="dxa"/>
          </w:tcPr>
          <w:p w:rsidR="00046B93" w:rsidRPr="00A55343" w:rsidRDefault="00046B93" w:rsidP="00046B93">
            <w:pPr>
              <w:rPr>
                <w:b/>
                <w:szCs w:val="24"/>
              </w:rPr>
            </w:pPr>
            <w:r w:rsidRPr="00A55343">
              <w:rPr>
                <w:b/>
                <w:szCs w:val="24"/>
              </w:rPr>
              <w:t>There are no Special Conditions of Contract applicable to GCC Clause 37.1(e)</w:t>
            </w:r>
          </w:p>
        </w:tc>
      </w:tr>
    </w:tbl>
    <w:p w:rsidR="0052539E" w:rsidRPr="00A55343" w:rsidRDefault="0052539E">
      <w:pPr>
        <w:pStyle w:val="Head52"/>
        <w:rPr>
          <w:szCs w:val="24"/>
          <w:lang w:val="fr-FR"/>
        </w:rPr>
      </w:pPr>
      <w:bookmarkStart w:id="367" w:name="_Toc521497330"/>
      <w:bookmarkStart w:id="368" w:name="_Toc207769720"/>
      <w:r w:rsidRPr="00A55343">
        <w:rPr>
          <w:szCs w:val="24"/>
          <w:lang w:val="fr-FR"/>
        </w:rPr>
        <w:t>38.</w:t>
      </w:r>
      <w:r w:rsidRPr="00A55343">
        <w:rPr>
          <w:szCs w:val="24"/>
          <w:lang w:val="fr-FR"/>
        </w:rPr>
        <w:tab/>
        <w:t>Force Majeure (GCC Clause 38)</w:t>
      </w:r>
      <w:bookmarkEnd w:id="367"/>
      <w:bookmarkEnd w:id="36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E3394A">
        <w:trPr>
          <w:trHeight w:val="607"/>
        </w:trPr>
        <w:tc>
          <w:tcPr>
            <w:tcW w:w="1872" w:type="dxa"/>
          </w:tcPr>
          <w:p w:rsidR="00046B93" w:rsidRPr="00A55343" w:rsidRDefault="00046B93" w:rsidP="00046B93">
            <w:pPr>
              <w:spacing w:after="0"/>
              <w:ind w:right="-72" w:firstLine="14"/>
              <w:rPr>
                <w:szCs w:val="24"/>
              </w:rPr>
            </w:pPr>
            <w:r w:rsidRPr="00A55343">
              <w:rPr>
                <w:szCs w:val="24"/>
              </w:rPr>
              <w:t>GCC 38</w:t>
            </w:r>
          </w:p>
        </w:tc>
        <w:tc>
          <w:tcPr>
            <w:tcW w:w="7236" w:type="dxa"/>
          </w:tcPr>
          <w:p w:rsidR="00046B93" w:rsidRPr="00A55343" w:rsidRDefault="00046B93" w:rsidP="00046B93">
            <w:pPr>
              <w:spacing w:after="240"/>
              <w:rPr>
                <w:b/>
                <w:szCs w:val="24"/>
              </w:rPr>
            </w:pPr>
            <w:r w:rsidRPr="00A55343">
              <w:rPr>
                <w:b/>
                <w:szCs w:val="24"/>
              </w:rPr>
              <w:t>There are no Special Conditions of Contract applicable to GCC Clause 38</w:t>
            </w:r>
          </w:p>
        </w:tc>
      </w:tr>
    </w:tbl>
    <w:p w:rsidR="0052539E" w:rsidRPr="00A55343" w:rsidRDefault="0052539E">
      <w:pPr>
        <w:pStyle w:val="Head51"/>
        <w:rPr>
          <w:rFonts w:ascii="Times New Roman" w:hAnsi="Times New Roman"/>
          <w:sz w:val="24"/>
          <w:szCs w:val="24"/>
        </w:rPr>
      </w:pPr>
      <w:bookmarkStart w:id="369" w:name="_Toc521497331"/>
      <w:bookmarkStart w:id="370" w:name="_Toc207769721"/>
      <w:r w:rsidRPr="00A55343">
        <w:rPr>
          <w:rFonts w:ascii="Times New Roman" w:hAnsi="Times New Roman"/>
          <w:sz w:val="24"/>
          <w:szCs w:val="24"/>
        </w:rPr>
        <w:t>H.  Change in Contract Elements</w:t>
      </w:r>
      <w:bookmarkEnd w:id="369"/>
      <w:bookmarkEnd w:id="370"/>
    </w:p>
    <w:p w:rsidR="0052539E" w:rsidRPr="00A55343" w:rsidRDefault="0052539E">
      <w:pPr>
        <w:pStyle w:val="Head52"/>
        <w:rPr>
          <w:szCs w:val="24"/>
        </w:rPr>
      </w:pPr>
      <w:bookmarkStart w:id="371" w:name="_Toc521497332"/>
      <w:bookmarkStart w:id="372" w:name="_Toc207769722"/>
      <w:r w:rsidRPr="00A55343">
        <w:rPr>
          <w:szCs w:val="24"/>
        </w:rPr>
        <w:t>39.</w:t>
      </w:r>
      <w:r w:rsidRPr="00A55343">
        <w:rPr>
          <w:szCs w:val="24"/>
        </w:rPr>
        <w:tab/>
        <w:t>Changes to the System (GCC Clause 39)</w:t>
      </w:r>
      <w:bookmarkEnd w:id="371"/>
      <w:bookmarkEnd w:id="37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39</w:t>
            </w:r>
          </w:p>
        </w:tc>
        <w:tc>
          <w:tcPr>
            <w:tcW w:w="7236" w:type="dxa"/>
          </w:tcPr>
          <w:p w:rsidR="00046B93" w:rsidRPr="00A55343" w:rsidRDefault="00046B93" w:rsidP="00046B93">
            <w:pPr>
              <w:spacing w:after="240"/>
              <w:rPr>
                <w:b/>
                <w:szCs w:val="24"/>
              </w:rPr>
            </w:pPr>
            <w:r w:rsidRPr="00A55343">
              <w:rPr>
                <w:b/>
                <w:szCs w:val="24"/>
              </w:rPr>
              <w:t>There are no Special Conditions of Contract applicable to GCC Clause 39.</w:t>
            </w:r>
          </w:p>
        </w:tc>
      </w:tr>
    </w:tbl>
    <w:p w:rsidR="0052539E" w:rsidRPr="00A55343" w:rsidRDefault="0052539E">
      <w:pPr>
        <w:pStyle w:val="Head52"/>
        <w:rPr>
          <w:szCs w:val="24"/>
        </w:rPr>
      </w:pPr>
      <w:bookmarkStart w:id="373" w:name="_Toc521497333"/>
      <w:bookmarkStart w:id="374" w:name="_Toc207769723"/>
      <w:r w:rsidRPr="00A55343">
        <w:rPr>
          <w:szCs w:val="24"/>
        </w:rPr>
        <w:lastRenderedPageBreak/>
        <w:t>40.</w:t>
      </w:r>
      <w:r w:rsidRPr="00A55343">
        <w:rPr>
          <w:szCs w:val="24"/>
        </w:rPr>
        <w:tab/>
        <w:t>Extension of Time for Achieving Operational Acceptance (GCC Clause 40)</w:t>
      </w:r>
      <w:bookmarkEnd w:id="373"/>
      <w:bookmarkEnd w:id="37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046B93">
        <w:tc>
          <w:tcPr>
            <w:tcW w:w="1872" w:type="dxa"/>
          </w:tcPr>
          <w:p w:rsidR="00046B93" w:rsidRPr="00A55343" w:rsidRDefault="00046B93" w:rsidP="00046B93">
            <w:pPr>
              <w:spacing w:after="0"/>
              <w:ind w:right="-72" w:firstLine="14"/>
              <w:rPr>
                <w:szCs w:val="24"/>
              </w:rPr>
            </w:pPr>
            <w:r w:rsidRPr="00A55343">
              <w:rPr>
                <w:szCs w:val="24"/>
              </w:rPr>
              <w:t>GCC 40</w:t>
            </w:r>
          </w:p>
        </w:tc>
        <w:tc>
          <w:tcPr>
            <w:tcW w:w="7236" w:type="dxa"/>
          </w:tcPr>
          <w:p w:rsidR="00046B93" w:rsidRPr="00A55343" w:rsidRDefault="00046B93" w:rsidP="00046B93">
            <w:pPr>
              <w:spacing w:after="240"/>
              <w:rPr>
                <w:b/>
                <w:szCs w:val="24"/>
              </w:rPr>
            </w:pPr>
            <w:r w:rsidRPr="00A55343">
              <w:rPr>
                <w:b/>
                <w:szCs w:val="24"/>
              </w:rPr>
              <w:t>There are no Special Conditions of Contract applicable to GCC Clause 40.</w:t>
            </w:r>
          </w:p>
        </w:tc>
      </w:tr>
    </w:tbl>
    <w:p w:rsidR="0052539E" w:rsidRPr="00A55343" w:rsidRDefault="0052539E">
      <w:pPr>
        <w:pStyle w:val="Head52"/>
        <w:rPr>
          <w:szCs w:val="24"/>
        </w:rPr>
      </w:pPr>
      <w:bookmarkStart w:id="375" w:name="_Toc521497334"/>
      <w:bookmarkStart w:id="376" w:name="_Toc207769724"/>
      <w:r w:rsidRPr="00A55343">
        <w:rPr>
          <w:szCs w:val="24"/>
        </w:rPr>
        <w:t>41.</w:t>
      </w:r>
      <w:r w:rsidRPr="00A55343">
        <w:rPr>
          <w:szCs w:val="24"/>
        </w:rPr>
        <w:tab/>
        <w:t>Termination (GCC Clause 41)</w:t>
      </w:r>
      <w:bookmarkEnd w:id="375"/>
      <w:bookmarkEnd w:id="37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E42301">
        <w:tc>
          <w:tcPr>
            <w:tcW w:w="1872" w:type="dxa"/>
          </w:tcPr>
          <w:p w:rsidR="00046B93" w:rsidRPr="00A55343" w:rsidRDefault="00046B93" w:rsidP="00046B93">
            <w:pPr>
              <w:spacing w:after="0"/>
              <w:ind w:right="-72" w:firstLine="14"/>
              <w:rPr>
                <w:szCs w:val="24"/>
              </w:rPr>
            </w:pPr>
            <w:r w:rsidRPr="00A55343">
              <w:rPr>
                <w:szCs w:val="24"/>
              </w:rPr>
              <w:t>GCC 41</w:t>
            </w:r>
          </w:p>
        </w:tc>
        <w:tc>
          <w:tcPr>
            <w:tcW w:w="7236" w:type="dxa"/>
            <w:shd w:val="clear" w:color="auto" w:fill="auto"/>
          </w:tcPr>
          <w:p w:rsidR="00046B93" w:rsidRPr="00A55343" w:rsidRDefault="00046B93" w:rsidP="00046B93">
            <w:pPr>
              <w:spacing w:after="240"/>
              <w:rPr>
                <w:b/>
                <w:szCs w:val="24"/>
              </w:rPr>
            </w:pPr>
            <w:r w:rsidRPr="00A55343">
              <w:rPr>
                <w:b/>
                <w:szCs w:val="24"/>
              </w:rPr>
              <w:t>There are no Special Conditions of Contract applicable to GCC Clause 41.</w:t>
            </w:r>
          </w:p>
        </w:tc>
      </w:tr>
    </w:tbl>
    <w:p w:rsidR="0052539E" w:rsidRPr="00A55343" w:rsidRDefault="0052539E">
      <w:pPr>
        <w:pStyle w:val="Head52"/>
        <w:rPr>
          <w:szCs w:val="24"/>
        </w:rPr>
      </w:pPr>
      <w:bookmarkStart w:id="377" w:name="_Toc521497335"/>
      <w:bookmarkStart w:id="378" w:name="_Toc207769725"/>
      <w:r w:rsidRPr="00A55343">
        <w:rPr>
          <w:szCs w:val="24"/>
        </w:rPr>
        <w:t>42.</w:t>
      </w:r>
      <w:r w:rsidRPr="00A55343">
        <w:rPr>
          <w:szCs w:val="24"/>
        </w:rPr>
        <w:tab/>
        <w:t>Assignment (GCC Clause 42)</w:t>
      </w:r>
      <w:bookmarkEnd w:id="377"/>
      <w:bookmarkEnd w:id="37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55343" w:rsidTr="00E42301">
        <w:tc>
          <w:tcPr>
            <w:tcW w:w="1872" w:type="dxa"/>
          </w:tcPr>
          <w:p w:rsidR="00046B93" w:rsidRPr="00A55343" w:rsidRDefault="00046B93" w:rsidP="00046B93">
            <w:pPr>
              <w:spacing w:after="0"/>
              <w:ind w:right="-72" w:firstLine="14"/>
              <w:rPr>
                <w:szCs w:val="24"/>
              </w:rPr>
            </w:pPr>
            <w:r w:rsidRPr="00A55343">
              <w:rPr>
                <w:szCs w:val="24"/>
              </w:rPr>
              <w:t>GCC 42</w:t>
            </w:r>
          </w:p>
        </w:tc>
        <w:tc>
          <w:tcPr>
            <w:tcW w:w="7236" w:type="dxa"/>
            <w:shd w:val="clear" w:color="auto" w:fill="auto"/>
          </w:tcPr>
          <w:p w:rsidR="00046B93" w:rsidRPr="00A55343" w:rsidRDefault="00046B93" w:rsidP="00046B93">
            <w:pPr>
              <w:spacing w:after="240"/>
              <w:rPr>
                <w:b/>
                <w:szCs w:val="24"/>
              </w:rPr>
            </w:pPr>
            <w:r w:rsidRPr="00A55343">
              <w:rPr>
                <w:b/>
                <w:szCs w:val="24"/>
              </w:rPr>
              <w:t>There are no Special Conditions of Contract applicable to GCC Clause 42</w:t>
            </w:r>
          </w:p>
        </w:tc>
      </w:tr>
    </w:tbl>
    <w:p w:rsidR="0052539E" w:rsidRPr="00A55343" w:rsidRDefault="0052539E">
      <w:pPr>
        <w:pStyle w:val="Heading1"/>
        <w:rPr>
          <w:rFonts w:ascii="Times New Roman" w:hAnsi="Times New Roman"/>
          <w:sz w:val="24"/>
          <w:szCs w:val="24"/>
        </w:rPr>
        <w:sectPr w:rsidR="0052539E" w:rsidRPr="00A55343" w:rsidSect="00684D88">
          <w:headerReference w:type="even" r:id="rId33"/>
          <w:headerReference w:type="default" r:id="rId34"/>
          <w:headerReference w:type="first" r:id="rId35"/>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55343" w:rsidRDefault="0052539E">
      <w:pPr>
        <w:pStyle w:val="Heading1"/>
        <w:rPr>
          <w:rFonts w:ascii="Times New Roman" w:hAnsi="Times New Roman"/>
          <w:sz w:val="24"/>
          <w:szCs w:val="24"/>
        </w:rPr>
      </w:pPr>
      <w:bookmarkStart w:id="379" w:name="_Toc521498745"/>
      <w:bookmarkStart w:id="380" w:name="_Toc484622016"/>
      <w:r w:rsidRPr="00A55343">
        <w:rPr>
          <w:rFonts w:ascii="Times New Roman" w:hAnsi="Times New Roman"/>
          <w:sz w:val="24"/>
          <w:szCs w:val="24"/>
        </w:rPr>
        <w:lastRenderedPageBreak/>
        <w:t>Section VI.  Technical Requirements (including Implementation Schedule)</w:t>
      </w:r>
      <w:bookmarkEnd w:id="379"/>
      <w:bookmarkEnd w:id="380"/>
    </w:p>
    <w:p w:rsidR="00F34426" w:rsidRPr="00A55343" w:rsidRDefault="00F34426" w:rsidP="00F34426">
      <w:pPr>
        <w:pStyle w:val="Heading2"/>
        <w:rPr>
          <w:rFonts w:ascii="Times New Roman" w:hAnsi="Times New Roman"/>
          <w:sz w:val="24"/>
          <w:szCs w:val="24"/>
        </w:rPr>
      </w:pPr>
      <w:bookmarkStart w:id="381" w:name="_Toc484622017"/>
      <w:bookmarkStart w:id="382" w:name="_Toc521498748"/>
      <w:r w:rsidRPr="00A55343">
        <w:rPr>
          <w:rFonts w:ascii="Times New Roman" w:hAnsi="Times New Roman"/>
          <w:sz w:val="24"/>
          <w:szCs w:val="24"/>
        </w:rPr>
        <w:t>Table of Contents:</w:t>
      </w:r>
      <w:bookmarkEnd w:id="381"/>
      <w:r w:rsidRPr="00A55343">
        <w:rPr>
          <w:rFonts w:ascii="Times New Roman" w:hAnsi="Times New Roman"/>
          <w:sz w:val="24"/>
          <w:szCs w:val="24"/>
        </w:rPr>
        <w:t xml:space="preserve">  </w:t>
      </w:r>
      <w:bookmarkEnd w:id="382"/>
    </w:p>
    <w:p w:rsidR="00E24BB0" w:rsidRDefault="00E24BB0" w:rsidP="00F34426">
      <w:pPr>
        <w:pStyle w:val="TOC1"/>
        <w:rPr>
          <w:rFonts w:ascii="Times New Roman" w:hAnsi="Times New Roman"/>
          <w:b w:val="0"/>
          <w:szCs w:val="24"/>
        </w:rPr>
      </w:pPr>
    </w:p>
    <w:p w:rsidR="00E24BB0" w:rsidRDefault="00E24BB0" w:rsidP="00F34426">
      <w:pPr>
        <w:pStyle w:val="TOC1"/>
        <w:rPr>
          <w:rFonts w:ascii="Times New Roman" w:hAnsi="Times New Roman"/>
          <w:b w:val="0"/>
          <w:szCs w:val="24"/>
        </w:rPr>
      </w:pPr>
    </w:p>
    <w:p w:rsidR="00DC5ABD" w:rsidRDefault="00B13B34">
      <w:pPr>
        <w:pStyle w:val="TOC1"/>
        <w:rPr>
          <w:rFonts w:asciiTheme="minorHAnsi" w:eastAsiaTheme="minorEastAsia" w:hAnsiTheme="minorHAnsi" w:cstheme="minorBidi"/>
          <w:b w:val="0"/>
          <w:noProof/>
          <w:sz w:val="22"/>
          <w:szCs w:val="22"/>
          <w:lang w:val="hy-AM" w:eastAsia="hy-AM"/>
        </w:rPr>
      </w:pPr>
      <w:r w:rsidRPr="00A55343">
        <w:rPr>
          <w:rFonts w:ascii="Times New Roman" w:hAnsi="Times New Roman"/>
          <w:b w:val="0"/>
          <w:szCs w:val="24"/>
        </w:rPr>
        <w:fldChar w:fldCharType="begin"/>
      </w:r>
      <w:r w:rsidR="00F34426" w:rsidRPr="00A55343">
        <w:rPr>
          <w:rFonts w:ascii="Times New Roman" w:hAnsi="Times New Roman"/>
          <w:b w:val="0"/>
          <w:szCs w:val="24"/>
        </w:rPr>
        <w:instrText xml:space="preserve"> TOC \h \z \t "Head 7.1,1,Head 7.2,2" </w:instrText>
      </w:r>
      <w:r w:rsidRPr="00A55343">
        <w:rPr>
          <w:rFonts w:ascii="Times New Roman" w:hAnsi="Times New Roman"/>
          <w:b w:val="0"/>
          <w:szCs w:val="24"/>
        </w:rPr>
        <w:fldChar w:fldCharType="separate"/>
      </w:r>
      <w:hyperlink w:anchor="_Toc484620559" w:history="1">
        <w:r w:rsidR="00DC5ABD" w:rsidRPr="0001440F">
          <w:rPr>
            <w:rStyle w:val="Hyperlink"/>
            <w:rFonts w:ascii="Times New Roman" w:hAnsi="Times New Roman"/>
            <w:noProof/>
          </w:rPr>
          <w:t>A. BACKGROUND</w:t>
        </w:r>
        <w:r w:rsidR="00DC5ABD">
          <w:rPr>
            <w:noProof/>
            <w:webHidden/>
          </w:rPr>
          <w:tab/>
        </w:r>
        <w:r>
          <w:rPr>
            <w:noProof/>
            <w:webHidden/>
          </w:rPr>
          <w:fldChar w:fldCharType="begin"/>
        </w:r>
        <w:r w:rsidR="00DC5ABD">
          <w:rPr>
            <w:noProof/>
            <w:webHidden/>
          </w:rPr>
          <w:instrText xml:space="preserve"> PAGEREF _Toc484620559 \h </w:instrText>
        </w:r>
        <w:r>
          <w:rPr>
            <w:noProof/>
            <w:webHidden/>
          </w:rPr>
        </w:r>
        <w:r>
          <w:rPr>
            <w:noProof/>
            <w:webHidden/>
          </w:rPr>
          <w:fldChar w:fldCharType="separate"/>
        </w:r>
        <w:r w:rsidR="00DC5ABD">
          <w:rPr>
            <w:noProof/>
            <w:webHidden/>
          </w:rPr>
          <w:t>157</w:t>
        </w:r>
        <w:r>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0" w:history="1">
        <w:r w:rsidR="00DC5ABD" w:rsidRPr="0001440F">
          <w:rPr>
            <w:rStyle w:val="Hyperlink"/>
          </w:rPr>
          <w:t>0.1</w:t>
        </w:r>
        <w:r w:rsidR="00DC5ABD">
          <w:rPr>
            <w:rFonts w:asciiTheme="minorHAnsi" w:eastAsiaTheme="minorEastAsia" w:hAnsiTheme="minorHAnsi" w:cstheme="minorBidi"/>
            <w:sz w:val="22"/>
            <w:szCs w:val="22"/>
            <w:lang w:val="hy-AM" w:eastAsia="hy-AM"/>
          </w:rPr>
          <w:tab/>
        </w:r>
        <w:r w:rsidR="00DC5ABD" w:rsidRPr="0001440F">
          <w:rPr>
            <w:rStyle w:val="Hyperlink"/>
          </w:rPr>
          <w:t>THE PURCHASER</w:t>
        </w:r>
        <w:r w:rsidR="00DC5ABD">
          <w:rPr>
            <w:webHidden/>
          </w:rPr>
          <w:tab/>
        </w:r>
        <w:r w:rsidR="00B13B34">
          <w:rPr>
            <w:webHidden/>
          </w:rPr>
          <w:fldChar w:fldCharType="begin"/>
        </w:r>
        <w:r w:rsidR="00DC5ABD">
          <w:rPr>
            <w:webHidden/>
          </w:rPr>
          <w:instrText xml:space="preserve"> PAGEREF _Toc484620560 \h </w:instrText>
        </w:r>
        <w:r w:rsidR="00B13B34">
          <w:rPr>
            <w:webHidden/>
          </w:rPr>
        </w:r>
        <w:r w:rsidR="00B13B34">
          <w:rPr>
            <w:webHidden/>
          </w:rPr>
          <w:fldChar w:fldCharType="separate"/>
        </w:r>
        <w:r w:rsidR="00DC5ABD">
          <w:rPr>
            <w:webHidden/>
          </w:rPr>
          <w:t>157</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1" w:history="1">
        <w:r w:rsidR="00DC5ABD" w:rsidRPr="0001440F">
          <w:rPr>
            <w:rStyle w:val="Hyperlink"/>
          </w:rPr>
          <w:t>0.3</w:t>
        </w:r>
        <w:r w:rsidR="00DC5ABD">
          <w:rPr>
            <w:rFonts w:asciiTheme="minorHAnsi" w:eastAsiaTheme="minorEastAsia" w:hAnsiTheme="minorHAnsi" w:cstheme="minorBidi"/>
            <w:sz w:val="22"/>
            <w:szCs w:val="22"/>
            <w:lang w:val="hy-AM" w:eastAsia="hy-AM"/>
          </w:rPr>
          <w:tab/>
        </w:r>
        <w:r w:rsidR="00DC5ABD" w:rsidRPr="0001440F">
          <w:rPr>
            <w:rStyle w:val="Hyperlink"/>
          </w:rPr>
          <w:t>ACRONYMS USED IN THESE TECHNICAL REQUIREMENTS</w:t>
        </w:r>
        <w:r w:rsidR="00DC5ABD">
          <w:rPr>
            <w:webHidden/>
          </w:rPr>
          <w:tab/>
        </w:r>
        <w:r w:rsidR="00B13B34">
          <w:rPr>
            <w:webHidden/>
          </w:rPr>
          <w:fldChar w:fldCharType="begin"/>
        </w:r>
        <w:r w:rsidR="00DC5ABD">
          <w:rPr>
            <w:webHidden/>
          </w:rPr>
          <w:instrText xml:space="preserve"> PAGEREF _Toc484620561 \h </w:instrText>
        </w:r>
        <w:r w:rsidR="00B13B34">
          <w:rPr>
            <w:webHidden/>
          </w:rPr>
        </w:r>
        <w:r w:rsidR="00B13B34">
          <w:rPr>
            <w:webHidden/>
          </w:rPr>
          <w:fldChar w:fldCharType="separate"/>
        </w:r>
        <w:r w:rsidR="00DC5ABD">
          <w:rPr>
            <w:webHidden/>
          </w:rPr>
          <w:t>158</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62" w:history="1">
        <w:r w:rsidR="00DC5ABD" w:rsidRPr="0001440F">
          <w:rPr>
            <w:rStyle w:val="Hyperlink"/>
            <w:rFonts w:ascii="Times New Roman" w:hAnsi="Times New Roman"/>
            <w:noProof/>
          </w:rPr>
          <w:t>B. BUSINESS FUNCTION AND PERFORMANCE REQUIREMENTS</w:t>
        </w:r>
        <w:r w:rsidR="00DC5ABD">
          <w:rPr>
            <w:noProof/>
            <w:webHidden/>
          </w:rPr>
          <w:tab/>
        </w:r>
        <w:r w:rsidR="00B13B34">
          <w:rPr>
            <w:noProof/>
            <w:webHidden/>
          </w:rPr>
          <w:fldChar w:fldCharType="begin"/>
        </w:r>
        <w:r w:rsidR="00DC5ABD">
          <w:rPr>
            <w:noProof/>
            <w:webHidden/>
          </w:rPr>
          <w:instrText xml:space="preserve"> PAGEREF _Toc484620562 \h </w:instrText>
        </w:r>
        <w:r w:rsidR="00B13B34">
          <w:rPr>
            <w:noProof/>
            <w:webHidden/>
          </w:rPr>
        </w:r>
        <w:r w:rsidR="00B13B34">
          <w:rPr>
            <w:noProof/>
            <w:webHidden/>
          </w:rPr>
          <w:fldChar w:fldCharType="separate"/>
        </w:r>
        <w:r w:rsidR="00DC5ABD">
          <w:rPr>
            <w:noProof/>
            <w:webHidden/>
          </w:rPr>
          <w:t>160</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3" w:history="1">
        <w:r w:rsidR="00DC5ABD" w:rsidRPr="0001440F">
          <w:rPr>
            <w:rStyle w:val="Hyperlink"/>
          </w:rPr>
          <w:t>1.1</w:t>
        </w:r>
        <w:r w:rsidR="00DC5ABD">
          <w:rPr>
            <w:rFonts w:asciiTheme="minorHAnsi" w:eastAsiaTheme="minorEastAsia" w:hAnsiTheme="minorHAnsi" w:cstheme="minorBidi"/>
            <w:sz w:val="22"/>
            <w:szCs w:val="22"/>
            <w:lang w:val="hy-AM" w:eastAsia="hy-AM"/>
          </w:rPr>
          <w:tab/>
        </w:r>
        <w:r w:rsidR="00DC5ABD" w:rsidRPr="0001440F">
          <w:rPr>
            <w:rStyle w:val="Hyperlink"/>
          </w:rPr>
          <w:t>BUSINESS REQUIREMENTS TO BE MET BY THE SYSTEM</w:t>
        </w:r>
        <w:r w:rsidR="00DC5ABD">
          <w:rPr>
            <w:webHidden/>
          </w:rPr>
          <w:tab/>
        </w:r>
        <w:r w:rsidR="00B13B34">
          <w:rPr>
            <w:webHidden/>
          </w:rPr>
          <w:fldChar w:fldCharType="begin"/>
        </w:r>
        <w:r w:rsidR="00DC5ABD">
          <w:rPr>
            <w:webHidden/>
          </w:rPr>
          <w:instrText xml:space="preserve"> PAGEREF _Toc484620563 \h </w:instrText>
        </w:r>
        <w:r w:rsidR="00B13B34">
          <w:rPr>
            <w:webHidden/>
          </w:rPr>
        </w:r>
        <w:r w:rsidR="00B13B34">
          <w:rPr>
            <w:webHidden/>
          </w:rPr>
          <w:fldChar w:fldCharType="separate"/>
        </w:r>
        <w:r w:rsidR="00DC5ABD">
          <w:rPr>
            <w:webHidden/>
          </w:rPr>
          <w:t>160</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4" w:history="1">
        <w:r w:rsidR="00DC5ABD" w:rsidRPr="0001440F">
          <w:rPr>
            <w:rStyle w:val="Hyperlink"/>
          </w:rPr>
          <w:t>1.2</w:t>
        </w:r>
        <w:r w:rsidR="00DC5ABD">
          <w:rPr>
            <w:rFonts w:asciiTheme="minorHAnsi" w:eastAsiaTheme="minorEastAsia" w:hAnsiTheme="minorHAnsi" w:cstheme="minorBidi"/>
            <w:sz w:val="22"/>
            <w:szCs w:val="22"/>
            <w:lang w:val="hy-AM" w:eastAsia="hy-AM"/>
          </w:rPr>
          <w:tab/>
        </w:r>
        <w:r w:rsidR="00DC5ABD" w:rsidRPr="0001440F">
          <w:rPr>
            <w:rStyle w:val="Hyperlink"/>
          </w:rPr>
          <w:t>FUNCTIONAL PERFORMANCE REQUIREMENTS OF THE SYSTEM</w:t>
        </w:r>
        <w:r w:rsidR="00DC5ABD">
          <w:rPr>
            <w:webHidden/>
          </w:rPr>
          <w:tab/>
        </w:r>
        <w:r w:rsidR="00B13B34">
          <w:rPr>
            <w:webHidden/>
          </w:rPr>
          <w:fldChar w:fldCharType="begin"/>
        </w:r>
        <w:r w:rsidR="00DC5ABD">
          <w:rPr>
            <w:webHidden/>
          </w:rPr>
          <w:instrText xml:space="preserve"> PAGEREF _Toc484620564 \h </w:instrText>
        </w:r>
        <w:r w:rsidR="00B13B34">
          <w:rPr>
            <w:webHidden/>
          </w:rPr>
        </w:r>
        <w:r w:rsidR="00B13B34">
          <w:rPr>
            <w:webHidden/>
          </w:rPr>
          <w:fldChar w:fldCharType="separate"/>
        </w:r>
        <w:r w:rsidR="00DC5ABD">
          <w:rPr>
            <w:webHidden/>
          </w:rPr>
          <w:t>160</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5" w:history="1">
        <w:r w:rsidR="00DC5ABD" w:rsidRPr="0001440F">
          <w:rPr>
            <w:rStyle w:val="Hyperlink"/>
          </w:rPr>
          <w:t>1.3</w:t>
        </w:r>
        <w:r w:rsidR="00DC5ABD">
          <w:rPr>
            <w:rFonts w:asciiTheme="minorHAnsi" w:eastAsiaTheme="minorEastAsia" w:hAnsiTheme="minorHAnsi" w:cstheme="minorBidi"/>
            <w:sz w:val="22"/>
            <w:szCs w:val="22"/>
            <w:lang w:val="hy-AM" w:eastAsia="hy-AM"/>
          </w:rPr>
          <w:tab/>
        </w:r>
        <w:r w:rsidR="00DC5ABD" w:rsidRPr="0001440F">
          <w:rPr>
            <w:rStyle w:val="Hyperlink"/>
          </w:rPr>
          <w:t>RELATED INFORMATION TECHNOLOGY  ISSUES AND INITIATIVES</w:t>
        </w:r>
        <w:r w:rsidR="00DC5ABD">
          <w:rPr>
            <w:webHidden/>
          </w:rPr>
          <w:tab/>
        </w:r>
        <w:r w:rsidR="00B13B34">
          <w:rPr>
            <w:webHidden/>
          </w:rPr>
          <w:fldChar w:fldCharType="begin"/>
        </w:r>
        <w:r w:rsidR="00DC5ABD">
          <w:rPr>
            <w:webHidden/>
          </w:rPr>
          <w:instrText xml:space="preserve"> PAGEREF _Toc484620565 \h </w:instrText>
        </w:r>
        <w:r w:rsidR="00B13B34">
          <w:rPr>
            <w:webHidden/>
          </w:rPr>
        </w:r>
        <w:r w:rsidR="00B13B34">
          <w:rPr>
            <w:webHidden/>
          </w:rPr>
          <w:fldChar w:fldCharType="separate"/>
        </w:r>
        <w:r w:rsidR="00DC5ABD">
          <w:rPr>
            <w:webHidden/>
          </w:rPr>
          <w:t>160</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66" w:history="1">
        <w:r w:rsidR="00DC5ABD" w:rsidRPr="0001440F">
          <w:rPr>
            <w:rStyle w:val="Hyperlink"/>
            <w:rFonts w:ascii="Times New Roman" w:hAnsi="Times New Roman"/>
            <w:noProof/>
          </w:rPr>
          <w:t>C. TECHNICAL SPECIFICATIONS</w:t>
        </w:r>
        <w:r w:rsidR="00DC5ABD">
          <w:rPr>
            <w:noProof/>
            <w:webHidden/>
          </w:rPr>
          <w:tab/>
        </w:r>
        <w:r w:rsidR="00B13B34">
          <w:rPr>
            <w:noProof/>
            <w:webHidden/>
          </w:rPr>
          <w:fldChar w:fldCharType="begin"/>
        </w:r>
        <w:r w:rsidR="00DC5ABD">
          <w:rPr>
            <w:noProof/>
            <w:webHidden/>
          </w:rPr>
          <w:instrText xml:space="preserve"> PAGEREF _Toc484620566 \h </w:instrText>
        </w:r>
        <w:r w:rsidR="00B13B34">
          <w:rPr>
            <w:noProof/>
            <w:webHidden/>
          </w:rPr>
        </w:r>
        <w:r w:rsidR="00B13B34">
          <w:rPr>
            <w:noProof/>
            <w:webHidden/>
          </w:rPr>
          <w:fldChar w:fldCharType="separate"/>
        </w:r>
        <w:r w:rsidR="00DC5ABD">
          <w:rPr>
            <w:noProof/>
            <w:webHidden/>
          </w:rPr>
          <w:t>161</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7" w:history="1">
        <w:r w:rsidR="00DC5ABD" w:rsidRPr="0001440F">
          <w:rPr>
            <w:rStyle w:val="Hyperlink"/>
          </w:rPr>
          <w:t>2.0</w:t>
        </w:r>
        <w:r w:rsidR="00DC5ABD">
          <w:rPr>
            <w:rFonts w:asciiTheme="minorHAnsi" w:eastAsiaTheme="minorEastAsia" w:hAnsiTheme="minorHAnsi" w:cstheme="minorBidi"/>
            <w:sz w:val="22"/>
            <w:szCs w:val="22"/>
            <w:lang w:val="hy-AM" w:eastAsia="hy-AM"/>
          </w:rPr>
          <w:tab/>
        </w:r>
        <w:r w:rsidR="00DC5ABD" w:rsidRPr="0001440F">
          <w:rPr>
            <w:rStyle w:val="Hyperlink"/>
          </w:rPr>
          <w:t>GENERAL TECHNICAL REQUIREMENTS</w:t>
        </w:r>
        <w:r w:rsidR="00DC5ABD">
          <w:rPr>
            <w:webHidden/>
          </w:rPr>
          <w:tab/>
        </w:r>
        <w:r w:rsidR="00B13B34">
          <w:rPr>
            <w:webHidden/>
          </w:rPr>
          <w:fldChar w:fldCharType="begin"/>
        </w:r>
        <w:r w:rsidR="00DC5ABD">
          <w:rPr>
            <w:webHidden/>
          </w:rPr>
          <w:instrText xml:space="preserve"> PAGEREF _Toc484620567 \h </w:instrText>
        </w:r>
        <w:r w:rsidR="00B13B34">
          <w:rPr>
            <w:webHidden/>
          </w:rPr>
        </w:r>
        <w:r w:rsidR="00B13B34">
          <w:rPr>
            <w:webHidden/>
          </w:rPr>
          <w:fldChar w:fldCharType="separate"/>
        </w:r>
        <w:r w:rsidR="00DC5ABD">
          <w:rPr>
            <w:webHidden/>
          </w:rPr>
          <w:t>161</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8" w:history="1">
        <w:r w:rsidR="00DC5ABD" w:rsidRPr="0001440F">
          <w:rPr>
            <w:rStyle w:val="Hyperlink"/>
          </w:rPr>
          <w:t>2.6.1</w:t>
        </w:r>
        <w:r w:rsidR="00DC5ABD">
          <w:rPr>
            <w:rFonts w:asciiTheme="minorHAnsi" w:eastAsiaTheme="minorEastAsia" w:hAnsiTheme="minorHAnsi" w:cstheme="minorBidi"/>
            <w:sz w:val="22"/>
            <w:szCs w:val="22"/>
            <w:lang w:val="hy-AM" w:eastAsia="hy-AM"/>
          </w:rPr>
          <w:tab/>
        </w:r>
        <w:r w:rsidR="00DC5ABD" w:rsidRPr="0001440F">
          <w:rPr>
            <w:rStyle w:val="Hyperlink"/>
          </w:rPr>
          <w:t>Project Plan</w:t>
        </w:r>
        <w:r w:rsidR="00DC5ABD">
          <w:rPr>
            <w:webHidden/>
          </w:rPr>
          <w:tab/>
        </w:r>
        <w:r w:rsidR="00B13B34">
          <w:rPr>
            <w:webHidden/>
          </w:rPr>
          <w:fldChar w:fldCharType="begin"/>
        </w:r>
        <w:r w:rsidR="00DC5ABD">
          <w:rPr>
            <w:webHidden/>
          </w:rPr>
          <w:instrText xml:space="preserve"> PAGEREF _Toc484620568 \h </w:instrText>
        </w:r>
        <w:r w:rsidR="00B13B34">
          <w:rPr>
            <w:webHidden/>
          </w:rPr>
        </w:r>
        <w:r w:rsidR="00B13B34">
          <w:rPr>
            <w:webHidden/>
          </w:rPr>
          <w:fldChar w:fldCharType="separate"/>
        </w:r>
        <w:r w:rsidR="00DC5ABD">
          <w:rPr>
            <w:webHidden/>
          </w:rPr>
          <w:t>169</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69" w:history="1">
        <w:r w:rsidR="00DC5ABD" w:rsidRPr="0001440F">
          <w:rPr>
            <w:rStyle w:val="Hyperlink"/>
          </w:rPr>
          <w:t>2.6.2</w:t>
        </w:r>
        <w:r w:rsidR="00DC5ABD">
          <w:rPr>
            <w:rFonts w:asciiTheme="minorHAnsi" w:eastAsiaTheme="minorEastAsia" w:hAnsiTheme="minorHAnsi" w:cstheme="minorBidi"/>
            <w:sz w:val="22"/>
            <w:szCs w:val="22"/>
            <w:lang w:val="hy-AM" w:eastAsia="hy-AM"/>
          </w:rPr>
          <w:tab/>
        </w:r>
        <w:r w:rsidR="00DC5ABD" w:rsidRPr="0001440F">
          <w:rPr>
            <w:rStyle w:val="Hyperlink"/>
          </w:rPr>
          <w:t>Project Management</w:t>
        </w:r>
        <w:r w:rsidR="00DC5ABD">
          <w:rPr>
            <w:webHidden/>
          </w:rPr>
          <w:tab/>
        </w:r>
        <w:r w:rsidR="00B13B34">
          <w:rPr>
            <w:webHidden/>
          </w:rPr>
          <w:fldChar w:fldCharType="begin"/>
        </w:r>
        <w:r w:rsidR="00DC5ABD">
          <w:rPr>
            <w:webHidden/>
          </w:rPr>
          <w:instrText xml:space="preserve"> PAGEREF _Toc484620569 \h </w:instrText>
        </w:r>
        <w:r w:rsidR="00B13B34">
          <w:rPr>
            <w:webHidden/>
          </w:rPr>
        </w:r>
        <w:r w:rsidR="00B13B34">
          <w:rPr>
            <w:webHidden/>
          </w:rPr>
          <w:fldChar w:fldCharType="separate"/>
        </w:r>
        <w:r w:rsidR="00DC5ABD">
          <w:rPr>
            <w:webHidden/>
          </w:rPr>
          <w:t>169</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0" w:history="1">
        <w:r w:rsidR="00DC5ABD" w:rsidRPr="0001440F">
          <w:rPr>
            <w:rStyle w:val="Hyperlink"/>
          </w:rPr>
          <w:t>2.6.3</w:t>
        </w:r>
        <w:r w:rsidR="00DC5ABD">
          <w:rPr>
            <w:rFonts w:asciiTheme="minorHAnsi" w:eastAsiaTheme="minorEastAsia" w:hAnsiTheme="minorHAnsi" w:cstheme="minorBidi"/>
            <w:sz w:val="22"/>
            <w:szCs w:val="22"/>
            <w:lang w:val="hy-AM" w:eastAsia="hy-AM"/>
          </w:rPr>
          <w:tab/>
        </w:r>
        <w:r w:rsidR="00DC5ABD" w:rsidRPr="0001440F">
          <w:rPr>
            <w:rStyle w:val="Hyperlink"/>
          </w:rPr>
          <w:t>Staffing</w:t>
        </w:r>
        <w:r w:rsidR="00DC5ABD">
          <w:rPr>
            <w:webHidden/>
          </w:rPr>
          <w:tab/>
        </w:r>
        <w:r w:rsidR="00B13B34">
          <w:rPr>
            <w:webHidden/>
          </w:rPr>
          <w:fldChar w:fldCharType="begin"/>
        </w:r>
        <w:r w:rsidR="00DC5ABD">
          <w:rPr>
            <w:webHidden/>
          </w:rPr>
          <w:instrText xml:space="preserve"> PAGEREF _Toc484620570 \h </w:instrText>
        </w:r>
        <w:r w:rsidR="00B13B34">
          <w:rPr>
            <w:webHidden/>
          </w:rPr>
        </w:r>
        <w:r w:rsidR="00B13B34">
          <w:rPr>
            <w:webHidden/>
          </w:rPr>
          <w:fldChar w:fldCharType="separate"/>
        </w:r>
        <w:r w:rsidR="00DC5ABD">
          <w:rPr>
            <w:webHidden/>
          </w:rPr>
          <w:t>170</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1" w:history="1">
        <w:r w:rsidR="00DC5ABD" w:rsidRPr="0001440F">
          <w:rPr>
            <w:rStyle w:val="Hyperlink"/>
          </w:rPr>
          <w:t>2.6.4</w:t>
        </w:r>
        <w:r w:rsidR="00DC5ABD">
          <w:rPr>
            <w:rFonts w:asciiTheme="minorHAnsi" w:eastAsiaTheme="minorEastAsia" w:hAnsiTheme="minorHAnsi" w:cstheme="minorBidi"/>
            <w:sz w:val="22"/>
            <w:szCs w:val="22"/>
            <w:lang w:val="hy-AM" w:eastAsia="hy-AM"/>
          </w:rPr>
          <w:tab/>
        </w:r>
        <w:r w:rsidR="00DC5ABD" w:rsidRPr="0001440F">
          <w:rPr>
            <w:rStyle w:val="Hyperlink"/>
          </w:rPr>
          <w:t>Staff Qualifications</w:t>
        </w:r>
        <w:r w:rsidR="00DC5ABD">
          <w:rPr>
            <w:webHidden/>
          </w:rPr>
          <w:tab/>
        </w:r>
        <w:r w:rsidR="00B13B34">
          <w:rPr>
            <w:webHidden/>
          </w:rPr>
          <w:fldChar w:fldCharType="begin"/>
        </w:r>
        <w:r w:rsidR="00DC5ABD">
          <w:rPr>
            <w:webHidden/>
          </w:rPr>
          <w:instrText xml:space="preserve"> PAGEREF _Toc484620571 \h </w:instrText>
        </w:r>
        <w:r w:rsidR="00B13B34">
          <w:rPr>
            <w:webHidden/>
          </w:rPr>
        </w:r>
        <w:r w:rsidR="00B13B34">
          <w:rPr>
            <w:webHidden/>
          </w:rPr>
          <w:fldChar w:fldCharType="separate"/>
        </w:r>
        <w:r w:rsidR="00DC5ABD">
          <w:rPr>
            <w:webHidden/>
          </w:rPr>
          <w:t>170</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2" w:history="1">
        <w:r w:rsidR="00DC5ABD" w:rsidRPr="0001440F">
          <w:rPr>
            <w:rStyle w:val="Hyperlink"/>
          </w:rPr>
          <w:t>2.6.5</w:t>
        </w:r>
        <w:r w:rsidR="00DC5ABD">
          <w:rPr>
            <w:rFonts w:asciiTheme="minorHAnsi" w:eastAsiaTheme="minorEastAsia" w:hAnsiTheme="minorHAnsi" w:cstheme="minorBidi"/>
            <w:sz w:val="22"/>
            <w:szCs w:val="22"/>
            <w:lang w:val="hy-AM" w:eastAsia="hy-AM"/>
          </w:rPr>
          <w:tab/>
        </w:r>
        <w:r w:rsidR="00DC5ABD" w:rsidRPr="0001440F">
          <w:rPr>
            <w:rStyle w:val="Hyperlink"/>
          </w:rPr>
          <w:t>Training and Training Materials</w:t>
        </w:r>
        <w:r w:rsidR="00DC5ABD">
          <w:rPr>
            <w:webHidden/>
          </w:rPr>
          <w:tab/>
        </w:r>
        <w:r w:rsidR="00B13B34">
          <w:rPr>
            <w:webHidden/>
          </w:rPr>
          <w:fldChar w:fldCharType="begin"/>
        </w:r>
        <w:r w:rsidR="00DC5ABD">
          <w:rPr>
            <w:webHidden/>
          </w:rPr>
          <w:instrText xml:space="preserve"> PAGEREF _Toc484620572 \h </w:instrText>
        </w:r>
        <w:r w:rsidR="00B13B34">
          <w:rPr>
            <w:webHidden/>
          </w:rPr>
        </w:r>
        <w:r w:rsidR="00B13B34">
          <w:rPr>
            <w:webHidden/>
          </w:rPr>
          <w:fldChar w:fldCharType="separate"/>
        </w:r>
        <w:r w:rsidR="00DC5ABD">
          <w:rPr>
            <w:webHidden/>
          </w:rPr>
          <w:t>172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3" w:history="1">
        <w:r w:rsidR="00DC5ABD" w:rsidRPr="0001440F">
          <w:rPr>
            <w:rStyle w:val="Hyperlink"/>
          </w:rPr>
          <w:t>2.6.6</w:t>
        </w:r>
        <w:r w:rsidR="00DC5ABD">
          <w:rPr>
            <w:rFonts w:asciiTheme="minorHAnsi" w:eastAsiaTheme="minorEastAsia" w:hAnsiTheme="minorHAnsi" w:cstheme="minorBidi"/>
            <w:sz w:val="22"/>
            <w:szCs w:val="22"/>
            <w:lang w:val="hy-AM" w:eastAsia="hy-AM"/>
          </w:rPr>
          <w:tab/>
        </w:r>
        <w:r w:rsidR="00DC5ABD" w:rsidRPr="0001440F">
          <w:rPr>
            <w:rStyle w:val="Hyperlink"/>
          </w:rPr>
          <w:t>Warranty Services</w:t>
        </w:r>
        <w:r w:rsidR="00DC5ABD">
          <w:rPr>
            <w:webHidden/>
          </w:rPr>
          <w:tab/>
        </w:r>
        <w:r w:rsidR="00B13B34">
          <w:rPr>
            <w:webHidden/>
          </w:rPr>
          <w:fldChar w:fldCharType="begin"/>
        </w:r>
        <w:r w:rsidR="00DC5ABD">
          <w:rPr>
            <w:webHidden/>
          </w:rPr>
          <w:instrText xml:space="preserve"> PAGEREF _Toc484620573 \h </w:instrText>
        </w:r>
        <w:r w:rsidR="00B13B34">
          <w:rPr>
            <w:webHidden/>
          </w:rPr>
        </w:r>
        <w:r w:rsidR="00B13B34">
          <w:rPr>
            <w:webHidden/>
          </w:rPr>
          <w:fldChar w:fldCharType="separate"/>
        </w:r>
        <w:r w:rsidR="00DC5ABD">
          <w:rPr>
            <w:webHidden/>
          </w:rPr>
          <w:t>172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4" w:history="1">
        <w:r w:rsidR="00DC5ABD" w:rsidRPr="0001440F">
          <w:rPr>
            <w:rStyle w:val="Hyperlink"/>
          </w:rPr>
          <w:t>2.7.1</w:t>
        </w:r>
        <w:r w:rsidR="00DC5ABD">
          <w:rPr>
            <w:rFonts w:asciiTheme="minorHAnsi" w:eastAsiaTheme="minorEastAsia" w:hAnsiTheme="minorHAnsi" w:cstheme="minorBidi"/>
            <w:sz w:val="22"/>
            <w:szCs w:val="22"/>
            <w:lang w:val="hy-AM" w:eastAsia="hy-AM"/>
          </w:rPr>
          <w:tab/>
        </w:r>
        <w:r w:rsidR="00DC5ABD" w:rsidRPr="0001440F">
          <w:rPr>
            <w:rStyle w:val="Hyperlink"/>
          </w:rPr>
          <w:t>End-User Documents</w:t>
        </w:r>
        <w:r w:rsidR="00DC5ABD">
          <w:rPr>
            <w:webHidden/>
          </w:rPr>
          <w:tab/>
        </w:r>
        <w:r w:rsidR="00B13B34">
          <w:rPr>
            <w:webHidden/>
          </w:rPr>
          <w:fldChar w:fldCharType="begin"/>
        </w:r>
        <w:r w:rsidR="00DC5ABD">
          <w:rPr>
            <w:webHidden/>
          </w:rPr>
          <w:instrText xml:space="preserve"> PAGEREF _Toc484620574 \h </w:instrText>
        </w:r>
        <w:r w:rsidR="00B13B34">
          <w:rPr>
            <w:webHidden/>
          </w:rPr>
        </w:r>
        <w:r w:rsidR="00B13B34">
          <w:rPr>
            <w:webHidden/>
          </w:rPr>
          <w:fldChar w:fldCharType="separate"/>
        </w:r>
        <w:r w:rsidR="00DC5ABD">
          <w:rPr>
            <w:webHidden/>
          </w:rPr>
          <w:t>172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5" w:history="1">
        <w:r w:rsidR="00DC5ABD" w:rsidRPr="0001440F">
          <w:rPr>
            <w:rStyle w:val="Hyperlink"/>
          </w:rPr>
          <w:t>2.7.2</w:t>
        </w:r>
        <w:r w:rsidR="00DC5ABD">
          <w:rPr>
            <w:rFonts w:asciiTheme="minorHAnsi" w:eastAsiaTheme="minorEastAsia" w:hAnsiTheme="minorHAnsi" w:cstheme="minorBidi"/>
            <w:sz w:val="22"/>
            <w:szCs w:val="22"/>
            <w:lang w:val="hy-AM" w:eastAsia="hy-AM"/>
          </w:rPr>
          <w:tab/>
        </w:r>
        <w:r w:rsidR="00DC5ABD" w:rsidRPr="0001440F">
          <w:rPr>
            <w:rStyle w:val="Hyperlink"/>
          </w:rPr>
          <w:t>Technical Documents</w:t>
        </w:r>
        <w:r w:rsidR="00DC5ABD">
          <w:rPr>
            <w:webHidden/>
          </w:rPr>
          <w:tab/>
        </w:r>
        <w:r w:rsidR="00B13B34">
          <w:rPr>
            <w:webHidden/>
          </w:rPr>
          <w:fldChar w:fldCharType="begin"/>
        </w:r>
        <w:r w:rsidR="00DC5ABD">
          <w:rPr>
            <w:webHidden/>
          </w:rPr>
          <w:instrText xml:space="preserve"> PAGEREF _Toc484620575 \h </w:instrText>
        </w:r>
        <w:r w:rsidR="00B13B34">
          <w:rPr>
            <w:webHidden/>
          </w:rPr>
        </w:r>
        <w:r w:rsidR="00B13B34">
          <w:rPr>
            <w:webHidden/>
          </w:rPr>
          <w:fldChar w:fldCharType="separate"/>
        </w:r>
        <w:r w:rsidR="00DC5ABD">
          <w:rPr>
            <w:webHidden/>
          </w:rPr>
          <w:t>172</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76" w:history="1">
        <w:r w:rsidR="00DC5ABD" w:rsidRPr="0001440F">
          <w:rPr>
            <w:rStyle w:val="Hyperlink"/>
            <w:rFonts w:ascii="Times New Roman" w:hAnsi="Times New Roman"/>
            <w:noProof/>
          </w:rPr>
          <w:t>D. TESTING AND QUALITY ASSURANCE REQUIREMENTS</w:t>
        </w:r>
        <w:r w:rsidR="00DC5ABD">
          <w:rPr>
            <w:noProof/>
            <w:webHidden/>
          </w:rPr>
          <w:tab/>
        </w:r>
        <w:r w:rsidR="00B13B34">
          <w:rPr>
            <w:noProof/>
            <w:webHidden/>
          </w:rPr>
          <w:fldChar w:fldCharType="begin"/>
        </w:r>
        <w:r w:rsidR="00DC5ABD">
          <w:rPr>
            <w:noProof/>
            <w:webHidden/>
          </w:rPr>
          <w:instrText xml:space="preserve"> PAGEREF _Toc484620576 \h </w:instrText>
        </w:r>
        <w:r w:rsidR="00B13B34">
          <w:rPr>
            <w:noProof/>
            <w:webHidden/>
          </w:rPr>
        </w:r>
        <w:r w:rsidR="00B13B34">
          <w:rPr>
            <w:noProof/>
            <w:webHidden/>
          </w:rPr>
          <w:fldChar w:fldCharType="separate"/>
        </w:r>
        <w:r w:rsidR="00DC5ABD">
          <w:rPr>
            <w:noProof/>
            <w:webHidden/>
          </w:rPr>
          <w:t>173</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7" w:history="1">
        <w:r w:rsidR="00DC5ABD" w:rsidRPr="0001440F">
          <w:rPr>
            <w:rStyle w:val="Hyperlink"/>
          </w:rPr>
          <w:t>3.1</w:t>
        </w:r>
        <w:r w:rsidR="00DC5ABD">
          <w:rPr>
            <w:rFonts w:asciiTheme="minorHAnsi" w:eastAsiaTheme="minorEastAsia" w:hAnsiTheme="minorHAnsi" w:cstheme="minorBidi"/>
            <w:sz w:val="22"/>
            <w:szCs w:val="22"/>
            <w:lang w:val="hy-AM" w:eastAsia="hy-AM"/>
          </w:rPr>
          <w:tab/>
        </w:r>
        <w:r w:rsidR="00DC5ABD" w:rsidRPr="0001440F">
          <w:rPr>
            <w:rStyle w:val="Hyperlink"/>
          </w:rPr>
          <w:t>INSPECTIONS</w:t>
        </w:r>
        <w:r w:rsidR="00DC5ABD">
          <w:rPr>
            <w:webHidden/>
          </w:rPr>
          <w:tab/>
        </w:r>
        <w:r w:rsidR="00B13B34">
          <w:rPr>
            <w:webHidden/>
          </w:rPr>
          <w:fldChar w:fldCharType="begin"/>
        </w:r>
        <w:r w:rsidR="00DC5ABD">
          <w:rPr>
            <w:webHidden/>
          </w:rPr>
          <w:instrText xml:space="preserve"> PAGEREF _Toc484620577 \h </w:instrText>
        </w:r>
        <w:r w:rsidR="00B13B34">
          <w:rPr>
            <w:webHidden/>
          </w:rPr>
        </w:r>
        <w:r w:rsidR="00B13B34">
          <w:rPr>
            <w:webHidden/>
          </w:rPr>
          <w:fldChar w:fldCharType="separate"/>
        </w:r>
        <w:r w:rsidR="00DC5ABD">
          <w:rPr>
            <w:webHidden/>
          </w:rPr>
          <w:t>173</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8" w:history="1">
        <w:r w:rsidR="00DC5ABD" w:rsidRPr="0001440F">
          <w:rPr>
            <w:rStyle w:val="Hyperlink"/>
          </w:rPr>
          <w:t>3.2</w:t>
        </w:r>
        <w:r w:rsidR="00DC5ABD">
          <w:rPr>
            <w:rFonts w:asciiTheme="minorHAnsi" w:eastAsiaTheme="minorEastAsia" w:hAnsiTheme="minorHAnsi" w:cstheme="minorBidi"/>
            <w:sz w:val="22"/>
            <w:szCs w:val="22"/>
            <w:lang w:val="hy-AM" w:eastAsia="hy-AM"/>
          </w:rPr>
          <w:tab/>
        </w:r>
        <w:r w:rsidR="00DC5ABD" w:rsidRPr="0001440F">
          <w:rPr>
            <w:rStyle w:val="Hyperlink"/>
          </w:rPr>
          <w:t>PRE-COMMISSIONING TESTS</w:t>
        </w:r>
        <w:r w:rsidR="00DC5ABD">
          <w:rPr>
            <w:webHidden/>
          </w:rPr>
          <w:tab/>
        </w:r>
        <w:r w:rsidR="00B13B34">
          <w:rPr>
            <w:webHidden/>
          </w:rPr>
          <w:fldChar w:fldCharType="begin"/>
        </w:r>
        <w:r w:rsidR="00DC5ABD">
          <w:rPr>
            <w:webHidden/>
          </w:rPr>
          <w:instrText xml:space="preserve"> PAGEREF _Toc484620578 \h </w:instrText>
        </w:r>
        <w:r w:rsidR="00B13B34">
          <w:rPr>
            <w:webHidden/>
          </w:rPr>
        </w:r>
        <w:r w:rsidR="00B13B34">
          <w:rPr>
            <w:webHidden/>
          </w:rPr>
          <w:fldChar w:fldCharType="separate"/>
        </w:r>
        <w:r w:rsidR="00DC5ABD">
          <w:rPr>
            <w:webHidden/>
          </w:rPr>
          <w:t>173</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79" w:history="1">
        <w:r w:rsidR="00DC5ABD" w:rsidRPr="0001440F">
          <w:rPr>
            <w:rStyle w:val="Hyperlink"/>
          </w:rPr>
          <w:t>3.3</w:t>
        </w:r>
        <w:r w:rsidR="00DC5ABD">
          <w:rPr>
            <w:rFonts w:asciiTheme="minorHAnsi" w:eastAsiaTheme="minorEastAsia" w:hAnsiTheme="minorHAnsi" w:cstheme="minorBidi"/>
            <w:sz w:val="22"/>
            <w:szCs w:val="22"/>
            <w:lang w:val="hy-AM" w:eastAsia="hy-AM"/>
          </w:rPr>
          <w:tab/>
        </w:r>
        <w:r w:rsidR="00DC5ABD" w:rsidRPr="0001440F">
          <w:rPr>
            <w:rStyle w:val="Hyperlink"/>
          </w:rPr>
          <w:t>OPERATIONAL ACCEPTANCE TESTS</w:t>
        </w:r>
        <w:r w:rsidR="00DC5ABD">
          <w:rPr>
            <w:webHidden/>
          </w:rPr>
          <w:tab/>
        </w:r>
        <w:r w:rsidR="00B13B34">
          <w:rPr>
            <w:webHidden/>
          </w:rPr>
          <w:fldChar w:fldCharType="begin"/>
        </w:r>
        <w:r w:rsidR="00DC5ABD">
          <w:rPr>
            <w:webHidden/>
          </w:rPr>
          <w:instrText xml:space="preserve"> PAGEREF _Toc484620579 \h </w:instrText>
        </w:r>
        <w:r w:rsidR="00B13B34">
          <w:rPr>
            <w:webHidden/>
          </w:rPr>
        </w:r>
        <w:r w:rsidR="00B13B34">
          <w:rPr>
            <w:webHidden/>
          </w:rPr>
          <w:fldChar w:fldCharType="separate"/>
        </w:r>
        <w:r w:rsidR="00DC5ABD">
          <w:rPr>
            <w:webHidden/>
          </w:rPr>
          <w:t>173</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80" w:history="1">
        <w:r w:rsidR="00DC5ABD" w:rsidRPr="0001440F">
          <w:rPr>
            <w:rStyle w:val="Hyperlink"/>
            <w:rFonts w:ascii="Times New Roman" w:hAnsi="Times New Roman"/>
            <w:noProof/>
          </w:rPr>
          <w:t>E. IMPLEMENTATION SCHEDULES</w:t>
        </w:r>
        <w:r w:rsidR="00DC5ABD">
          <w:rPr>
            <w:noProof/>
            <w:webHidden/>
          </w:rPr>
          <w:tab/>
        </w:r>
        <w:r w:rsidR="00B13B34">
          <w:rPr>
            <w:noProof/>
            <w:webHidden/>
          </w:rPr>
          <w:fldChar w:fldCharType="begin"/>
        </w:r>
        <w:r w:rsidR="00DC5ABD">
          <w:rPr>
            <w:noProof/>
            <w:webHidden/>
          </w:rPr>
          <w:instrText xml:space="preserve"> PAGEREF _Toc484620580 \h </w:instrText>
        </w:r>
        <w:r w:rsidR="00B13B34">
          <w:rPr>
            <w:noProof/>
            <w:webHidden/>
          </w:rPr>
        </w:r>
        <w:r w:rsidR="00B13B34">
          <w:rPr>
            <w:noProof/>
            <w:webHidden/>
          </w:rPr>
          <w:fldChar w:fldCharType="separate"/>
        </w:r>
        <w:r w:rsidR="00DC5ABD">
          <w:rPr>
            <w:noProof/>
            <w:webHidden/>
          </w:rPr>
          <w:t>174</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1" w:history="1">
        <w:r w:rsidR="00DC5ABD" w:rsidRPr="0001440F">
          <w:rPr>
            <w:rStyle w:val="Hyperlink"/>
          </w:rPr>
          <w:t>4.1</w:t>
        </w:r>
        <w:r w:rsidR="00DC5ABD">
          <w:rPr>
            <w:rFonts w:asciiTheme="minorHAnsi" w:eastAsiaTheme="minorEastAsia" w:hAnsiTheme="minorHAnsi" w:cstheme="minorBidi"/>
            <w:sz w:val="22"/>
            <w:szCs w:val="22"/>
            <w:lang w:val="hy-AM" w:eastAsia="hy-AM"/>
          </w:rPr>
          <w:tab/>
        </w:r>
        <w:r w:rsidR="00DC5ABD" w:rsidRPr="0001440F">
          <w:rPr>
            <w:rStyle w:val="Hyperlink"/>
          </w:rPr>
          <w:t>Implementation Schedule</w:t>
        </w:r>
        <w:r w:rsidR="00DC5ABD">
          <w:rPr>
            <w:webHidden/>
          </w:rPr>
          <w:tab/>
        </w:r>
        <w:r w:rsidR="00B13B34">
          <w:rPr>
            <w:webHidden/>
          </w:rPr>
          <w:fldChar w:fldCharType="begin"/>
        </w:r>
        <w:r w:rsidR="00DC5ABD">
          <w:rPr>
            <w:webHidden/>
          </w:rPr>
          <w:instrText xml:space="preserve"> PAGEREF _Toc484620581 \h </w:instrText>
        </w:r>
        <w:r w:rsidR="00B13B34">
          <w:rPr>
            <w:webHidden/>
          </w:rPr>
        </w:r>
        <w:r w:rsidR="00B13B34">
          <w:rPr>
            <w:webHidden/>
          </w:rPr>
          <w:fldChar w:fldCharType="separate"/>
        </w:r>
        <w:r w:rsidR="00DC5ABD">
          <w:rPr>
            <w:webHidden/>
          </w:rPr>
          <w:t>174</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2" w:history="1">
        <w:r w:rsidR="00DC5ABD" w:rsidRPr="0001440F">
          <w:rPr>
            <w:rStyle w:val="Hyperlink"/>
          </w:rPr>
          <w:t>4.2 System Inventory Table Supply and Installation/Delivery Cost Items – Entire System Procurement</w:t>
        </w:r>
        <w:r w:rsidR="00DC5ABD">
          <w:rPr>
            <w:webHidden/>
          </w:rPr>
          <w:tab/>
        </w:r>
        <w:r w:rsidR="00B13B34">
          <w:rPr>
            <w:webHidden/>
          </w:rPr>
          <w:fldChar w:fldCharType="begin"/>
        </w:r>
        <w:r w:rsidR="00DC5ABD">
          <w:rPr>
            <w:webHidden/>
          </w:rPr>
          <w:instrText xml:space="preserve"> PAGEREF _Toc484620582 \h </w:instrText>
        </w:r>
        <w:r w:rsidR="00B13B34">
          <w:rPr>
            <w:webHidden/>
          </w:rPr>
        </w:r>
        <w:r w:rsidR="00B13B34">
          <w:rPr>
            <w:webHidden/>
          </w:rPr>
          <w:fldChar w:fldCharType="separate"/>
        </w:r>
        <w:r w:rsidR="00DC5ABD">
          <w:rPr>
            <w:webHidden/>
          </w:rPr>
          <w:t>179</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3" w:history="1">
        <w:r w:rsidR="00DC5ABD" w:rsidRPr="0001440F">
          <w:rPr>
            <w:rStyle w:val="Hyperlink"/>
          </w:rPr>
          <w:t>4.3 System Inventory Table (Recurrent Cost Items) - N/A</w:t>
        </w:r>
        <w:r w:rsidR="00DC5ABD">
          <w:rPr>
            <w:webHidden/>
          </w:rPr>
          <w:tab/>
        </w:r>
        <w:r w:rsidR="00B13B34">
          <w:rPr>
            <w:webHidden/>
          </w:rPr>
          <w:fldChar w:fldCharType="begin"/>
        </w:r>
        <w:r w:rsidR="00DC5ABD">
          <w:rPr>
            <w:webHidden/>
          </w:rPr>
          <w:instrText xml:space="preserve"> PAGEREF _Toc484620583 \h </w:instrText>
        </w:r>
        <w:r w:rsidR="00B13B34">
          <w:rPr>
            <w:webHidden/>
          </w:rPr>
        </w:r>
        <w:r w:rsidR="00B13B34">
          <w:rPr>
            <w:webHidden/>
          </w:rPr>
          <w:fldChar w:fldCharType="separate"/>
        </w:r>
        <w:r w:rsidR="00DC5ABD">
          <w:rPr>
            <w:webHidden/>
          </w:rPr>
          <w:t>182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4" w:history="1">
        <w:r w:rsidR="00DC5ABD" w:rsidRPr="0001440F">
          <w:rPr>
            <w:rStyle w:val="Hyperlink"/>
          </w:rPr>
          <w:t>4.4 Site Table (S) Entire System Procurement</w:t>
        </w:r>
        <w:r w:rsidR="00DC5ABD">
          <w:rPr>
            <w:webHidden/>
          </w:rPr>
          <w:tab/>
        </w:r>
        <w:r w:rsidR="00B13B34">
          <w:rPr>
            <w:webHidden/>
          </w:rPr>
          <w:fldChar w:fldCharType="begin"/>
        </w:r>
        <w:r w:rsidR="00DC5ABD">
          <w:rPr>
            <w:webHidden/>
          </w:rPr>
          <w:instrText xml:space="preserve"> PAGEREF _Toc484620584 \h </w:instrText>
        </w:r>
        <w:r w:rsidR="00B13B34">
          <w:rPr>
            <w:webHidden/>
          </w:rPr>
        </w:r>
        <w:r w:rsidR="00B13B34">
          <w:rPr>
            <w:webHidden/>
          </w:rPr>
          <w:fldChar w:fldCharType="separate"/>
        </w:r>
        <w:r w:rsidR="00DC5ABD">
          <w:rPr>
            <w:webHidden/>
          </w:rPr>
          <w:t>183</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5" w:history="1">
        <w:r w:rsidR="00DC5ABD" w:rsidRPr="0001440F">
          <w:rPr>
            <w:rStyle w:val="Hyperlink"/>
          </w:rPr>
          <w:t>4.5 Table of Holidays and other Non-Working Days</w:t>
        </w:r>
        <w:r w:rsidR="00DC5ABD">
          <w:rPr>
            <w:webHidden/>
          </w:rPr>
          <w:tab/>
        </w:r>
        <w:r w:rsidR="00B13B34">
          <w:rPr>
            <w:webHidden/>
          </w:rPr>
          <w:fldChar w:fldCharType="begin"/>
        </w:r>
        <w:r w:rsidR="00DC5ABD">
          <w:rPr>
            <w:webHidden/>
          </w:rPr>
          <w:instrText xml:space="preserve"> PAGEREF _Toc484620585 \h </w:instrText>
        </w:r>
        <w:r w:rsidR="00B13B34">
          <w:rPr>
            <w:webHidden/>
          </w:rPr>
        </w:r>
        <w:r w:rsidR="00B13B34">
          <w:rPr>
            <w:webHidden/>
          </w:rPr>
          <w:fldChar w:fldCharType="separate"/>
        </w:r>
        <w:r w:rsidR="00DC5ABD">
          <w:rPr>
            <w:webHidden/>
          </w:rPr>
          <w:t>184</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86" w:history="1">
        <w:r w:rsidR="00DC5ABD" w:rsidRPr="0001440F">
          <w:rPr>
            <w:rStyle w:val="Hyperlink"/>
            <w:rFonts w:ascii="Times New Roman" w:hAnsi="Times New Roman"/>
            <w:noProof/>
          </w:rPr>
          <w:t>F.  Required Format of Technical Bids</w:t>
        </w:r>
        <w:r w:rsidR="00DC5ABD">
          <w:rPr>
            <w:noProof/>
            <w:webHidden/>
          </w:rPr>
          <w:tab/>
        </w:r>
        <w:r w:rsidR="00B13B34">
          <w:rPr>
            <w:noProof/>
            <w:webHidden/>
          </w:rPr>
          <w:fldChar w:fldCharType="begin"/>
        </w:r>
        <w:r w:rsidR="00DC5ABD">
          <w:rPr>
            <w:noProof/>
            <w:webHidden/>
          </w:rPr>
          <w:instrText xml:space="preserve"> PAGEREF _Toc484620586 \h </w:instrText>
        </w:r>
        <w:r w:rsidR="00B13B34">
          <w:rPr>
            <w:noProof/>
            <w:webHidden/>
          </w:rPr>
        </w:r>
        <w:r w:rsidR="00B13B34">
          <w:rPr>
            <w:noProof/>
            <w:webHidden/>
          </w:rPr>
          <w:fldChar w:fldCharType="separate"/>
        </w:r>
        <w:r w:rsidR="00DC5ABD">
          <w:rPr>
            <w:noProof/>
            <w:webHidden/>
          </w:rPr>
          <w:t>185</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7" w:history="1">
        <w:r w:rsidR="00DC5ABD" w:rsidRPr="0001440F">
          <w:rPr>
            <w:rStyle w:val="Hyperlink"/>
          </w:rPr>
          <w:t>5.1</w:t>
        </w:r>
        <w:r w:rsidR="00DC5ABD">
          <w:rPr>
            <w:rFonts w:asciiTheme="minorHAnsi" w:eastAsiaTheme="minorEastAsia" w:hAnsiTheme="minorHAnsi" w:cstheme="minorBidi"/>
            <w:sz w:val="22"/>
            <w:szCs w:val="22"/>
            <w:lang w:val="hy-AM" w:eastAsia="hy-AM"/>
          </w:rPr>
          <w:tab/>
        </w:r>
        <w:r w:rsidR="00DC5ABD" w:rsidRPr="0001440F">
          <w:rPr>
            <w:rStyle w:val="Hyperlink"/>
          </w:rPr>
          <w:t>Description of Information Technologies, Materials, Other Goods, and Services</w:t>
        </w:r>
        <w:r w:rsidR="00DC5ABD">
          <w:rPr>
            <w:webHidden/>
          </w:rPr>
          <w:tab/>
        </w:r>
        <w:r w:rsidR="00B13B34">
          <w:rPr>
            <w:webHidden/>
          </w:rPr>
          <w:fldChar w:fldCharType="begin"/>
        </w:r>
        <w:r w:rsidR="00DC5ABD">
          <w:rPr>
            <w:webHidden/>
          </w:rPr>
          <w:instrText xml:space="preserve"> PAGEREF _Toc484620587 \h </w:instrText>
        </w:r>
        <w:r w:rsidR="00B13B34">
          <w:rPr>
            <w:webHidden/>
          </w:rPr>
        </w:r>
        <w:r w:rsidR="00B13B34">
          <w:rPr>
            <w:webHidden/>
          </w:rPr>
          <w:fldChar w:fldCharType="separate"/>
        </w:r>
        <w:r w:rsidR="00DC5ABD">
          <w:rPr>
            <w:webHidden/>
          </w:rPr>
          <w:t>185</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8" w:history="1">
        <w:r w:rsidR="00DC5ABD" w:rsidRPr="0001440F">
          <w:rPr>
            <w:rStyle w:val="Hyperlink"/>
          </w:rPr>
          <w:t>5.2</w:t>
        </w:r>
        <w:r w:rsidR="00DC5ABD">
          <w:rPr>
            <w:rFonts w:asciiTheme="minorHAnsi" w:eastAsiaTheme="minorEastAsia" w:hAnsiTheme="minorHAnsi" w:cstheme="minorBidi"/>
            <w:sz w:val="22"/>
            <w:szCs w:val="22"/>
            <w:lang w:val="hy-AM" w:eastAsia="hy-AM"/>
          </w:rPr>
          <w:tab/>
        </w:r>
        <w:r w:rsidR="00DC5ABD" w:rsidRPr="0001440F">
          <w:rPr>
            <w:rStyle w:val="Hyperlink"/>
          </w:rPr>
          <w:t>Item-by-Item Commentary on the Technical Requirements</w:t>
        </w:r>
        <w:r w:rsidR="00DC5ABD">
          <w:rPr>
            <w:webHidden/>
          </w:rPr>
          <w:tab/>
        </w:r>
        <w:r w:rsidR="00B13B34">
          <w:rPr>
            <w:webHidden/>
          </w:rPr>
          <w:fldChar w:fldCharType="begin"/>
        </w:r>
        <w:r w:rsidR="00DC5ABD">
          <w:rPr>
            <w:webHidden/>
          </w:rPr>
          <w:instrText xml:space="preserve"> PAGEREF _Toc484620588 \h </w:instrText>
        </w:r>
        <w:r w:rsidR="00B13B34">
          <w:rPr>
            <w:webHidden/>
          </w:rPr>
        </w:r>
        <w:r w:rsidR="00B13B34">
          <w:rPr>
            <w:webHidden/>
          </w:rPr>
          <w:fldChar w:fldCharType="separate"/>
        </w:r>
        <w:r w:rsidR="00DC5ABD">
          <w:rPr>
            <w:webHidden/>
          </w:rPr>
          <w:t>185</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89" w:history="1">
        <w:r w:rsidR="00DC5ABD" w:rsidRPr="0001440F">
          <w:rPr>
            <w:rStyle w:val="Hyperlink"/>
          </w:rPr>
          <w:t>5.3</w:t>
        </w:r>
        <w:r w:rsidR="00DC5ABD">
          <w:rPr>
            <w:rFonts w:asciiTheme="minorHAnsi" w:eastAsiaTheme="minorEastAsia" w:hAnsiTheme="minorHAnsi" w:cstheme="minorBidi"/>
            <w:sz w:val="22"/>
            <w:szCs w:val="22"/>
            <w:lang w:val="hy-AM" w:eastAsia="hy-AM"/>
          </w:rPr>
          <w:tab/>
        </w:r>
        <w:r w:rsidR="00DC5ABD" w:rsidRPr="0001440F">
          <w:rPr>
            <w:rStyle w:val="Hyperlink"/>
          </w:rPr>
          <w:t>Preliminary Project Plan</w:t>
        </w:r>
        <w:r w:rsidR="00DC5ABD">
          <w:rPr>
            <w:webHidden/>
          </w:rPr>
          <w:tab/>
        </w:r>
        <w:r w:rsidR="00B13B34">
          <w:rPr>
            <w:webHidden/>
          </w:rPr>
          <w:fldChar w:fldCharType="begin"/>
        </w:r>
        <w:r w:rsidR="00DC5ABD">
          <w:rPr>
            <w:webHidden/>
          </w:rPr>
          <w:instrText xml:space="preserve"> PAGEREF _Toc484620589 \h </w:instrText>
        </w:r>
        <w:r w:rsidR="00B13B34">
          <w:rPr>
            <w:webHidden/>
          </w:rPr>
        </w:r>
        <w:r w:rsidR="00B13B34">
          <w:rPr>
            <w:webHidden/>
          </w:rPr>
          <w:fldChar w:fldCharType="separate"/>
        </w:r>
        <w:r w:rsidR="00DC5ABD">
          <w:rPr>
            <w:webHidden/>
          </w:rPr>
          <w:t>185</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90" w:history="1">
        <w:r w:rsidR="00DC5ABD" w:rsidRPr="0001440F">
          <w:rPr>
            <w:rStyle w:val="Hyperlink"/>
            <w:rFonts w:ascii="Times New Roman" w:hAnsi="Times New Roman"/>
            <w:noProof/>
          </w:rPr>
          <w:t>G.  Technical Responsiveness Checklist</w:t>
        </w:r>
        <w:r w:rsidR="00DC5ABD">
          <w:rPr>
            <w:noProof/>
            <w:webHidden/>
          </w:rPr>
          <w:tab/>
        </w:r>
        <w:r w:rsidR="00B13B34">
          <w:rPr>
            <w:noProof/>
            <w:webHidden/>
          </w:rPr>
          <w:fldChar w:fldCharType="begin"/>
        </w:r>
        <w:r w:rsidR="00DC5ABD">
          <w:rPr>
            <w:noProof/>
            <w:webHidden/>
          </w:rPr>
          <w:instrText xml:space="preserve"> PAGEREF _Toc484620590 \h </w:instrText>
        </w:r>
        <w:r w:rsidR="00B13B34">
          <w:rPr>
            <w:noProof/>
            <w:webHidden/>
          </w:rPr>
        </w:r>
        <w:r w:rsidR="00B13B34">
          <w:rPr>
            <w:noProof/>
            <w:webHidden/>
          </w:rPr>
          <w:fldChar w:fldCharType="separate"/>
        </w:r>
        <w:r w:rsidR="00DC5ABD">
          <w:rPr>
            <w:noProof/>
            <w:webHidden/>
          </w:rPr>
          <w:t>186</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1" w:history="1">
        <w:r w:rsidR="00DC5ABD" w:rsidRPr="0001440F">
          <w:rPr>
            <w:rStyle w:val="Hyperlink"/>
          </w:rPr>
          <w:t>Warranty Service</w:t>
        </w:r>
        <w:r w:rsidR="00DC5ABD">
          <w:rPr>
            <w:webHidden/>
          </w:rPr>
          <w:tab/>
        </w:r>
        <w:r w:rsidR="00B13B34">
          <w:rPr>
            <w:webHidden/>
          </w:rPr>
          <w:fldChar w:fldCharType="begin"/>
        </w:r>
        <w:r w:rsidR="00DC5ABD">
          <w:rPr>
            <w:webHidden/>
          </w:rPr>
          <w:instrText xml:space="preserve"> PAGEREF _Toc484620591 \h </w:instrText>
        </w:r>
        <w:r w:rsidR="00B13B34">
          <w:rPr>
            <w:webHidden/>
          </w:rPr>
        </w:r>
        <w:r w:rsidR="00B13B34">
          <w:rPr>
            <w:webHidden/>
          </w:rPr>
          <w:fldChar w:fldCharType="separate"/>
        </w:r>
        <w:r w:rsidR="00DC5ABD">
          <w:rPr>
            <w:webHidden/>
          </w:rPr>
          <w:t>191</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2" w:history="1">
        <w:r w:rsidR="00DC5ABD" w:rsidRPr="0001440F">
          <w:rPr>
            <w:rStyle w:val="Hyperlink"/>
          </w:rPr>
          <w:t>Documentation Requirements</w:t>
        </w:r>
        <w:r w:rsidR="00DC5ABD">
          <w:rPr>
            <w:webHidden/>
          </w:rPr>
          <w:tab/>
        </w:r>
        <w:r w:rsidR="00B13B34">
          <w:rPr>
            <w:webHidden/>
          </w:rPr>
          <w:fldChar w:fldCharType="begin"/>
        </w:r>
        <w:r w:rsidR="00DC5ABD">
          <w:rPr>
            <w:webHidden/>
          </w:rPr>
          <w:instrText xml:space="preserve"> PAGEREF _Toc484620592 \h </w:instrText>
        </w:r>
        <w:r w:rsidR="00B13B34">
          <w:rPr>
            <w:webHidden/>
          </w:rPr>
        </w:r>
        <w:r w:rsidR="00B13B34">
          <w:rPr>
            <w:webHidden/>
          </w:rPr>
          <w:fldChar w:fldCharType="separate"/>
        </w:r>
        <w:r w:rsidR="00DC5ABD">
          <w:rPr>
            <w:webHidden/>
          </w:rPr>
          <w:t>192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3" w:history="1">
        <w:r w:rsidR="00DC5ABD" w:rsidRPr="0001440F">
          <w:rPr>
            <w:rStyle w:val="Hyperlink"/>
          </w:rPr>
          <w:t>End-User Documents</w:t>
        </w:r>
        <w:r w:rsidR="00DC5ABD">
          <w:rPr>
            <w:webHidden/>
          </w:rPr>
          <w:tab/>
        </w:r>
        <w:r w:rsidR="00B13B34">
          <w:rPr>
            <w:webHidden/>
          </w:rPr>
          <w:fldChar w:fldCharType="begin"/>
        </w:r>
        <w:r w:rsidR="00DC5ABD">
          <w:rPr>
            <w:webHidden/>
          </w:rPr>
          <w:instrText xml:space="preserve"> PAGEREF _Toc484620593 \h </w:instrText>
        </w:r>
        <w:r w:rsidR="00B13B34">
          <w:rPr>
            <w:webHidden/>
          </w:rPr>
        </w:r>
        <w:r w:rsidR="00B13B34">
          <w:rPr>
            <w:webHidden/>
          </w:rPr>
          <w:fldChar w:fldCharType="separate"/>
        </w:r>
        <w:r w:rsidR="00DC5ABD">
          <w:rPr>
            <w:webHidden/>
          </w:rPr>
          <w:t>192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4" w:history="1">
        <w:r w:rsidR="00DC5ABD" w:rsidRPr="0001440F">
          <w:rPr>
            <w:rStyle w:val="Hyperlink"/>
            <w:i/>
          </w:rPr>
          <w:t>The Supplier shall provide User Manuals in Armenian language. The User Manual shall be delivered electronically in MS Word and PDF format.</w:t>
        </w:r>
        <w:r w:rsidR="00DC5ABD">
          <w:rPr>
            <w:webHidden/>
          </w:rPr>
          <w:tab/>
        </w:r>
        <w:r w:rsidR="00B13B34">
          <w:rPr>
            <w:webHidden/>
          </w:rPr>
          <w:fldChar w:fldCharType="begin"/>
        </w:r>
        <w:r w:rsidR="00DC5ABD">
          <w:rPr>
            <w:webHidden/>
          </w:rPr>
          <w:instrText xml:space="preserve"> PAGEREF _Toc484620594 \h </w:instrText>
        </w:r>
        <w:r w:rsidR="00B13B34">
          <w:rPr>
            <w:webHidden/>
          </w:rPr>
        </w:r>
        <w:r w:rsidR="00B13B34">
          <w:rPr>
            <w:webHidden/>
          </w:rPr>
          <w:fldChar w:fldCharType="separate"/>
        </w:r>
        <w:r w:rsidR="00DC5ABD">
          <w:rPr>
            <w:webHidden/>
          </w:rPr>
          <w:t>192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5" w:history="1">
        <w:r w:rsidR="00DC5ABD" w:rsidRPr="0001440F">
          <w:rPr>
            <w:rStyle w:val="Hyperlink"/>
          </w:rPr>
          <w:t>Technical Documents</w:t>
        </w:r>
        <w:r w:rsidR="00DC5ABD">
          <w:rPr>
            <w:webHidden/>
          </w:rPr>
          <w:tab/>
        </w:r>
        <w:r w:rsidR="00B13B34">
          <w:rPr>
            <w:webHidden/>
          </w:rPr>
          <w:fldChar w:fldCharType="begin"/>
        </w:r>
        <w:r w:rsidR="00DC5ABD">
          <w:rPr>
            <w:webHidden/>
          </w:rPr>
          <w:instrText xml:space="preserve"> PAGEREF _Toc484620595 \h </w:instrText>
        </w:r>
        <w:r w:rsidR="00B13B34">
          <w:rPr>
            <w:webHidden/>
          </w:rPr>
        </w:r>
        <w:r w:rsidR="00B13B34">
          <w:rPr>
            <w:webHidden/>
          </w:rPr>
          <w:fldChar w:fldCharType="separate"/>
        </w:r>
        <w:r w:rsidR="00DC5ABD">
          <w:rPr>
            <w:webHidden/>
          </w:rPr>
          <w:t>192</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6" w:history="1">
        <w:r w:rsidR="00DC5ABD" w:rsidRPr="0001440F">
          <w:rPr>
            <w:rStyle w:val="Hyperlink"/>
          </w:rPr>
          <w:t>Pre-Commissioning Tests</w:t>
        </w:r>
        <w:r w:rsidR="00DC5ABD">
          <w:rPr>
            <w:webHidden/>
          </w:rPr>
          <w:tab/>
        </w:r>
        <w:r w:rsidR="00B13B34">
          <w:rPr>
            <w:webHidden/>
          </w:rPr>
          <w:fldChar w:fldCharType="begin"/>
        </w:r>
        <w:r w:rsidR="00DC5ABD">
          <w:rPr>
            <w:webHidden/>
          </w:rPr>
          <w:instrText xml:space="preserve"> PAGEREF _Toc484620596 \h </w:instrText>
        </w:r>
        <w:r w:rsidR="00B13B34">
          <w:rPr>
            <w:webHidden/>
          </w:rPr>
        </w:r>
        <w:r w:rsidR="00B13B34">
          <w:rPr>
            <w:webHidden/>
          </w:rPr>
          <w:fldChar w:fldCharType="separate"/>
        </w:r>
        <w:r w:rsidR="00DC5ABD">
          <w:rPr>
            <w:webHidden/>
          </w:rPr>
          <w:t>193</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7" w:history="1">
        <w:r w:rsidR="00DC5ABD" w:rsidRPr="0001440F">
          <w:rPr>
            <w:rStyle w:val="Hyperlink"/>
          </w:rPr>
          <w:t>Operational Acceptance Tests</w:t>
        </w:r>
        <w:r w:rsidR="00DC5ABD">
          <w:rPr>
            <w:webHidden/>
          </w:rPr>
          <w:tab/>
        </w:r>
        <w:r w:rsidR="00B13B34">
          <w:rPr>
            <w:webHidden/>
          </w:rPr>
          <w:fldChar w:fldCharType="begin"/>
        </w:r>
        <w:r w:rsidR="00DC5ABD">
          <w:rPr>
            <w:webHidden/>
          </w:rPr>
          <w:instrText xml:space="preserve"> PAGEREF _Toc484620597 \h </w:instrText>
        </w:r>
        <w:r w:rsidR="00B13B34">
          <w:rPr>
            <w:webHidden/>
          </w:rPr>
        </w:r>
        <w:r w:rsidR="00B13B34">
          <w:rPr>
            <w:webHidden/>
          </w:rPr>
          <w:fldChar w:fldCharType="separate"/>
        </w:r>
        <w:r w:rsidR="00DC5ABD">
          <w:rPr>
            <w:webHidden/>
          </w:rPr>
          <w:t>194</w:t>
        </w:r>
        <w:r w:rsidR="00B13B34">
          <w:rPr>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598" w:history="1">
        <w:r w:rsidR="00DC5ABD" w:rsidRPr="0001440F">
          <w:rPr>
            <w:rStyle w:val="Hyperlink"/>
          </w:rPr>
          <w:t>The Operational Acceptance</w:t>
        </w:r>
        <w:r w:rsidR="00DC5ABD">
          <w:rPr>
            <w:webHidden/>
          </w:rPr>
          <w:tab/>
        </w:r>
        <w:r w:rsidR="00B13B34">
          <w:rPr>
            <w:webHidden/>
          </w:rPr>
          <w:fldChar w:fldCharType="begin"/>
        </w:r>
        <w:r w:rsidR="00DC5ABD">
          <w:rPr>
            <w:webHidden/>
          </w:rPr>
          <w:instrText xml:space="preserve"> PAGEREF _Toc484620598 \h </w:instrText>
        </w:r>
        <w:r w:rsidR="00B13B34">
          <w:rPr>
            <w:webHidden/>
          </w:rPr>
        </w:r>
        <w:r w:rsidR="00B13B34">
          <w:rPr>
            <w:webHidden/>
          </w:rPr>
          <w:fldChar w:fldCharType="separate"/>
        </w:r>
        <w:r w:rsidR="00DC5ABD">
          <w:rPr>
            <w:webHidden/>
          </w:rPr>
          <w:t>194</w:t>
        </w:r>
        <w:r w:rsidR="00B13B34">
          <w:rPr>
            <w:webHidden/>
          </w:rPr>
          <w:fldChar w:fldCharType="end"/>
        </w:r>
      </w:hyperlink>
    </w:p>
    <w:p w:rsidR="00DC5ABD" w:rsidRDefault="00B51A83">
      <w:pPr>
        <w:pStyle w:val="TOC1"/>
        <w:rPr>
          <w:rFonts w:asciiTheme="minorHAnsi" w:eastAsiaTheme="minorEastAsia" w:hAnsiTheme="minorHAnsi" w:cstheme="minorBidi"/>
          <w:b w:val="0"/>
          <w:noProof/>
          <w:sz w:val="22"/>
          <w:szCs w:val="22"/>
          <w:lang w:val="hy-AM" w:eastAsia="hy-AM"/>
        </w:rPr>
      </w:pPr>
      <w:hyperlink w:anchor="_Toc484620599" w:history="1">
        <w:r w:rsidR="00DC5ABD" w:rsidRPr="0001440F">
          <w:rPr>
            <w:rStyle w:val="Hyperlink"/>
            <w:rFonts w:ascii="Times New Roman" w:hAnsi="Times New Roman"/>
            <w:noProof/>
          </w:rPr>
          <w:t>H.  Attachments</w:t>
        </w:r>
        <w:r w:rsidR="00DC5ABD">
          <w:rPr>
            <w:noProof/>
            <w:webHidden/>
          </w:rPr>
          <w:tab/>
        </w:r>
        <w:r w:rsidR="00B13B34">
          <w:rPr>
            <w:noProof/>
            <w:webHidden/>
          </w:rPr>
          <w:fldChar w:fldCharType="begin"/>
        </w:r>
        <w:r w:rsidR="00DC5ABD">
          <w:rPr>
            <w:noProof/>
            <w:webHidden/>
          </w:rPr>
          <w:instrText xml:space="preserve"> PAGEREF _Toc484620599 \h </w:instrText>
        </w:r>
        <w:r w:rsidR="00B13B34">
          <w:rPr>
            <w:noProof/>
            <w:webHidden/>
          </w:rPr>
        </w:r>
        <w:r w:rsidR="00B13B34">
          <w:rPr>
            <w:noProof/>
            <w:webHidden/>
          </w:rPr>
          <w:fldChar w:fldCharType="separate"/>
        </w:r>
        <w:r w:rsidR="00DC5ABD">
          <w:rPr>
            <w:noProof/>
            <w:webHidden/>
          </w:rPr>
          <w:t>196</w:t>
        </w:r>
        <w:r w:rsidR="00B13B34">
          <w:rPr>
            <w:noProof/>
            <w:webHidden/>
          </w:rPr>
          <w:fldChar w:fldCharType="end"/>
        </w:r>
      </w:hyperlink>
    </w:p>
    <w:p w:rsidR="00DC5ABD" w:rsidRDefault="00B51A83">
      <w:pPr>
        <w:pStyle w:val="TOC2"/>
        <w:rPr>
          <w:rFonts w:asciiTheme="minorHAnsi" w:eastAsiaTheme="minorEastAsia" w:hAnsiTheme="minorHAnsi" w:cstheme="minorBidi"/>
          <w:sz w:val="22"/>
          <w:szCs w:val="22"/>
          <w:lang w:val="hy-AM" w:eastAsia="hy-AM"/>
        </w:rPr>
      </w:pPr>
      <w:hyperlink w:anchor="_Toc484620600" w:history="1">
        <w:r w:rsidR="00DC5ABD" w:rsidRPr="0001440F">
          <w:rPr>
            <w:rStyle w:val="Hyperlink"/>
          </w:rPr>
          <w:t>Attachment 2 – Available Training Facilities</w:t>
        </w:r>
        <w:r w:rsidR="00DC5ABD">
          <w:rPr>
            <w:webHidden/>
          </w:rPr>
          <w:tab/>
        </w:r>
        <w:r w:rsidR="00B13B34">
          <w:rPr>
            <w:webHidden/>
          </w:rPr>
          <w:fldChar w:fldCharType="begin"/>
        </w:r>
        <w:r w:rsidR="00DC5ABD">
          <w:rPr>
            <w:webHidden/>
          </w:rPr>
          <w:instrText xml:space="preserve"> PAGEREF _Toc484620600 \h </w:instrText>
        </w:r>
        <w:r w:rsidR="00B13B34">
          <w:rPr>
            <w:webHidden/>
          </w:rPr>
        </w:r>
        <w:r w:rsidR="00B13B34">
          <w:rPr>
            <w:webHidden/>
          </w:rPr>
          <w:fldChar w:fldCharType="separate"/>
        </w:r>
        <w:r w:rsidR="00DC5ABD">
          <w:rPr>
            <w:webHidden/>
          </w:rPr>
          <w:t>197</w:t>
        </w:r>
        <w:r w:rsidR="00B13B34">
          <w:rPr>
            <w:webHidden/>
          </w:rPr>
          <w:fldChar w:fldCharType="end"/>
        </w:r>
      </w:hyperlink>
    </w:p>
    <w:p w:rsidR="00F34426" w:rsidRPr="00A55343" w:rsidRDefault="00B13B34" w:rsidP="00F34426">
      <w:pPr>
        <w:pStyle w:val="explanatorynotes"/>
        <w:tabs>
          <w:tab w:val="left" w:pos="2160"/>
        </w:tabs>
        <w:rPr>
          <w:rFonts w:ascii="Times New Roman" w:hAnsi="Times New Roman"/>
          <w:sz w:val="24"/>
          <w:szCs w:val="24"/>
        </w:rPr>
      </w:pPr>
      <w:r w:rsidRPr="00A55343">
        <w:rPr>
          <w:rFonts w:ascii="Times New Roman" w:hAnsi="Times New Roman"/>
          <w:b/>
          <w:sz w:val="24"/>
          <w:szCs w:val="24"/>
        </w:rPr>
        <w:fldChar w:fldCharType="end"/>
      </w:r>
    </w:p>
    <w:p w:rsidR="00F34426" w:rsidRPr="004C79AD" w:rsidRDefault="00F34426" w:rsidP="00F34426">
      <w:pPr>
        <w:jc w:val="center"/>
        <w:rPr>
          <w:b/>
          <w:sz w:val="32"/>
          <w:szCs w:val="24"/>
        </w:rPr>
      </w:pPr>
      <w:r w:rsidRPr="00A55343">
        <w:rPr>
          <w:szCs w:val="24"/>
        </w:rPr>
        <w:br w:type="page"/>
      </w:r>
      <w:r w:rsidRPr="004C79AD">
        <w:rPr>
          <w:b/>
          <w:sz w:val="32"/>
          <w:szCs w:val="24"/>
        </w:rPr>
        <w:lastRenderedPageBreak/>
        <w:t>Technical Requirements</w:t>
      </w:r>
    </w:p>
    <w:p w:rsidR="00F34426" w:rsidRPr="00B7507E" w:rsidRDefault="00B7507E" w:rsidP="00F34426">
      <w:pPr>
        <w:pStyle w:val="Head71"/>
        <w:rPr>
          <w:rFonts w:ascii="Times New Roman" w:hAnsi="Times New Roman"/>
          <w:sz w:val="28"/>
          <w:szCs w:val="24"/>
        </w:rPr>
      </w:pPr>
      <w:bookmarkStart w:id="383" w:name="_Toc484620559"/>
      <w:r w:rsidRPr="00B7507E">
        <w:rPr>
          <w:rFonts w:ascii="Times New Roman" w:hAnsi="Times New Roman"/>
          <w:sz w:val="28"/>
          <w:szCs w:val="24"/>
        </w:rPr>
        <w:t>A. BACKGROUND</w:t>
      </w:r>
      <w:bookmarkEnd w:id="383"/>
    </w:p>
    <w:p w:rsidR="00B7507E" w:rsidRDefault="00B7507E" w:rsidP="00F34426">
      <w:pPr>
        <w:pStyle w:val="Head72"/>
        <w:rPr>
          <w:rFonts w:ascii="Times New Roman" w:hAnsi="Times New Roman"/>
          <w:sz w:val="24"/>
          <w:szCs w:val="24"/>
        </w:rPr>
      </w:pPr>
      <w:bookmarkStart w:id="384" w:name="_Toc521498249"/>
      <w:bookmarkStart w:id="385" w:name="_Toc397682495"/>
      <w:bookmarkStart w:id="386" w:name="_Toc404614681"/>
      <w:bookmarkStart w:id="387" w:name="_Toc451608964"/>
    </w:p>
    <w:p w:rsidR="00F34426" w:rsidRPr="00A55343" w:rsidRDefault="00F34426" w:rsidP="00F34426">
      <w:pPr>
        <w:pStyle w:val="Head72"/>
        <w:rPr>
          <w:rFonts w:ascii="Times New Roman" w:hAnsi="Times New Roman"/>
          <w:sz w:val="24"/>
          <w:szCs w:val="24"/>
        </w:rPr>
      </w:pPr>
      <w:bookmarkStart w:id="388" w:name="_Toc484620560"/>
      <w:r w:rsidRPr="00A55343">
        <w:rPr>
          <w:rFonts w:ascii="Times New Roman" w:hAnsi="Times New Roman"/>
          <w:sz w:val="24"/>
          <w:szCs w:val="24"/>
        </w:rPr>
        <w:t>0.1</w:t>
      </w:r>
      <w:r w:rsidRPr="00A55343">
        <w:rPr>
          <w:rFonts w:ascii="Times New Roman" w:hAnsi="Times New Roman"/>
          <w:sz w:val="24"/>
          <w:szCs w:val="24"/>
        </w:rPr>
        <w:tab/>
        <w:t>THE PURCHASER</w:t>
      </w:r>
      <w:bookmarkEnd w:id="384"/>
      <w:bookmarkEnd w:id="385"/>
      <w:bookmarkEnd w:id="386"/>
      <w:bookmarkEnd w:id="387"/>
      <w:bookmarkEnd w:id="388"/>
    </w:p>
    <w:p w:rsidR="00F34426" w:rsidRPr="00A55343" w:rsidRDefault="00F34426" w:rsidP="00995C4B">
      <w:pPr>
        <w:numPr>
          <w:ilvl w:val="2"/>
          <w:numId w:val="59"/>
        </w:numPr>
        <w:tabs>
          <w:tab w:val="clear" w:pos="1440"/>
        </w:tabs>
        <w:suppressAutoHyphens w:val="0"/>
        <w:spacing w:after="0"/>
        <w:rPr>
          <w:szCs w:val="24"/>
        </w:rPr>
      </w:pPr>
      <w:r w:rsidRPr="00A55343">
        <w:rPr>
          <w:szCs w:val="24"/>
        </w:rPr>
        <w:t>The State Revenue Committee (SRC) of the Government of Armenia (GOA) is the institution responsible for the administration and management of the revenue institutions, which are responsible for the collection of all major taxes and custom duties as well as for the collection of the unified personal income tax, which incorporates social security contributions.</w:t>
      </w:r>
    </w:p>
    <w:p w:rsidR="00F34426" w:rsidRPr="00A55343" w:rsidRDefault="00F34426" w:rsidP="00F34426">
      <w:pPr>
        <w:pStyle w:val="tabletxt"/>
        <w:suppressAutoHyphens w:val="0"/>
        <w:spacing w:after="0"/>
        <w:jc w:val="both"/>
        <w:rPr>
          <w:sz w:val="24"/>
          <w:szCs w:val="24"/>
        </w:rPr>
      </w:pPr>
    </w:p>
    <w:p w:rsidR="00F34426" w:rsidRDefault="00F34426" w:rsidP="00995C4B">
      <w:pPr>
        <w:numPr>
          <w:ilvl w:val="2"/>
          <w:numId w:val="59"/>
        </w:numPr>
        <w:tabs>
          <w:tab w:val="clear" w:pos="1440"/>
        </w:tabs>
        <w:suppressAutoHyphens w:val="0"/>
        <w:spacing w:before="120" w:after="0"/>
        <w:rPr>
          <w:szCs w:val="24"/>
        </w:rPr>
      </w:pPr>
      <w:r w:rsidRPr="00A55343">
        <w:rPr>
          <w:szCs w:val="24"/>
        </w:rPr>
        <w:t xml:space="preserve">The SRC will have responsibility for the overall implementation of the project. For this purpose, the SRC has established a Project Implementation Board (PIB) to ensure the timely and efficient project preparation, coordination and implementation. The PIB is headed by the Deputy-Chairman Mr. V. Mirumyan as the Head of the Board. In addition, </w:t>
      </w:r>
      <w:r w:rsidRPr="00A55343">
        <w:rPr>
          <w:rStyle w:val="FontStyle165"/>
        </w:rPr>
        <w:t>Financial management and procurement for the project will be carried out by the Foreign Financial Projects Management Center (FFPMC) of the Ministry of Finance of RA</w:t>
      </w:r>
      <w:r w:rsidRPr="00A55343" w:rsidDel="00A73A5C">
        <w:rPr>
          <w:szCs w:val="24"/>
        </w:rPr>
        <w:t xml:space="preserve"> </w:t>
      </w:r>
      <w:r w:rsidRPr="00A55343">
        <w:rPr>
          <w:szCs w:val="24"/>
        </w:rPr>
        <w:t xml:space="preserve">headed by the Executive Director Mr. Edgar Avetyan. </w:t>
      </w:r>
      <w:bookmarkStart w:id="389" w:name="_Toc521498250"/>
      <w:bookmarkStart w:id="390" w:name="_Toc397682496"/>
      <w:bookmarkStart w:id="391" w:name="_Toc404614682"/>
      <w:bookmarkStart w:id="392" w:name="_Toc451608965"/>
    </w:p>
    <w:p w:rsidR="00C83A43" w:rsidRDefault="00C83A43" w:rsidP="00C83A43">
      <w:pPr>
        <w:pStyle w:val="ListParagraph"/>
        <w:rPr>
          <w:szCs w:val="24"/>
        </w:rPr>
      </w:pPr>
    </w:p>
    <w:p w:rsidR="00F34426" w:rsidRPr="00A55343" w:rsidRDefault="00C83A43" w:rsidP="00F34426">
      <w:pPr>
        <w:suppressAutoHyphens w:val="0"/>
        <w:spacing w:before="120" w:after="0"/>
        <w:rPr>
          <w:b/>
          <w:szCs w:val="24"/>
        </w:rPr>
      </w:pPr>
      <w:r>
        <w:rPr>
          <w:b/>
          <w:szCs w:val="24"/>
        </w:rPr>
        <w:t>0</w:t>
      </w:r>
      <w:r w:rsidR="00F34426" w:rsidRPr="00A55343">
        <w:rPr>
          <w:b/>
          <w:szCs w:val="24"/>
        </w:rPr>
        <w:t>.2</w:t>
      </w:r>
      <w:r w:rsidR="00F34426" w:rsidRPr="00A55343">
        <w:rPr>
          <w:b/>
          <w:szCs w:val="24"/>
        </w:rPr>
        <w:tab/>
        <w:t>BUSINESS OBJECTIVES OF THE PURCHASER</w:t>
      </w:r>
      <w:bookmarkEnd w:id="389"/>
      <w:bookmarkEnd w:id="390"/>
      <w:bookmarkEnd w:id="391"/>
      <w:bookmarkEnd w:id="392"/>
    </w:p>
    <w:p w:rsidR="00F34426" w:rsidRPr="00A55343" w:rsidRDefault="00F34426" w:rsidP="00F34426">
      <w:pPr>
        <w:suppressAutoHyphens w:val="0"/>
        <w:spacing w:before="120" w:after="0"/>
        <w:rPr>
          <w:b/>
          <w:szCs w:val="24"/>
        </w:rPr>
      </w:pPr>
    </w:p>
    <w:p w:rsidR="00F34426" w:rsidRPr="00A55343" w:rsidRDefault="00F34426" w:rsidP="00F34426">
      <w:pPr>
        <w:spacing w:after="240"/>
        <w:ind w:left="720"/>
        <w:rPr>
          <w:szCs w:val="24"/>
        </w:rPr>
      </w:pPr>
      <w:bookmarkStart w:id="393" w:name="_Toc521498251"/>
      <w:r w:rsidRPr="00A55343">
        <w:rPr>
          <w:szCs w:val="24"/>
        </w:rPr>
        <w:t>The objective of the Project is to modernize Armenia's tax administration in order to (I) Increase voluntary tax compliance, (II) Reduce tax evasion, (III) Reduce compliance costs and; (IV) Increase the administrative efficiency. These objectives will be achieved by:</w:t>
      </w:r>
    </w:p>
    <w:p w:rsidR="00F34426" w:rsidRPr="00A55343" w:rsidRDefault="00F34426" w:rsidP="00995C4B">
      <w:pPr>
        <w:pStyle w:val="ListParagraph"/>
        <w:numPr>
          <w:ilvl w:val="0"/>
          <w:numId w:val="60"/>
        </w:numPr>
        <w:spacing w:after="0" w:line="240" w:lineRule="auto"/>
        <w:ind w:left="1080"/>
        <w:contextualSpacing w:val="0"/>
        <w:rPr>
          <w:rFonts w:ascii="Times New Roman" w:hAnsi="Times New Roman" w:cs="Times New Roman"/>
          <w:sz w:val="24"/>
          <w:szCs w:val="24"/>
        </w:rPr>
      </w:pPr>
      <w:r w:rsidRPr="00A55343">
        <w:rPr>
          <w:rFonts w:ascii="Times New Roman" w:hAnsi="Times New Roman" w:cs="Times New Roman"/>
          <w:sz w:val="24"/>
          <w:szCs w:val="24"/>
        </w:rPr>
        <w:t xml:space="preserve">introducing modern, integrated information technology to support SRC operations; </w:t>
      </w:r>
    </w:p>
    <w:p w:rsidR="00F34426" w:rsidRPr="00A55343" w:rsidRDefault="00F34426" w:rsidP="00995C4B">
      <w:pPr>
        <w:pStyle w:val="ListParagraph"/>
        <w:numPr>
          <w:ilvl w:val="0"/>
          <w:numId w:val="60"/>
        </w:numPr>
        <w:spacing w:after="0" w:line="240" w:lineRule="auto"/>
        <w:ind w:left="1080"/>
        <w:contextualSpacing w:val="0"/>
        <w:rPr>
          <w:rFonts w:ascii="Times New Roman" w:hAnsi="Times New Roman" w:cs="Times New Roman"/>
          <w:sz w:val="24"/>
          <w:szCs w:val="24"/>
        </w:rPr>
      </w:pPr>
      <w:r w:rsidRPr="00A55343">
        <w:rPr>
          <w:rFonts w:ascii="Times New Roman" w:hAnsi="Times New Roman" w:cs="Times New Roman"/>
          <w:sz w:val="24"/>
          <w:szCs w:val="24"/>
        </w:rPr>
        <w:t xml:space="preserve">improving data exchange between the SRC and other agencies to enhance better risk management and targeting of compliance activities ("third party information"); </w:t>
      </w:r>
    </w:p>
    <w:p w:rsidR="00F34426" w:rsidRPr="00A55343" w:rsidRDefault="00F34426" w:rsidP="00995C4B">
      <w:pPr>
        <w:pStyle w:val="ListParagraph"/>
        <w:numPr>
          <w:ilvl w:val="0"/>
          <w:numId w:val="60"/>
        </w:numPr>
        <w:spacing w:after="240" w:line="240" w:lineRule="auto"/>
        <w:ind w:left="1080"/>
        <w:contextualSpacing w:val="0"/>
        <w:rPr>
          <w:rFonts w:ascii="Times New Roman" w:hAnsi="Times New Roman" w:cs="Times New Roman"/>
          <w:sz w:val="24"/>
          <w:szCs w:val="24"/>
        </w:rPr>
      </w:pPr>
      <w:r w:rsidRPr="00A55343">
        <w:rPr>
          <w:rFonts w:ascii="Times New Roman" w:hAnsi="Times New Roman" w:cs="Times New Roman"/>
          <w:sz w:val="24"/>
          <w:szCs w:val="24"/>
        </w:rPr>
        <w:t>Reengineering and automation of business processes to improve efficiency and effectiveness; and expanding e-Government, including e-filing and e-payments to lower the compliance burden for the private sector.</w:t>
      </w:r>
    </w:p>
    <w:p w:rsidR="00F34426" w:rsidRPr="00A55343" w:rsidRDefault="00F34426" w:rsidP="00F34426">
      <w:pPr>
        <w:spacing w:after="240"/>
        <w:ind w:left="720"/>
        <w:rPr>
          <w:rStyle w:val="FontStyle165"/>
          <w:sz w:val="24"/>
          <w:szCs w:val="24"/>
        </w:rPr>
      </w:pPr>
      <w:r w:rsidRPr="00A55343">
        <w:rPr>
          <w:rStyle w:val="FontStyle165"/>
          <w:sz w:val="24"/>
          <w:szCs w:val="24"/>
        </w:rPr>
        <w:t xml:space="preserve">The Government is committed to implement comprehensive tax administration reforms. These reforms aim to improve taxpayer compliance and broaden tax bases, while enhancing the business climate through more efficient tax procedures, which reduce compliance costs for taxpayers. </w:t>
      </w:r>
    </w:p>
    <w:p w:rsidR="00F34426" w:rsidRPr="00A55343" w:rsidRDefault="00F34426" w:rsidP="00B7507E">
      <w:pPr>
        <w:spacing w:line="276" w:lineRule="auto"/>
        <w:ind w:left="720"/>
        <w:rPr>
          <w:szCs w:val="24"/>
        </w:rPr>
      </w:pPr>
      <w:r w:rsidRPr="00A55343">
        <w:rPr>
          <w:szCs w:val="24"/>
        </w:rPr>
        <w:t xml:space="preserve">A labelling system with control (identification) marks is planned to be implemented in the State Revenue Committee of the GoA to conduct control over certain goods circulation in the RoA territory, as well as for ensuring the legality of their import and manufacturing.  </w:t>
      </w:r>
    </w:p>
    <w:p w:rsidR="00F34426" w:rsidRPr="00A55343" w:rsidRDefault="00F34426" w:rsidP="00F34426">
      <w:pPr>
        <w:spacing w:line="276" w:lineRule="auto"/>
        <w:rPr>
          <w:szCs w:val="24"/>
        </w:rPr>
      </w:pPr>
      <w:r w:rsidRPr="00A55343">
        <w:rPr>
          <w:szCs w:val="24"/>
        </w:rPr>
        <w:lastRenderedPageBreak/>
        <w:t xml:space="preserve">The objectives of creating a labelling system with goods control (identification) marks are as follows: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The need to regulate the goods circulation in the internal market of the RoA;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bCs/>
          <w:sz w:val="24"/>
          <w:szCs w:val="24"/>
          <w:lang w:bidi="ar-EG"/>
        </w:rPr>
      </w:pPr>
      <w:r w:rsidRPr="00A55343">
        <w:rPr>
          <w:rFonts w:ascii="Times New Roman" w:hAnsi="Times New Roman" w:cs="Times New Roman"/>
          <w:sz w:val="24"/>
          <w:szCs w:val="24"/>
        </w:rPr>
        <w:t xml:space="preserve">Ensuring  protection of citizens’ interests from fake goods;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bCs/>
          <w:sz w:val="24"/>
          <w:szCs w:val="24"/>
          <w:lang w:bidi="ar-EG"/>
        </w:rPr>
      </w:pPr>
      <w:r w:rsidRPr="00A55343">
        <w:rPr>
          <w:rFonts w:ascii="Times New Roman" w:hAnsi="Times New Roman" w:cs="Times New Roman"/>
          <w:sz w:val="24"/>
          <w:szCs w:val="24"/>
        </w:rPr>
        <w:t xml:space="preserve">Reduction of damage to goods production branches resulted from illegal circulation of such goods;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bCs/>
          <w:sz w:val="24"/>
          <w:szCs w:val="24"/>
          <w:lang w:bidi="ar-EG"/>
        </w:rPr>
      </w:pPr>
      <w:r w:rsidRPr="00A55343">
        <w:rPr>
          <w:rFonts w:ascii="Times New Roman" w:hAnsi="Times New Roman" w:cs="Times New Roman"/>
          <w:bCs/>
          <w:sz w:val="24"/>
          <w:szCs w:val="24"/>
          <w:lang w:bidi="ar-EG"/>
        </w:rPr>
        <w:t xml:space="preserve">Facilitation of implementing control and supervision powers by state authorities;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bCs/>
          <w:sz w:val="24"/>
          <w:szCs w:val="24"/>
          <w:lang w:bidi="ar-EG"/>
        </w:rPr>
      </w:pPr>
      <w:r w:rsidRPr="00A55343">
        <w:rPr>
          <w:rFonts w:ascii="Times New Roman" w:hAnsi="Times New Roman" w:cs="Times New Roman"/>
          <w:bCs/>
          <w:sz w:val="24"/>
          <w:szCs w:val="24"/>
          <w:lang w:bidi="ar-EG"/>
        </w:rPr>
        <w:t xml:space="preserve">Raising public control level regarding the compliance with the existing legislation.  </w:t>
      </w:r>
    </w:p>
    <w:p w:rsidR="00F34426" w:rsidRPr="00A55343" w:rsidRDefault="00F34426" w:rsidP="00F34426">
      <w:pPr>
        <w:spacing w:line="276" w:lineRule="auto"/>
        <w:ind w:left="360"/>
        <w:rPr>
          <w:szCs w:val="24"/>
        </w:rPr>
      </w:pPr>
      <w:r w:rsidRPr="00A55343">
        <w:rPr>
          <w:szCs w:val="24"/>
        </w:rPr>
        <w:t xml:space="preserve">As a result of establishing the labelling system with goods control (identification) marks, mechanisms of control over legality of goods import shall be developed, including </w:t>
      </w:r>
    </w:p>
    <w:p w:rsidR="00F34426" w:rsidRPr="00A55343" w:rsidRDefault="00F34426" w:rsidP="00995C4B">
      <w:pPr>
        <w:pStyle w:val="ListParagraph"/>
        <w:numPr>
          <w:ilvl w:val="0"/>
          <w:numId w:val="49"/>
        </w:numPr>
        <w:spacing w:after="120" w:line="276"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Control (identification) marks possessing means of ensuring unit goods calculation and for protection from falsification;  </w:t>
      </w:r>
    </w:p>
    <w:p w:rsidR="00F34426" w:rsidRDefault="00F34426" w:rsidP="00995C4B">
      <w:pPr>
        <w:pStyle w:val="ListParagraph"/>
        <w:numPr>
          <w:ilvl w:val="0"/>
          <w:numId w:val="49"/>
        </w:numPr>
        <w:spacing w:after="120" w:line="276" w:lineRule="auto"/>
        <w:jc w:val="both"/>
        <w:rPr>
          <w:rFonts w:ascii="Times New Roman" w:hAnsi="Times New Roman" w:cs="Times New Roman"/>
          <w:sz w:val="24"/>
          <w:szCs w:val="24"/>
        </w:rPr>
      </w:pPr>
      <w:r w:rsidRPr="00A55343">
        <w:rPr>
          <w:rFonts w:ascii="Times New Roman" w:hAnsi="Times New Roman" w:cs="Times New Roman"/>
          <w:sz w:val="24"/>
          <w:szCs w:val="24"/>
        </w:rPr>
        <w:t>Information system for goods labelling.</w:t>
      </w:r>
    </w:p>
    <w:p w:rsidR="00B7507E" w:rsidRPr="00A55343" w:rsidRDefault="00B7507E" w:rsidP="00B7507E">
      <w:pPr>
        <w:pStyle w:val="ListParagraph"/>
        <w:spacing w:after="120" w:line="276" w:lineRule="auto"/>
        <w:jc w:val="both"/>
        <w:rPr>
          <w:rFonts w:ascii="Times New Roman" w:hAnsi="Times New Roman" w:cs="Times New Roman"/>
          <w:sz w:val="24"/>
          <w:szCs w:val="24"/>
        </w:rPr>
      </w:pPr>
    </w:p>
    <w:p w:rsidR="00F34426" w:rsidRPr="00A55343" w:rsidRDefault="00F34426" w:rsidP="00995C4B">
      <w:pPr>
        <w:pStyle w:val="Head72"/>
        <w:numPr>
          <w:ilvl w:val="1"/>
          <w:numId w:val="80"/>
        </w:numPr>
        <w:ind w:hanging="644"/>
        <w:rPr>
          <w:rFonts w:ascii="Times New Roman" w:hAnsi="Times New Roman"/>
          <w:sz w:val="24"/>
          <w:szCs w:val="24"/>
        </w:rPr>
      </w:pPr>
      <w:bookmarkStart w:id="394" w:name="_Toc404614683"/>
      <w:bookmarkStart w:id="395" w:name="_Toc451608966"/>
      <w:bookmarkStart w:id="396" w:name="_Toc484620561"/>
      <w:r w:rsidRPr="00A55343">
        <w:rPr>
          <w:rFonts w:ascii="Times New Roman" w:hAnsi="Times New Roman"/>
          <w:sz w:val="24"/>
          <w:szCs w:val="24"/>
        </w:rPr>
        <w:t>ACRONYMS USED IN THESE TECHNICAL REQUIREMENTS</w:t>
      </w:r>
      <w:bookmarkEnd w:id="394"/>
      <w:bookmarkEnd w:id="395"/>
      <w:bookmarkEnd w:id="396"/>
    </w:p>
    <w:tbl>
      <w:tblPr>
        <w:tblW w:w="9090" w:type="dxa"/>
        <w:tblInd w:w="-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1916"/>
        <w:gridCol w:w="7174"/>
      </w:tblGrid>
      <w:tr w:rsidR="00BE0868"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 xml:space="preserve">GS1 </w:t>
            </w:r>
          </w:p>
          <w:p w:rsidR="00BE0868" w:rsidRPr="00A55343" w:rsidRDefault="00BE0868" w:rsidP="00BE0868">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International Association: an international organization, with its activities directed to the development and implementation of GS1 system standards.</w:t>
            </w:r>
          </w:p>
        </w:tc>
      </w:tr>
      <w:tr w:rsidR="00BE0868"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 xml:space="preserve">EPC </w:t>
            </w:r>
          </w:p>
          <w:p w:rsidR="00BE0868" w:rsidRPr="00A55343" w:rsidRDefault="00BE0868" w:rsidP="00BE0868">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 xml:space="preserve">(Electronic Product Code): An electronic product code, an identification scheme for identification of physical objects received through RFID labels and other carriers (e.g. for goods, assets, locations). EPC complying with the standard contains an identifier exclusively defining each separate item.  </w:t>
            </w:r>
          </w:p>
        </w:tc>
      </w:tr>
      <w:tr w:rsidR="00BE0868"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EPC</w:t>
            </w:r>
            <w:r w:rsidR="008C19A7">
              <w:rPr>
                <w:szCs w:val="24"/>
              </w:rPr>
              <w:t xml:space="preserve"> </w:t>
            </w:r>
            <w:r w:rsidRPr="00A55343">
              <w:rPr>
                <w:szCs w:val="24"/>
              </w:rPr>
              <w:t>global</w:t>
            </w:r>
          </w:p>
          <w:p w:rsidR="00BE0868" w:rsidRPr="00A55343" w:rsidRDefault="00BE0868" w:rsidP="00BE0868">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EPC is an organization stimulating and standardizing the technology. The main objective is to establish a common RFID system standard. EPCglobal consists of GS1, Auto-ID Labs, Cisco Systems, DHL/Exel Supply Chain, Haier Group Company, Johnson &amp; Johnson, Kimberly-Clark Corporation, LG Electronics, Lockheed Martin Corporation, METRO AG, Novartis Pharma AG, Office of the Secretary of Defense, Procter &amp; Gamble, Sony Corporation, The Dow Chemical Company and Wal-Mart Stores, Inc. representatives.</w:t>
            </w:r>
          </w:p>
        </w:tc>
      </w:tr>
      <w:tr w:rsidR="00BE0868"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ISO</w:t>
            </w:r>
          </w:p>
        </w:tc>
        <w:tc>
          <w:tcPr>
            <w:tcW w:w="7174"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An International Organization for Standardization.</w:t>
            </w:r>
          </w:p>
        </w:tc>
      </w:tr>
      <w:tr w:rsidR="00BE0868"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BE0868" w:rsidRPr="00A55343" w:rsidRDefault="00BE0868" w:rsidP="008C19A7">
            <w:pPr>
              <w:spacing w:before="120"/>
              <w:jc w:val="left"/>
              <w:rPr>
                <w:szCs w:val="24"/>
              </w:rPr>
            </w:pPr>
            <w:r w:rsidRPr="00A55343">
              <w:rPr>
                <w:szCs w:val="24"/>
              </w:rPr>
              <w:t xml:space="preserve">HF (high frequency) </w:t>
            </w:r>
          </w:p>
          <w:p w:rsidR="00BE0868" w:rsidRPr="00A55343" w:rsidRDefault="00BE0868" w:rsidP="008C19A7">
            <w:pPr>
              <w:spacing w:before="120"/>
              <w:jc w:val="left"/>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BE0868" w:rsidRPr="00A55343" w:rsidRDefault="00BE0868" w:rsidP="00BE0868">
            <w:pPr>
              <w:spacing w:before="120"/>
              <w:rPr>
                <w:szCs w:val="24"/>
              </w:rPr>
            </w:pPr>
            <w:r w:rsidRPr="00A55343">
              <w:rPr>
                <w:szCs w:val="24"/>
              </w:rPr>
              <w:t>High frequency range RFID (13,56MHz).</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8C19A7">
            <w:pPr>
              <w:spacing w:before="120"/>
              <w:jc w:val="left"/>
              <w:rPr>
                <w:szCs w:val="24"/>
              </w:rPr>
            </w:pPr>
            <w:r w:rsidRPr="00A55343">
              <w:rPr>
                <w:szCs w:val="24"/>
              </w:rPr>
              <w:t xml:space="preserve">LF (low frequency) </w:t>
            </w:r>
          </w:p>
          <w:p w:rsidR="000E250B" w:rsidRPr="00A55343" w:rsidRDefault="000E250B" w:rsidP="008C19A7">
            <w:pPr>
              <w:spacing w:before="120"/>
              <w:jc w:val="left"/>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Low frequency range RFID (125 KHz).</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lastRenderedPageBreak/>
              <w:t>QR</w:t>
            </w: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Quick Response Code, a two-dimension barcode type</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0E250B">
              <w:rPr>
                <w:szCs w:val="24"/>
              </w:rPr>
              <w:t>RFID</w:t>
            </w:r>
            <w:r w:rsidRPr="00A55343">
              <w:rPr>
                <w:szCs w:val="24"/>
              </w:rPr>
              <w:t xml:space="preserve"> </w:t>
            </w: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 xml:space="preserve">(radio-frequency identification): Radio frequency identification, an automatic identification means of objects, where data stored in RFID labels are calculated and recorded through radio-impulses (in transponders).  </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 xml:space="preserve">TID </w:t>
            </w:r>
          </w:p>
          <w:p w:rsidR="000E250B" w:rsidRPr="00A55343" w:rsidRDefault="000E250B" w:rsidP="000E250B">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 xml:space="preserve">(Tag-Identification or Tag Identifier): identification  of radio frequency label or in ISO-18000-63 identifier standard provisions, practically used as RFID chip memory separate bank identification an exclusive identifier of the given chip, which is recorded in case of preparing  tins with chips and later after preparing the label with the chip, it cannot be reprogrammed.  </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 xml:space="preserve">UHF </w:t>
            </w: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(ultra high frequency): RFID super-high range (860-960 MHz).</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 xml:space="preserve">URI </w:t>
            </w:r>
          </w:p>
          <w:p w:rsidR="000E250B" w:rsidRPr="00A55343" w:rsidRDefault="000E250B" w:rsidP="000E250B">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(Uniform Resource Identifier): The unified resource identifier is the sequence of signs, which identifies an abstract or physical resource. Formerly called Universal Resource Identifier — Universal resource identifier.</w:t>
            </w:r>
          </w:p>
        </w:tc>
      </w:tr>
      <w:tr w:rsidR="000E250B" w:rsidRPr="00A55343" w:rsidTr="000E250B">
        <w:trPr>
          <w:cantSplit/>
          <w:tblHeader/>
        </w:trPr>
        <w:tc>
          <w:tcPr>
            <w:tcW w:w="1916" w:type="dxa"/>
            <w:tcBorders>
              <w:top w:val="single" w:sz="6" w:space="0" w:color="808080"/>
              <w:left w:val="single" w:sz="6" w:space="0" w:color="808080"/>
              <w:bottom w:val="single" w:sz="6" w:space="0" w:color="808080"/>
              <w:right w:val="single" w:sz="6" w:space="0" w:color="808080"/>
            </w:tcBorders>
          </w:tcPr>
          <w:p w:rsidR="000E250B" w:rsidRPr="000E250B" w:rsidRDefault="000E250B" w:rsidP="000E250B">
            <w:pPr>
              <w:spacing w:before="120"/>
              <w:rPr>
                <w:szCs w:val="24"/>
              </w:rPr>
            </w:pPr>
            <w:r w:rsidRPr="000E250B">
              <w:rPr>
                <w:szCs w:val="24"/>
              </w:rPr>
              <w:t xml:space="preserve">URL </w:t>
            </w:r>
          </w:p>
          <w:p w:rsidR="000E250B" w:rsidRPr="00A55343" w:rsidRDefault="000E250B" w:rsidP="000E250B">
            <w:pPr>
              <w:spacing w:before="120"/>
              <w:rPr>
                <w:szCs w:val="24"/>
              </w:rPr>
            </w:pPr>
          </w:p>
        </w:tc>
        <w:tc>
          <w:tcPr>
            <w:tcW w:w="7174" w:type="dxa"/>
            <w:tcBorders>
              <w:top w:val="single" w:sz="6" w:space="0" w:color="808080"/>
              <w:left w:val="single" w:sz="6" w:space="0" w:color="808080"/>
              <w:bottom w:val="single" w:sz="6" w:space="0" w:color="808080"/>
              <w:right w:val="single" w:sz="6" w:space="0" w:color="808080"/>
            </w:tcBorders>
          </w:tcPr>
          <w:p w:rsidR="000E250B" w:rsidRPr="00A55343" w:rsidRDefault="000E250B" w:rsidP="000E250B">
            <w:pPr>
              <w:spacing w:before="120"/>
              <w:rPr>
                <w:szCs w:val="24"/>
              </w:rPr>
            </w:pPr>
            <w:r w:rsidRPr="00A55343">
              <w:rPr>
                <w:szCs w:val="24"/>
              </w:rPr>
              <w:t>(Uniform Resource Locator, URL): Resource uniform locator (location detector). Formerly called Universal Resource Locator — Universal resource detector.</w:t>
            </w:r>
          </w:p>
        </w:tc>
      </w:tr>
    </w:tbl>
    <w:p w:rsidR="00F34426" w:rsidRPr="00A55343" w:rsidRDefault="00F34426" w:rsidP="00F34426">
      <w:pPr>
        <w:pStyle w:val="Head72"/>
        <w:rPr>
          <w:rFonts w:ascii="Times New Roman" w:hAnsi="Times New Roman"/>
          <w:sz w:val="24"/>
          <w:szCs w:val="24"/>
        </w:rPr>
      </w:pPr>
    </w:p>
    <w:p w:rsidR="00F34426" w:rsidRPr="00A55343" w:rsidRDefault="00F34426" w:rsidP="00F34426">
      <w:pPr>
        <w:rPr>
          <w:szCs w:val="24"/>
        </w:rPr>
      </w:pPr>
      <w:bookmarkStart w:id="397" w:name="_Toc521498252"/>
      <w:bookmarkEnd w:id="393"/>
    </w:p>
    <w:p w:rsidR="00F34426" w:rsidRPr="00A55343" w:rsidRDefault="00F34426" w:rsidP="00F34426">
      <w:pPr>
        <w:suppressAutoHyphens w:val="0"/>
        <w:spacing w:after="0"/>
        <w:jc w:val="left"/>
        <w:rPr>
          <w:szCs w:val="24"/>
        </w:rPr>
      </w:pPr>
      <w:r w:rsidRPr="00A55343">
        <w:rPr>
          <w:szCs w:val="24"/>
        </w:rPr>
        <w:br w:type="page"/>
      </w:r>
    </w:p>
    <w:p w:rsidR="00F34426" w:rsidRPr="00B7507E" w:rsidRDefault="00B7507E" w:rsidP="00F34426">
      <w:pPr>
        <w:pStyle w:val="Head71"/>
        <w:rPr>
          <w:rFonts w:ascii="Times New Roman" w:hAnsi="Times New Roman"/>
          <w:sz w:val="28"/>
          <w:szCs w:val="24"/>
        </w:rPr>
      </w:pPr>
      <w:bookmarkStart w:id="398" w:name="_Toc484620562"/>
      <w:bookmarkStart w:id="399" w:name="_Toc397682498"/>
      <w:bookmarkStart w:id="400" w:name="_Toc404614684"/>
      <w:bookmarkStart w:id="401" w:name="_Toc451608967"/>
      <w:r>
        <w:rPr>
          <w:rFonts w:ascii="Times New Roman" w:hAnsi="Times New Roman"/>
          <w:sz w:val="28"/>
          <w:szCs w:val="24"/>
        </w:rPr>
        <w:lastRenderedPageBreak/>
        <w:t>B. BUSINESS FUNCTION AND PERFORMANCE REQUIREMENTS</w:t>
      </w:r>
      <w:bookmarkEnd w:id="398"/>
      <w:r>
        <w:rPr>
          <w:rFonts w:ascii="Times New Roman" w:hAnsi="Times New Roman"/>
          <w:sz w:val="28"/>
          <w:szCs w:val="24"/>
        </w:rPr>
        <w:t xml:space="preserve"> </w:t>
      </w:r>
      <w:r w:rsidR="00F34426" w:rsidRPr="00B7507E">
        <w:rPr>
          <w:rFonts w:ascii="Times New Roman" w:hAnsi="Times New Roman"/>
          <w:sz w:val="28"/>
          <w:szCs w:val="24"/>
        </w:rPr>
        <w:t xml:space="preserve">  </w:t>
      </w:r>
      <w:bookmarkEnd w:id="397"/>
      <w:bookmarkEnd w:id="399"/>
      <w:bookmarkEnd w:id="400"/>
      <w:bookmarkEnd w:id="401"/>
    </w:p>
    <w:p w:rsidR="00F34426" w:rsidRPr="00A55343" w:rsidRDefault="00F34426" w:rsidP="00F34426">
      <w:pPr>
        <w:pStyle w:val="Head72"/>
        <w:rPr>
          <w:rFonts w:ascii="Times New Roman" w:hAnsi="Times New Roman"/>
          <w:sz w:val="24"/>
          <w:szCs w:val="24"/>
        </w:rPr>
      </w:pPr>
      <w:bookmarkStart w:id="402" w:name="_Toc521498253"/>
      <w:bookmarkStart w:id="403" w:name="_Toc397682499"/>
    </w:p>
    <w:p w:rsidR="00F34426" w:rsidRPr="00A55343" w:rsidRDefault="00F34426" w:rsidP="00995C4B">
      <w:pPr>
        <w:pStyle w:val="Head72"/>
        <w:numPr>
          <w:ilvl w:val="1"/>
          <w:numId w:val="61"/>
        </w:numPr>
        <w:rPr>
          <w:rFonts w:ascii="Times New Roman" w:hAnsi="Times New Roman"/>
          <w:sz w:val="24"/>
          <w:szCs w:val="24"/>
        </w:rPr>
      </w:pPr>
      <w:bookmarkStart w:id="404" w:name="_Toc404614685"/>
      <w:bookmarkStart w:id="405" w:name="_Toc451608968"/>
      <w:bookmarkStart w:id="406" w:name="_Toc484620563"/>
      <w:r w:rsidRPr="00A55343">
        <w:rPr>
          <w:rFonts w:ascii="Times New Roman" w:hAnsi="Times New Roman"/>
          <w:sz w:val="24"/>
          <w:szCs w:val="24"/>
        </w:rPr>
        <w:t>BUSINESS REQUIREMENTS TO BE MET BY THE SYSTEM</w:t>
      </w:r>
      <w:bookmarkEnd w:id="404"/>
      <w:bookmarkEnd w:id="405"/>
      <w:bookmarkEnd w:id="406"/>
    </w:p>
    <w:p w:rsidR="00C83A43" w:rsidRDefault="00C83A43" w:rsidP="00F34426">
      <w:pPr>
        <w:ind w:left="720"/>
        <w:rPr>
          <w:szCs w:val="24"/>
        </w:rPr>
      </w:pPr>
      <w:r>
        <w:rPr>
          <w:szCs w:val="24"/>
        </w:rPr>
        <w:t xml:space="preserve">The SRC has planned to </w:t>
      </w:r>
      <w:r w:rsidR="00BB3325" w:rsidRPr="00BB3325">
        <w:rPr>
          <w:szCs w:val="24"/>
        </w:rPr>
        <w:t>establish</w:t>
      </w:r>
      <w:r w:rsidRPr="00BB3325">
        <w:rPr>
          <w:szCs w:val="24"/>
        </w:rPr>
        <w:t xml:space="preserve"> </w:t>
      </w:r>
      <w:r w:rsidR="00DD1EB7" w:rsidRPr="00BB3325">
        <w:rPr>
          <w:szCs w:val="24"/>
        </w:rPr>
        <w:t>a</w:t>
      </w:r>
      <w:r>
        <w:rPr>
          <w:szCs w:val="24"/>
        </w:rPr>
        <w:t xml:space="preserve"> Labeling System  to conduct control over certain goods circulation in the territory of RoA, as well as for ensuring the legality of their import and manufacturing.</w:t>
      </w:r>
    </w:p>
    <w:p w:rsidR="00C83A43" w:rsidRDefault="00F34426" w:rsidP="00F34426">
      <w:pPr>
        <w:ind w:left="720"/>
        <w:rPr>
          <w:szCs w:val="24"/>
        </w:rPr>
      </w:pPr>
      <w:r w:rsidRPr="00A55343">
        <w:rPr>
          <w:szCs w:val="24"/>
        </w:rPr>
        <w:t xml:space="preserve">These technical specifications describe the technical requirements necessary for the development </w:t>
      </w:r>
      <w:r w:rsidR="009E7E79" w:rsidRPr="00A55343">
        <w:rPr>
          <w:szCs w:val="24"/>
        </w:rPr>
        <w:t xml:space="preserve">and implementation </w:t>
      </w:r>
      <w:r w:rsidRPr="00A55343">
        <w:rPr>
          <w:szCs w:val="24"/>
        </w:rPr>
        <w:t xml:space="preserve">of </w:t>
      </w:r>
      <w:r w:rsidR="009E7E79" w:rsidRPr="00A55343">
        <w:rPr>
          <w:szCs w:val="24"/>
        </w:rPr>
        <w:t xml:space="preserve">Labeling </w:t>
      </w:r>
      <w:r w:rsidRPr="00A55343">
        <w:rPr>
          <w:szCs w:val="24"/>
        </w:rPr>
        <w:t>System</w:t>
      </w:r>
      <w:r w:rsidR="009E7E79" w:rsidRPr="00A55343">
        <w:rPr>
          <w:szCs w:val="24"/>
        </w:rPr>
        <w:t>.</w:t>
      </w:r>
      <w:r w:rsidRPr="00A55343">
        <w:rPr>
          <w:szCs w:val="24"/>
        </w:rPr>
        <w:t xml:space="preserve"> </w:t>
      </w:r>
    </w:p>
    <w:p w:rsidR="009E7E79" w:rsidRDefault="00C83A43" w:rsidP="00F34426">
      <w:pPr>
        <w:ind w:left="720"/>
        <w:rPr>
          <w:szCs w:val="24"/>
        </w:rPr>
      </w:pPr>
      <w:r w:rsidRPr="00BB3325">
        <w:rPr>
          <w:szCs w:val="24"/>
        </w:rPr>
        <w:t>The successful Bidder will be required to prepare the technical specification, design, develop, install, configure and test the Labeling System, carry out technical and user training.</w:t>
      </w:r>
    </w:p>
    <w:p w:rsidR="00C83A43" w:rsidRPr="00A55343" w:rsidRDefault="00C83A43" w:rsidP="00F34426">
      <w:pPr>
        <w:ind w:left="720"/>
        <w:rPr>
          <w:szCs w:val="24"/>
        </w:rPr>
      </w:pPr>
    </w:p>
    <w:p w:rsidR="00F34426" w:rsidRPr="00A55343" w:rsidRDefault="00F34426" w:rsidP="00995C4B">
      <w:pPr>
        <w:pStyle w:val="Head72"/>
        <w:numPr>
          <w:ilvl w:val="1"/>
          <w:numId w:val="61"/>
        </w:numPr>
        <w:rPr>
          <w:rFonts w:ascii="Times New Roman" w:hAnsi="Times New Roman"/>
          <w:sz w:val="24"/>
          <w:szCs w:val="24"/>
        </w:rPr>
      </w:pPr>
      <w:bookmarkStart w:id="407" w:name="_Toc404614686"/>
      <w:bookmarkStart w:id="408" w:name="_Toc451608969"/>
      <w:bookmarkStart w:id="409" w:name="_Toc484620564"/>
      <w:r w:rsidRPr="00A55343">
        <w:rPr>
          <w:rFonts w:ascii="Times New Roman" w:hAnsi="Times New Roman"/>
          <w:sz w:val="24"/>
          <w:szCs w:val="24"/>
        </w:rPr>
        <w:t>FUNCTIONAL PERFORMANCE REQUIREMENTS OF THE SYSTEM</w:t>
      </w:r>
      <w:bookmarkEnd w:id="407"/>
      <w:bookmarkEnd w:id="408"/>
      <w:bookmarkEnd w:id="409"/>
    </w:p>
    <w:p w:rsidR="00F34426" w:rsidRPr="00A55343" w:rsidRDefault="00F34426" w:rsidP="00F34426">
      <w:pPr>
        <w:ind w:left="720"/>
        <w:rPr>
          <w:szCs w:val="24"/>
        </w:rPr>
      </w:pPr>
      <w:r w:rsidRPr="00A55343">
        <w:rPr>
          <w:szCs w:val="24"/>
        </w:rPr>
        <w:t>The following table shows the statistical characteristics of the information objects:</w:t>
      </w:r>
    </w:p>
    <w:p w:rsidR="00F34426" w:rsidRPr="00A55343" w:rsidRDefault="00F34426" w:rsidP="00F34426">
      <w:pPr>
        <w:ind w:left="720"/>
        <w:rPr>
          <w:szCs w:val="24"/>
        </w:rPr>
      </w:pPr>
    </w:p>
    <w:tbl>
      <w:tblPr>
        <w:tblStyle w:val="TableGrid"/>
        <w:tblW w:w="8005" w:type="dxa"/>
        <w:tblInd w:w="720" w:type="dxa"/>
        <w:tblLook w:val="04A0" w:firstRow="1" w:lastRow="0" w:firstColumn="1" w:lastColumn="0" w:noHBand="0" w:noVBand="1"/>
      </w:tblPr>
      <w:tblGrid>
        <w:gridCol w:w="5305"/>
        <w:gridCol w:w="2700"/>
      </w:tblGrid>
      <w:tr w:rsidR="00F34426" w:rsidRPr="00A55343" w:rsidTr="001D6132">
        <w:tc>
          <w:tcPr>
            <w:tcW w:w="5305" w:type="dxa"/>
          </w:tcPr>
          <w:p w:rsidR="00F34426" w:rsidRPr="00A55343" w:rsidRDefault="001D6132" w:rsidP="001D6132">
            <w:pPr>
              <w:jc w:val="center"/>
              <w:rPr>
                <w:rFonts w:ascii="Times New Roman" w:hAnsi="Times New Roman" w:cs="Times New Roman"/>
                <w:b/>
                <w:szCs w:val="24"/>
              </w:rPr>
            </w:pPr>
            <w:r w:rsidRPr="00A55343">
              <w:rPr>
                <w:rFonts w:ascii="Times New Roman" w:hAnsi="Times New Roman" w:cs="Times New Roman"/>
                <w:b/>
                <w:szCs w:val="24"/>
              </w:rPr>
              <w:t>Indicator</w:t>
            </w:r>
          </w:p>
        </w:tc>
        <w:tc>
          <w:tcPr>
            <w:tcW w:w="2700" w:type="dxa"/>
          </w:tcPr>
          <w:p w:rsidR="00F34426" w:rsidRPr="00A55343" w:rsidRDefault="001D6132" w:rsidP="001D6132">
            <w:pPr>
              <w:jc w:val="center"/>
              <w:rPr>
                <w:rFonts w:ascii="Times New Roman" w:hAnsi="Times New Roman" w:cs="Times New Roman"/>
                <w:b/>
                <w:szCs w:val="24"/>
              </w:rPr>
            </w:pPr>
            <w:r w:rsidRPr="00A55343">
              <w:rPr>
                <w:rFonts w:ascii="Times New Roman" w:hAnsi="Times New Roman" w:cs="Times New Roman"/>
                <w:b/>
                <w:szCs w:val="24"/>
              </w:rPr>
              <w:t>Quantity</w:t>
            </w:r>
          </w:p>
        </w:tc>
      </w:tr>
      <w:tr w:rsidR="00F34426" w:rsidRPr="00A55343" w:rsidTr="001D6132">
        <w:tc>
          <w:tcPr>
            <w:tcW w:w="5305" w:type="dxa"/>
          </w:tcPr>
          <w:p w:rsidR="00F34426" w:rsidRDefault="001D6132" w:rsidP="001D6132">
            <w:pPr>
              <w:rPr>
                <w:rFonts w:ascii="Times New Roman" w:hAnsi="Times New Roman" w:cs="Times New Roman"/>
                <w:szCs w:val="24"/>
              </w:rPr>
            </w:pPr>
            <w:r w:rsidRPr="00A55343">
              <w:rPr>
                <w:rFonts w:ascii="Times New Roman" w:hAnsi="Times New Roman" w:cs="Times New Roman"/>
                <w:szCs w:val="24"/>
              </w:rPr>
              <w:t>Minimal number of users from the SRC staff</w:t>
            </w:r>
          </w:p>
          <w:p w:rsidR="00B7507E" w:rsidRPr="00A55343" w:rsidRDefault="00B7507E" w:rsidP="001D6132">
            <w:pPr>
              <w:rPr>
                <w:rFonts w:ascii="Times New Roman" w:hAnsi="Times New Roman" w:cs="Times New Roman"/>
                <w:szCs w:val="24"/>
              </w:rPr>
            </w:pPr>
          </w:p>
        </w:tc>
        <w:tc>
          <w:tcPr>
            <w:tcW w:w="2700" w:type="dxa"/>
          </w:tcPr>
          <w:p w:rsidR="00F34426" w:rsidRPr="00A55343" w:rsidRDefault="001D6132" w:rsidP="00F34426">
            <w:pPr>
              <w:jc w:val="right"/>
              <w:rPr>
                <w:rFonts w:ascii="Times New Roman" w:hAnsi="Times New Roman" w:cs="Times New Roman"/>
                <w:szCs w:val="24"/>
              </w:rPr>
            </w:pPr>
            <w:r w:rsidRPr="00A55343">
              <w:rPr>
                <w:rFonts w:ascii="Times New Roman" w:hAnsi="Times New Roman" w:cs="Times New Roman"/>
                <w:szCs w:val="24"/>
              </w:rPr>
              <w:t>600</w:t>
            </w:r>
          </w:p>
        </w:tc>
      </w:tr>
      <w:tr w:rsidR="00F34426" w:rsidRPr="00A55343" w:rsidTr="001D6132">
        <w:tc>
          <w:tcPr>
            <w:tcW w:w="5305" w:type="dxa"/>
          </w:tcPr>
          <w:p w:rsidR="00F34426" w:rsidRDefault="001D6132" w:rsidP="001D6132">
            <w:pPr>
              <w:rPr>
                <w:rFonts w:ascii="Times New Roman" w:hAnsi="Times New Roman" w:cs="Times New Roman"/>
                <w:szCs w:val="24"/>
              </w:rPr>
            </w:pPr>
            <w:r w:rsidRPr="00A55343">
              <w:rPr>
                <w:rFonts w:ascii="Times New Roman" w:hAnsi="Times New Roman" w:cs="Times New Roman"/>
                <w:szCs w:val="24"/>
              </w:rPr>
              <w:t>Minimal number of labels processed in the system</w:t>
            </w:r>
          </w:p>
          <w:p w:rsidR="00B7507E" w:rsidRPr="00A55343" w:rsidRDefault="00B7507E" w:rsidP="001D6132">
            <w:pPr>
              <w:rPr>
                <w:rFonts w:ascii="Times New Roman" w:hAnsi="Times New Roman" w:cs="Times New Roman"/>
                <w:szCs w:val="24"/>
              </w:rPr>
            </w:pPr>
          </w:p>
        </w:tc>
        <w:tc>
          <w:tcPr>
            <w:tcW w:w="2700" w:type="dxa"/>
          </w:tcPr>
          <w:p w:rsidR="00F34426" w:rsidRPr="00A55343" w:rsidRDefault="001D6132" w:rsidP="00F34426">
            <w:pPr>
              <w:jc w:val="right"/>
              <w:rPr>
                <w:rFonts w:ascii="Times New Roman" w:hAnsi="Times New Roman" w:cs="Times New Roman"/>
                <w:szCs w:val="24"/>
              </w:rPr>
            </w:pPr>
            <w:r w:rsidRPr="00A55343">
              <w:rPr>
                <w:rFonts w:ascii="Times New Roman" w:hAnsi="Times New Roman" w:cs="Times New Roman"/>
                <w:szCs w:val="24"/>
              </w:rPr>
              <w:t>100,000</w:t>
            </w:r>
          </w:p>
        </w:tc>
      </w:tr>
    </w:tbl>
    <w:p w:rsidR="00F34426" w:rsidRPr="00A55343" w:rsidRDefault="00F34426" w:rsidP="00F34426">
      <w:pPr>
        <w:ind w:left="720"/>
        <w:rPr>
          <w:szCs w:val="24"/>
        </w:rPr>
      </w:pPr>
    </w:p>
    <w:p w:rsidR="00F34426" w:rsidRPr="00A55343" w:rsidRDefault="00F34426" w:rsidP="00995C4B">
      <w:pPr>
        <w:pStyle w:val="Head72"/>
        <w:numPr>
          <w:ilvl w:val="1"/>
          <w:numId w:val="61"/>
        </w:numPr>
        <w:rPr>
          <w:rFonts w:ascii="Times New Roman" w:hAnsi="Times New Roman"/>
          <w:sz w:val="24"/>
          <w:szCs w:val="24"/>
        </w:rPr>
      </w:pPr>
      <w:bookmarkStart w:id="410" w:name="_Toc404614687"/>
      <w:bookmarkStart w:id="411" w:name="_Toc451608970"/>
      <w:bookmarkStart w:id="412" w:name="_Toc484620565"/>
      <w:r w:rsidRPr="00A55343">
        <w:rPr>
          <w:rFonts w:ascii="Times New Roman" w:hAnsi="Times New Roman"/>
          <w:sz w:val="24"/>
          <w:szCs w:val="24"/>
        </w:rPr>
        <w:t xml:space="preserve">RELATED INFORMATION TECHNOLOGY </w:t>
      </w:r>
      <w:r w:rsidR="008C19A7">
        <w:rPr>
          <w:rFonts w:ascii="Times New Roman" w:hAnsi="Times New Roman"/>
          <w:sz w:val="24"/>
          <w:szCs w:val="24"/>
        </w:rPr>
        <w:t xml:space="preserve"> </w:t>
      </w:r>
      <w:r w:rsidRPr="00A55343">
        <w:rPr>
          <w:rFonts w:ascii="Times New Roman" w:hAnsi="Times New Roman"/>
          <w:sz w:val="24"/>
          <w:szCs w:val="24"/>
        </w:rPr>
        <w:t>ISSUES AND INITIATIVES</w:t>
      </w:r>
      <w:bookmarkEnd w:id="410"/>
      <w:bookmarkEnd w:id="411"/>
      <w:bookmarkEnd w:id="412"/>
    </w:p>
    <w:p w:rsidR="00F34426" w:rsidRPr="00A55343" w:rsidRDefault="00F34426" w:rsidP="00F34426">
      <w:pPr>
        <w:ind w:left="720"/>
        <w:rPr>
          <w:b/>
          <w:szCs w:val="24"/>
        </w:rPr>
      </w:pPr>
      <w:r w:rsidRPr="00A55343">
        <w:rPr>
          <w:b/>
          <w:szCs w:val="24"/>
        </w:rPr>
        <w:t>1.3.1</w:t>
      </w:r>
      <w:r w:rsidRPr="00A55343">
        <w:rPr>
          <w:b/>
          <w:szCs w:val="24"/>
        </w:rPr>
        <w:tab/>
        <w:t>INFORMATION TECHNOLOGY ISSUES</w:t>
      </w:r>
    </w:p>
    <w:p w:rsidR="00F34426" w:rsidRPr="00E85D1F" w:rsidRDefault="00F34426" w:rsidP="00F34426">
      <w:pPr>
        <w:ind w:left="720"/>
        <w:rPr>
          <w:szCs w:val="24"/>
        </w:rPr>
      </w:pPr>
      <w:r w:rsidRPr="00E85D1F">
        <w:rPr>
          <w:szCs w:val="24"/>
        </w:rPr>
        <w:t>Suppliers are free to propose a</w:t>
      </w:r>
      <w:r w:rsidR="00C433A2" w:rsidRPr="00E85D1F">
        <w:rPr>
          <w:szCs w:val="24"/>
        </w:rPr>
        <w:t>ny</w:t>
      </w:r>
      <w:r w:rsidRPr="00E85D1F">
        <w:rPr>
          <w:szCs w:val="24"/>
        </w:rPr>
        <w:t xml:space="preserve"> implementation platform. </w:t>
      </w:r>
      <w:r w:rsidR="006C69A0" w:rsidRPr="00E85D1F">
        <w:rPr>
          <w:szCs w:val="24"/>
        </w:rPr>
        <w:t>The</w:t>
      </w:r>
      <w:r w:rsidRPr="00E85D1F">
        <w:rPr>
          <w:szCs w:val="24"/>
        </w:rPr>
        <w:t xml:space="preserve"> bidders are required </w:t>
      </w:r>
      <w:r w:rsidR="006C69A0" w:rsidRPr="00E85D1F">
        <w:rPr>
          <w:szCs w:val="24"/>
        </w:rPr>
        <w:t>to include in their bids all</w:t>
      </w:r>
      <w:r w:rsidR="00317B55" w:rsidRPr="00E85D1F">
        <w:rPr>
          <w:szCs w:val="24"/>
        </w:rPr>
        <w:t xml:space="preserve"> component</w:t>
      </w:r>
      <w:r w:rsidR="006C69A0" w:rsidRPr="00E85D1F">
        <w:rPr>
          <w:szCs w:val="24"/>
        </w:rPr>
        <w:t>s</w:t>
      </w:r>
      <w:r w:rsidR="00317B55" w:rsidRPr="00E85D1F">
        <w:rPr>
          <w:szCs w:val="24"/>
        </w:rPr>
        <w:t xml:space="preserve"> such as </w:t>
      </w:r>
      <w:r w:rsidRPr="00E85D1F">
        <w:rPr>
          <w:szCs w:val="24"/>
        </w:rPr>
        <w:t>standard software licenses, development tools licenses and etc.</w:t>
      </w:r>
      <w:r w:rsidR="006C69A0" w:rsidRPr="00E85D1F">
        <w:rPr>
          <w:szCs w:val="24"/>
        </w:rPr>
        <w:t xml:space="preserve">, if required, </w:t>
      </w:r>
      <w:r w:rsidRPr="00E85D1F">
        <w:rPr>
          <w:szCs w:val="24"/>
        </w:rPr>
        <w:t xml:space="preserve">to establish this platform at the SRC, including warranty and support services for the proposed software and tools for one year after the Operational Acceptance of the </w:t>
      </w:r>
      <w:r w:rsidR="004A5CB6" w:rsidRPr="00E85D1F">
        <w:rPr>
          <w:szCs w:val="24"/>
        </w:rPr>
        <w:t>Labeling</w:t>
      </w:r>
      <w:r w:rsidRPr="00E85D1F">
        <w:rPr>
          <w:szCs w:val="24"/>
        </w:rPr>
        <w:t xml:space="preserve"> System. </w:t>
      </w:r>
    </w:p>
    <w:p w:rsidR="00F34426" w:rsidRPr="00E85D1F" w:rsidRDefault="00F34426" w:rsidP="00F34426">
      <w:pPr>
        <w:ind w:left="720"/>
        <w:rPr>
          <w:b/>
          <w:szCs w:val="24"/>
        </w:rPr>
      </w:pPr>
      <w:r w:rsidRPr="00E85D1F">
        <w:rPr>
          <w:b/>
          <w:szCs w:val="24"/>
        </w:rPr>
        <w:t>1.3.1.1</w:t>
      </w:r>
      <w:r w:rsidRPr="00E85D1F">
        <w:rPr>
          <w:b/>
          <w:szCs w:val="24"/>
        </w:rPr>
        <w:tab/>
        <w:t>Implementation Methodology</w:t>
      </w:r>
    </w:p>
    <w:p w:rsidR="00F34426" w:rsidRPr="00A55343" w:rsidRDefault="00F34426" w:rsidP="00E85D1F">
      <w:pPr>
        <w:ind w:left="720"/>
        <w:rPr>
          <w:szCs w:val="24"/>
        </w:rPr>
      </w:pPr>
      <w:r w:rsidRPr="00E85D1F">
        <w:rPr>
          <w:szCs w:val="24"/>
        </w:rPr>
        <w:t xml:space="preserve">The subsystem should be developed and deployed as a multitier software solution (N-tier application) and shall be composed of </w:t>
      </w:r>
      <w:r w:rsidR="00235BB3" w:rsidRPr="00E85D1F">
        <w:rPr>
          <w:szCs w:val="24"/>
        </w:rPr>
        <w:t>3</w:t>
      </w:r>
      <w:r w:rsidRPr="00E85D1F">
        <w:rPr>
          <w:szCs w:val="24"/>
        </w:rPr>
        <w:t xml:space="preserve"> layers, such as</w:t>
      </w:r>
      <w:r w:rsidR="00E85D1F">
        <w:rPr>
          <w:szCs w:val="24"/>
        </w:rPr>
        <w:t>:</w:t>
      </w:r>
    </w:p>
    <w:p w:rsidR="00F34426" w:rsidRPr="00A55343" w:rsidRDefault="00F34426" w:rsidP="00995C4B">
      <w:pPr>
        <w:pStyle w:val="ListParagraph"/>
        <w:numPr>
          <w:ilvl w:val="0"/>
          <w:numId w:val="63"/>
        </w:numPr>
        <w:spacing w:before="120" w:after="200"/>
        <w:rPr>
          <w:rFonts w:ascii="Times New Roman" w:hAnsi="Times New Roman" w:cs="Times New Roman"/>
          <w:sz w:val="24"/>
          <w:szCs w:val="24"/>
        </w:rPr>
      </w:pPr>
      <w:r w:rsidRPr="00A55343">
        <w:rPr>
          <w:rFonts w:ascii="Times New Roman" w:hAnsi="Times New Roman" w:cs="Times New Roman"/>
          <w:sz w:val="24"/>
          <w:szCs w:val="24"/>
        </w:rPr>
        <w:t>Application Layer</w:t>
      </w:r>
    </w:p>
    <w:p w:rsidR="00F34426" w:rsidRPr="00A55343" w:rsidRDefault="00F34426" w:rsidP="00995C4B">
      <w:pPr>
        <w:pStyle w:val="ListParagraph"/>
        <w:numPr>
          <w:ilvl w:val="0"/>
          <w:numId w:val="63"/>
        </w:numPr>
        <w:spacing w:before="120" w:after="200"/>
        <w:rPr>
          <w:rFonts w:ascii="Times New Roman" w:hAnsi="Times New Roman" w:cs="Times New Roman"/>
          <w:sz w:val="24"/>
          <w:szCs w:val="24"/>
        </w:rPr>
      </w:pPr>
      <w:r w:rsidRPr="00A55343">
        <w:rPr>
          <w:rFonts w:ascii="Times New Roman" w:hAnsi="Times New Roman" w:cs="Times New Roman"/>
          <w:sz w:val="24"/>
          <w:szCs w:val="24"/>
        </w:rPr>
        <w:t>Business Logic Layer</w:t>
      </w:r>
    </w:p>
    <w:p w:rsidR="00F34426" w:rsidRPr="00A55343" w:rsidRDefault="00F34426" w:rsidP="00995C4B">
      <w:pPr>
        <w:pStyle w:val="ListParagraph"/>
        <w:numPr>
          <w:ilvl w:val="0"/>
          <w:numId w:val="63"/>
        </w:numPr>
        <w:spacing w:before="120" w:after="200"/>
        <w:rPr>
          <w:rFonts w:ascii="Times New Roman" w:hAnsi="Times New Roman" w:cs="Times New Roman"/>
          <w:sz w:val="24"/>
          <w:szCs w:val="24"/>
        </w:rPr>
      </w:pPr>
      <w:r w:rsidRPr="00A55343">
        <w:rPr>
          <w:rFonts w:ascii="Times New Roman" w:hAnsi="Times New Roman" w:cs="Times New Roman"/>
          <w:sz w:val="24"/>
          <w:szCs w:val="24"/>
        </w:rPr>
        <w:t>Data Layer</w:t>
      </w:r>
    </w:p>
    <w:p w:rsidR="00F34426" w:rsidRPr="00B7507E" w:rsidRDefault="00B7507E" w:rsidP="00F34426">
      <w:pPr>
        <w:pStyle w:val="Head71"/>
        <w:rPr>
          <w:rFonts w:ascii="Times New Roman" w:hAnsi="Times New Roman"/>
          <w:sz w:val="28"/>
          <w:szCs w:val="24"/>
        </w:rPr>
      </w:pPr>
      <w:bookmarkStart w:id="413" w:name="_Toc521498256"/>
      <w:bookmarkStart w:id="414" w:name="_Toc397682502"/>
      <w:bookmarkStart w:id="415" w:name="_Toc404614688"/>
      <w:bookmarkStart w:id="416" w:name="_Toc451608971"/>
      <w:bookmarkStart w:id="417" w:name="_Toc484620566"/>
      <w:bookmarkEnd w:id="402"/>
      <w:bookmarkEnd w:id="403"/>
      <w:r>
        <w:rPr>
          <w:rFonts w:ascii="Times New Roman" w:hAnsi="Times New Roman"/>
          <w:sz w:val="28"/>
          <w:szCs w:val="24"/>
        </w:rPr>
        <w:lastRenderedPageBreak/>
        <w:t>C. TECHNICAL SPECIFICATIONS</w:t>
      </w:r>
      <w:bookmarkEnd w:id="413"/>
      <w:bookmarkEnd w:id="414"/>
      <w:bookmarkEnd w:id="415"/>
      <w:bookmarkEnd w:id="416"/>
      <w:bookmarkEnd w:id="417"/>
    </w:p>
    <w:p w:rsidR="00B7507E" w:rsidRDefault="00B7507E" w:rsidP="00B7507E">
      <w:pPr>
        <w:pStyle w:val="Head72"/>
        <w:keepNext/>
        <w:ind w:left="0" w:firstLine="0"/>
        <w:rPr>
          <w:rFonts w:ascii="Times New Roman" w:hAnsi="Times New Roman"/>
          <w:sz w:val="24"/>
          <w:szCs w:val="24"/>
        </w:rPr>
      </w:pPr>
      <w:bookmarkStart w:id="418" w:name="_Toc397682503"/>
      <w:bookmarkStart w:id="419" w:name="_Toc404614689"/>
      <w:bookmarkStart w:id="420" w:name="_Toc451608972"/>
      <w:bookmarkStart w:id="421" w:name="_Toc521498257"/>
    </w:p>
    <w:p w:rsidR="00F34426" w:rsidRPr="00A55343" w:rsidRDefault="009A31A1" w:rsidP="00995C4B">
      <w:pPr>
        <w:pStyle w:val="Head72"/>
        <w:keepNext/>
        <w:numPr>
          <w:ilvl w:val="0"/>
          <w:numId w:val="84"/>
        </w:numPr>
        <w:rPr>
          <w:rFonts w:ascii="Times New Roman" w:hAnsi="Times New Roman"/>
          <w:sz w:val="24"/>
          <w:szCs w:val="24"/>
        </w:rPr>
      </w:pPr>
      <w:r>
        <w:rPr>
          <w:rFonts w:ascii="Times New Roman" w:hAnsi="Times New Roman"/>
          <w:sz w:val="24"/>
          <w:szCs w:val="24"/>
        </w:rPr>
        <w:t xml:space="preserve"> </w:t>
      </w:r>
      <w:bookmarkStart w:id="422" w:name="_Toc484620567"/>
      <w:r w:rsidR="00F34426" w:rsidRPr="00A55343">
        <w:rPr>
          <w:rFonts w:ascii="Times New Roman" w:hAnsi="Times New Roman"/>
          <w:sz w:val="24"/>
          <w:szCs w:val="24"/>
        </w:rPr>
        <w:t>GENERAL TECHNICAL REQUIREMENTS</w:t>
      </w:r>
      <w:bookmarkEnd w:id="418"/>
      <w:bookmarkEnd w:id="419"/>
      <w:bookmarkEnd w:id="420"/>
      <w:bookmarkEnd w:id="422"/>
    </w:p>
    <w:p w:rsidR="004A5CB6" w:rsidRPr="00A51073" w:rsidRDefault="004A5CB6" w:rsidP="00995C4B">
      <w:pPr>
        <w:pStyle w:val="ListParagraph"/>
        <w:numPr>
          <w:ilvl w:val="2"/>
          <w:numId w:val="82"/>
        </w:numPr>
        <w:rPr>
          <w:rFonts w:ascii="Times New Roman" w:hAnsi="Times New Roman" w:cs="Times New Roman"/>
          <w:sz w:val="24"/>
          <w:szCs w:val="24"/>
        </w:rPr>
      </w:pPr>
      <w:r w:rsidRPr="00A51073">
        <w:rPr>
          <w:rFonts w:ascii="Times New Roman" w:hAnsi="Times New Roman" w:cs="Times New Roman"/>
          <w:b/>
          <w:sz w:val="24"/>
          <w:szCs w:val="24"/>
        </w:rPr>
        <w:t xml:space="preserve">Language: </w:t>
      </w:r>
      <w:r w:rsidRPr="00A51073">
        <w:rPr>
          <w:rFonts w:ascii="Times New Roman" w:hAnsi="Times New Roman" w:cs="Times New Roman"/>
          <w:sz w:val="24"/>
          <w:szCs w:val="24"/>
        </w:rPr>
        <w:t>The system interface shall be in three languages: Armenian, Russian and English</w:t>
      </w:r>
      <w:r w:rsidR="005D6E6F" w:rsidRPr="00A51073">
        <w:rPr>
          <w:rFonts w:ascii="Times New Roman" w:hAnsi="Times New Roman" w:cs="Times New Roman"/>
          <w:sz w:val="24"/>
          <w:szCs w:val="24"/>
        </w:rPr>
        <w:t>.</w:t>
      </w:r>
    </w:p>
    <w:p w:rsidR="004A5CB6" w:rsidRDefault="004A5CB6" w:rsidP="00995C4B">
      <w:pPr>
        <w:pStyle w:val="ListParagraph"/>
        <w:numPr>
          <w:ilvl w:val="2"/>
          <w:numId w:val="82"/>
        </w:numPr>
        <w:rPr>
          <w:rFonts w:ascii="Times New Roman" w:hAnsi="Times New Roman" w:cs="Times New Roman"/>
          <w:b/>
          <w:sz w:val="24"/>
          <w:szCs w:val="24"/>
        </w:rPr>
      </w:pPr>
      <w:r w:rsidRPr="009A31A1">
        <w:rPr>
          <w:rFonts w:ascii="Times New Roman" w:hAnsi="Times New Roman" w:cs="Times New Roman"/>
          <w:b/>
          <w:sz w:val="24"/>
          <w:szCs w:val="24"/>
        </w:rPr>
        <w:t>Information Support Requirements:</w:t>
      </w:r>
      <w:r w:rsidRPr="009A31A1">
        <w:rPr>
          <w:rFonts w:ascii="Times New Roman" w:hAnsi="Times New Roman" w:cs="Times New Roman"/>
          <w:sz w:val="24"/>
          <w:szCs w:val="24"/>
        </w:rPr>
        <w:t xml:space="preserve"> XML shall be used for cooperating with external systems</w:t>
      </w:r>
      <w:r w:rsidR="005D6E6F">
        <w:rPr>
          <w:rFonts w:ascii="Times New Roman" w:hAnsi="Times New Roman" w:cs="Times New Roman"/>
          <w:sz w:val="24"/>
          <w:szCs w:val="24"/>
        </w:rPr>
        <w:t>.</w:t>
      </w:r>
    </w:p>
    <w:p w:rsidR="005D6E6F" w:rsidRPr="009A31A1" w:rsidRDefault="005D6E6F" w:rsidP="005D6E6F">
      <w:pPr>
        <w:pStyle w:val="ListParagraph"/>
        <w:ind w:left="1286"/>
        <w:rPr>
          <w:rFonts w:ascii="Times New Roman" w:hAnsi="Times New Roman" w:cs="Times New Roman"/>
          <w:b/>
          <w:sz w:val="24"/>
          <w:szCs w:val="24"/>
        </w:rPr>
      </w:pPr>
    </w:p>
    <w:p w:rsidR="004A5CB6" w:rsidRPr="005D6E6F" w:rsidRDefault="004A5CB6" w:rsidP="00995C4B">
      <w:pPr>
        <w:pStyle w:val="ListParagraph"/>
        <w:numPr>
          <w:ilvl w:val="2"/>
          <w:numId w:val="82"/>
        </w:numPr>
        <w:rPr>
          <w:rFonts w:ascii="Times New Roman" w:hAnsi="Times New Roman" w:cs="Times New Roman"/>
          <w:b/>
          <w:sz w:val="24"/>
          <w:szCs w:val="24"/>
        </w:rPr>
      </w:pPr>
      <w:r w:rsidRPr="009A31A1">
        <w:rPr>
          <w:rFonts w:ascii="Times New Roman" w:hAnsi="Times New Roman" w:cs="Times New Roman"/>
          <w:b/>
          <w:sz w:val="24"/>
          <w:szCs w:val="24"/>
        </w:rPr>
        <w:t xml:space="preserve">System Support Requirements: </w:t>
      </w:r>
      <w:r w:rsidRPr="009A31A1">
        <w:rPr>
          <w:rFonts w:ascii="Times New Roman" w:hAnsi="Times New Roman" w:cs="Times New Roman"/>
          <w:bCs/>
          <w:sz w:val="24"/>
          <w:szCs w:val="24"/>
          <w:lang w:bidi="ar-EG"/>
        </w:rPr>
        <w:t>The system components with the application of WEB-Interface shall ensure the operation of the protocol on HTTP or HTTPS data exchange application level.</w:t>
      </w:r>
    </w:p>
    <w:p w:rsidR="005D6E6F" w:rsidRPr="009A31A1" w:rsidRDefault="005D6E6F" w:rsidP="005D6E6F">
      <w:pPr>
        <w:pStyle w:val="ListParagraph"/>
        <w:ind w:left="1286"/>
        <w:rPr>
          <w:rFonts w:ascii="Times New Roman" w:hAnsi="Times New Roman" w:cs="Times New Roman"/>
          <w:b/>
          <w:sz w:val="24"/>
          <w:szCs w:val="24"/>
        </w:rPr>
      </w:pPr>
    </w:p>
    <w:p w:rsidR="00D43D15" w:rsidRDefault="004A5CB6" w:rsidP="00995C4B">
      <w:pPr>
        <w:pStyle w:val="ListParagraph"/>
        <w:numPr>
          <w:ilvl w:val="2"/>
          <w:numId w:val="82"/>
        </w:numPr>
        <w:rPr>
          <w:rFonts w:ascii="Times New Roman" w:hAnsi="Times New Roman" w:cs="Times New Roman"/>
          <w:b/>
          <w:sz w:val="24"/>
          <w:szCs w:val="24"/>
        </w:rPr>
      </w:pPr>
      <w:r w:rsidRPr="009A31A1">
        <w:rPr>
          <w:rFonts w:ascii="Times New Roman" w:hAnsi="Times New Roman" w:cs="Times New Roman"/>
          <w:b/>
          <w:sz w:val="24"/>
          <w:szCs w:val="24"/>
        </w:rPr>
        <w:t>Technical Support Requirements:</w:t>
      </w:r>
    </w:p>
    <w:p w:rsidR="009A31A1" w:rsidRPr="001E7472" w:rsidRDefault="001E7472" w:rsidP="00995C4B">
      <w:pPr>
        <w:pStyle w:val="ListParagraph"/>
        <w:numPr>
          <w:ilvl w:val="0"/>
          <w:numId w:val="83"/>
        </w:numPr>
        <w:rPr>
          <w:rFonts w:ascii="Times New Roman" w:hAnsi="Times New Roman" w:cs="Times New Roman"/>
          <w:b/>
          <w:sz w:val="24"/>
          <w:szCs w:val="24"/>
        </w:rPr>
      </w:pPr>
      <w:r w:rsidRPr="001E7472">
        <w:rPr>
          <w:rFonts w:ascii="Times New Roman" w:hAnsi="Times New Roman" w:cs="Times New Roman"/>
          <w:sz w:val="24"/>
          <w:szCs w:val="24"/>
        </w:rPr>
        <w:t>The system technical structure shall ensure processing of a large number of records;</w:t>
      </w:r>
    </w:p>
    <w:p w:rsidR="001E7472" w:rsidRPr="001E7472" w:rsidRDefault="001E7472" w:rsidP="00995C4B">
      <w:pPr>
        <w:pStyle w:val="ListParagraph"/>
        <w:numPr>
          <w:ilvl w:val="0"/>
          <w:numId w:val="83"/>
        </w:numPr>
        <w:spacing w:after="0"/>
        <w:rPr>
          <w:rFonts w:ascii="Times New Roman" w:hAnsi="Times New Roman" w:cs="Times New Roman"/>
          <w:sz w:val="24"/>
          <w:szCs w:val="24"/>
        </w:rPr>
      </w:pPr>
      <w:r w:rsidRPr="001E7472">
        <w:rPr>
          <w:rFonts w:ascii="Times New Roman" w:hAnsi="Times New Roman" w:cs="Times New Roman"/>
          <w:sz w:val="24"/>
          <w:szCs w:val="24"/>
        </w:rPr>
        <w:t xml:space="preserve">The data storage technology shall ensure trustworthy and high quality data storage; </w:t>
      </w:r>
    </w:p>
    <w:p w:rsidR="001E7472" w:rsidRPr="001E7472" w:rsidRDefault="001E7472" w:rsidP="00995C4B">
      <w:pPr>
        <w:pStyle w:val="ListParagraph"/>
        <w:numPr>
          <w:ilvl w:val="0"/>
          <w:numId w:val="83"/>
        </w:numPr>
        <w:spacing w:after="0"/>
        <w:rPr>
          <w:rFonts w:ascii="Times New Roman" w:hAnsi="Times New Roman" w:cs="Times New Roman"/>
          <w:sz w:val="24"/>
          <w:szCs w:val="24"/>
        </w:rPr>
      </w:pPr>
      <w:r w:rsidRPr="001E7472">
        <w:rPr>
          <w:rFonts w:ascii="Times New Roman" w:hAnsi="Times New Roman" w:cs="Times New Roman"/>
          <w:bCs/>
          <w:sz w:val="24"/>
          <w:szCs w:val="24"/>
          <w:lang w:bidi="ar-EG"/>
        </w:rPr>
        <w:t>Shall ensure data system back-up;</w:t>
      </w:r>
    </w:p>
    <w:p w:rsidR="001E7472" w:rsidRPr="001E7472" w:rsidRDefault="001E7472" w:rsidP="00995C4B">
      <w:pPr>
        <w:pStyle w:val="ListParagraph"/>
        <w:numPr>
          <w:ilvl w:val="0"/>
          <w:numId w:val="83"/>
        </w:numPr>
        <w:spacing w:after="180" w:line="276" w:lineRule="auto"/>
        <w:rPr>
          <w:rFonts w:ascii="Times New Roman" w:hAnsi="Times New Roman" w:cs="Times New Roman"/>
          <w:sz w:val="24"/>
          <w:szCs w:val="24"/>
        </w:rPr>
      </w:pPr>
      <w:r w:rsidRPr="001E7472">
        <w:rPr>
          <w:rFonts w:ascii="Times New Roman" w:hAnsi="Times New Roman" w:cs="Times New Roman"/>
          <w:sz w:val="24"/>
          <w:szCs w:val="24"/>
        </w:rPr>
        <w:t xml:space="preserve">The system shall ensure exchange of collected data with a number of other systems, ensuring retrieval of data collected on a daily basis, reflecting the retrieved information in the System, as well as data transfer to other systems. Human interference in the data exchange process shall be at minimum, allowing only exceptional cases of analysis and correction. </w:t>
      </w:r>
    </w:p>
    <w:p w:rsidR="001E7472" w:rsidRPr="001E7472" w:rsidRDefault="001E7472" w:rsidP="00995C4B">
      <w:pPr>
        <w:pStyle w:val="ListParagraph"/>
        <w:numPr>
          <w:ilvl w:val="0"/>
          <w:numId w:val="83"/>
        </w:numPr>
        <w:spacing w:after="180" w:line="276" w:lineRule="auto"/>
        <w:rPr>
          <w:rFonts w:ascii="Times New Roman" w:hAnsi="Times New Roman" w:cs="Times New Roman"/>
          <w:sz w:val="24"/>
          <w:szCs w:val="24"/>
        </w:rPr>
      </w:pPr>
      <w:r w:rsidRPr="001E7472">
        <w:rPr>
          <w:rFonts w:ascii="Times New Roman" w:hAnsi="Times New Roman" w:cs="Times New Roman"/>
          <w:sz w:val="24"/>
          <w:szCs w:val="24"/>
        </w:rPr>
        <w:t>Data exchange within the frames of the System shall be performed between the systems within the SRC network or beyond it;</w:t>
      </w:r>
    </w:p>
    <w:p w:rsidR="001E7472" w:rsidRPr="001E7472" w:rsidRDefault="001E7472" w:rsidP="00995C4B">
      <w:pPr>
        <w:pStyle w:val="ListParagraph"/>
        <w:numPr>
          <w:ilvl w:val="0"/>
          <w:numId w:val="83"/>
        </w:numPr>
        <w:spacing w:after="180" w:line="276" w:lineRule="auto"/>
        <w:rPr>
          <w:rFonts w:ascii="Times New Roman" w:hAnsi="Times New Roman" w:cs="Times New Roman"/>
          <w:sz w:val="24"/>
          <w:szCs w:val="24"/>
        </w:rPr>
      </w:pPr>
      <w:r w:rsidRPr="001E7472">
        <w:rPr>
          <w:rFonts w:ascii="Times New Roman" w:hAnsi="Times New Roman" w:cs="Times New Roman"/>
          <w:sz w:val="24"/>
          <w:szCs w:val="24"/>
        </w:rPr>
        <w:t>The System shall possess a possibility to increase goods.</w:t>
      </w:r>
    </w:p>
    <w:p w:rsidR="00F34426" w:rsidRPr="009A31A1" w:rsidRDefault="009A31A1" w:rsidP="005D6E6F">
      <w:pPr>
        <w:ind w:left="1276" w:hanging="709"/>
        <w:rPr>
          <w:szCs w:val="24"/>
        </w:rPr>
      </w:pPr>
      <w:r w:rsidRPr="009A31A1">
        <w:rPr>
          <w:b/>
          <w:szCs w:val="24"/>
        </w:rPr>
        <w:t>2.0.5</w:t>
      </w:r>
      <w:r w:rsidRPr="009A31A1">
        <w:rPr>
          <w:b/>
          <w:szCs w:val="24"/>
        </w:rPr>
        <w:tab/>
      </w:r>
      <w:r w:rsidR="00E85D1F" w:rsidRPr="009A31A1">
        <w:rPr>
          <w:b/>
          <w:szCs w:val="24"/>
        </w:rPr>
        <w:t xml:space="preserve"> </w:t>
      </w:r>
      <w:r w:rsidR="00F34426" w:rsidRPr="009A31A1">
        <w:rPr>
          <w:b/>
          <w:szCs w:val="24"/>
        </w:rPr>
        <w:t>Dates:</w:t>
      </w:r>
      <w:r w:rsidR="00F34426" w:rsidRPr="009A31A1">
        <w:rPr>
          <w:szCs w:val="24"/>
        </w:rPr>
        <w:t xml:space="preserve"> All information technologies </w:t>
      </w:r>
      <w:r w:rsidR="00F34426" w:rsidRPr="009A31A1">
        <w:rPr>
          <w:b/>
          <w:szCs w:val="24"/>
        </w:rPr>
        <w:t xml:space="preserve">MUST </w:t>
      </w:r>
      <w:r w:rsidR="00F34426" w:rsidRPr="009A31A1">
        <w:rPr>
          <w:szCs w:val="24"/>
        </w:rPr>
        <w:t>properly display, calculate, and transmit date data in the European format (DDMMYYYY)</w:t>
      </w:r>
    </w:p>
    <w:p w:rsidR="00617985" w:rsidRDefault="00617985" w:rsidP="00617985">
      <w:pPr>
        <w:pStyle w:val="Head72"/>
        <w:keepNext/>
        <w:ind w:left="0" w:firstLine="0"/>
        <w:rPr>
          <w:rFonts w:ascii="Times New Roman" w:hAnsi="Times New Roman"/>
          <w:b w:val="0"/>
          <w:sz w:val="24"/>
          <w:szCs w:val="24"/>
        </w:rPr>
      </w:pPr>
    </w:p>
    <w:p w:rsidR="009E0284" w:rsidRPr="00E026DC" w:rsidRDefault="004B53A9" w:rsidP="00617985">
      <w:pPr>
        <w:pStyle w:val="Head72"/>
        <w:keepNext/>
        <w:numPr>
          <w:ilvl w:val="1"/>
          <w:numId w:val="82"/>
        </w:numPr>
        <w:rPr>
          <w:rFonts w:ascii="Times New Roman" w:hAnsi="Times New Roman"/>
          <w:sz w:val="24"/>
          <w:szCs w:val="24"/>
        </w:rPr>
      </w:pPr>
      <w:r w:rsidRPr="00E026DC">
        <w:rPr>
          <w:rFonts w:ascii="Times New Roman" w:hAnsi="Times New Roman"/>
          <w:sz w:val="24"/>
          <w:szCs w:val="24"/>
        </w:rPr>
        <w:t>GENERAL TECHNICAL DESCRIPTION</w:t>
      </w:r>
      <w:r w:rsidR="00C83A43" w:rsidRPr="00E026DC">
        <w:rPr>
          <w:rFonts w:ascii="Times New Roman" w:hAnsi="Times New Roman"/>
          <w:sz w:val="24"/>
          <w:szCs w:val="24"/>
        </w:rPr>
        <w:t xml:space="preserve"> OF ELECTRONIC SYSTEM </w:t>
      </w:r>
    </w:p>
    <w:p w:rsidR="009E0284" w:rsidRPr="00A55343" w:rsidRDefault="009E0284" w:rsidP="009E0284">
      <w:pPr>
        <w:pStyle w:val="ListParagraph"/>
        <w:rPr>
          <w:rFonts w:ascii="Times New Roman" w:hAnsi="Times New Roman" w:cs="Times New Roman"/>
          <w:sz w:val="24"/>
          <w:szCs w:val="24"/>
        </w:rPr>
      </w:pPr>
      <w:r w:rsidRPr="00A55343">
        <w:rPr>
          <w:rFonts w:ascii="Times New Roman" w:hAnsi="Times New Roman" w:cs="Times New Roman"/>
          <w:sz w:val="24"/>
          <w:szCs w:val="24"/>
        </w:rPr>
        <w:t xml:space="preserve">The electronic system of registration of labels shall possess the following subsystems:  </w:t>
      </w:r>
    </w:p>
    <w:p w:rsidR="009E0284" w:rsidRPr="00A55343" w:rsidRDefault="004B53A9" w:rsidP="00DF61AF">
      <w:pPr>
        <w:ind w:firstLine="720"/>
        <w:rPr>
          <w:szCs w:val="24"/>
        </w:rPr>
      </w:pPr>
      <w:r>
        <w:rPr>
          <w:b/>
          <w:i/>
          <w:szCs w:val="24"/>
        </w:rPr>
        <w:t>2.1.1</w:t>
      </w:r>
      <w:r w:rsidR="009E0284" w:rsidRPr="00A55343">
        <w:rPr>
          <w:b/>
          <w:i/>
          <w:szCs w:val="24"/>
        </w:rPr>
        <w:t xml:space="preserve"> Labels Issu</w:t>
      </w:r>
      <w:r w:rsidR="00593350">
        <w:rPr>
          <w:b/>
          <w:i/>
          <w:szCs w:val="24"/>
        </w:rPr>
        <w:t>ance</w:t>
      </w:r>
      <w:r w:rsidR="009E0284" w:rsidRPr="00A55343">
        <w:rPr>
          <w:b/>
          <w:i/>
          <w:szCs w:val="24"/>
        </w:rPr>
        <w:t xml:space="preserve"> Subsystem  </w:t>
      </w:r>
      <w:r w:rsidR="009E0284" w:rsidRPr="00A55343">
        <w:rPr>
          <w:szCs w:val="24"/>
        </w:rPr>
        <w:t xml:space="preserve">shall possess the following functionality:  </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Accepting electronic requests on obtaining labels from the existing SRC system  by importers, manufacturers, as well as by retailers or wholesalers and commission traders in case of labelling the remaining of clothing goods and accessories and other similar product types made of natural fur;  </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Provide a possibility to satisfy or reject a request by providing a request with a corresponding status;</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Ensure attaching a given label a number or numbers to the good presented by applicants. </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lastRenderedPageBreak/>
        <w:t>Ensure the appropriate unit in the SRC of the GoA with the required information on writing-off labels, as well as with required generated documents;</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Display the status of issuing labels; </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Generate the required information for downloading it on the RFID carrier of labels in appropriate format; </w:t>
      </w:r>
    </w:p>
    <w:p w:rsidR="009E0284" w:rsidRPr="00A55343" w:rsidRDefault="009E0284" w:rsidP="00995C4B">
      <w:pPr>
        <w:pStyle w:val="ListParagraph"/>
        <w:numPr>
          <w:ilvl w:val="0"/>
          <w:numId w:val="57"/>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Ensure the function of returning the labels in the system.</w:t>
      </w:r>
    </w:p>
    <w:p w:rsidR="009E0284" w:rsidRPr="00A55343" w:rsidRDefault="009E0284" w:rsidP="009E0284">
      <w:pPr>
        <w:pStyle w:val="ListParagraph"/>
        <w:ind w:left="1080"/>
        <w:jc w:val="both"/>
        <w:rPr>
          <w:rFonts w:ascii="Times New Roman" w:hAnsi="Times New Roman" w:cs="Times New Roman"/>
          <w:sz w:val="24"/>
          <w:szCs w:val="24"/>
        </w:rPr>
      </w:pPr>
    </w:p>
    <w:p w:rsidR="009E0284" w:rsidRPr="00A55343" w:rsidRDefault="009E0284" w:rsidP="004B53A9">
      <w:pPr>
        <w:ind w:left="567" w:hanging="567"/>
        <w:rPr>
          <w:szCs w:val="24"/>
        </w:rPr>
      </w:pPr>
      <w:r w:rsidRPr="0043326B">
        <w:rPr>
          <w:b/>
          <w:i/>
          <w:szCs w:val="24"/>
        </w:rPr>
        <w:t>2.1.2</w:t>
      </w:r>
      <w:r w:rsidRPr="00A55343">
        <w:rPr>
          <w:szCs w:val="24"/>
        </w:rPr>
        <w:t xml:space="preserve"> </w:t>
      </w:r>
      <w:r w:rsidRPr="00A55343">
        <w:rPr>
          <w:b/>
          <w:i/>
          <w:szCs w:val="24"/>
        </w:rPr>
        <w:t>Reports generating subsystem</w:t>
      </w:r>
      <w:r w:rsidRPr="00A55343">
        <w:rPr>
          <w:szCs w:val="24"/>
        </w:rPr>
        <w:t>, which will allow generating and reflecting various types of reports.</w:t>
      </w:r>
    </w:p>
    <w:p w:rsidR="008A36A3" w:rsidRPr="00A55343" w:rsidRDefault="008A36A3" w:rsidP="004B53A9">
      <w:pPr>
        <w:rPr>
          <w:szCs w:val="24"/>
        </w:rPr>
      </w:pPr>
      <w:r w:rsidRPr="0043326B">
        <w:rPr>
          <w:b/>
          <w:i/>
          <w:szCs w:val="24"/>
        </w:rPr>
        <w:t>2.1.3</w:t>
      </w:r>
      <w:r w:rsidR="004B53A9">
        <w:rPr>
          <w:b/>
          <w:i/>
          <w:szCs w:val="24"/>
        </w:rPr>
        <w:t xml:space="preserve"> </w:t>
      </w:r>
      <w:r w:rsidRPr="00A55343">
        <w:rPr>
          <w:szCs w:val="24"/>
        </w:rPr>
        <w:t xml:space="preserve"> </w:t>
      </w:r>
      <w:r w:rsidRPr="00A55343">
        <w:rPr>
          <w:b/>
          <w:i/>
          <w:szCs w:val="24"/>
        </w:rPr>
        <w:t xml:space="preserve">Mobile application, </w:t>
      </w:r>
      <w:r w:rsidRPr="00A55343">
        <w:rPr>
          <w:szCs w:val="24"/>
        </w:rPr>
        <w:t xml:space="preserve">which will </w:t>
      </w:r>
    </w:p>
    <w:p w:rsidR="008A36A3" w:rsidRPr="00E24BB0" w:rsidRDefault="008A36A3" w:rsidP="00995C4B">
      <w:pPr>
        <w:pStyle w:val="ListParagraph"/>
        <w:numPr>
          <w:ilvl w:val="0"/>
          <w:numId w:val="58"/>
        </w:numPr>
        <w:spacing w:after="180" w:line="240"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allow reading the labels QR code through scanning; </w:t>
      </w:r>
    </w:p>
    <w:p w:rsidR="008A36A3" w:rsidRPr="00A55343" w:rsidRDefault="008A36A3" w:rsidP="00995C4B">
      <w:pPr>
        <w:pStyle w:val="ListParagraph"/>
        <w:numPr>
          <w:ilvl w:val="0"/>
          <w:numId w:val="58"/>
        </w:numPr>
        <w:rPr>
          <w:rFonts w:ascii="Times New Roman" w:hAnsi="Times New Roman" w:cs="Times New Roman"/>
          <w:szCs w:val="24"/>
        </w:rPr>
      </w:pPr>
      <w:r w:rsidRPr="00E24BB0">
        <w:rPr>
          <w:rFonts w:ascii="Times New Roman" w:eastAsia="Arial Unicode MS" w:hAnsi="Times New Roman" w:cs="Times New Roman"/>
          <w:szCs w:val="24"/>
        </w:rPr>
        <w:t>ensure the functioning of IOS and ANDROID operation systems</w:t>
      </w:r>
      <w:r w:rsidR="00AB11DB" w:rsidRPr="00E24BB0">
        <w:rPr>
          <w:rFonts w:ascii="Times New Roman" w:eastAsia="Arial Unicode MS" w:hAnsi="Times New Roman" w:cs="Times New Roman"/>
          <w:szCs w:val="24"/>
        </w:rPr>
        <w:t>.</w:t>
      </w:r>
    </w:p>
    <w:p w:rsidR="00AB11DB" w:rsidRPr="00A55343" w:rsidRDefault="00AB11DB" w:rsidP="004B53A9">
      <w:pPr>
        <w:ind w:left="567" w:hanging="567"/>
        <w:rPr>
          <w:szCs w:val="24"/>
        </w:rPr>
      </w:pPr>
      <w:r w:rsidRPr="0043326B">
        <w:rPr>
          <w:b/>
          <w:i/>
          <w:szCs w:val="24"/>
        </w:rPr>
        <w:t>2.1.4</w:t>
      </w:r>
      <w:r w:rsidR="004B53A9">
        <w:rPr>
          <w:b/>
          <w:i/>
          <w:szCs w:val="24"/>
        </w:rPr>
        <w:t xml:space="preserve">  </w:t>
      </w:r>
      <w:r w:rsidR="00DB404C">
        <w:rPr>
          <w:b/>
          <w:i/>
          <w:szCs w:val="24"/>
        </w:rPr>
        <w:t>D</w:t>
      </w:r>
      <w:r w:rsidR="00DB404C" w:rsidRPr="00A55343">
        <w:rPr>
          <w:b/>
          <w:i/>
          <w:szCs w:val="24"/>
        </w:rPr>
        <w:t>ata download subsystem</w:t>
      </w:r>
      <w:r w:rsidR="00DB404C">
        <w:rPr>
          <w:b/>
          <w:i/>
          <w:szCs w:val="24"/>
        </w:rPr>
        <w:t>,</w:t>
      </w:r>
      <w:r w:rsidR="00DB404C" w:rsidRPr="00A55343">
        <w:rPr>
          <w:b/>
          <w:i/>
          <w:szCs w:val="24"/>
        </w:rPr>
        <w:t xml:space="preserve"> </w:t>
      </w:r>
      <w:r w:rsidR="00DB404C">
        <w:rPr>
          <w:b/>
          <w:i/>
          <w:szCs w:val="24"/>
        </w:rPr>
        <w:t>i</w:t>
      </w:r>
      <w:r w:rsidRPr="00A55343">
        <w:rPr>
          <w:b/>
          <w:i/>
          <w:szCs w:val="24"/>
        </w:rPr>
        <w:t xml:space="preserve">n case of goods import from partner countries, , </w:t>
      </w:r>
      <w:r w:rsidRPr="00A55343">
        <w:rPr>
          <w:szCs w:val="24"/>
        </w:rPr>
        <w:t xml:space="preserve">which will allow to download the information required by taxpayers into the system in case of good import from partner countries. </w:t>
      </w:r>
    </w:p>
    <w:p w:rsidR="009E0284" w:rsidRPr="00E24BB0" w:rsidRDefault="00156175" w:rsidP="004B53A9">
      <w:pPr>
        <w:ind w:left="567" w:hanging="567"/>
        <w:rPr>
          <w:szCs w:val="24"/>
        </w:rPr>
      </w:pPr>
      <w:r w:rsidRPr="00E24BB0">
        <w:rPr>
          <w:b/>
          <w:i/>
          <w:szCs w:val="24"/>
        </w:rPr>
        <w:t>2.1.5</w:t>
      </w:r>
      <w:r w:rsidR="009E0284" w:rsidRPr="00E24BB0">
        <w:rPr>
          <w:szCs w:val="24"/>
        </w:rPr>
        <w:t xml:space="preserve"> </w:t>
      </w:r>
      <w:r w:rsidR="004B53A9" w:rsidRPr="00E24BB0">
        <w:rPr>
          <w:szCs w:val="24"/>
        </w:rPr>
        <w:t xml:space="preserve"> </w:t>
      </w:r>
      <w:r w:rsidR="00BB3325" w:rsidRPr="00E24BB0">
        <w:rPr>
          <w:b/>
          <w:i/>
          <w:szCs w:val="24"/>
        </w:rPr>
        <w:t xml:space="preserve">A subsystem of </w:t>
      </w:r>
      <w:r w:rsidR="00DB404C" w:rsidRPr="00E24BB0">
        <w:rPr>
          <w:b/>
          <w:i/>
          <w:szCs w:val="24"/>
        </w:rPr>
        <w:t>generating</w:t>
      </w:r>
      <w:r w:rsidR="009E0284" w:rsidRPr="00E24BB0">
        <w:rPr>
          <w:b/>
          <w:i/>
          <w:szCs w:val="24"/>
        </w:rPr>
        <w:t xml:space="preserve"> information</w:t>
      </w:r>
      <w:r w:rsidR="009E0284" w:rsidRPr="00E24BB0">
        <w:rPr>
          <w:szCs w:val="24"/>
        </w:rPr>
        <w:t xml:space="preserve"> </w:t>
      </w:r>
      <w:r w:rsidR="009E0284" w:rsidRPr="00E24BB0">
        <w:rPr>
          <w:b/>
          <w:i/>
          <w:szCs w:val="24"/>
        </w:rPr>
        <w:t>read by RFID readers,</w:t>
      </w:r>
      <w:r w:rsidR="009E0284" w:rsidRPr="00E24BB0">
        <w:rPr>
          <w:szCs w:val="24"/>
        </w:rPr>
        <w:t xml:space="preserve"> which will provide a possibility to prepare the list of RFID labels, display the information available in the read RFID labels. </w:t>
      </w:r>
    </w:p>
    <w:p w:rsidR="008C050A" w:rsidRDefault="00345236" w:rsidP="004B53A9">
      <w:pPr>
        <w:ind w:left="567" w:hanging="567"/>
        <w:rPr>
          <w:szCs w:val="24"/>
        </w:rPr>
      </w:pPr>
      <w:r w:rsidRPr="00A55343">
        <w:rPr>
          <w:b/>
          <w:i/>
          <w:szCs w:val="24"/>
        </w:rPr>
        <w:t>2.1.6</w:t>
      </w:r>
      <w:r w:rsidR="008C050A" w:rsidRPr="00A55343">
        <w:rPr>
          <w:b/>
          <w:i/>
          <w:szCs w:val="24"/>
        </w:rPr>
        <w:t xml:space="preserve"> </w:t>
      </w:r>
      <w:r w:rsidR="004B53A9">
        <w:rPr>
          <w:b/>
          <w:i/>
          <w:szCs w:val="24"/>
        </w:rPr>
        <w:t xml:space="preserve"> </w:t>
      </w:r>
      <w:r w:rsidR="008C050A" w:rsidRPr="00A55343">
        <w:rPr>
          <w:b/>
          <w:i/>
          <w:szCs w:val="24"/>
        </w:rPr>
        <w:t xml:space="preserve">Data Exchange </w:t>
      </w:r>
      <w:r w:rsidR="008C050A" w:rsidRPr="008C19A7">
        <w:rPr>
          <w:b/>
          <w:i/>
          <w:szCs w:val="24"/>
        </w:rPr>
        <w:t>subsystem</w:t>
      </w:r>
      <w:r w:rsidR="008C050A" w:rsidRPr="00A55343">
        <w:rPr>
          <w:szCs w:val="24"/>
        </w:rPr>
        <w:t>, which must esure data exchange between partner countries via interface</w:t>
      </w:r>
      <w:r w:rsidR="000A3E84" w:rsidRPr="00A55343">
        <w:rPr>
          <w:szCs w:val="24"/>
        </w:rPr>
        <w:t>.</w:t>
      </w:r>
    </w:p>
    <w:p w:rsidR="004B53A9" w:rsidRDefault="004B53A9" w:rsidP="004B53A9">
      <w:pPr>
        <w:ind w:left="567" w:hanging="567"/>
        <w:rPr>
          <w:szCs w:val="24"/>
        </w:rPr>
      </w:pPr>
    </w:p>
    <w:p w:rsidR="00F9697F" w:rsidRPr="00E026DC" w:rsidRDefault="002F47FB" w:rsidP="00617985">
      <w:pPr>
        <w:pStyle w:val="Head72"/>
        <w:keepNext/>
        <w:numPr>
          <w:ilvl w:val="1"/>
          <w:numId w:val="82"/>
        </w:numPr>
        <w:rPr>
          <w:rFonts w:ascii="Times New Roman" w:hAnsi="Times New Roman"/>
          <w:sz w:val="24"/>
          <w:szCs w:val="24"/>
        </w:rPr>
      </w:pPr>
      <w:bookmarkStart w:id="423" w:name="_Toc404614701"/>
      <w:bookmarkStart w:id="424" w:name="_Toc451608975"/>
      <w:r w:rsidRPr="00E026DC">
        <w:rPr>
          <w:rFonts w:ascii="Times New Roman" w:hAnsi="Times New Roman"/>
          <w:sz w:val="24"/>
          <w:szCs w:val="24"/>
        </w:rPr>
        <w:t>TECHNICAL SPECIFICATIONS OF</w:t>
      </w:r>
      <w:r w:rsidR="00F9697F" w:rsidRPr="00E026DC">
        <w:rPr>
          <w:rFonts w:ascii="Times New Roman" w:hAnsi="Times New Roman"/>
          <w:sz w:val="24"/>
          <w:szCs w:val="24"/>
        </w:rPr>
        <w:t xml:space="preserve"> </w:t>
      </w:r>
      <w:r w:rsidRPr="00E026DC">
        <w:rPr>
          <w:rFonts w:ascii="Times New Roman" w:hAnsi="Times New Roman"/>
          <w:sz w:val="24"/>
          <w:szCs w:val="24"/>
        </w:rPr>
        <w:t>HARDWARE</w:t>
      </w:r>
    </w:p>
    <w:p w:rsidR="007457B0" w:rsidRPr="000E0ABA" w:rsidRDefault="00B9434E" w:rsidP="00A57AE6">
      <w:pPr>
        <w:tabs>
          <w:tab w:val="left" w:pos="2250"/>
        </w:tabs>
        <w:ind w:left="1080" w:hanging="1080"/>
      </w:pPr>
      <w:r w:rsidRPr="00A55343">
        <w:rPr>
          <w:b/>
          <w:szCs w:val="24"/>
        </w:rPr>
        <w:t>2.</w:t>
      </w:r>
      <w:r w:rsidR="000C79BC">
        <w:rPr>
          <w:b/>
          <w:szCs w:val="24"/>
        </w:rPr>
        <w:t>2.1</w:t>
      </w:r>
      <w:r w:rsidR="00F9697F" w:rsidRPr="00A55343">
        <w:rPr>
          <w:szCs w:val="24"/>
        </w:rPr>
        <w:t xml:space="preserve"> </w:t>
      </w:r>
      <w:r w:rsidR="007457B0" w:rsidRPr="000E0ABA">
        <w:t>All the requirements presented in the descriptions below are minimal requirements.</w:t>
      </w:r>
    </w:p>
    <w:p w:rsidR="007457B0" w:rsidRPr="000E0ABA" w:rsidRDefault="007457B0" w:rsidP="00F9697F">
      <w:pPr>
        <w:pStyle w:val="Heading1"/>
        <w:keepNext/>
        <w:widowControl w:val="0"/>
        <w:tabs>
          <w:tab w:val="left" w:pos="3240"/>
        </w:tabs>
        <w:suppressAutoHyphens w:val="0"/>
        <w:spacing w:before="120"/>
        <w:jc w:val="left"/>
        <w:rPr>
          <w:rFonts w:ascii="Times New Roman" w:hAnsi="Times New Roman"/>
          <w:sz w:val="28"/>
          <w:szCs w:val="24"/>
        </w:rPr>
      </w:pPr>
    </w:p>
    <w:tbl>
      <w:tblPr>
        <w:tblStyle w:val="TableGrid"/>
        <w:tblW w:w="9100" w:type="dxa"/>
        <w:tblInd w:w="250" w:type="dxa"/>
        <w:tblLook w:val="04A0" w:firstRow="1" w:lastRow="0" w:firstColumn="1" w:lastColumn="0" w:noHBand="0" w:noVBand="1"/>
      </w:tblPr>
      <w:tblGrid>
        <w:gridCol w:w="590"/>
        <w:gridCol w:w="5089"/>
        <w:gridCol w:w="1760"/>
        <w:gridCol w:w="1661"/>
      </w:tblGrid>
      <w:tr w:rsidR="007457B0" w:rsidRPr="000E0ABA" w:rsidTr="0019188F">
        <w:tc>
          <w:tcPr>
            <w:tcW w:w="590" w:type="dxa"/>
          </w:tcPr>
          <w:p w:rsidR="007457B0" w:rsidRPr="000E0ABA" w:rsidRDefault="007457B0" w:rsidP="00A57AE6">
            <w:pPr>
              <w:jc w:val="center"/>
              <w:rPr>
                <w:rFonts w:ascii="Times New Roman" w:hAnsi="Times New Roman" w:cs="Times New Roman"/>
                <w:b/>
                <w:szCs w:val="24"/>
              </w:rPr>
            </w:pPr>
            <w:r w:rsidRPr="000E0ABA">
              <w:rPr>
                <w:rFonts w:ascii="Times New Roman" w:hAnsi="Times New Roman" w:cs="Times New Roman"/>
                <w:b/>
                <w:szCs w:val="24"/>
              </w:rPr>
              <w:t>N</w:t>
            </w:r>
            <w:r w:rsidR="00A57AE6" w:rsidRPr="000E0ABA">
              <w:rPr>
                <w:rFonts w:ascii="Times New Roman" w:hAnsi="Times New Roman" w:cs="Times New Roman"/>
                <w:b/>
                <w:szCs w:val="24"/>
              </w:rPr>
              <w:t>o:</w:t>
            </w:r>
          </w:p>
        </w:tc>
        <w:tc>
          <w:tcPr>
            <w:tcW w:w="5089" w:type="dxa"/>
          </w:tcPr>
          <w:p w:rsidR="007457B0" w:rsidRPr="000E0ABA" w:rsidRDefault="007457B0" w:rsidP="00A57AE6">
            <w:pPr>
              <w:jc w:val="center"/>
              <w:rPr>
                <w:rFonts w:ascii="Times New Roman" w:hAnsi="Times New Roman" w:cs="Times New Roman"/>
                <w:b/>
                <w:szCs w:val="24"/>
              </w:rPr>
            </w:pPr>
            <w:r w:rsidRPr="000E0ABA">
              <w:rPr>
                <w:rFonts w:ascii="Times New Roman" w:hAnsi="Times New Roman" w:cs="Times New Roman"/>
                <w:b/>
                <w:szCs w:val="24"/>
              </w:rPr>
              <w:t>Name</w:t>
            </w:r>
          </w:p>
        </w:tc>
        <w:tc>
          <w:tcPr>
            <w:tcW w:w="1760" w:type="dxa"/>
          </w:tcPr>
          <w:p w:rsidR="007457B0" w:rsidRPr="000E0ABA" w:rsidRDefault="007457B0" w:rsidP="0019188F">
            <w:pPr>
              <w:jc w:val="center"/>
              <w:rPr>
                <w:rFonts w:ascii="Times New Roman" w:hAnsi="Times New Roman" w:cs="Times New Roman"/>
                <w:b/>
                <w:szCs w:val="24"/>
              </w:rPr>
            </w:pPr>
            <w:r w:rsidRPr="000E0ABA">
              <w:rPr>
                <w:rFonts w:ascii="Times New Roman" w:hAnsi="Times New Roman" w:cs="Times New Roman"/>
                <w:b/>
                <w:szCs w:val="24"/>
              </w:rPr>
              <w:t>Quantity</w:t>
            </w:r>
          </w:p>
        </w:tc>
        <w:tc>
          <w:tcPr>
            <w:tcW w:w="1661" w:type="dxa"/>
          </w:tcPr>
          <w:p w:rsidR="007457B0" w:rsidRPr="000E0ABA" w:rsidRDefault="007457B0" w:rsidP="00A57AE6">
            <w:pPr>
              <w:jc w:val="center"/>
              <w:rPr>
                <w:rFonts w:ascii="Times New Roman" w:hAnsi="Times New Roman" w:cs="Times New Roman"/>
                <w:b/>
                <w:szCs w:val="24"/>
              </w:rPr>
            </w:pPr>
            <w:r w:rsidRPr="000E0ABA">
              <w:rPr>
                <w:rFonts w:ascii="Times New Roman" w:hAnsi="Times New Roman" w:cs="Times New Roman"/>
                <w:b/>
                <w:szCs w:val="24"/>
              </w:rPr>
              <w:t>Delivery site</w:t>
            </w:r>
          </w:p>
        </w:tc>
      </w:tr>
      <w:tr w:rsidR="0019188F" w:rsidRPr="000E0ABA" w:rsidTr="0019188F">
        <w:tc>
          <w:tcPr>
            <w:tcW w:w="590" w:type="dxa"/>
            <w:vMerge w:val="restart"/>
          </w:tcPr>
          <w:p w:rsidR="0019188F" w:rsidRPr="000E0ABA" w:rsidRDefault="0019188F" w:rsidP="00B57BEE">
            <w:pPr>
              <w:rPr>
                <w:rFonts w:ascii="Times New Roman" w:hAnsi="Times New Roman" w:cs="Times New Roman"/>
                <w:szCs w:val="24"/>
              </w:rPr>
            </w:pPr>
            <w:r w:rsidRPr="000E0ABA">
              <w:rPr>
                <w:rFonts w:ascii="Times New Roman" w:hAnsi="Times New Roman" w:cs="Times New Roman"/>
                <w:szCs w:val="24"/>
              </w:rPr>
              <w:t>1</w:t>
            </w:r>
            <w:r w:rsidR="00B00A2C" w:rsidRPr="000E0ABA">
              <w:rPr>
                <w:rFonts w:ascii="Times New Roman" w:hAnsi="Times New Roman" w:cs="Times New Roman"/>
                <w:szCs w:val="24"/>
              </w:rPr>
              <w:t>.</w:t>
            </w:r>
          </w:p>
        </w:tc>
        <w:tc>
          <w:tcPr>
            <w:tcW w:w="5089" w:type="dxa"/>
            <w:vMerge w:val="restart"/>
          </w:tcPr>
          <w:p w:rsidR="0019188F" w:rsidRPr="000E0ABA" w:rsidRDefault="0019188F" w:rsidP="0097749B">
            <w:pPr>
              <w:pStyle w:val="ListParagraph"/>
              <w:spacing w:after="0" w:line="240" w:lineRule="auto"/>
              <w:ind w:left="291"/>
              <w:contextualSpacing w:val="0"/>
              <w:rPr>
                <w:rFonts w:ascii="Times New Roman" w:hAnsi="Times New Roman" w:cs="Times New Roman"/>
                <w:b/>
                <w:sz w:val="24"/>
                <w:szCs w:val="24"/>
              </w:rPr>
            </w:pPr>
            <w:r w:rsidRPr="000E0ABA">
              <w:rPr>
                <w:rFonts w:ascii="Times New Roman" w:hAnsi="Times New Roman" w:cs="Times New Roman"/>
                <w:b/>
                <w:sz w:val="24"/>
                <w:szCs w:val="24"/>
              </w:rPr>
              <w:t>STORAGE SERVER</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Number of processors – 1 processor with the following parameters: 3.4 GHz, 6-core, 12 Threads, 20MB cache, 135W, 9.6 GT/s Bus Speed, Max memory channels per processor, </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RAM - </w:t>
            </w:r>
            <w:r w:rsidRPr="000E0ABA">
              <w:rPr>
                <w:rFonts w:ascii="Times New Roman" w:hAnsi="Times New Roman" w:cs="Times New Roman"/>
                <w:b/>
                <w:bCs/>
                <w:sz w:val="24"/>
                <w:szCs w:val="24"/>
              </w:rPr>
              <w:t>24</w:t>
            </w:r>
            <w:r w:rsidRPr="000E0ABA">
              <w:rPr>
                <w:rFonts w:ascii="Times New Roman" w:hAnsi="Times New Roman" w:cs="Times New Roman"/>
                <w:sz w:val="24"/>
                <w:szCs w:val="24"/>
              </w:rPr>
              <w:t>GB, using RDIMM 8GB DDR4-2400</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RAM slots – at least </w:t>
            </w:r>
            <w:r w:rsidRPr="000E0ABA">
              <w:rPr>
                <w:rFonts w:ascii="Times New Roman" w:hAnsi="Times New Roman" w:cs="Times New Roman"/>
                <w:b/>
                <w:bCs/>
                <w:sz w:val="24"/>
                <w:szCs w:val="24"/>
              </w:rPr>
              <w:t>24</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RAM protection – Advanced ECC, online spare</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HDD - </w:t>
            </w:r>
            <w:r w:rsidRPr="000E0ABA">
              <w:rPr>
                <w:rFonts w:ascii="Times New Roman" w:hAnsi="Times New Roman" w:cs="Times New Roman"/>
                <w:b/>
                <w:bCs/>
                <w:sz w:val="24"/>
                <w:szCs w:val="24"/>
              </w:rPr>
              <w:t xml:space="preserve">4 </w:t>
            </w:r>
            <w:r w:rsidRPr="000E0ABA">
              <w:rPr>
                <w:rFonts w:ascii="Times New Roman" w:hAnsi="Times New Roman" w:cs="Times New Roman"/>
                <w:sz w:val="24"/>
                <w:szCs w:val="24"/>
              </w:rPr>
              <w:t>x 1.2 TB SAS 10K SFF HDD</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HDD slots – at least 8 2,5” HDDs without additional cages</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Networking - </w:t>
            </w:r>
            <w:r w:rsidRPr="000E0ABA">
              <w:rPr>
                <w:rFonts w:ascii="Times New Roman" w:hAnsi="Times New Roman" w:cs="Times New Roman"/>
                <w:b/>
                <w:bCs/>
                <w:sz w:val="24"/>
                <w:szCs w:val="24"/>
              </w:rPr>
              <w:t>4</w:t>
            </w:r>
            <w:r w:rsidRPr="000E0ABA">
              <w:rPr>
                <w:rFonts w:ascii="Times New Roman" w:hAnsi="Times New Roman" w:cs="Times New Roman"/>
                <w:sz w:val="24"/>
                <w:szCs w:val="24"/>
              </w:rPr>
              <w:t>x 1000 Mbit/s Ethernet ports</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lang w:val="fr-FR"/>
              </w:rPr>
            </w:pPr>
            <w:r w:rsidRPr="000E0ABA">
              <w:rPr>
                <w:rFonts w:ascii="Times New Roman" w:hAnsi="Times New Roman" w:cs="Times New Roman"/>
                <w:sz w:val="24"/>
                <w:szCs w:val="24"/>
                <w:lang w:val="fr-FR"/>
              </w:rPr>
              <w:t xml:space="preserve">Expansion slots - </w:t>
            </w:r>
            <w:r w:rsidRPr="000E0ABA">
              <w:rPr>
                <w:rFonts w:ascii="Times New Roman" w:hAnsi="Times New Roman" w:cs="Times New Roman"/>
                <w:b/>
                <w:bCs/>
                <w:sz w:val="24"/>
                <w:szCs w:val="24"/>
                <w:lang w:val="fr-FR"/>
              </w:rPr>
              <w:t>3</w:t>
            </w:r>
            <w:r w:rsidRPr="000E0ABA">
              <w:rPr>
                <w:rFonts w:ascii="Times New Roman" w:hAnsi="Times New Roman" w:cs="Times New Roman"/>
                <w:sz w:val="24"/>
                <w:szCs w:val="24"/>
                <w:lang w:val="fr-FR"/>
              </w:rPr>
              <w:t>x PCIe3.0</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Power supply – </w:t>
            </w:r>
            <w:r w:rsidRPr="000E0ABA">
              <w:rPr>
                <w:rFonts w:ascii="Times New Roman" w:hAnsi="Times New Roman" w:cs="Times New Roman"/>
                <w:b/>
                <w:bCs/>
                <w:sz w:val="24"/>
                <w:szCs w:val="24"/>
              </w:rPr>
              <w:t>2</w:t>
            </w:r>
            <w:r w:rsidRPr="000E0ABA">
              <w:rPr>
                <w:rFonts w:ascii="Times New Roman" w:hAnsi="Times New Roman" w:cs="Times New Roman"/>
                <w:sz w:val="24"/>
                <w:szCs w:val="24"/>
              </w:rPr>
              <w:t xml:space="preserve"> x 500W Platinium PSUs with </w:t>
            </w:r>
            <w:r w:rsidRPr="000E0ABA">
              <w:rPr>
                <w:rFonts w:ascii="Times New Roman" w:hAnsi="Times New Roman" w:cs="Times New Roman"/>
                <w:b/>
                <w:bCs/>
                <w:sz w:val="24"/>
                <w:szCs w:val="24"/>
              </w:rPr>
              <w:t>N1+1</w:t>
            </w:r>
            <w:r w:rsidRPr="000E0ABA">
              <w:rPr>
                <w:rFonts w:ascii="Times New Roman" w:hAnsi="Times New Roman" w:cs="Times New Roman"/>
                <w:sz w:val="24"/>
                <w:szCs w:val="24"/>
              </w:rPr>
              <w:t xml:space="preserve"> redundancy</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lastRenderedPageBreak/>
              <w:t xml:space="preserve">Management – Remote management over IP, license </w:t>
            </w:r>
            <w:r w:rsidRPr="000E0ABA">
              <w:rPr>
                <w:rFonts w:ascii="Times New Roman" w:hAnsi="Times New Roman" w:cs="Times New Roman"/>
                <w:b/>
                <w:bCs/>
                <w:sz w:val="24"/>
                <w:szCs w:val="24"/>
              </w:rPr>
              <w:t xml:space="preserve">MUST </w:t>
            </w:r>
            <w:r w:rsidRPr="000E0ABA">
              <w:rPr>
                <w:rFonts w:ascii="Times New Roman" w:hAnsi="Times New Roman" w:cs="Times New Roman"/>
                <w:sz w:val="24"/>
                <w:szCs w:val="24"/>
              </w:rPr>
              <w:t>be included</w:t>
            </w:r>
          </w:p>
          <w:p w:rsidR="0019188F" w:rsidRPr="000E0ABA" w:rsidRDefault="0019188F" w:rsidP="00995C4B">
            <w:pPr>
              <w:numPr>
                <w:ilvl w:val="0"/>
                <w:numId w:val="71"/>
              </w:numPr>
              <w:suppressAutoHyphens w:val="0"/>
              <w:spacing w:after="0"/>
              <w:ind w:left="291"/>
              <w:rPr>
                <w:rFonts w:ascii="Times New Roman" w:hAnsi="Times New Roman" w:cs="Times New Roman"/>
                <w:szCs w:val="24"/>
              </w:rPr>
            </w:pPr>
            <w:r w:rsidRPr="000E0ABA">
              <w:rPr>
                <w:rFonts w:ascii="Times New Roman" w:hAnsi="Times New Roman" w:cs="Times New Roman"/>
                <w:szCs w:val="24"/>
              </w:rPr>
              <w:t xml:space="preserve">RAID controller – controller that will not consume PCIe slot with 2GB cache supporting hardware RAID </w:t>
            </w:r>
            <w:r w:rsidRPr="000E0ABA">
              <w:rPr>
                <w:rFonts w:ascii="Times New Roman" w:hAnsi="Times New Roman" w:cs="Times New Roman"/>
                <w:b/>
                <w:bCs/>
                <w:szCs w:val="24"/>
              </w:rPr>
              <w:t>RAID 0, 1, 10, 5, 50, 6, 60</w:t>
            </w:r>
          </w:p>
          <w:p w:rsidR="0019188F" w:rsidRPr="000E0ABA" w:rsidRDefault="0019188F"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szCs w:val="24"/>
              </w:rPr>
              <w:t xml:space="preserve">Form-Factor – </w:t>
            </w:r>
            <w:r w:rsidRPr="000E0ABA">
              <w:rPr>
                <w:rFonts w:ascii="Times New Roman" w:hAnsi="Times New Roman" w:cs="Times New Roman"/>
                <w:b/>
                <w:bCs/>
                <w:szCs w:val="24"/>
              </w:rPr>
              <w:t>2U</w:t>
            </w:r>
            <w:r w:rsidRPr="000E0ABA">
              <w:rPr>
                <w:rFonts w:ascii="Times New Roman" w:hAnsi="Times New Roman" w:cs="Times New Roman"/>
                <w:szCs w:val="24"/>
              </w:rPr>
              <w:t xml:space="preserve"> Rack mountable (rail kit and cable management arm must be included)</w:t>
            </w:r>
          </w:p>
          <w:p w:rsidR="0019188F" w:rsidRPr="000E0ABA" w:rsidRDefault="0019188F"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b/>
                <w:bCs/>
                <w:szCs w:val="24"/>
              </w:rPr>
              <w:t>Warranty 3 years, including</w:t>
            </w:r>
            <w:r w:rsidRPr="000E0ABA">
              <w:rPr>
                <w:rFonts w:ascii="Times New Roman" w:hAnsi="Times New Roman" w:cs="Times New Roman"/>
                <w:szCs w:val="24"/>
              </w:rPr>
              <w:t xml:space="preserve"> support with </w:t>
            </w:r>
            <w:r w:rsidRPr="000E0ABA">
              <w:rPr>
                <w:rFonts w:ascii="Times New Roman" w:hAnsi="Times New Roman" w:cs="Times New Roman"/>
                <w:b/>
                <w:bCs/>
                <w:szCs w:val="24"/>
              </w:rPr>
              <w:t>24x7</w:t>
            </w:r>
            <w:r w:rsidRPr="000E0ABA">
              <w:rPr>
                <w:rFonts w:ascii="Times New Roman" w:hAnsi="Times New Roman" w:cs="Times New Roman"/>
                <w:szCs w:val="24"/>
              </w:rPr>
              <w:t xml:space="preserve"> registration window, 4-hour response time, onsite replacement of parts with no additional charges</w:t>
            </w:r>
          </w:p>
          <w:p w:rsidR="0019188F" w:rsidRPr="000E0ABA" w:rsidRDefault="0019188F" w:rsidP="0019188F">
            <w:pPr>
              <w:suppressAutoHyphens w:val="0"/>
              <w:spacing w:after="0"/>
              <w:ind w:left="291"/>
              <w:jc w:val="left"/>
              <w:rPr>
                <w:rFonts w:ascii="Times New Roman" w:hAnsi="Times New Roman" w:cs="Times New Roman"/>
                <w:szCs w:val="24"/>
              </w:rPr>
            </w:pPr>
          </w:p>
        </w:tc>
        <w:tc>
          <w:tcPr>
            <w:tcW w:w="1760"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lastRenderedPageBreak/>
              <w:t>1</w:t>
            </w:r>
          </w:p>
          <w:p w:rsidR="0019188F" w:rsidRPr="000E0ABA" w:rsidRDefault="0019188F" w:rsidP="00F61289">
            <w:pPr>
              <w:jc w:val="center"/>
              <w:rPr>
                <w:rFonts w:ascii="Times New Roman" w:hAnsi="Times New Roman" w:cs="Times New Roman"/>
                <w:szCs w:val="24"/>
              </w:rPr>
            </w:pPr>
          </w:p>
        </w:tc>
        <w:tc>
          <w:tcPr>
            <w:tcW w:w="1661"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t>DCY</w:t>
            </w:r>
          </w:p>
          <w:p w:rsidR="0019188F" w:rsidRPr="000E0ABA" w:rsidRDefault="0019188F" w:rsidP="00F61289">
            <w:pPr>
              <w:jc w:val="center"/>
              <w:rPr>
                <w:rFonts w:ascii="Times New Roman" w:hAnsi="Times New Roman" w:cs="Times New Roman"/>
                <w:szCs w:val="24"/>
              </w:rPr>
            </w:pPr>
          </w:p>
        </w:tc>
      </w:tr>
      <w:tr w:rsidR="0019188F" w:rsidRPr="000E0ABA" w:rsidTr="0019188F">
        <w:tc>
          <w:tcPr>
            <w:tcW w:w="590" w:type="dxa"/>
            <w:vMerge/>
          </w:tcPr>
          <w:p w:rsidR="0019188F" w:rsidRPr="000E0ABA" w:rsidRDefault="0019188F" w:rsidP="00B57BEE">
            <w:pPr>
              <w:rPr>
                <w:szCs w:val="24"/>
              </w:rPr>
            </w:pPr>
          </w:p>
        </w:tc>
        <w:tc>
          <w:tcPr>
            <w:tcW w:w="5089" w:type="dxa"/>
            <w:vMerge/>
          </w:tcPr>
          <w:p w:rsidR="0019188F" w:rsidRPr="000E0ABA" w:rsidRDefault="0019188F" w:rsidP="0097749B">
            <w:pPr>
              <w:pStyle w:val="ListParagraph"/>
              <w:spacing w:after="0" w:line="240" w:lineRule="auto"/>
              <w:ind w:left="291"/>
              <w:contextualSpacing w:val="0"/>
              <w:rPr>
                <w:rFonts w:ascii="Times New Roman" w:hAnsi="Times New Roman" w:cs="Times New Roman"/>
                <w:sz w:val="24"/>
                <w:szCs w:val="24"/>
              </w:rPr>
            </w:pPr>
          </w:p>
        </w:tc>
        <w:tc>
          <w:tcPr>
            <w:tcW w:w="1760" w:type="dxa"/>
          </w:tcPr>
          <w:p w:rsidR="0019188F" w:rsidRPr="000E0ABA" w:rsidRDefault="0019188F" w:rsidP="00F61289">
            <w:pPr>
              <w:jc w:val="center"/>
              <w:rPr>
                <w:szCs w:val="24"/>
              </w:rPr>
            </w:pPr>
            <w:r w:rsidRPr="000E0ABA">
              <w:rPr>
                <w:rFonts w:ascii="Times New Roman" w:hAnsi="Times New Roman" w:cs="Times New Roman"/>
                <w:szCs w:val="24"/>
              </w:rPr>
              <w:t>1</w:t>
            </w:r>
          </w:p>
        </w:tc>
        <w:tc>
          <w:tcPr>
            <w:tcW w:w="1661" w:type="dxa"/>
          </w:tcPr>
          <w:p w:rsidR="0019188F" w:rsidRPr="000E0ABA" w:rsidRDefault="0019188F" w:rsidP="00F61289">
            <w:pPr>
              <w:jc w:val="center"/>
              <w:rPr>
                <w:szCs w:val="24"/>
              </w:rPr>
            </w:pPr>
            <w:r w:rsidRPr="000E0ABA">
              <w:rPr>
                <w:rFonts w:ascii="Times New Roman" w:hAnsi="Times New Roman" w:cs="Times New Roman"/>
                <w:szCs w:val="24"/>
              </w:rPr>
              <w:t>DCD</w:t>
            </w:r>
          </w:p>
        </w:tc>
      </w:tr>
      <w:tr w:rsidR="0019188F" w:rsidRPr="000E0ABA" w:rsidTr="0019188F">
        <w:tc>
          <w:tcPr>
            <w:tcW w:w="590" w:type="dxa"/>
            <w:vMerge w:val="restart"/>
          </w:tcPr>
          <w:p w:rsidR="0019188F" w:rsidRPr="000E0ABA" w:rsidRDefault="00B00A2C" w:rsidP="00B57BEE">
            <w:pPr>
              <w:rPr>
                <w:rFonts w:ascii="Times New Roman" w:hAnsi="Times New Roman" w:cs="Times New Roman"/>
                <w:szCs w:val="24"/>
              </w:rPr>
            </w:pPr>
            <w:r w:rsidRPr="000E0ABA">
              <w:rPr>
                <w:rFonts w:ascii="Times New Roman" w:hAnsi="Times New Roman" w:cs="Times New Roman"/>
                <w:szCs w:val="24"/>
              </w:rPr>
              <w:lastRenderedPageBreak/>
              <w:t>2.</w:t>
            </w:r>
          </w:p>
        </w:tc>
        <w:tc>
          <w:tcPr>
            <w:tcW w:w="5089" w:type="dxa"/>
            <w:vMerge w:val="restart"/>
          </w:tcPr>
          <w:p w:rsidR="0019188F" w:rsidRPr="000E0ABA" w:rsidRDefault="0019188F" w:rsidP="0097749B">
            <w:pPr>
              <w:spacing w:after="0"/>
              <w:rPr>
                <w:rFonts w:ascii="Times New Roman" w:hAnsi="Times New Roman" w:cs="Times New Roman"/>
                <w:b/>
                <w:szCs w:val="24"/>
              </w:rPr>
            </w:pPr>
            <w:r w:rsidRPr="000E0ABA">
              <w:rPr>
                <w:rFonts w:ascii="Times New Roman" w:hAnsi="Times New Roman" w:cs="Times New Roman"/>
                <w:b/>
                <w:szCs w:val="24"/>
              </w:rPr>
              <w:t>APP SERVER</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Number of processors – 1 processor with the following parameters: 3.4 GHz, 6-core, 12 Threads, 20MB cache, 135W, 9.6 GT/s Bus Speed, Max memory channels per processor, </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RAM – </w:t>
            </w:r>
            <w:r w:rsidRPr="000E0ABA">
              <w:rPr>
                <w:rFonts w:ascii="Times New Roman" w:hAnsi="Times New Roman" w:cs="Times New Roman"/>
                <w:b/>
                <w:bCs/>
                <w:sz w:val="24"/>
                <w:szCs w:val="24"/>
              </w:rPr>
              <w:t xml:space="preserve">96 </w:t>
            </w:r>
            <w:r w:rsidRPr="000E0ABA">
              <w:rPr>
                <w:rFonts w:ascii="Times New Roman" w:hAnsi="Times New Roman" w:cs="Times New Roman"/>
                <w:sz w:val="24"/>
                <w:szCs w:val="24"/>
              </w:rPr>
              <w:t>GB, using RDIMM 32GB DDR4-2400</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RAM slots – at least </w:t>
            </w:r>
            <w:r w:rsidRPr="000E0ABA">
              <w:rPr>
                <w:rFonts w:ascii="Times New Roman" w:hAnsi="Times New Roman" w:cs="Times New Roman"/>
                <w:b/>
                <w:bCs/>
                <w:sz w:val="24"/>
                <w:szCs w:val="24"/>
              </w:rPr>
              <w:t>24</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RAM protection – Advanced ECC, online spare</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HDD - </w:t>
            </w:r>
            <w:r w:rsidRPr="000E0ABA">
              <w:rPr>
                <w:rFonts w:ascii="Times New Roman" w:hAnsi="Times New Roman" w:cs="Times New Roman"/>
                <w:b/>
                <w:bCs/>
                <w:sz w:val="24"/>
                <w:szCs w:val="24"/>
              </w:rPr>
              <w:t xml:space="preserve">4 </w:t>
            </w:r>
            <w:r w:rsidRPr="000E0ABA">
              <w:rPr>
                <w:rFonts w:ascii="Times New Roman" w:hAnsi="Times New Roman" w:cs="Times New Roman"/>
                <w:sz w:val="24"/>
                <w:szCs w:val="24"/>
              </w:rPr>
              <w:t>x 600 GB SAS 10K SFF HDD</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HDD slots – at least 8 2,5” HDDs without additional cages</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Networking - </w:t>
            </w:r>
            <w:r w:rsidRPr="000E0ABA">
              <w:rPr>
                <w:rFonts w:ascii="Times New Roman" w:hAnsi="Times New Roman" w:cs="Times New Roman"/>
                <w:b/>
                <w:bCs/>
                <w:sz w:val="24"/>
                <w:szCs w:val="24"/>
              </w:rPr>
              <w:t>4</w:t>
            </w:r>
            <w:r w:rsidRPr="000E0ABA">
              <w:rPr>
                <w:rFonts w:ascii="Times New Roman" w:hAnsi="Times New Roman" w:cs="Times New Roman"/>
                <w:sz w:val="24"/>
                <w:szCs w:val="24"/>
              </w:rPr>
              <w:t>x 1000 Mbit/s Ethernet ports</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lang w:val="fr-FR"/>
              </w:rPr>
            </w:pPr>
            <w:r w:rsidRPr="000E0ABA">
              <w:rPr>
                <w:rFonts w:ascii="Times New Roman" w:hAnsi="Times New Roman" w:cs="Times New Roman"/>
                <w:sz w:val="24"/>
                <w:szCs w:val="24"/>
                <w:lang w:val="fr-FR"/>
              </w:rPr>
              <w:t xml:space="preserve">Expansion slots - </w:t>
            </w:r>
            <w:r w:rsidRPr="000E0ABA">
              <w:rPr>
                <w:rFonts w:ascii="Times New Roman" w:hAnsi="Times New Roman" w:cs="Times New Roman"/>
                <w:b/>
                <w:bCs/>
                <w:sz w:val="24"/>
                <w:szCs w:val="24"/>
                <w:lang w:val="fr-FR"/>
              </w:rPr>
              <w:t>3</w:t>
            </w:r>
            <w:r w:rsidRPr="000E0ABA">
              <w:rPr>
                <w:rFonts w:ascii="Times New Roman" w:hAnsi="Times New Roman" w:cs="Times New Roman"/>
                <w:sz w:val="24"/>
                <w:szCs w:val="24"/>
                <w:lang w:val="fr-FR"/>
              </w:rPr>
              <w:t>x PCIe3.0</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Power supply – </w:t>
            </w:r>
            <w:r w:rsidRPr="000E0ABA">
              <w:rPr>
                <w:rFonts w:ascii="Times New Roman" w:hAnsi="Times New Roman" w:cs="Times New Roman"/>
                <w:b/>
                <w:bCs/>
                <w:sz w:val="24"/>
                <w:szCs w:val="24"/>
              </w:rPr>
              <w:t>2</w:t>
            </w:r>
            <w:r w:rsidRPr="000E0ABA">
              <w:rPr>
                <w:rFonts w:ascii="Times New Roman" w:hAnsi="Times New Roman" w:cs="Times New Roman"/>
                <w:sz w:val="24"/>
                <w:szCs w:val="24"/>
              </w:rPr>
              <w:t xml:space="preserve"> x 500W Platinium PSUs with </w:t>
            </w:r>
            <w:r w:rsidRPr="000E0ABA">
              <w:rPr>
                <w:rFonts w:ascii="Times New Roman" w:hAnsi="Times New Roman" w:cs="Times New Roman"/>
                <w:b/>
                <w:bCs/>
                <w:sz w:val="24"/>
                <w:szCs w:val="24"/>
              </w:rPr>
              <w:t>N1+1</w:t>
            </w:r>
            <w:r w:rsidRPr="000E0ABA">
              <w:rPr>
                <w:rFonts w:ascii="Times New Roman" w:hAnsi="Times New Roman" w:cs="Times New Roman"/>
                <w:sz w:val="24"/>
                <w:szCs w:val="24"/>
              </w:rPr>
              <w:t xml:space="preserve"> redundancy</w:t>
            </w:r>
          </w:p>
          <w:p w:rsidR="0019188F" w:rsidRPr="000E0ABA" w:rsidRDefault="0019188F" w:rsidP="00995C4B">
            <w:pPr>
              <w:pStyle w:val="ListParagraph"/>
              <w:numPr>
                <w:ilvl w:val="0"/>
                <w:numId w:val="60"/>
              </w:numPr>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Management – Remote management over IP, license </w:t>
            </w:r>
            <w:r w:rsidRPr="000E0ABA">
              <w:rPr>
                <w:rFonts w:ascii="Times New Roman" w:hAnsi="Times New Roman" w:cs="Times New Roman"/>
                <w:b/>
                <w:bCs/>
                <w:sz w:val="24"/>
                <w:szCs w:val="24"/>
              </w:rPr>
              <w:t xml:space="preserve">MUST </w:t>
            </w:r>
            <w:r w:rsidRPr="000E0ABA">
              <w:rPr>
                <w:rFonts w:ascii="Times New Roman" w:hAnsi="Times New Roman" w:cs="Times New Roman"/>
                <w:sz w:val="24"/>
                <w:szCs w:val="24"/>
              </w:rPr>
              <w:t>be included</w:t>
            </w:r>
          </w:p>
          <w:p w:rsidR="0019188F" w:rsidRPr="000E0ABA" w:rsidRDefault="0019188F" w:rsidP="00995C4B">
            <w:pPr>
              <w:numPr>
                <w:ilvl w:val="0"/>
                <w:numId w:val="71"/>
              </w:numPr>
              <w:suppressAutoHyphens w:val="0"/>
              <w:spacing w:after="0"/>
              <w:ind w:left="291"/>
              <w:rPr>
                <w:rFonts w:ascii="Times New Roman" w:hAnsi="Times New Roman" w:cs="Times New Roman"/>
                <w:szCs w:val="24"/>
              </w:rPr>
            </w:pPr>
            <w:r w:rsidRPr="000E0ABA">
              <w:rPr>
                <w:rFonts w:ascii="Times New Roman" w:hAnsi="Times New Roman" w:cs="Times New Roman"/>
                <w:szCs w:val="24"/>
              </w:rPr>
              <w:t xml:space="preserve">RAID controller – controller that will not consume PCIe slot with 2GB cache supporting hardware RAID </w:t>
            </w:r>
            <w:r w:rsidRPr="000E0ABA">
              <w:rPr>
                <w:rFonts w:ascii="Times New Roman" w:hAnsi="Times New Roman" w:cs="Times New Roman"/>
                <w:b/>
                <w:bCs/>
                <w:szCs w:val="24"/>
              </w:rPr>
              <w:t>RAID 0, 1, 10, 5, 50, 6, 60</w:t>
            </w:r>
          </w:p>
          <w:p w:rsidR="0019188F" w:rsidRPr="000E0ABA" w:rsidRDefault="0019188F"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szCs w:val="24"/>
              </w:rPr>
              <w:t xml:space="preserve">Form-Factor – </w:t>
            </w:r>
            <w:r w:rsidRPr="000E0ABA">
              <w:rPr>
                <w:rFonts w:ascii="Times New Roman" w:hAnsi="Times New Roman" w:cs="Times New Roman"/>
                <w:b/>
                <w:bCs/>
                <w:szCs w:val="24"/>
              </w:rPr>
              <w:t>2U</w:t>
            </w:r>
            <w:r w:rsidRPr="000E0ABA">
              <w:rPr>
                <w:rFonts w:ascii="Times New Roman" w:hAnsi="Times New Roman" w:cs="Times New Roman"/>
                <w:szCs w:val="24"/>
              </w:rPr>
              <w:t xml:space="preserve"> Rack mountable (rail kit and cable management arm must be included)</w:t>
            </w:r>
          </w:p>
          <w:p w:rsidR="0019188F" w:rsidRPr="000E0ABA" w:rsidRDefault="0019188F"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b/>
                <w:bCs/>
                <w:szCs w:val="24"/>
              </w:rPr>
              <w:t>Warranty 3 years, including</w:t>
            </w:r>
            <w:r w:rsidRPr="000E0ABA">
              <w:rPr>
                <w:rFonts w:ascii="Times New Roman" w:hAnsi="Times New Roman" w:cs="Times New Roman"/>
                <w:szCs w:val="24"/>
              </w:rPr>
              <w:t xml:space="preserve"> support with </w:t>
            </w:r>
            <w:r w:rsidRPr="000E0ABA">
              <w:rPr>
                <w:rFonts w:ascii="Times New Roman" w:hAnsi="Times New Roman" w:cs="Times New Roman"/>
                <w:b/>
                <w:bCs/>
                <w:szCs w:val="24"/>
              </w:rPr>
              <w:t>24x7</w:t>
            </w:r>
            <w:r w:rsidRPr="000E0ABA">
              <w:rPr>
                <w:rFonts w:ascii="Times New Roman" w:hAnsi="Times New Roman" w:cs="Times New Roman"/>
                <w:szCs w:val="24"/>
              </w:rPr>
              <w:t xml:space="preserve"> registration window, 4-hour response time, onsite replacement of parts with no additional charges</w:t>
            </w:r>
          </w:p>
          <w:p w:rsidR="0019188F" w:rsidRPr="000E0ABA" w:rsidRDefault="0019188F" w:rsidP="00CC1AAC">
            <w:pPr>
              <w:spacing w:after="0"/>
              <w:rPr>
                <w:rFonts w:ascii="Times New Roman" w:hAnsi="Times New Roman" w:cs="Times New Roman"/>
                <w:szCs w:val="24"/>
              </w:rPr>
            </w:pPr>
          </w:p>
        </w:tc>
        <w:tc>
          <w:tcPr>
            <w:tcW w:w="1760"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t>1</w:t>
            </w:r>
          </w:p>
          <w:p w:rsidR="00B00A2C" w:rsidRPr="000E0ABA" w:rsidRDefault="00B00A2C" w:rsidP="00F61289">
            <w:pPr>
              <w:jc w:val="center"/>
              <w:rPr>
                <w:rFonts w:ascii="Times New Roman" w:hAnsi="Times New Roman" w:cs="Times New Roman"/>
                <w:szCs w:val="24"/>
              </w:rPr>
            </w:pPr>
          </w:p>
        </w:tc>
        <w:tc>
          <w:tcPr>
            <w:tcW w:w="1661"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t>DCY</w:t>
            </w:r>
          </w:p>
        </w:tc>
      </w:tr>
      <w:tr w:rsidR="0019188F" w:rsidRPr="000E0ABA" w:rsidTr="0019188F">
        <w:tc>
          <w:tcPr>
            <w:tcW w:w="590" w:type="dxa"/>
            <w:vMerge/>
          </w:tcPr>
          <w:p w:rsidR="0019188F" w:rsidRPr="000E0ABA" w:rsidRDefault="0019188F" w:rsidP="00B57BEE">
            <w:pPr>
              <w:rPr>
                <w:rFonts w:ascii="Times New Roman" w:hAnsi="Times New Roman" w:cs="Times New Roman"/>
                <w:szCs w:val="24"/>
              </w:rPr>
            </w:pPr>
          </w:p>
        </w:tc>
        <w:tc>
          <w:tcPr>
            <w:tcW w:w="5089" w:type="dxa"/>
            <w:vMerge/>
          </w:tcPr>
          <w:p w:rsidR="0019188F" w:rsidRPr="000E0ABA" w:rsidRDefault="0019188F" w:rsidP="00B57BEE">
            <w:pPr>
              <w:pStyle w:val="ListParagraph"/>
              <w:spacing w:after="0"/>
              <w:ind w:left="291"/>
              <w:contextualSpacing w:val="0"/>
              <w:rPr>
                <w:rFonts w:ascii="Times New Roman" w:hAnsi="Times New Roman" w:cs="Times New Roman"/>
                <w:sz w:val="24"/>
                <w:szCs w:val="24"/>
              </w:rPr>
            </w:pPr>
          </w:p>
        </w:tc>
        <w:tc>
          <w:tcPr>
            <w:tcW w:w="1760"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t>1</w:t>
            </w:r>
          </w:p>
        </w:tc>
        <w:tc>
          <w:tcPr>
            <w:tcW w:w="1661" w:type="dxa"/>
          </w:tcPr>
          <w:p w:rsidR="0019188F" w:rsidRPr="000E0ABA" w:rsidRDefault="0019188F" w:rsidP="00F61289">
            <w:pPr>
              <w:jc w:val="center"/>
              <w:rPr>
                <w:rFonts w:ascii="Times New Roman" w:hAnsi="Times New Roman" w:cs="Times New Roman"/>
                <w:szCs w:val="24"/>
              </w:rPr>
            </w:pPr>
            <w:r w:rsidRPr="000E0ABA">
              <w:rPr>
                <w:rFonts w:ascii="Times New Roman" w:hAnsi="Times New Roman" w:cs="Times New Roman"/>
                <w:szCs w:val="24"/>
              </w:rPr>
              <w:t>DCD</w:t>
            </w:r>
          </w:p>
        </w:tc>
      </w:tr>
      <w:tr w:rsidR="00B00A2C" w:rsidRPr="000E0ABA" w:rsidTr="0019188F">
        <w:tc>
          <w:tcPr>
            <w:tcW w:w="590" w:type="dxa"/>
            <w:vMerge w:val="restart"/>
          </w:tcPr>
          <w:p w:rsidR="00B00A2C" w:rsidRPr="000E0ABA" w:rsidRDefault="00B00A2C" w:rsidP="00B57BEE">
            <w:pPr>
              <w:rPr>
                <w:rFonts w:ascii="Times New Roman" w:hAnsi="Times New Roman" w:cs="Times New Roman"/>
                <w:szCs w:val="24"/>
              </w:rPr>
            </w:pPr>
            <w:r w:rsidRPr="000E0ABA">
              <w:rPr>
                <w:rFonts w:ascii="Times New Roman" w:hAnsi="Times New Roman" w:cs="Times New Roman"/>
                <w:szCs w:val="24"/>
              </w:rPr>
              <w:t>3</w:t>
            </w:r>
          </w:p>
        </w:tc>
        <w:tc>
          <w:tcPr>
            <w:tcW w:w="5089" w:type="dxa"/>
            <w:vMerge w:val="restart"/>
          </w:tcPr>
          <w:p w:rsidR="00B00A2C" w:rsidRPr="000E0ABA" w:rsidRDefault="00B00A2C" w:rsidP="0097749B">
            <w:pPr>
              <w:pStyle w:val="ListParagraph"/>
              <w:tabs>
                <w:tab w:val="left" w:pos="6300"/>
              </w:tabs>
              <w:spacing w:after="0" w:line="240" w:lineRule="auto"/>
              <w:ind w:left="291"/>
              <w:contextualSpacing w:val="0"/>
              <w:rPr>
                <w:rFonts w:ascii="Times New Roman" w:hAnsi="Times New Roman" w:cs="Times New Roman"/>
                <w:b/>
                <w:sz w:val="24"/>
                <w:szCs w:val="24"/>
              </w:rPr>
            </w:pPr>
            <w:r w:rsidRPr="000E0ABA">
              <w:rPr>
                <w:rFonts w:ascii="Times New Roman" w:hAnsi="Times New Roman" w:cs="Times New Roman"/>
                <w:b/>
                <w:sz w:val="24"/>
                <w:szCs w:val="24"/>
              </w:rPr>
              <w:t>DB SERVER</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Number of processors – 1 processor with the following parameters: 3.4 GHz, 6-core, 12 Threads, 20MB cache, 135W, 9.6 GT/s Bus Speed, Max memory channels per processor, </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RAM – </w:t>
            </w:r>
            <w:r w:rsidRPr="000E0ABA">
              <w:rPr>
                <w:rFonts w:ascii="Times New Roman" w:hAnsi="Times New Roman" w:cs="Times New Roman"/>
                <w:b/>
                <w:bCs/>
                <w:sz w:val="24"/>
                <w:szCs w:val="24"/>
              </w:rPr>
              <w:t xml:space="preserve">24 </w:t>
            </w:r>
            <w:r w:rsidRPr="000E0ABA">
              <w:rPr>
                <w:rFonts w:ascii="Times New Roman" w:hAnsi="Times New Roman" w:cs="Times New Roman"/>
                <w:sz w:val="24"/>
                <w:szCs w:val="24"/>
              </w:rPr>
              <w:t>GB, using RDIMM 8GB DDR4-2400</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lastRenderedPageBreak/>
              <w:t xml:space="preserve">RAM slots – at least </w:t>
            </w:r>
            <w:r w:rsidRPr="000E0ABA">
              <w:rPr>
                <w:rFonts w:ascii="Times New Roman" w:hAnsi="Times New Roman" w:cs="Times New Roman"/>
                <w:b/>
                <w:bCs/>
                <w:sz w:val="24"/>
                <w:szCs w:val="24"/>
              </w:rPr>
              <w:t>24</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RAM protection – Advanced ECC, online spare</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HDD - </w:t>
            </w:r>
            <w:r w:rsidRPr="000E0ABA">
              <w:rPr>
                <w:rFonts w:ascii="Times New Roman" w:hAnsi="Times New Roman" w:cs="Times New Roman"/>
                <w:b/>
                <w:bCs/>
                <w:sz w:val="24"/>
                <w:szCs w:val="24"/>
              </w:rPr>
              <w:t xml:space="preserve">3 </w:t>
            </w:r>
            <w:r w:rsidRPr="000E0ABA">
              <w:rPr>
                <w:rFonts w:ascii="Times New Roman" w:hAnsi="Times New Roman" w:cs="Times New Roman"/>
                <w:sz w:val="24"/>
                <w:szCs w:val="24"/>
              </w:rPr>
              <w:t>x 600 GB SAS 10K SFF HDD</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HDD slots – at least 8 2,5” HDDs without additional cages</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Networking - </w:t>
            </w:r>
            <w:r w:rsidRPr="000E0ABA">
              <w:rPr>
                <w:rFonts w:ascii="Times New Roman" w:hAnsi="Times New Roman" w:cs="Times New Roman"/>
                <w:b/>
                <w:bCs/>
                <w:sz w:val="24"/>
                <w:szCs w:val="24"/>
              </w:rPr>
              <w:t>4</w:t>
            </w:r>
            <w:r w:rsidRPr="000E0ABA">
              <w:rPr>
                <w:rFonts w:ascii="Times New Roman" w:hAnsi="Times New Roman" w:cs="Times New Roman"/>
                <w:sz w:val="24"/>
                <w:szCs w:val="24"/>
              </w:rPr>
              <w:t>x 1000 Mbit/s Ethernet ports</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lang w:val="fr-FR"/>
              </w:rPr>
            </w:pPr>
            <w:r w:rsidRPr="000E0ABA">
              <w:rPr>
                <w:rFonts w:ascii="Times New Roman" w:hAnsi="Times New Roman" w:cs="Times New Roman"/>
                <w:sz w:val="24"/>
                <w:szCs w:val="24"/>
                <w:lang w:val="fr-FR"/>
              </w:rPr>
              <w:t xml:space="preserve">Expansion slots - </w:t>
            </w:r>
            <w:r w:rsidRPr="000E0ABA">
              <w:rPr>
                <w:rFonts w:ascii="Times New Roman" w:hAnsi="Times New Roman" w:cs="Times New Roman"/>
                <w:b/>
                <w:bCs/>
                <w:sz w:val="24"/>
                <w:szCs w:val="24"/>
                <w:lang w:val="fr-FR"/>
              </w:rPr>
              <w:t>3</w:t>
            </w:r>
            <w:r w:rsidRPr="000E0ABA">
              <w:rPr>
                <w:rFonts w:ascii="Times New Roman" w:hAnsi="Times New Roman" w:cs="Times New Roman"/>
                <w:sz w:val="24"/>
                <w:szCs w:val="24"/>
                <w:lang w:val="fr-FR"/>
              </w:rPr>
              <w:t>x PCIe3.0</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Power supply – </w:t>
            </w:r>
            <w:r w:rsidRPr="000E0ABA">
              <w:rPr>
                <w:rFonts w:ascii="Times New Roman" w:hAnsi="Times New Roman" w:cs="Times New Roman"/>
                <w:b/>
                <w:bCs/>
                <w:sz w:val="24"/>
                <w:szCs w:val="24"/>
              </w:rPr>
              <w:t>2</w:t>
            </w:r>
            <w:r w:rsidRPr="000E0ABA">
              <w:rPr>
                <w:rFonts w:ascii="Times New Roman" w:hAnsi="Times New Roman" w:cs="Times New Roman"/>
                <w:sz w:val="24"/>
                <w:szCs w:val="24"/>
              </w:rPr>
              <w:t xml:space="preserve"> x 500W Platinium PSUs with </w:t>
            </w:r>
            <w:r w:rsidRPr="000E0ABA">
              <w:rPr>
                <w:rFonts w:ascii="Times New Roman" w:hAnsi="Times New Roman" w:cs="Times New Roman"/>
                <w:b/>
                <w:bCs/>
                <w:sz w:val="24"/>
                <w:szCs w:val="24"/>
              </w:rPr>
              <w:t>N1+1</w:t>
            </w:r>
            <w:r w:rsidRPr="000E0ABA">
              <w:rPr>
                <w:rFonts w:ascii="Times New Roman" w:hAnsi="Times New Roman" w:cs="Times New Roman"/>
                <w:sz w:val="24"/>
                <w:szCs w:val="24"/>
              </w:rPr>
              <w:t xml:space="preserve"> redundancy</w:t>
            </w:r>
          </w:p>
          <w:p w:rsidR="00B00A2C" w:rsidRPr="000E0ABA" w:rsidRDefault="00B00A2C" w:rsidP="00995C4B">
            <w:pPr>
              <w:pStyle w:val="ListParagraph"/>
              <w:numPr>
                <w:ilvl w:val="0"/>
                <w:numId w:val="60"/>
              </w:numPr>
              <w:tabs>
                <w:tab w:val="left" w:pos="6300"/>
              </w:tabs>
              <w:spacing w:after="0" w:line="240" w:lineRule="auto"/>
              <w:ind w:left="291" w:hanging="306"/>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Management – Remote management over IP, license </w:t>
            </w:r>
            <w:r w:rsidRPr="000E0ABA">
              <w:rPr>
                <w:rFonts w:ascii="Times New Roman" w:hAnsi="Times New Roman" w:cs="Times New Roman"/>
                <w:b/>
                <w:bCs/>
                <w:sz w:val="24"/>
                <w:szCs w:val="24"/>
              </w:rPr>
              <w:t xml:space="preserve">MUST </w:t>
            </w:r>
            <w:r w:rsidRPr="000E0ABA">
              <w:rPr>
                <w:rFonts w:ascii="Times New Roman" w:hAnsi="Times New Roman" w:cs="Times New Roman"/>
                <w:sz w:val="24"/>
                <w:szCs w:val="24"/>
              </w:rPr>
              <w:t>be included</w:t>
            </w:r>
          </w:p>
          <w:p w:rsidR="00B00A2C" w:rsidRPr="000E0ABA" w:rsidRDefault="00B00A2C" w:rsidP="00995C4B">
            <w:pPr>
              <w:numPr>
                <w:ilvl w:val="0"/>
                <w:numId w:val="71"/>
              </w:numPr>
              <w:tabs>
                <w:tab w:val="left" w:pos="6300"/>
              </w:tabs>
              <w:suppressAutoHyphens w:val="0"/>
              <w:spacing w:after="0"/>
              <w:ind w:left="291"/>
              <w:rPr>
                <w:rFonts w:ascii="Times New Roman" w:hAnsi="Times New Roman" w:cs="Times New Roman"/>
                <w:szCs w:val="24"/>
              </w:rPr>
            </w:pPr>
            <w:r w:rsidRPr="000E0ABA">
              <w:rPr>
                <w:rFonts w:ascii="Times New Roman" w:hAnsi="Times New Roman" w:cs="Times New Roman"/>
                <w:szCs w:val="24"/>
              </w:rPr>
              <w:t xml:space="preserve">RAID controller – controller that will not consume PCIe slot with 2GB cache supporting hardware RAID </w:t>
            </w:r>
            <w:r w:rsidRPr="000E0ABA">
              <w:rPr>
                <w:rFonts w:ascii="Times New Roman" w:hAnsi="Times New Roman" w:cs="Times New Roman"/>
                <w:b/>
                <w:bCs/>
                <w:szCs w:val="24"/>
              </w:rPr>
              <w:t>RAID 0, 1, 10, 5, 50, 6, 60</w:t>
            </w:r>
          </w:p>
          <w:p w:rsidR="00B00A2C" w:rsidRPr="000E0ABA" w:rsidRDefault="00B00A2C"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szCs w:val="24"/>
              </w:rPr>
              <w:t xml:space="preserve">Form-Factor – </w:t>
            </w:r>
            <w:r w:rsidRPr="000E0ABA">
              <w:rPr>
                <w:rFonts w:ascii="Times New Roman" w:hAnsi="Times New Roman" w:cs="Times New Roman"/>
                <w:b/>
                <w:bCs/>
                <w:szCs w:val="24"/>
              </w:rPr>
              <w:t>2U</w:t>
            </w:r>
            <w:r w:rsidRPr="000E0ABA">
              <w:rPr>
                <w:rFonts w:ascii="Times New Roman" w:hAnsi="Times New Roman" w:cs="Times New Roman"/>
                <w:szCs w:val="24"/>
              </w:rPr>
              <w:t xml:space="preserve"> Rack mountable (rail kit and cable management arm must be included)</w:t>
            </w:r>
          </w:p>
          <w:p w:rsidR="00B00A2C" w:rsidRPr="000E0ABA" w:rsidRDefault="00B00A2C" w:rsidP="00995C4B">
            <w:pPr>
              <w:numPr>
                <w:ilvl w:val="0"/>
                <w:numId w:val="71"/>
              </w:numPr>
              <w:tabs>
                <w:tab w:val="num" w:pos="900"/>
              </w:tabs>
              <w:suppressAutoHyphens w:val="0"/>
              <w:spacing w:after="0"/>
              <w:ind w:left="291" w:hanging="306"/>
              <w:jc w:val="left"/>
              <w:rPr>
                <w:rFonts w:ascii="Times New Roman" w:hAnsi="Times New Roman" w:cs="Times New Roman"/>
                <w:szCs w:val="24"/>
              </w:rPr>
            </w:pPr>
            <w:r w:rsidRPr="000E0ABA">
              <w:rPr>
                <w:rFonts w:ascii="Times New Roman" w:hAnsi="Times New Roman" w:cs="Times New Roman"/>
                <w:b/>
                <w:bCs/>
                <w:szCs w:val="24"/>
              </w:rPr>
              <w:t>Warranty 3 years, including</w:t>
            </w:r>
            <w:r w:rsidRPr="000E0ABA">
              <w:rPr>
                <w:rFonts w:ascii="Times New Roman" w:hAnsi="Times New Roman" w:cs="Times New Roman"/>
                <w:szCs w:val="24"/>
              </w:rPr>
              <w:t xml:space="preserve"> support with </w:t>
            </w:r>
            <w:r w:rsidRPr="000E0ABA">
              <w:rPr>
                <w:rFonts w:ascii="Times New Roman" w:hAnsi="Times New Roman" w:cs="Times New Roman"/>
                <w:b/>
                <w:bCs/>
                <w:szCs w:val="24"/>
              </w:rPr>
              <w:t>24x7</w:t>
            </w:r>
            <w:r w:rsidRPr="000E0ABA">
              <w:rPr>
                <w:rFonts w:ascii="Times New Roman" w:hAnsi="Times New Roman" w:cs="Times New Roman"/>
                <w:szCs w:val="24"/>
              </w:rPr>
              <w:t xml:space="preserve"> registration window, 4-hour response time, onsite replacement of parts with no additional charges</w:t>
            </w:r>
          </w:p>
          <w:p w:rsidR="00B00A2C" w:rsidRPr="000E0ABA" w:rsidRDefault="00B00A2C" w:rsidP="00B57BEE">
            <w:pPr>
              <w:pStyle w:val="ListParagraph"/>
              <w:spacing w:after="0"/>
              <w:ind w:left="291"/>
              <w:contextualSpacing w:val="0"/>
              <w:rPr>
                <w:rFonts w:ascii="Times New Roman" w:hAnsi="Times New Roman" w:cs="Times New Roman"/>
                <w:sz w:val="24"/>
                <w:szCs w:val="24"/>
              </w:rPr>
            </w:pPr>
          </w:p>
        </w:tc>
        <w:tc>
          <w:tcPr>
            <w:tcW w:w="1760" w:type="dxa"/>
          </w:tcPr>
          <w:p w:rsidR="00B00A2C" w:rsidRPr="000E0ABA" w:rsidRDefault="00B00A2C" w:rsidP="00F61289">
            <w:pPr>
              <w:jc w:val="center"/>
              <w:rPr>
                <w:rFonts w:ascii="Times New Roman" w:hAnsi="Times New Roman" w:cs="Times New Roman"/>
                <w:szCs w:val="24"/>
              </w:rPr>
            </w:pPr>
            <w:r w:rsidRPr="000E0ABA">
              <w:rPr>
                <w:rFonts w:ascii="Times New Roman" w:hAnsi="Times New Roman" w:cs="Times New Roman"/>
                <w:szCs w:val="24"/>
              </w:rPr>
              <w:lastRenderedPageBreak/>
              <w:t>2</w:t>
            </w:r>
          </w:p>
          <w:p w:rsidR="00B00A2C" w:rsidRPr="000E0ABA" w:rsidRDefault="00B00A2C" w:rsidP="00F61289">
            <w:pPr>
              <w:jc w:val="center"/>
              <w:rPr>
                <w:rFonts w:ascii="Times New Roman" w:hAnsi="Times New Roman" w:cs="Times New Roman"/>
                <w:szCs w:val="24"/>
              </w:rPr>
            </w:pPr>
          </w:p>
        </w:tc>
        <w:tc>
          <w:tcPr>
            <w:tcW w:w="1661" w:type="dxa"/>
          </w:tcPr>
          <w:p w:rsidR="00B00A2C" w:rsidRPr="000E0ABA" w:rsidRDefault="00B00A2C" w:rsidP="00F61289">
            <w:pPr>
              <w:jc w:val="center"/>
              <w:rPr>
                <w:rFonts w:ascii="Times New Roman" w:hAnsi="Times New Roman" w:cs="Times New Roman"/>
                <w:szCs w:val="24"/>
              </w:rPr>
            </w:pPr>
            <w:r w:rsidRPr="000E0ABA">
              <w:rPr>
                <w:rFonts w:ascii="Times New Roman" w:hAnsi="Times New Roman" w:cs="Times New Roman"/>
                <w:szCs w:val="24"/>
              </w:rPr>
              <w:t>DCY</w:t>
            </w:r>
          </w:p>
        </w:tc>
      </w:tr>
      <w:tr w:rsidR="00B00A2C" w:rsidRPr="000E0ABA" w:rsidTr="0019188F">
        <w:tc>
          <w:tcPr>
            <w:tcW w:w="590" w:type="dxa"/>
            <w:vMerge/>
          </w:tcPr>
          <w:p w:rsidR="00B00A2C" w:rsidRPr="000E0ABA" w:rsidRDefault="00B00A2C" w:rsidP="00B57BEE">
            <w:pPr>
              <w:rPr>
                <w:rFonts w:ascii="Times New Roman" w:hAnsi="Times New Roman" w:cs="Times New Roman"/>
                <w:szCs w:val="24"/>
              </w:rPr>
            </w:pPr>
          </w:p>
        </w:tc>
        <w:tc>
          <w:tcPr>
            <w:tcW w:w="5089" w:type="dxa"/>
            <w:vMerge/>
          </w:tcPr>
          <w:p w:rsidR="00B00A2C" w:rsidRPr="000E0ABA" w:rsidRDefault="00B00A2C" w:rsidP="00B57BEE">
            <w:pPr>
              <w:tabs>
                <w:tab w:val="left" w:pos="6300"/>
              </w:tabs>
              <w:spacing w:after="0"/>
              <w:ind w:left="291"/>
              <w:rPr>
                <w:rFonts w:ascii="Times New Roman" w:hAnsi="Times New Roman" w:cs="Times New Roman"/>
                <w:szCs w:val="24"/>
              </w:rPr>
            </w:pPr>
          </w:p>
        </w:tc>
        <w:tc>
          <w:tcPr>
            <w:tcW w:w="1760" w:type="dxa"/>
          </w:tcPr>
          <w:p w:rsidR="00B00A2C" w:rsidRPr="000E0ABA" w:rsidRDefault="00B00A2C" w:rsidP="00F61289">
            <w:pPr>
              <w:jc w:val="center"/>
              <w:rPr>
                <w:rFonts w:ascii="Times New Roman" w:hAnsi="Times New Roman" w:cs="Times New Roman"/>
                <w:szCs w:val="24"/>
              </w:rPr>
            </w:pPr>
            <w:r w:rsidRPr="000E0ABA">
              <w:rPr>
                <w:rFonts w:ascii="Times New Roman" w:hAnsi="Times New Roman" w:cs="Times New Roman"/>
                <w:szCs w:val="24"/>
              </w:rPr>
              <w:t>1</w:t>
            </w:r>
          </w:p>
        </w:tc>
        <w:tc>
          <w:tcPr>
            <w:tcW w:w="1661" w:type="dxa"/>
          </w:tcPr>
          <w:p w:rsidR="00B00A2C" w:rsidRPr="000E0ABA" w:rsidRDefault="00B00A2C" w:rsidP="00F61289">
            <w:pPr>
              <w:jc w:val="center"/>
              <w:rPr>
                <w:rFonts w:ascii="Times New Roman" w:hAnsi="Times New Roman" w:cs="Times New Roman"/>
                <w:szCs w:val="24"/>
              </w:rPr>
            </w:pPr>
            <w:r w:rsidRPr="000E0ABA">
              <w:rPr>
                <w:rFonts w:ascii="Times New Roman" w:hAnsi="Times New Roman" w:cs="Times New Roman"/>
                <w:szCs w:val="24"/>
              </w:rPr>
              <w:t>DCD</w:t>
            </w:r>
          </w:p>
        </w:tc>
      </w:tr>
      <w:tr w:rsidR="007457B0" w:rsidRPr="000E0ABA" w:rsidTr="0019188F">
        <w:tc>
          <w:tcPr>
            <w:tcW w:w="590" w:type="dxa"/>
          </w:tcPr>
          <w:p w:rsidR="007457B0" w:rsidRPr="000E0ABA" w:rsidRDefault="00B00A2C" w:rsidP="00B57BEE">
            <w:pPr>
              <w:rPr>
                <w:rFonts w:ascii="Times New Roman" w:hAnsi="Times New Roman" w:cs="Times New Roman"/>
                <w:szCs w:val="24"/>
              </w:rPr>
            </w:pPr>
            <w:r w:rsidRPr="000E0ABA">
              <w:rPr>
                <w:rFonts w:ascii="Times New Roman" w:hAnsi="Times New Roman" w:cs="Times New Roman"/>
                <w:szCs w:val="24"/>
              </w:rPr>
              <w:lastRenderedPageBreak/>
              <w:t>4</w:t>
            </w:r>
          </w:p>
        </w:tc>
        <w:tc>
          <w:tcPr>
            <w:tcW w:w="5089" w:type="dxa"/>
          </w:tcPr>
          <w:p w:rsidR="007457B0" w:rsidRPr="000E0ABA" w:rsidRDefault="00B327F5" w:rsidP="00B327F5">
            <w:pPr>
              <w:pStyle w:val="ListParagraph"/>
              <w:spacing w:after="0" w:line="240" w:lineRule="auto"/>
              <w:ind w:left="291"/>
              <w:contextualSpacing w:val="0"/>
              <w:rPr>
                <w:rFonts w:ascii="Times New Roman" w:hAnsi="Times New Roman" w:cs="Times New Roman"/>
                <w:sz w:val="24"/>
                <w:szCs w:val="24"/>
              </w:rPr>
            </w:pPr>
            <w:r w:rsidRPr="000E0ABA">
              <w:rPr>
                <w:rFonts w:ascii="Times New Roman" w:hAnsi="Times New Roman" w:cs="Times New Roman"/>
                <w:sz w:val="24"/>
                <w:szCs w:val="24"/>
              </w:rPr>
              <w:t xml:space="preserve"> </w:t>
            </w:r>
            <w:r w:rsidRPr="000E0ABA">
              <w:rPr>
                <w:rFonts w:ascii="Times New Roman" w:hAnsi="Times New Roman" w:cs="Times New Roman"/>
                <w:b/>
                <w:sz w:val="24"/>
                <w:szCs w:val="24"/>
              </w:rPr>
              <w:t>RFID CARRIER RE</w:t>
            </w:r>
            <w:r w:rsidR="00E10944" w:rsidRPr="000E0ABA">
              <w:rPr>
                <w:rFonts w:ascii="Times New Roman" w:hAnsi="Times New Roman" w:cs="Times New Roman"/>
                <w:b/>
                <w:sz w:val="24"/>
                <w:szCs w:val="24"/>
              </w:rPr>
              <w:t>A</w:t>
            </w:r>
            <w:r w:rsidRPr="000E0ABA">
              <w:rPr>
                <w:rFonts w:ascii="Times New Roman" w:hAnsi="Times New Roman" w:cs="Times New Roman"/>
                <w:b/>
                <w:sz w:val="24"/>
                <w:szCs w:val="24"/>
              </w:rPr>
              <w:t>DERS</w:t>
            </w:r>
            <w:r w:rsidR="007457B0" w:rsidRPr="000E0ABA">
              <w:rPr>
                <w:rFonts w:ascii="Times New Roman" w:hAnsi="Times New Roman" w:cs="Times New Roman"/>
                <w:b/>
                <w:sz w:val="24"/>
                <w:szCs w:val="24"/>
              </w:rPr>
              <w:t>:</w:t>
            </w:r>
          </w:p>
          <w:p w:rsidR="007457B0" w:rsidRPr="000E0ABA" w:rsidRDefault="007457B0" w:rsidP="00995C4B">
            <w:pPr>
              <w:pStyle w:val="ListParagraph"/>
              <w:numPr>
                <w:ilvl w:val="0"/>
                <w:numId w:val="56"/>
              </w:numPr>
              <w:spacing w:after="180" w:line="240" w:lineRule="auto"/>
              <w:ind w:left="381"/>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Data exchange protocol shall comply with the standard EPCglobal UHF Class 1Gen 2/ISO/IEC 18000-63:2013;</w:t>
            </w:r>
          </w:p>
          <w:p w:rsidR="007457B0" w:rsidRPr="000E0ABA" w:rsidRDefault="007457B0" w:rsidP="00995C4B">
            <w:pPr>
              <w:pStyle w:val="ListParagraph"/>
              <w:numPr>
                <w:ilvl w:val="0"/>
                <w:numId w:val="56"/>
              </w:numPr>
              <w:spacing w:after="180" w:line="240" w:lineRule="auto"/>
              <w:ind w:left="381"/>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Shall ensure the operation ISO 18000-63 (860 – 960 MHz UHF RFID for protocol) with range frequency;</w:t>
            </w:r>
          </w:p>
          <w:p w:rsidR="007457B0" w:rsidRPr="000E0ABA" w:rsidRDefault="007457B0" w:rsidP="00995C4B">
            <w:pPr>
              <w:pStyle w:val="ListParagraph"/>
              <w:numPr>
                <w:ilvl w:val="0"/>
                <w:numId w:val="56"/>
              </w:numPr>
              <w:spacing w:after="180" w:line="240" w:lineRule="auto"/>
              <w:ind w:left="381"/>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 xml:space="preserve">Minimum reading distance shall be 5m; </w:t>
            </w:r>
          </w:p>
          <w:p w:rsidR="007457B0" w:rsidRPr="000E0ABA" w:rsidRDefault="007457B0" w:rsidP="00995C4B">
            <w:pPr>
              <w:pStyle w:val="ListParagraph"/>
              <w:numPr>
                <w:ilvl w:val="0"/>
                <w:numId w:val="56"/>
              </w:numPr>
              <w:spacing w:after="180" w:line="240" w:lineRule="auto"/>
              <w:ind w:left="381"/>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Shall ensure access to Internet via the SIM card;</w:t>
            </w:r>
          </w:p>
          <w:p w:rsidR="007457B0" w:rsidRPr="000E0ABA" w:rsidRDefault="007457B0" w:rsidP="00995C4B">
            <w:pPr>
              <w:pStyle w:val="ListParagraph"/>
              <w:numPr>
                <w:ilvl w:val="0"/>
                <w:numId w:val="56"/>
              </w:numPr>
              <w:spacing w:after="180" w:line="240" w:lineRule="auto"/>
              <w:ind w:left="381"/>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 xml:space="preserve">Shall possess a possibility to generate the list of information read from the RFID carriers. </w:t>
            </w:r>
          </w:p>
          <w:p w:rsidR="00CC1AAC" w:rsidRPr="000E0ABA" w:rsidRDefault="00CC1AAC" w:rsidP="00995C4B">
            <w:pPr>
              <w:numPr>
                <w:ilvl w:val="0"/>
                <w:numId w:val="56"/>
              </w:numPr>
              <w:suppressAutoHyphens w:val="0"/>
              <w:spacing w:after="0"/>
              <w:ind w:left="381"/>
              <w:jc w:val="left"/>
              <w:rPr>
                <w:rFonts w:ascii="Times New Roman" w:hAnsi="Times New Roman" w:cs="Times New Roman"/>
                <w:szCs w:val="24"/>
              </w:rPr>
            </w:pPr>
            <w:r w:rsidRPr="000E0ABA">
              <w:rPr>
                <w:rFonts w:ascii="Times New Roman" w:hAnsi="Times New Roman" w:cs="Times New Roman"/>
                <w:b/>
                <w:bCs/>
                <w:szCs w:val="24"/>
              </w:rPr>
              <w:t>Warranty 1 year, including</w:t>
            </w:r>
            <w:r w:rsidRPr="000E0ABA">
              <w:rPr>
                <w:rFonts w:ascii="Times New Roman" w:hAnsi="Times New Roman" w:cs="Times New Roman"/>
                <w:szCs w:val="24"/>
              </w:rPr>
              <w:t xml:space="preserve"> support with </w:t>
            </w:r>
            <w:r w:rsidRPr="000E0ABA">
              <w:rPr>
                <w:rFonts w:ascii="Times New Roman" w:hAnsi="Times New Roman" w:cs="Times New Roman"/>
                <w:b/>
                <w:bCs/>
                <w:szCs w:val="24"/>
              </w:rPr>
              <w:t>24x7</w:t>
            </w:r>
            <w:r w:rsidRPr="000E0ABA">
              <w:rPr>
                <w:rFonts w:ascii="Times New Roman" w:hAnsi="Times New Roman" w:cs="Times New Roman"/>
                <w:szCs w:val="24"/>
              </w:rPr>
              <w:t xml:space="preserve"> registration window, 4-hour response time, onsite replacement of parts with no additional charges</w:t>
            </w:r>
          </w:p>
          <w:p w:rsidR="00CC1AAC" w:rsidRPr="000E0ABA" w:rsidRDefault="00CC1AAC" w:rsidP="00CC1AAC">
            <w:pPr>
              <w:spacing w:after="180"/>
              <w:ind w:left="21"/>
              <w:rPr>
                <w:rFonts w:ascii="Times New Roman" w:eastAsia="Arial Unicode MS" w:hAnsi="Times New Roman" w:cs="Times New Roman"/>
                <w:szCs w:val="24"/>
              </w:rPr>
            </w:pPr>
          </w:p>
        </w:tc>
        <w:tc>
          <w:tcPr>
            <w:tcW w:w="1760" w:type="dxa"/>
          </w:tcPr>
          <w:p w:rsidR="007457B0" w:rsidRPr="000E0ABA" w:rsidRDefault="007457B0" w:rsidP="00F61289">
            <w:pPr>
              <w:jc w:val="center"/>
              <w:rPr>
                <w:rFonts w:ascii="Times New Roman" w:hAnsi="Times New Roman" w:cs="Times New Roman"/>
                <w:szCs w:val="24"/>
              </w:rPr>
            </w:pPr>
            <w:r w:rsidRPr="000E0ABA">
              <w:rPr>
                <w:rFonts w:ascii="Times New Roman" w:hAnsi="Times New Roman" w:cs="Times New Roman"/>
                <w:szCs w:val="24"/>
              </w:rPr>
              <w:t>5</w:t>
            </w:r>
          </w:p>
        </w:tc>
        <w:tc>
          <w:tcPr>
            <w:tcW w:w="1661" w:type="dxa"/>
          </w:tcPr>
          <w:p w:rsidR="007457B0" w:rsidRPr="000E0ABA" w:rsidRDefault="007457B0" w:rsidP="00F61289">
            <w:pPr>
              <w:jc w:val="center"/>
              <w:rPr>
                <w:rFonts w:ascii="Times New Roman" w:hAnsi="Times New Roman" w:cs="Times New Roman"/>
                <w:szCs w:val="24"/>
              </w:rPr>
            </w:pPr>
            <w:r w:rsidRPr="000E0ABA">
              <w:rPr>
                <w:rFonts w:ascii="Times New Roman" w:hAnsi="Times New Roman" w:cs="Times New Roman"/>
                <w:szCs w:val="24"/>
              </w:rPr>
              <w:t>KH</w:t>
            </w:r>
          </w:p>
        </w:tc>
      </w:tr>
      <w:tr w:rsidR="007457B0" w:rsidRPr="000E0ABA" w:rsidTr="0019188F">
        <w:tc>
          <w:tcPr>
            <w:tcW w:w="590" w:type="dxa"/>
          </w:tcPr>
          <w:p w:rsidR="007457B0" w:rsidRPr="000E0ABA" w:rsidRDefault="00B00A2C" w:rsidP="00B57BEE">
            <w:pPr>
              <w:rPr>
                <w:rFonts w:ascii="Times New Roman" w:hAnsi="Times New Roman" w:cs="Times New Roman"/>
                <w:szCs w:val="24"/>
              </w:rPr>
            </w:pPr>
            <w:r w:rsidRPr="000E0ABA">
              <w:rPr>
                <w:rFonts w:ascii="Times New Roman" w:hAnsi="Times New Roman" w:cs="Times New Roman"/>
                <w:szCs w:val="24"/>
              </w:rPr>
              <w:t>5</w:t>
            </w:r>
          </w:p>
        </w:tc>
        <w:tc>
          <w:tcPr>
            <w:tcW w:w="5089" w:type="dxa"/>
          </w:tcPr>
          <w:p w:rsidR="007457B0" w:rsidRPr="000E0ABA" w:rsidRDefault="007457B0" w:rsidP="00B327F5">
            <w:pPr>
              <w:pStyle w:val="ListParagraph"/>
              <w:tabs>
                <w:tab w:val="left" w:pos="6300"/>
              </w:tabs>
              <w:spacing w:after="0" w:line="240" w:lineRule="auto"/>
              <w:ind w:left="291"/>
              <w:contextualSpacing w:val="0"/>
              <w:rPr>
                <w:rFonts w:ascii="Times New Roman" w:eastAsia="Arial Unicode MS" w:hAnsi="Times New Roman" w:cs="Times New Roman"/>
                <w:sz w:val="24"/>
                <w:szCs w:val="24"/>
              </w:rPr>
            </w:pPr>
            <w:r w:rsidRPr="000E0ABA">
              <w:rPr>
                <w:rFonts w:ascii="Times New Roman" w:hAnsi="Times New Roman" w:cs="Times New Roman"/>
                <w:b/>
                <w:sz w:val="24"/>
                <w:szCs w:val="24"/>
              </w:rPr>
              <w:t xml:space="preserve">RFID </w:t>
            </w:r>
            <w:r w:rsidR="00B327F5" w:rsidRPr="000E0ABA">
              <w:rPr>
                <w:rFonts w:ascii="Times New Roman" w:hAnsi="Times New Roman" w:cs="Times New Roman"/>
                <w:b/>
                <w:sz w:val="24"/>
                <w:szCs w:val="24"/>
              </w:rPr>
              <w:t>CARRIERS TO DOWNLOAD INFORMATION</w:t>
            </w:r>
            <w:r w:rsidRPr="000E0ABA">
              <w:rPr>
                <w:rFonts w:ascii="Times New Roman" w:hAnsi="Times New Roman" w:cs="Times New Roman"/>
                <w:b/>
                <w:sz w:val="24"/>
                <w:szCs w:val="24"/>
              </w:rPr>
              <w:t xml:space="preserve">: </w:t>
            </w:r>
          </w:p>
          <w:p w:rsidR="007457B0" w:rsidRPr="000E0ABA" w:rsidRDefault="007457B0" w:rsidP="00995C4B">
            <w:pPr>
              <w:pStyle w:val="ListParagraph"/>
              <w:numPr>
                <w:ilvl w:val="0"/>
                <w:numId w:val="56"/>
              </w:numPr>
              <w:spacing w:after="180" w:line="240" w:lineRule="auto"/>
              <w:ind w:left="291"/>
              <w:jc w:val="both"/>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Data exchange protocol shall comply with the standard EPCglobal UHF Class 1Gen 2/ISO/IEC 18000-63:2013;</w:t>
            </w:r>
          </w:p>
          <w:p w:rsidR="007457B0" w:rsidRPr="000E0ABA" w:rsidRDefault="007457B0" w:rsidP="00995C4B">
            <w:pPr>
              <w:pStyle w:val="ListParagraph"/>
              <w:numPr>
                <w:ilvl w:val="0"/>
                <w:numId w:val="56"/>
              </w:numPr>
              <w:spacing w:after="180" w:line="240" w:lineRule="auto"/>
              <w:ind w:left="291"/>
              <w:jc w:val="both"/>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t>Shall ensure the operation for ISO 18000-63 (860 – 960 MHz UHF RFID protocol) range frequency;</w:t>
            </w:r>
          </w:p>
          <w:p w:rsidR="007457B0" w:rsidRPr="000E0ABA" w:rsidRDefault="007457B0" w:rsidP="00995C4B">
            <w:pPr>
              <w:pStyle w:val="ListParagraph"/>
              <w:numPr>
                <w:ilvl w:val="0"/>
                <w:numId w:val="56"/>
              </w:numPr>
              <w:spacing w:after="180" w:line="240" w:lineRule="auto"/>
              <w:ind w:left="291"/>
              <w:jc w:val="both"/>
              <w:rPr>
                <w:rFonts w:ascii="Times New Roman" w:eastAsia="Arial Unicode MS" w:hAnsi="Times New Roman" w:cs="Times New Roman"/>
                <w:sz w:val="24"/>
                <w:szCs w:val="24"/>
              </w:rPr>
            </w:pPr>
            <w:r w:rsidRPr="000E0ABA">
              <w:rPr>
                <w:rFonts w:ascii="Times New Roman" w:eastAsia="Arial Unicode MS" w:hAnsi="Times New Roman" w:cs="Times New Roman"/>
                <w:sz w:val="24"/>
                <w:szCs w:val="24"/>
              </w:rPr>
              <w:lastRenderedPageBreak/>
              <w:t>The minimum speed for downloading information in the RFID carrier shall be 14 piece per minute.</w:t>
            </w:r>
          </w:p>
          <w:p w:rsidR="00CC1AAC" w:rsidRPr="000E0ABA" w:rsidRDefault="00CC1AAC" w:rsidP="00995C4B">
            <w:pPr>
              <w:numPr>
                <w:ilvl w:val="0"/>
                <w:numId w:val="56"/>
              </w:numPr>
              <w:suppressAutoHyphens w:val="0"/>
              <w:spacing w:after="0"/>
              <w:ind w:left="381"/>
              <w:jc w:val="left"/>
              <w:rPr>
                <w:rFonts w:ascii="Times New Roman" w:hAnsi="Times New Roman" w:cs="Times New Roman"/>
                <w:szCs w:val="24"/>
              </w:rPr>
            </w:pPr>
            <w:r w:rsidRPr="000E0ABA">
              <w:rPr>
                <w:rFonts w:ascii="Times New Roman" w:hAnsi="Times New Roman" w:cs="Times New Roman"/>
                <w:b/>
                <w:bCs/>
                <w:szCs w:val="24"/>
              </w:rPr>
              <w:t>Warranty 1 year, including</w:t>
            </w:r>
            <w:r w:rsidRPr="000E0ABA">
              <w:rPr>
                <w:rFonts w:ascii="Times New Roman" w:hAnsi="Times New Roman" w:cs="Times New Roman"/>
                <w:szCs w:val="24"/>
              </w:rPr>
              <w:t xml:space="preserve"> support with </w:t>
            </w:r>
            <w:r w:rsidRPr="000E0ABA">
              <w:rPr>
                <w:rFonts w:ascii="Times New Roman" w:hAnsi="Times New Roman" w:cs="Times New Roman"/>
                <w:b/>
                <w:bCs/>
                <w:szCs w:val="24"/>
              </w:rPr>
              <w:t>24x7</w:t>
            </w:r>
            <w:r w:rsidRPr="000E0ABA">
              <w:rPr>
                <w:rFonts w:ascii="Times New Roman" w:hAnsi="Times New Roman" w:cs="Times New Roman"/>
                <w:szCs w:val="24"/>
              </w:rPr>
              <w:t xml:space="preserve"> registration window, 4-hour response time, onsite replacement of parts with no additional charges</w:t>
            </w:r>
          </w:p>
        </w:tc>
        <w:tc>
          <w:tcPr>
            <w:tcW w:w="1760" w:type="dxa"/>
          </w:tcPr>
          <w:p w:rsidR="007457B0" w:rsidRPr="000E0ABA" w:rsidRDefault="007457B0" w:rsidP="00F61289">
            <w:pPr>
              <w:jc w:val="center"/>
              <w:rPr>
                <w:rFonts w:ascii="Times New Roman" w:hAnsi="Times New Roman" w:cs="Times New Roman"/>
                <w:szCs w:val="24"/>
              </w:rPr>
            </w:pPr>
            <w:r w:rsidRPr="000E0ABA">
              <w:rPr>
                <w:rFonts w:ascii="Times New Roman" w:hAnsi="Times New Roman" w:cs="Times New Roman"/>
                <w:szCs w:val="24"/>
              </w:rPr>
              <w:lastRenderedPageBreak/>
              <w:t>1</w:t>
            </w:r>
          </w:p>
        </w:tc>
        <w:tc>
          <w:tcPr>
            <w:tcW w:w="1661" w:type="dxa"/>
          </w:tcPr>
          <w:p w:rsidR="007457B0" w:rsidRPr="000E0ABA" w:rsidRDefault="007457B0" w:rsidP="00F61289">
            <w:pPr>
              <w:jc w:val="center"/>
              <w:rPr>
                <w:rFonts w:ascii="Times New Roman" w:hAnsi="Times New Roman" w:cs="Times New Roman"/>
                <w:szCs w:val="24"/>
              </w:rPr>
            </w:pPr>
            <w:r w:rsidRPr="000E0ABA">
              <w:rPr>
                <w:rFonts w:ascii="Times New Roman" w:hAnsi="Times New Roman" w:cs="Times New Roman"/>
                <w:szCs w:val="24"/>
              </w:rPr>
              <w:t>KH</w:t>
            </w:r>
          </w:p>
        </w:tc>
      </w:tr>
    </w:tbl>
    <w:p w:rsidR="00F9697F" w:rsidRPr="00A55343" w:rsidRDefault="00F9697F" w:rsidP="00F9697F">
      <w:pPr>
        <w:pStyle w:val="Heading1"/>
        <w:keepNext/>
        <w:widowControl w:val="0"/>
        <w:tabs>
          <w:tab w:val="left" w:pos="3240"/>
        </w:tabs>
        <w:suppressAutoHyphens w:val="0"/>
        <w:spacing w:before="120"/>
        <w:jc w:val="left"/>
        <w:rPr>
          <w:rFonts w:ascii="Times New Roman" w:hAnsi="Times New Roman"/>
          <w:sz w:val="24"/>
          <w:szCs w:val="24"/>
        </w:rPr>
      </w:pPr>
    </w:p>
    <w:p w:rsidR="00B9434E" w:rsidRPr="00A55343" w:rsidRDefault="00B9434E" w:rsidP="00617985">
      <w:pPr>
        <w:rPr>
          <w:szCs w:val="24"/>
        </w:rPr>
      </w:pPr>
      <w:bookmarkStart w:id="425" w:name="_Toc478386109"/>
      <w:r w:rsidRPr="00A55343">
        <w:rPr>
          <w:szCs w:val="24"/>
        </w:rPr>
        <w:t>2.2.2 GENERAL REQUIREMENTS of LABELS</w:t>
      </w:r>
      <w:bookmarkEnd w:id="425"/>
    </w:p>
    <w:p w:rsidR="00B9434E" w:rsidRPr="00A55343" w:rsidRDefault="00B9434E" w:rsidP="00B9434E">
      <w:pPr>
        <w:ind w:left="360"/>
        <w:rPr>
          <w:szCs w:val="24"/>
        </w:rPr>
      </w:pPr>
      <w:r w:rsidRPr="00A55343">
        <w:rPr>
          <w:szCs w:val="24"/>
        </w:rPr>
        <w:tab/>
      </w:r>
      <w:r w:rsidR="00B00A2C">
        <w:rPr>
          <w:szCs w:val="24"/>
        </w:rPr>
        <w:t xml:space="preserve">It is </w:t>
      </w:r>
      <w:r w:rsidR="00096AF3">
        <w:rPr>
          <w:szCs w:val="24"/>
        </w:rPr>
        <w:t xml:space="preserve"> </w:t>
      </w:r>
      <w:r w:rsidR="00FB6236">
        <w:rPr>
          <w:szCs w:val="24"/>
        </w:rPr>
        <w:t>planned</w:t>
      </w:r>
      <w:r w:rsidR="00096AF3">
        <w:rPr>
          <w:szCs w:val="24"/>
        </w:rPr>
        <w:t xml:space="preserve"> to procure 15000 labels.  </w:t>
      </w:r>
      <w:r w:rsidRPr="00A55343">
        <w:rPr>
          <w:szCs w:val="24"/>
        </w:rPr>
        <w:t xml:space="preserve">The labels are designed for labelling clothing goods, clothing accessories and other products made of natural fur. The labels shall contain RFID carriers. </w:t>
      </w:r>
    </w:p>
    <w:p w:rsidR="00B9434E" w:rsidRPr="00A55343" w:rsidRDefault="00B9434E" w:rsidP="00995C4B">
      <w:pPr>
        <w:pStyle w:val="ListParagraph"/>
        <w:numPr>
          <w:ilvl w:val="1"/>
          <w:numId w:val="73"/>
        </w:numPr>
        <w:spacing w:after="180" w:line="240" w:lineRule="auto"/>
        <w:rPr>
          <w:rFonts w:ascii="Times New Roman" w:hAnsi="Times New Roman" w:cs="Times New Roman"/>
          <w:b/>
          <w:sz w:val="24"/>
          <w:szCs w:val="24"/>
        </w:rPr>
      </w:pPr>
      <w:r w:rsidRPr="00A55343">
        <w:rPr>
          <w:rFonts w:ascii="Times New Roman" w:hAnsi="Times New Roman" w:cs="Times New Roman"/>
          <w:b/>
          <w:sz w:val="24"/>
          <w:szCs w:val="24"/>
        </w:rPr>
        <w:t xml:space="preserve">Requirements to Labels Protection </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eastAsia="Arial Unicode MS" w:hAnsi="Times New Roman" w:cs="Times New Roman"/>
          <w:sz w:val="24"/>
          <w:szCs w:val="24"/>
        </w:rPr>
        <w:t xml:space="preserve">Availability of security signs based on holographic elements, hidden visual images; </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hAnsi="Times New Roman" w:cs="Times New Roman"/>
          <w:sz w:val="24"/>
          <w:szCs w:val="24"/>
        </w:rPr>
        <w:t>Protective graphical elements or notes made from protection paints not seen with a naked eye based on the following features (UV effect irradiation and /or IR radiation);</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hAnsi="Times New Roman" w:cs="Times New Roman"/>
          <w:sz w:val="24"/>
          <w:szCs w:val="24"/>
        </w:rPr>
        <w:t xml:space="preserve">Positive and negative micro-texts, at least with a two-color design deep background net (guilloche background) with graphical images; </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hAnsi="Times New Roman" w:cs="Times New Roman"/>
          <w:sz w:val="24"/>
          <w:szCs w:val="24"/>
        </w:rPr>
        <w:t xml:space="preserve">Special super sticky glue, which will exclude double usage, will not contain toxic chemicals and cancer causing substances;  </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hAnsi="Times New Roman" w:cs="Times New Roman"/>
          <w:sz w:val="24"/>
          <w:szCs w:val="24"/>
        </w:rPr>
        <w:t>Ensure labeled identification of each labelled item;</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hAnsi="Times New Roman" w:cs="Times New Roman"/>
          <w:sz w:val="24"/>
          <w:szCs w:val="24"/>
        </w:rPr>
        <w:t xml:space="preserve">Ensure protection from duplication and double usage. </w:t>
      </w:r>
    </w:p>
    <w:p w:rsidR="00B9434E" w:rsidRPr="00A55343" w:rsidRDefault="00B9434E" w:rsidP="00995C4B">
      <w:pPr>
        <w:pStyle w:val="ListParagraph"/>
        <w:numPr>
          <w:ilvl w:val="1"/>
          <w:numId w:val="73"/>
        </w:numPr>
        <w:spacing w:after="180" w:line="240" w:lineRule="auto"/>
        <w:rPr>
          <w:rFonts w:ascii="Times New Roman" w:hAnsi="Times New Roman" w:cs="Times New Roman"/>
          <w:b/>
          <w:sz w:val="24"/>
          <w:szCs w:val="24"/>
        </w:rPr>
      </w:pPr>
      <w:r w:rsidRPr="00A55343">
        <w:rPr>
          <w:rFonts w:ascii="Times New Roman" w:hAnsi="Times New Roman" w:cs="Times New Roman"/>
          <w:b/>
          <w:sz w:val="24"/>
          <w:szCs w:val="24"/>
        </w:rPr>
        <w:t>Labelling sizes depending</w:t>
      </w:r>
      <w:r w:rsidR="00FB6236">
        <w:rPr>
          <w:rFonts w:ascii="Times New Roman" w:hAnsi="Times New Roman" w:cs="Times New Roman"/>
          <w:b/>
          <w:sz w:val="24"/>
          <w:szCs w:val="24"/>
        </w:rPr>
        <w:t xml:space="preserve"> on the method of attaching the</w:t>
      </w:r>
    </w:p>
    <w:p w:rsidR="00B9434E" w:rsidRPr="00A55343"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eastAsia="Arial Unicode MS" w:hAnsi="Times New Roman" w:cs="Times New Roman"/>
          <w:sz w:val="24"/>
          <w:szCs w:val="24"/>
        </w:rPr>
        <w:t>25 mm х 160 mm (at discretion up to 25 mm х 210 mm),</w:t>
      </w:r>
    </w:p>
    <w:p w:rsidR="00B9434E" w:rsidRPr="00FB6236" w:rsidRDefault="00B9434E" w:rsidP="00995C4B">
      <w:pPr>
        <w:pStyle w:val="ListParagraph"/>
        <w:numPr>
          <w:ilvl w:val="0"/>
          <w:numId w:val="75"/>
        </w:numPr>
        <w:spacing w:after="180" w:line="240" w:lineRule="auto"/>
        <w:rPr>
          <w:rFonts w:ascii="Times New Roman" w:hAnsi="Times New Roman" w:cs="Times New Roman"/>
          <w:sz w:val="24"/>
          <w:szCs w:val="24"/>
        </w:rPr>
      </w:pPr>
      <w:r w:rsidRPr="00A55343">
        <w:rPr>
          <w:rFonts w:ascii="Times New Roman" w:eastAsia="Arial Unicode MS" w:hAnsi="Times New Roman" w:cs="Times New Roman"/>
          <w:sz w:val="24"/>
          <w:szCs w:val="24"/>
        </w:rPr>
        <w:t xml:space="preserve">53 mm х 80 mm (at discretion up to 53 mm х 170 </w:t>
      </w:r>
      <w:bookmarkStart w:id="426" w:name="_Toc411858998"/>
      <w:bookmarkStart w:id="427" w:name="_Toc407362219"/>
      <w:r w:rsidRPr="00A55343">
        <w:rPr>
          <w:rFonts w:ascii="Times New Roman" w:eastAsia="Arial Unicode MS" w:hAnsi="Times New Roman" w:cs="Times New Roman"/>
          <w:sz w:val="24"/>
          <w:szCs w:val="24"/>
        </w:rPr>
        <w:t>mm),</w:t>
      </w:r>
    </w:p>
    <w:p w:rsidR="00FB6236" w:rsidRPr="00A55343" w:rsidRDefault="00FB6236" w:rsidP="00FB6236">
      <w:pPr>
        <w:pStyle w:val="ListParagraph"/>
        <w:spacing w:after="180" w:line="240" w:lineRule="auto"/>
        <w:ind w:left="1353"/>
        <w:rPr>
          <w:rFonts w:ascii="Times New Roman" w:hAnsi="Times New Roman" w:cs="Times New Roman"/>
          <w:sz w:val="24"/>
          <w:szCs w:val="24"/>
        </w:rPr>
      </w:pPr>
    </w:p>
    <w:p w:rsidR="00B9434E" w:rsidRDefault="00B9434E" w:rsidP="00995C4B">
      <w:pPr>
        <w:pStyle w:val="ListParagraph"/>
        <w:numPr>
          <w:ilvl w:val="1"/>
          <w:numId w:val="74"/>
        </w:numPr>
        <w:spacing w:after="180" w:line="240" w:lineRule="auto"/>
        <w:rPr>
          <w:rFonts w:ascii="Times New Roman" w:hAnsi="Times New Roman" w:cs="Times New Roman"/>
          <w:b/>
          <w:sz w:val="24"/>
          <w:szCs w:val="24"/>
        </w:rPr>
      </w:pPr>
      <w:r w:rsidRPr="00A55343">
        <w:rPr>
          <w:rFonts w:ascii="Times New Roman" w:hAnsi="Times New Roman" w:cs="Times New Roman"/>
          <w:b/>
          <w:sz w:val="24"/>
          <w:szCs w:val="24"/>
        </w:rPr>
        <w:t xml:space="preserve">Requirements to the method of attaching the labels </w:t>
      </w:r>
    </w:p>
    <w:p w:rsidR="00FB6236" w:rsidRPr="00A55343" w:rsidRDefault="00FB6236" w:rsidP="00FB6236">
      <w:pPr>
        <w:pStyle w:val="ListParagraph"/>
        <w:spacing w:after="180" w:line="240" w:lineRule="auto"/>
        <w:ind w:left="885"/>
        <w:rPr>
          <w:rFonts w:ascii="Times New Roman" w:hAnsi="Times New Roman" w:cs="Times New Roman"/>
          <w:b/>
          <w:sz w:val="24"/>
          <w:szCs w:val="24"/>
        </w:rPr>
      </w:pPr>
    </w:p>
    <w:p w:rsidR="00B9434E" w:rsidRPr="00A55343" w:rsidRDefault="00B9434E" w:rsidP="00995C4B">
      <w:pPr>
        <w:pStyle w:val="ListParagraph"/>
        <w:numPr>
          <w:ilvl w:val="2"/>
          <w:numId w:val="74"/>
        </w:numPr>
        <w:spacing w:after="180" w:line="240" w:lineRule="auto"/>
        <w:ind w:left="1418" w:hanging="425"/>
        <w:rPr>
          <w:rFonts w:ascii="Times New Roman" w:hAnsi="Times New Roman" w:cs="Times New Roman"/>
          <w:sz w:val="24"/>
          <w:szCs w:val="24"/>
        </w:rPr>
      </w:pPr>
      <w:r w:rsidRPr="00A55343">
        <w:rPr>
          <w:rFonts w:ascii="Times New Roman" w:hAnsi="Times New Roman" w:cs="Times New Roman"/>
          <w:sz w:val="24"/>
          <w:szCs w:val="24"/>
        </w:rPr>
        <w:t>Overhead (hanging), when the label is inseparably attached to the item internal movable element;</w:t>
      </w:r>
    </w:p>
    <w:p w:rsidR="00B9434E" w:rsidRPr="00A55343" w:rsidRDefault="00B9434E" w:rsidP="00995C4B">
      <w:pPr>
        <w:pStyle w:val="ListParagraph"/>
        <w:numPr>
          <w:ilvl w:val="2"/>
          <w:numId w:val="74"/>
        </w:numPr>
        <w:spacing w:after="180" w:line="240" w:lineRule="auto"/>
        <w:ind w:left="1418" w:hanging="425"/>
        <w:jc w:val="both"/>
        <w:rPr>
          <w:rFonts w:ascii="Times New Roman" w:hAnsi="Times New Roman" w:cs="Times New Roman"/>
          <w:sz w:val="24"/>
          <w:szCs w:val="24"/>
        </w:rPr>
      </w:pPr>
      <w:r w:rsidRPr="00A55343">
        <w:rPr>
          <w:rFonts w:ascii="Times New Roman" w:hAnsi="Times New Roman" w:cs="Times New Roman"/>
          <w:sz w:val="24"/>
          <w:szCs w:val="24"/>
        </w:rPr>
        <w:t xml:space="preserve">Sticky, when the label is glued with a single usage glue to the item internal element, for instance (sewn to the labeled tag); </w:t>
      </w:r>
    </w:p>
    <w:p w:rsidR="00B9434E" w:rsidRPr="00A55343" w:rsidRDefault="00B9434E" w:rsidP="00995C4B">
      <w:pPr>
        <w:pStyle w:val="ListParagraph"/>
        <w:numPr>
          <w:ilvl w:val="3"/>
          <w:numId w:val="74"/>
        </w:numPr>
        <w:spacing w:after="180" w:line="240" w:lineRule="auto"/>
        <w:ind w:left="1418" w:hanging="425"/>
        <w:jc w:val="both"/>
        <w:rPr>
          <w:rFonts w:ascii="Times New Roman" w:hAnsi="Times New Roman" w:cs="Times New Roman"/>
          <w:sz w:val="24"/>
          <w:szCs w:val="24"/>
        </w:rPr>
      </w:pPr>
      <w:r w:rsidRPr="00A55343">
        <w:rPr>
          <w:rFonts w:ascii="Times New Roman" w:hAnsi="Times New Roman" w:cs="Times New Roman"/>
          <w:sz w:val="24"/>
          <w:szCs w:val="24"/>
        </w:rPr>
        <w:t xml:space="preserve">Separation of labels from the labelled goods will affect their physical integrity by making the double sticking or gluing of the labels (depending on the type of the label) to other goods impossible. </w:t>
      </w:r>
    </w:p>
    <w:p w:rsidR="00B9434E" w:rsidRPr="00A55343" w:rsidRDefault="00B9434E" w:rsidP="00995C4B">
      <w:pPr>
        <w:pStyle w:val="ListParagraph"/>
        <w:numPr>
          <w:ilvl w:val="1"/>
          <w:numId w:val="74"/>
        </w:numPr>
        <w:spacing w:after="180" w:line="240" w:lineRule="auto"/>
        <w:rPr>
          <w:rFonts w:ascii="Times New Roman" w:hAnsi="Times New Roman" w:cs="Times New Roman"/>
          <w:b/>
          <w:sz w:val="24"/>
          <w:szCs w:val="24"/>
        </w:rPr>
      </w:pPr>
      <w:r w:rsidRPr="00A55343">
        <w:rPr>
          <w:rFonts w:ascii="Times New Roman" w:hAnsi="Times New Roman" w:cs="Times New Roman"/>
          <w:b/>
          <w:sz w:val="24"/>
          <w:szCs w:val="24"/>
        </w:rPr>
        <w:t xml:space="preserve">Requirements to the labels material </w:t>
      </w:r>
    </w:p>
    <w:p w:rsidR="00B9434E" w:rsidRPr="00A55343" w:rsidRDefault="00B9434E" w:rsidP="00B9434E">
      <w:pPr>
        <w:ind w:left="993"/>
        <w:rPr>
          <w:rFonts w:eastAsia="Arial Unicode MS"/>
          <w:szCs w:val="24"/>
        </w:rPr>
      </w:pPr>
      <w:r w:rsidRPr="00A55343">
        <w:rPr>
          <w:rFonts w:eastAsia="Arial Unicode MS"/>
          <w:szCs w:val="24"/>
        </w:rPr>
        <w:t>The label material shall ensure:</w:t>
      </w:r>
    </w:p>
    <w:p w:rsidR="00B9434E" w:rsidRPr="00A55343" w:rsidRDefault="00B9434E" w:rsidP="00995C4B">
      <w:pPr>
        <w:pStyle w:val="ListParagraph"/>
        <w:numPr>
          <w:ilvl w:val="3"/>
          <w:numId w:val="74"/>
        </w:numPr>
        <w:spacing w:after="180" w:line="240" w:lineRule="auto"/>
        <w:ind w:left="1418" w:hanging="42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Label integrity and attaching them to the goods; </w:t>
      </w:r>
    </w:p>
    <w:p w:rsidR="00B9434E" w:rsidRPr="00A55343" w:rsidRDefault="00B9434E" w:rsidP="00995C4B">
      <w:pPr>
        <w:pStyle w:val="ListParagraph"/>
        <w:numPr>
          <w:ilvl w:val="3"/>
          <w:numId w:val="74"/>
        </w:numPr>
        <w:spacing w:after="180" w:line="240" w:lineRule="auto"/>
        <w:ind w:left="1418" w:hanging="42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Information readability before the sale of goods; </w:t>
      </w:r>
    </w:p>
    <w:p w:rsidR="00B9434E" w:rsidRPr="00A55343" w:rsidRDefault="00B9434E" w:rsidP="00995C4B">
      <w:pPr>
        <w:pStyle w:val="ListParagraph"/>
        <w:numPr>
          <w:ilvl w:val="3"/>
          <w:numId w:val="74"/>
        </w:numPr>
        <w:spacing w:after="180" w:line="240" w:lineRule="auto"/>
        <w:ind w:left="1418" w:hanging="42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Cold resistance (performance at -40°C degree and higher temperature)</w:t>
      </w:r>
    </w:p>
    <w:p w:rsidR="00B9434E" w:rsidRPr="00A55343" w:rsidRDefault="00B9434E" w:rsidP="00B9434E">
      <w:pPr>
        <w:ind w:left="993"/>
        <w:rPr>
          <w:rFonts w:eastAsia="Arial Unicode MS"/>
          <w:szCs w:val="24"/>
        </w:rPr>
      </w:pPr>
      <w:r w:rsidRPr="00A55343">
        <w:rPr>
          <w:rFonts w:eastAsia="Arial Unicode MS"/>
          <w:szCs w:val="24"/>
        </w:rPr>
        <w:t>Label preparation material can be</w:t>
      </w:r>
    </w:p>
    <w:p w:rsidR="00B9434E" w:rsidRPr="00A55343" w:rsidRDefault="00B9434E" w:rsidP="00995C4B">
      <w:pPr>
        <w:pStyle w:val="ListParagraph"/>
        <w:numPr>
          <w:ilvl w:val="0"/>
          <w:numId w:val="76"/>
        </w:numPr>
        <w:spacing w:after="180" w:line="240" w:lineRule="auto"/>
        <w:ind w:left="1418" w:hanging="42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Plastic platform</w:t>
      </w:r>
    </w:p>
    <w:p w:rsidR="00B9434E" w:rsidRDefault="00B9434E" w:rsidP="00995C4B">
      <w:pPr>
        <w:pStyle w:val="ListParagraph"/>
        <w:numPr>
          <w:ilvl w:val="0"/>
          <w:numId w:val="76"/>
        </w:numPr>
        <w:spacing w:after="180" w:line="240" w:lineRule="auto"/>
        <w:ind w:left="1418" w:hanging="42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Polymeric membrane</w:t>
      </w:r>
    </w:p>
    <w:p w:rsidR="00026609" w:rsidRPr="00A55343" w:rsidRDefault="00026609" w:rsidP="00026609">
      <w:pPr>
        <w:pStyle w:val="ListParagraph"/>
        <w:spacing w:after="180" w:line="240" w:lineRule="auto"/>
        <w:ind w:left="1418"/>
        <w:rPr>
          <w:rFonts w:ascii="Times New Roman" w:eastAsia="Arial Unicode MS" w:hAnsi="Times New Roman" w:cs="Times New Roman"/>
          <w:sz w:val="24"/>
          <w:szCs w:val="24"/>
        </w:rPr>
      </w:pPr>
    </w:p>
    <w:p w:rsidR="00B9434E" w:rsidRPr="00A55343" w:rsidRDefault="00B9434E" w:rsidP="00995C4B">
      <w:pPr>
        <w:pStyle w:val="ListParagraph"/>
        <w:numPr>
          <w:ilvl w:val="0"/>
          <w:numId w:val="77"/>
        </w:numPr>
        <w:spacing w:after="180" w:line="240" w:lineRule="auto"/>
        <w:ind w:left="851" w:hanging="425"/>
        <w:rPr>
          <w:rFonts w:ascii="Times New Roman" w:eastAsia="Arial Unicode MS" w:hAnsi="Times New Roman" w:cs="Times New Roman"/>
          <w:b/>
          <w:sz w:val="24"/>
          <w:szCs w:val="24"/>
        </w:rPr>
      </w:pPr>
      <w:r w:rsidRPr="00A55343">
        <w:rPr>
          <w:rFonts w:ascii="Times New Roman" w:eastAsia="Arial Unicode MS" w:hAnsi="Times New Roman" w:cs="Times New Roman"/>
          <w:b/>
          <w:sz w:val="24"/>
          <w:szCs w:val="24"/>
        </w:rPr>
        <w:t xml:space="preserve"> Requirements to RFID carriers in the labels</w:t>
      </w:r>
    </w:p>
    <w:p w:rsidR="00B9434E" w:rsidRPr="00A55343" w:rsidRDefault="00B9434E" w:rsidP="00B9434E">
      <w:pPr>
        <w:ind w:firstLine="993"/>
        <w:rPr>
          <w:rFonts w:eastAsia="Arial Unicode MS"/>
          <w:szCs w:val="24"/>
        </w:rPr>
      </w:pPr>
      <w:r w:rsidRPr="00A55343">
        <w:rPr>
          <w:rFonts w:eastAsia="Arial Unicode MS"/>
          <w:szCs w:val="24"/>
        </w:rPr>
        <w:t xml:space="preserve">RFID carriers in labels shall comply with the following technical specifications: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Shall ensure operation  for ISO 18000-63 (860 – 960 MHz UHF RFID protocol) range frequency;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RFID carriers shall contain a unique serial-number, which is downloaded in the TID interface by the RFID carrier manufacturer;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In RFID carrier User interface the unique serial-number shall be downloaded by the label producer;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RFID carrier EPC interface shall be empty, and information shall be downloadable;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The data exchange protocol shall comply with EPCglobal UHF Class 1Gen 2/ISO/IEC 18000-63:2013 standard, also other compatible standard can be used as well;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RFID carrier EPC interface  memory volume shall be no less than 128 bit;</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RFID carrier User interface memory volume shall be no less than 32 bit;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RFID carrier TID interface  memory volume shall be no less than 64 bit;</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RFID carrier programming cycle shall be no less than 10 000 cycles.</w:t>
      </w:r>
    </w:p>
    <w:p w:rsidR="00B9434E" w:rsidRPr="00A55343" w:rsidRDefault="00B9434E" w:rsidP="00B9434E">
      <w:pPr>
        <w:rPr>
          <w:rFonts w:eastAsia="Arial Unicode MS"/>
          <w:szCs w:val="24"/>
        </w:rPr>
      </w:pPr>
    </w:p>
    <w:p w:rsidR="00B9434E" w:rsidRPr="00A55343" w:rsidRDefault="00B9434E" w:rsidP="00995C4B">
      <w:pPr>
        <w:pStyle w:val="ListParagraph"/>
        <w:numPr>
          <w:ilvl w:val="0"/>
          <w:numId w:val="77"/>
        </w:numPr>
        <w:spacing w:after="180" w:line="240" w:lineRule="auto"/>
        <w:ind w:hanging="567"/>
        <w:rPr>
          <w:rFonts w:ascii="Times New Roman" w:eastAsia="Arial Unicode MS" w:hAnsi="Times New Roman" w:cs="Times New Roman"/>
          <w:b/>
          <w:sz w:val="24"/>
          <w:szCs w:val="24"/>
        </w:rPr>
      </w:pPr>
      <w:r w:rsidRPr="00A55343">
        <w:rPr>
          <w:rFonts w:ascii="Times New Roman" w:eastAsia="Arial Unicode MS" w:hAnsi="Times New Roman" w:cs="Times New Roman"/>
          <w:b/>
          <w:sz w:val="24"/>
          <w:szCs w:val="24"/>
        </w:rPr>
        <w:t xml:space="preserve">Requirements to the Structure of Labels Visually Readable Information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ISO/IEC 29160 Information Technology – Radio frequency identification for item management – in compliance with RFID Emblem shall be depicted on the label;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The short name of the commodity group (FEACT 4303) shall be depicted on the label. The size of the writing field shall be 5х45mm;</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The RoA 2 symbol code shall be depicted on the label in Latin letters (AM). The size of the writing field shall be 15x18mm;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The unique serial-number shall be depicted on the label;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The visual (graphical) mark of goods circulation release form (goods import to the RoA territory or goods manufacturing), as well as in case of production of goods in the RoA territory, the label shall be green, while in case of import it shall be red;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A barcode in 128 code format shall be depicted on the label, which will contain the encoded unique serial-number; </w:t>
      </w:r>
    </w:p>
    <w:p w:rsidR="00B9434E" w:rsidRPr="00A55343" w:rsidRDefault="00B9434E" w:rsidP="00995C4B">
      <w:pPr>
        <w:pStyle w:val="ListParagraph"/>
        <w:numPr>
          <w:ilvl w:val="0"/>
          <w:numId w:val="78"/>
        </w:numPr>
        <w:spacing w:after="180" w:line="240" w:lineRule="auto"/>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A two-dimension barcode (QR-code) shall be depicted on the label, which will contain encoded reference to labels registration electronic system and it shall be used as a request key (GET) as label serial number. The barcode (QR-code) size shall be 20x20mm.</w:t>
      </w:r>
    </w:p>
    <w:p w:rsidR="00B9434E" w:rsidRPr="00A55343" w:rsidRDefault="00B9434E" w:rsidP="00B9434E">
      <w:pPr>
        <w:pStyle w:val="ListParagraph"/>
        <w:ind w:left="1353"/>
        <w:rPr>
          <w:rFonts w:ascii="Times New Roman" w:eastAsia="Arial Unicode MS" w:hAnsi="Times New Roman" w:cs="Times New Roman"/>
          <w:b/>
          <w:sz w:val="24"/>
          <w:szCs w:val="24"/>
        </w:rPr>
      </w:pPr>
    </w:p>
    <w:p w:rsidR="00B9434E" w:rsidRPr="00A55343" w:rsidRDefault="00B9434E" w:rsidP="00995C4B">
      <w:pPr>
        <w:pStyle w:val="ListParagraph"/>
        <w:numPr>
          <w:ilvl w:val="0"/>
          <w:numId w:val="77"/>
        </w:numPr>
        <w:spacing w:after="180" w:line="240" w:lineRule="auto"/>
        <w:ind w:left="993" w:hanging="567"/>
        <w:rPr>
          <w:rFonts w:ascii="Times New Roman" w:eastAsia="Arial Unicode MS" w:hAnsi="Times New Roman" w:cs="Times New Roman"/>
          <w:b/>
          <w:sz w:val="24"/>
          <w:szCs w:val="24"/>
        </w:rPr>
      </w:pPr>
      <w:r w:rsidRPr="00A55343">
        <w:rPr>
          <w:rFonts w:ascii="Times New Roman" w:eastAsia="Arial Unicode MS" w:hAnsi="Times New Roman" w:cs="Times New Roman"/>
          <w:b/>
          <w:sz w:val="24"/>
          <w:szCs w:val="24"/>
        </w:rPr>
        <w:t xml:space="preserve">Label Unique Serial Number Formation Rules </w:t>
      </w:r>
    </w:p>
    <w:p w:rsidR="00B9434E" w:rsidRPr="00A55343" w:rsidRDefault="00B9434E" w:rsidP="00B9434E">
      <w:pPr>
        <w:ind w:left="426"/>
        <w:rPr>
          <w:rFonts w:eastAsia="Arial Unicode MS"/>
          <w:szCs w:val="24"/>
        </w:rPr>
      </w:pPr>
      <w:r w:rsidRPr="00A55343">
        <w:rPr>
          <w:rFonts w:eastAsia="Arial Unicode MS"/>
          <w:b/>
          <w:szCs w:val="24"/>
        </w:rPr>
        <w:tab/>
      </w:r>
      <w:r w:rsidRPr="00A55343">
        <w:rPr>
          <w:rFonts w:eastAsia="Arial Unicode MS"/>
          <w:szCs w:val="24"/>
        </w:rPr>
        <w:t>The label serial number structure shall be</w:t>
      </w:r>
      <w:r w:rsidRPr="00A55343">
        <w:rPr>
          <w:rFonts w:eastAsia="Arial Unicode MS"/>
          <w:b/>
          <w:szCs w:val="24"/>
        </w:rPr>
        <w:t xml:space="preserve"> YY-XXXXXX-NNNNNNNNNN.</w:t>
      </w:r>
    </w:p>
    <w:p w:rsidR="00B9434E" w:rsidRPr="00A55343" w:rsidRDefault="00B9434E" w:rsidP="00995C4B">
      <w:pPr>
        <w:pStyle w:val="ListParagraph"/>
        <w:numPr>
          <w:ilvl w:val="0"/>
          <w:numId w:val="78"/>
        </w:numPr>
        <w:spacing w:after="180" w:line="240" w:lineRule="auto"/>
        <w:jc w:val="both"/>
        <w:rPr>
          <w:rFonts w:ascii="Times New Roman" w:eastAsia="Arial Unicode MS" w:hAnsi="Times New Roman" w:cs="Times New Roman"/>
          <w:sz w:val="24"/>
          <w:szCs w:val="24"/>
        </w:rPr>
      </w:pPr>
      <w:r w:rsidRPr="00A55343">
        <w:rPr>
          <w:rFonts w:ascii="Times New Roman" w:eastAsia="Arial Unicode MS" w:hAnsi="Times New Roman" w:cs="Times New Roman"/>
          <w:b/>
          <w:sz w:val="24"/>
          <w:szCs w:val="24"/>
        </w:rPr>
        <w:t xml:space="preserve">YY </w:t>
      </w:r>
      <w:r w:rsidRPr="00A55343">
        <w:rPr>
          <w:rFonts w:ascii="Times New Roman" w:eastAsia="Arial Unicode MS" w:hAnsi="Times New Roman" w:cs="Times New Roman"/>
          <w:sz w:val="24"/>
          <w:szCs w:val="24"/>
        </w:rPr>
        <w:t xml:space="preserve">reflects the RoA 2 symbol code in Latin letters (AM); </w:t>
      </w:r>
    </w:p>
    <w:p w:rsidR="00B9434E" w:rsidRPr="00A55343" w:rsidRDefault="00B9434E" w:rsidP="00995C4B">
      <w:pPr>
        <w:pStyle w:val="ListParagraph"/>
        <w:numPr>
          <w:ilvl w:val="0"/>
          <w:numId w:val="78"/>
        </w:numPr>
        <w:tabs>
          <w:tab w:val="left" w:pos="1350"/>
          <w:tab w:val="left" w:pos="1440"/>
          <w:tab w:val="left" w:pos="4140"/>
          <w:tab w:val="left" w:pos="5850"/>
        </w:tabs>
        <w:spacing w:after="180" w:line="240" w:lineRule="auto"/>
        <w:jc w:val="both"/>
        <w:rPr>
          <w:rFonts w:ascii="Times New Roman" w:eastAsia="Arial Unicode MS" w:hAnsi="Times New Roman" w:cs="Times New Roman"/>
          <w:sz w:val="24"/>
          <w:szCs w:val="24"/>
        </w:rPr>
      </w:pPr>
      <w:r w:rsidRPr="00A55343">
        <w:rPr>
          <w:rFonts w:ascii="Times New Roman" w:eastAsia="Arial Unicode MS" w:hAnsi="Times New Roman" w:cs="Times New Roman"/>
          <w:b/>
          <w:sz w:val="24"/>
          <w:szCs w:val="24"/>
        </w:rPr>
        <w:t>XXXXXX</w:t>
      </w:r>
      <w:r w:rsidRPr="00A55343">
        <w:rPr>
          <w:rFonts w:ascii="Times New Roman" w:eastAsia="Arial Unicode MS" w:hAnsi="Times New Roman" w:cs="Times New Roman"/>
          <w:sz w:val="24"/>
          <w:szCs w:val="24"/>
        </w:rPr>
        <w:t xml:space="preserve"> reflects the FEACT (4303) for natural fur product types, as well as the code  for putting the goods into circulation 01- Goods manufacturing in the RoA territory</w:t>
      </w:r>
      <w:r w:rsidRPr="00A55343">
        <w:rPr>
          <w:rFonts w:ascii="Times New Roman" w:hAnsi="Times New Roman" w:cs="Times New Roman"/>
          <w:sz w:val="24"/>
          <w:szCs w:val="24"/>
        </w:rPr>
        <w:tab/>
        <w:t xml:space="preserve">02 – Goods import into the RoA territory, the result shall be a 6 symbol digit sign 460301 or 430302; </w:t>
      </w:r>
    </w:p>
    <w:p w:rsidR="00B9434E" w:rsidRPr="00A55343" w:rsidRDefault="00B9434E" w:rsidP="00995C4B">
      <w:pPr>
        <w:pStyle w:val="ListParagraph"/>
        <w:numPr>
          <w:ilvl w:val="0"/>
          <w:numId w:val="78"/>
        </w:numPr>
        <w:spacing w:after="180" w:line="240" w:lineRule="auto"/>
        <w:jc w:val="both"/>
        <w:rPr>
          <w:rFonts w:ascii="Times New Roman" w:eastAsia="Arial Unicode MS" w:hAnsi="Times New Roman" w:cs="Times New Roman"/>
          <w:sz w:val="24"/>
          <w:szCs w:val="24"/>
        </w:rPr>
      </w:pPr>
      <w:r w:rsidRPr="00A55343">
        <w:rPr>
          <w:rFonts w:ascii="Times New Roman" w:eastAsia="Arial Unicode MS" w:hAnsi="Times New Roman" w:cs="Times New Roman"/>
          <w:b/>
          <w:sz w:val="24"/>
          <w:szCs w:val="24"/>
        </w:rPr>
        <w:lastRenderedPageBreak/>
        <w:t>NNNNNNNNNN</w:t>
      </w:r>
      <w:r w:rsidRPr="00A55343">
        <w:rPr>
          <w:rFonts w:ascii="Times New Roman" w:eastAsia="Arial Unicode MS" w:hAnsi="Times New Roman" w:cs="Times New Roman"/>
          <w:sz w:val="24"/>
          <w:szCs w:val="24"/>
        </w:rPr>
        <w:t xml:space="preserve"> reflects a 10 digit letter sign, which covers any combination from 0 to 9 digits and the capital letters in Latin Alphabet, e.g. (ABCDEF1234,</w:t>
      </w:r>
      <w:r w:rsidRPr="00A55343">
        <w:rPr>
          <w:rFonts w:ascii="Times New Roman" w:hAnsi="Times New Roman" w:cs="Times New Roman"/>
          <w:sz w:val="24"/>
          <w:szCs w:val="24"/>
        </w:rPr>
        <w:t xml:space="preserve"> </w:t>
      </w:r>
      <w:r w:rsidRPr="00A55343">
        <w:rPr>
          <w:rFonts w:ascii="Times New Roman" w:eastAsia="Arial Unicode MS" w:hAnsi="Times New Roman" w:cs="Times New Roman"/>
          <w:sz w:val="24"/>
          <w:szCs w:val="24"/>
        </w:rPr>
        <w:t>AA12345678);</w:t>
      </w:r>
    </w:p>
    <w:p w:rsidR="00B9434E" w:rsidRPr="00A55343" w:rsidRDefault="00B9434E" w:rsidP="00995C4B">
      <w:pPr>
        <w:pStyle w:val="ListParagraph"/>
        <w:numPr>
          <w:ilvl w:val="0"/>
          <w:numId w:val="78"/>
        </w:numPr>
        <w:spacing w:after="180" w:line="240" w:lineRule="auto"/>
        <w:jc w:val="both"/>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The result is for instance (AM-430301-AA12345678).</w:t>
      </w:r>
    </w:p>
    <w:p w:rsidR="00C754A4" w:rsidRDefault="00C754A4" w:rsidP="00B9434E">
      <w:pPr>
        <w:jc w:val="center"/>
        <w:rPr>
          <w:rFonts w:eastAsia="Arial Unicode MS"/>
          <w:b/>
          <w:szCs w:val="24"/>
        </w:rPr>
      </w:pPr>
    </w:p>
    <w:p w:rsidR="00E10944" w:rsidRDefault="00E10944">
      <w:pPr>
        <w:suppressAutoHyphens w:val="0"/>
        <w:spacing w:after="0"/>
        <w:jc w:val="left"/>
        <w:rPr>
          <w:rFonts w:eastAsia="Arial Unicode MS"/>
          <w:b/>
          <w:szCs w:val="24"/>
        </w:rPr>
      </w:pPr>
      <w:r>
        <w:rPr>
          <w:rFonts w:eastAsia="Arial Unicode MS"/>
          <w:b/>
          <w:szCs w:val="24"/>
        </w:rPr>
        <w:br w:type="page"/>
      </w:r>
    </w:p>
    <w:p w:rsidR="00E10944" w:rsidRPr="00A55343" w:rsidRDefault="00E10944" w:rsidP="00B9434E">
      <w:pPr>
        <w:jc w:val="center"/>
        <w:rPr>
          <w:rFonts w:eastAsia="Arial Unicode MS"/>
          <w:b/>
          <w:szCs w:val="24"/>
        </w:rPr>
      </w:pPr>
    </w:p>
    <w:p w:rsidR="00B9434E" w:rsidRPr="00A55343" w:rsidRDefault="00B9434E" w:rsidP="00B9434E">
      <w:pPr>
        <w:jc w:val="center"/>
        <w:rPr>
          <w:rFonts w:eastAsia="Arial Unicode MS"/>
          <w:b/>
          <w:szCs w:val="24"/>
        </w:rPr>
      </w:pPr>
      <w:r w:rsidRPr="00A55343">
        <w:rPr>
          <w:rFonts w:eastAsia="Arial Unicode MS"/>
          <w:b/>
          <w:szCs w:val="24"/>
        </w:rPr>
        <w:t>SAMPLE PICTURES OF LABELS</w:t>
      </w:r>
    </w:p>
    <w:p w:rsidR="00B9434E" w:rsidRPr="00A55343" w:rsidRDefault="00B9434E" w:rsidP="00B9434E">
      <w:pPr>
        <w:ind w:left="993"/>
        <w:rPr>
          <w:rFonts w:eastAsia="Arial Unicode MS"/>
          <w:szCs w:val="24"/>
        </w:rPr>
      </w:pPr>
      <w:r w:rsidRPr="00A55343">
        <w:rPr>
          <w:rFonts w:eastAsia="Arial Unicode MS"/>
          <w:noProof/>
          <w:szCs w:val="24"/>
        </w:rPr>
        <w:drawing>
          <wp:inline distT="0" distB="0" distL="0" distR="0">
            <wp:extent cx="4754880" cy="3152775"/>
            <wp:effectExtent l="0" t="0" r="7620" b="9525"/>
            <wp:docPr id="2" name="Picture 2" descr="C:\Users\Levon_Zakaryan\Desktop\2017-03-14_093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von_Zakaryan\Desktop\2017-03-14_093554.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54880" cy="3152775"/>
                    </a:xfrm>
                    <a:prstGeom prst="rect">
                      <a:avLst/>
                    </a:prstGeom>
                    <a:noFill/>
                    <a:ln>
                      <a:noFill/>
                    </a:ln>
                  </pic:spPr>
                </pic:pic>
              </a:graphicData>
            </a:graphic>
          </wp:inline>
        </w:drawing>
      </w:r>
    </w:p>
    <w:p w:rsidR="00B9434E" w:rsidRPr="00A55343" w:rsidRDefault="00B9434E" w:rsidP="00B9434E">
      <w:pPr>
        <w:pStyle w:val="ListParagraph"/>
        <w:ind w:left="88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 xml:space="preserve">Pic. 1. A Label Sample for Goods Manufactured in the RoA </w:t>
      </w:r>
    </w:p>
    <w:p w:rsidR="00B9434E" w:rsidRPr="00A55343" w:rsidRDefault="00B9434E" w:rsidP="00B9434E">
      <w:pPr>
        <w:ind w:firstLine="284"/>
        <w:contextualSpacing/>
        <w:rPr>
          <w:szCs w:val="24"/>
        </w:rPr>
      </w:pPr>
    </w:p>
    <w:p w:rsidR="00B9434E" w:rsidRPr="00A55343" w:rsidRDefault="00B9434E" w:rsidP="00B9434E">
      <w:pPr>
        <w:ind w:firstLine="284"/>
        <w:contextualSpacing/>
        <w:rPr>
          <w:szCs w:val="24"/>
        </w:rPr>
      </w:pPr>
    </w:p>
    <w:p w:rsidR="00B9434E" w:rsidRPr="00A55343" w:rsidRDefault="00B9434E" w:rsidP="00B9434E">
      <w:pPr>
        <w:ind w:firstLine="284"/>
        <w:contextualSpacing/>
        <w:rPr>
          <w:szCs w:val="24"/>
        </w:rPr>
      </w:pPr>
      <w:r w:rsidRPr="00A55343">
        <w:rPr>
          <w:noProof/>
          <w:szCs w:val="24"/>
        </w:rPr>
        <w:drawing>
          <wp:inline distT="0" distB="0" distL="0" distR="0">
            <wp:extent cx="4754880" cy="3123565"/>
            <wp:effectExtent l="0" t="0" r="7620" b="635"/>
            <wp:docPr id="1" name="Picture 1" descr="C:\Users\Levon_Zakaryan\Desktop\2017-03-14_093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von_Zakaryan\Desktop\2017-03-14_093626.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54880" cy="3123565"/>
                    </a:xfrm>
                    <a:prstGeom prst="rect">
                      <a:avLst/>
                    </a:prstGeom>
                    <a:noFill/>
                    <a:ln>
                      <a:noFill/>
                    </a:ln>
                  </pic:spPr>
                </pic:pic>
              </a:graphicData>
            </a:graphic>
          </wp:inline>
        </w:drawing>
      </w:r>
    </w:p>
    <w:p w:rsidR="00B9434E" w:rsidRPr="00A55343" w:rsidRDefault="00B9434E" w:rsidP="00B9434E">
      <w:pPr>
        <w:pStyle w:val="ListParagraph"/>
        <w:ind w:left="885"/>
        <w:rPr>
          <w:rFonts w:ascii="Times New Roman" w:eastAsia="Arial Unicode MS" w:hAnsi="Times New Roman" w:cs="Times New Roman"/>
          <w:sz w:val="24"/>
          <w:szCs w:val="24"/>
        </w:rPr>
      </w:pPr>
      <w:r w:rsidRPr="00A55343">
        <w:rPr>
          <w:rFonts w:ascii="Times New Roman" w:eastAsia="Arial Unicode MS" w:hAnsi="Times New Roman" w:cs="Times New Roman"/>
          <w:sz w:val="24"/>
          <w:szCs w:val="24"/>
        </w:rPr>
        <w:t>Pic. 2. A Label Sample for Goods Imported into the Territory of the RoA</w:t>
      </w:r>
      <w:bookmarkEnd w:id="426"/>
      <w:bookmarkEnd w:id="427"/>
    </w:p>
    <w:p w:rsidR="00F34426" w:rsidRPr="00617985" w:rsidRDefault="00C96360" w:rsidP="00617985">
      <w:pPr>
        <w:pStyle w:val="Head72"/>
        <w:keepNext/>
        <w:numPr>
          <w:ilvl w:val="1"/>
          <w:numId w:val="82"/>
        </w:numPr>
        <w:ind w:left="426"/>
        <w:rPr>
          <w:szCs w:val="24"/>
        </w:rPr>
      </w:pPr>
      <w:r w:rsidRPr="00617985">
        <w:rPr>
          <w:szCs w:val="24"/>
        </w:rPr>
        <w:br w:type="page"/>
      </w:r>
      <w:r w:rsidR="00F34426" w:rsidRPr="00617985">
        <w:rPr>
          <w:rFonts w:ascii="Times New Roman" w:hAnsi="Times New Roman"/>
          <w:sz w:val="24"/>
          <w:szCs w:val="24"/>
        </w:rPr>
        <w:lastRenderedPageBreak/>
        <w:t>SCOPE OF WORK</w:t>
      </w:r>
      <w:bookmarkEnd w:id="423"/>
      <w:bookmarkEnd w:id="424"/>
    </w:p>
    <w:p w:rsidR="00F34426" w:rsidRPr="00DD1EB7" w:rsidRDefault="00F34426" w:rsidP="00995C4B">
      <w:pPr>
        <w:pStyle w:val="ListParagraph"/>
        <w:numPr>
          <w:ilvl w:val="2"/>
          <w:numId w:val="82"/>
        </w:numPr>
        <w:spacing w:after="0"/>
        <w:rPr>
          <w:rFonts w:ascii="Times New Roman" w:hAnsi="Times New Roman" w:cs="Times New Roman"/>
          <w:sz w:val="24"/>
          <w:szCs w:val="24"/>
        </w:rPr>
      </w:pPr>
      <w:bookmarkStart w:id="428" w:name="_Toc404614702"/>
      <w:r w:rsidRPr="00DD1EB7">
        <w:rPr>
          <w:rFonts w:ascii="Times New Roman" w:hAnsi="Times New Roman" w:cs="Times New Roman"/>
          <w:sz w:val="24"/>
          <w:szCs w:val="24"/>
        </w:rPr>
        <w:t xml:space="preserve">Perform system management during all the development stages of system development by presenting progress reports on a monthly basis; </w:t>
      </w:r>
    </w:p>
    <w:p w:rsidR="0077470B" w:rsidRPr="00C5339C" w:rsidRDefault="005651E5" w:rsidP="00995C4B">
      <w:pPr>
        <w:pStyle w:val="ListParagraph"/>
        <w:numPr>
          <w:ilvl w:val="2"/>
          <w:numId w:val="82"/>
        </w:numPr>
        <w:spacing w:after="0"/>
        <w:ind w:left="1418" w:hanging="709"/>
        <w:jc w:val="both"/>
        <w:rPr>
          <w:rFonts w:ascii="Times New Roman" w:hAnsi="Times New Roman" w:cs="Times New Roman"/>
          <w:sz w:val="24"/>
          <w:szCs w:val="24"/>
        </w:rPr>
      </w:pPr>
      <w:r w:rsidRPr="00DD1EB7">
        <w:rPr>
          <w:rFonts w:ascii="Times New Roman" w:hAnsi="Times New Roman" w:cs="Times New Roman"/>
          <w:sz w:val="24"/>
          <w:szCs w:val="24"/>
        </w:rPr>
        <w:t>Closely work with the SRC working group during all the stages of system development by agreeing on the required solutions for performing the labelling system functions with control (identification) marks</w:t>
      </w:r>
      <w:r w:rsidR="00DD1EB7" w:rsidRPr="00DD1EB7">
        <w:rPr>
          <w:rFonts w:ascii="Times New Roman" w:hAnsi="Times New Roman" w:cs="Times New Roman"/>
          <w:sz w:val="24"/>
          <w:szCs w:val="24"/>
        </w:rPr>
        <w:t>;</w:t>
      </w:r>
      <w:r w:rsidR="0077470B" w:rsidRPr="00C5339C">
        <w:rPr>
          <w:rFonts w:ascii="Times New Roman" w:hAnsi="Times New Roman" w:cs="Times New Roman"/>
          <w:sz w:val="24"/>
          <w:szCs w:val="24"/>
        </w:rPr>
        <w:t xml:space="preserve">  </w:t>
      </w:r>
    </w:p>
    <w:p w:rsidR="00C5339C" w:rsidRPr="00C5339C" w:rsidRDefault="00C5339C" w:rsidP="00995C4B">
      <w:pPr>
        <w:pStyle w:val="ListParagraph"/>
        <w:numPr>
          <w:ilvl w:val="2"/>
          <w:numId w:val="82"/>
        </w:numPr>
        <w:spacing w:after="0"/>
        <w:ind w:left="1418" w:hanging="709"/>
        <w:jc w:val="both"/>
        <w:rPr>
          <w:rFonts w:ascii="Times New Roman" w:hAnsi="Times New Roman" w:cs="Times New Roman"/>
          <w:sz w:val="24"/>
          <w:szCs w:val="24"/>
        </w:rPr>
      </w:pPr>
      <w:r w:rsidRPr="00C5339C">
        <w:rPr>
          <w:rFonts w:ascii="Times New Roman" w:hAnsi="Times New Roman" w:cs="Times New Roman"/>
          <w:sz w:val="24"/>
          <w:szCs w:val="24"/>
        </w:rPr>
        <w:t>Prepare Technical Specification for the system.</w:t>
      </w:r>
    </w:p>
    <w:p w:rsidR="00F34426" w:rsidRPr="00A55343" w:rsidRDefault="00F34426" w:rsidP="00995C4B">
      <w:pPr>
        <w:pStyle w:val="ListParagraph"/>
        <w:numPr>
          <w:ilvl w:val="2"/>
          <w:numId w:val="82"/>
        </w:numPr>
        <w:spacing w:after="0"/>
        <w:ind w:left="1418" w:hanging="709"/>
        <w:jc w:val="both"/>
        <w:rPr>
          <w:rFonts w:ascii="Times New Roman" w:hAnsi="Times New Roman" w:cs="Times New Roman"/>
          <w:sz w:val="24"/>
          <w:szCs w:val="24"/>
        </w:rPr>
      </w:pPr>
      <w:r w:rsidRPr="00A55343">
        <w:rPr>
          <w:rFonts w:ascii="Times New Roman" w:hAnsi="Times New Roman" w:cs="Times New Roman"/>
          <w:sz w:val="24"/>
          <w:szCs w:val="24"/>
        </w:rPr>
        <w:t>Design and create the structure of the database .</w:t>
      </w:r>
    </w:p>
    <w:p w:rsidR="00F34426" w:rsidRPr="00A55343" w:rsidRDefault="00F34426" w:rsidP="00995C4B">
      <w:pPr>
        <w:pStyle w:val="ListParagraph"/>
        <w:numPr>
          <w:ilvl w:val="2"/>
          <w:numId w:val="82"/>
        </w:numPr>
        <w:spacing w:after="0"/>
        <w:ind w:left="1418" w:hanging="709"/>
        <w:jc w:val="both"/>
        <w:rPr>
          <w:rFonts w:ascii="Times New Roman" w:hAnsi="Times New Roman" w:cs="Times New Roman"/>
          <w:sz w:val="24"/>
          <w:szCs w:val="24"/>
        </w:rPr>
      </w:pPr>
      <w:r w:rsidRPr="00A55343">
        <w:rPr>
          <w:rFonts w:ascii="Times New Roman" w:hAnsi="Times New Roman" w:cs="Times New Roman"/>
          <w:sz w:val="24"/>
          <w:szCs w:val="24"/>
        </w:rPr>
        <w:t xml:space="preserve">Develop the </w:t>
      </w:r>
      <w:r w:rsidR="008F5D70" w:rsidRPr="00A55343">
        <w:rPr>
          <w:rFonts w:ascii="Times New Roman" w:hAnsi="Times New Roman" w:cs="Times New Roman"/>
          <w:sz w:val="24"/>
          <w:szCs w:val="24"/>
        </w:rPr>
        <w:t>Labeling</w:t>
      </w:r>
      <w:r w:rsidRPr="00A55343">
        <w:rPr>
          <w:rFonts w:ascii="Times New Roman" w:hAnsi="Times New Roman" w:cs="Times New Roman"/>
          <w:sz w:val="24"/>
          <w:szCs w:val="24"/>
        </w:rPr>
        <w:t xml:space="preserve"> system as a system tool of functions included in the Technical Specifications;</w:t>
      </w:r>
    </w:p>
    <w:p w:rsidR="008F5D70" w:rsidRPr="00A55343" w:rsidRDefault="008F5D70" w:rsidP="00995C4B">
      <w:pPr>
        <w:pStyle w:val="ListParagraph"/>
        <w:numPr>
          <w:ilvl w:val="2"/>
          <w:numId w:val="82"/>
        </w:numPr>
        <w:spacing w:after="0"/>
        <w:ind w:left="1418" w:hanging="709"/>
        <w:jc w:val="both"/>
        <w:rPr>
          <w:rFonts w:ascii="Times New Roman" w:hAnsi="Times New Roman" w:cs="Times New Roman"/>
          <w:sz w:val="24"/>
          <w:szCs w:val="24"/>
        </w:rPr>
      </w:pPr>
      <w:r w:rsidRPr="00A55343">
        <w:rPr>
          <w:rFonts w:ascii="Times New Roman" w:hAnsi="Times New Roman" w:cs="Times New Roman"/>
          <w:sz w:val="24"/>
          <w:szCs w:val="24"/>
        </w:rPr>
        <w:t>Deliver and install the equipment.</w:t>
      </w:r>
    </w:p>
    <w:p w:rsidR="00F34426" w:rsidRDefault="00F34426" w:rsidP="00995C4B">
      <w:pPr>
        <w:pStyle w:val="ListParagraph"/>
        <w:numPr>
          <w:ilvl w:val="2"/>
          <w:numId w:val="82"/>
        </w:numPr>
        <w:spacing w:after="0"/>
        <w:ind w:left="1418" w:hanging="709"/>
        <w:jc w:val="both"/>
        <w:rPr>
          <w:rFonts w:ascii="Times New Roman" w:hAnsi="Times New Roman" w:cs="Times New Roman"/>
          <w:sz w:val="24"/>
          <w:szCs w:val="24"/>
        </w:rPr>
      </w:pPr>
      <w:r w:rsidRPr="00A55343">
        <w:rPr>
          <w:rFonts w:ascii="Times New Roman" w:hAnsi="Times New Roman" w:cs="Times New Roman"/>
          <w:sz w:val="24"/>
          <w:szCs w:val="24"/>
        </w:rPr>
        <w:t>Conduct training courses for system usage and provide with a system user guide.</w:t>
      </w:r>
    </w:p>
    <w:p w:rsidR="0018677E" w:rsidRPr="00A55343" w:rsidRDefault="0018677E" w:rsidP="0018677E">
      <w:pPr>
        <w:pStyle w:val="ListParagraph"/>
        <w:spacing w:after="0"/>
        <w:ind w:left="1418"/>
        <w:jc w:val="both"/>
        <w:rPr>
          <w:rFonts w:ascii="Times New Roman" w:hAnsi="Times New Roman" w:cs="Times New Roman"/>
          <w:sz w:val="24"/>
          <w:szCs w:val="24"/>
        </w:rPr>
      </w:pPr>
    </w:p>
    <w:p w:rsidR="00F34426" w:rsidRPr="00A55343" w:rsidRDefault="00C754A4" w:rsidP="00617985">
      <w:pPr>
        <w:pStyle w:val="Head72"/>
        <w:keepNext/>
        <w:numPr>
          <w:ilvl w:val="1"/>
          <w:numId w:val="82"/>
        </w:numPr>
        <w:ind w:left="426"/>
        <w:rPr>
          <w:rFonts w:ascii="Times New Roman" w:hAnsi="Times New Roman"/>
          <w:sz w:val="24"/>
          <w:szCs w:val="24"/>
        </w:rPr>
      </w:pPr>
      <w:bookmarkStart w:id="429" w:name="_Toc451608976"/>
      <w:bookmarkStart w:id="430" w:name="_Toc444072976"/>
      <w:r>
        <w:rPr>
          <w:rFonts w:ascii="Times New Roman" w:hAnsi="Times New Roman"/>
          <w:sz w:val="24"/>
          <w:szCs w:val="24"/>
        </w:rPr>
        <w:t xml:space="preserve"> </w:t>
      </w:r>
      <w:r w:rsidR="00F34426" w:rsidRPr="00A55343">
        <w:rPr>
          <w:rFonts w:ascii="Times New Roman" w:hAnsi="Times New Roman"/>
          <w:sz w:val="24"/>
          <w:szCs w:val="24"/>
        </w:rPr>
        <w:t>CUSTOM SOFTWARE DEVELOPMENT</w:t>
      </w:r>
      <w:bookmarkEnd w:id="429"/>
    </w:p>
    <w:p w:rsidR="00832522" w:rsidRPr="00A55343" w:rsidRDefault="00F34426" w:rsidP="00F3442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rPr>
          <w:szCs w:val="24"/>
        </w:rPr>
      </w:pPr>
      <w:r w:rsidRPr="00A55343">
        <w:rPr>
          <w:szCs w:val="24"/>
        </w:rPr>
        <w:t>System implementation activit</w:t>
      </w:r>
      <w:r w:rsidR="00DF61AF" w:rsidRPr="00A55343">
        <w:rPr>
          <w:szCs w:val="24"/>
        </w:rPr>
        <w:t>ies will be implemented by subsystem</w:t>
      </w:r>
      <w:r w:rsidRPr="00A55343">
        <w:rPr>
          <w:szCs w:val="24"/>
        </w:rPr>
        <w:t>s. The activities are grouped by logical sequence,</w:t>
      </w:r>
      <w:r w:rsidR="00832522" w:rsidRPr="00A55343">
        <w:rPr>
          <w:szCs w:val="24"/>
        </w:rPr>
        <w:t xml:space="preserve"> listed in the 4.1 Implementation Schedule.</w:t>
      </w:r>
      <w:r w:rsidRPr="00A55343">
        <w:rPr>
          <w:szCs w:val="24"/>
        </w:rPr>
        <w:t xml:space="preserve"> </w:t>
      </w:r>
    </w:p>
    <w:p w:rsidR="00832522" w:rsidRPr="00A55343" w:rsidRDefault="00832522" w:rsidP="00F3442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rPr>
          <w:szCs w:val="24"/>
        </w:rPr>
      </w:pPr>
    </w:p>
    <w:p w:rsidR="00E00EF9" w:rsidRPr="00A55343" w:rsidRDefault="00670949" w:rsidP="00617985">
      <w:pPr>
        <w:pStyle w:val="Head72"/>
        <w:keepNext/>
        <w:numPr>
          <w:ilvl w:val="1"/>
          <w:numId w:val="82"/>
        </w:numPr>
        <w:ind w:left="426"/>
        <w:rPr>
          <w:rFonts w:ascii="Times New Roman" w:hAnsi="Times New Roman"/>
          <w:sz w:val="24"/>
          <w:szCs w:val="24"/>
        </w:rPr>
      </w:pPr>
      <w:bookmarkStart w:id="431" w:name="_Toc478386112"/>
      <w:bookmarkStart w:id="432" w:name="_Toc442446077"/>
      <w:r>
        <w:rPr>
          <w:rFonts w:ascii="Times New Roman" w:hAnsi="Times New Roman"/>
          <w:sz w:val="24"/>
          <w:szCs w:val="24"/>
        </w:rPr>
        <w:t xml:space="preserve"> </w:t>
      </w:r>
      <w:r w:rsidR="00E00EF9" w:rsidRPr="00A55343">
        <w:rPr>
          <w:rFonts w:ascii="Times New Roman" w:hAnsi="Times New Roman"/>
          <w:sz w:val="24"/>
          <w:szCs w:val="24"/>
        </w:rPr>
        <w:t>DELIVERABLES AND ANTICIPATED RESULTS</w:t>
      </w:r>
      <w:bookmarkEnd w:id="431"/>
      <w:r w:rsidR="00E00EF9" w:rsidRPr="00A55343">
        <w:rPr>
          <w:rFonts w:ascii="Times New Roman" w:hAnsi="Times New Roman"/>
          <w:sz w:val="24"/>
          <w:szCs w:val="24"/>
        </w:rPr>
        <w:t xml:space="preserve"> </w:t>
      </w:r>
      <w:bookmarkEnd w:id="432"/>
    </w:p>
    <w:p w:rsidR="00577D67" w:rsidRPr="00A55343" w:rsidRDefault="00577D67" w:rsidP="00C754A4">
      <w:pPr>
        <w:spacing w:line="276" w:lineRule="auto"/>
        <w:ind w:firstLine="709"/>
        <w:rPr>
          <w:szCs w:val="24"/>
        </w:rPr>
      </w:pPr>
      <w:r w:rsidRPr="00A55343">
        <w:rPr>
          <w:szCs w:val="24"/>
        </w:rPr>
        <w:t xml:space="preserve">The System deliverables and anticipated results are as follows: </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Monthly progress reports; </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Technical Specifications of the Labeling Electronic System for each </w:t>
      </w:r>
      <w:r w:rsidR="00D950B1" w:rsidRPr="00A55343">
        <w:rPr>
          <w:rFonts w:ascii="Times New Roman" w:hAnsi="Times New Roman" w:cs="Times New Roman"/>
          <w:sz w:val="24"/>
          <w:szCs w:val="24"/>
        </w:rPr>
        <w:t>subsystem</w:t>
      </w:r>
      <w:r w:rsidRPr="00A55343">
        <w:rPr>
          <w:rFonts w:ascii="Times New Roman" w:hAnsi="Times New Roman" w:cs="Times New Roman"/>
          <w:sz w:val="24"/>
          <w:szCs w:val="24"/>
        </w:rPr>
        <w:t xml:space="preserve"> described in the paragraph </w:t>
      </w:r>
      <w:r w:rsidR="009E7E79" w:rsidRPr="00A55343">
        <w:rPr>
          <w:rFonts w:ascii="Times New Roman" w:hAnsi="Times New Roman" w:cs="Times New Roman"/>
          <w:sz w:val="24"/>
          <w:szCs w:val="24"/>
        </w:rPr>
        <w:t>2</w:t>
      </w:r>
      <w:r w:rsidRPr="00A55343">
        <w:rPr>
          <w:rFonts w:ascii="Times New Roman" w:hAnsi="Times New Roman" w:cs="Times New Roman"/>
          <w:sz w:val="24"/>
          <w:szCs w:val="24"/>
        </w:rPr>
        <w:t xml:space="preserve">.1;  </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Electronic Labeling system including all the subsystem</w:t>
      </w:r>
      <w:r w:rsidR="009E7E79" w:rsidRPr="00A55343">
        <w:rPr>
          <w:rFonts w:ascii="Times New Roman" w:hAnsi="Times New Roman" w:cs="Times New Roman"/>
          <w:sz w:val="24"/>
          <w:szCs w:val="24"/>
        </w:rPr>
        <w:t>s described in the paragraph 2</w:t>
      </w:r>
      <w:r w:rsidRPr="00A55343">
        <w:rPr>
          <w:rFonts w:ascii="Times New Roman" w:hAnsi="Times New Roman" w:cs="Times New Roman"/>
          <w:sz w:val="24"/>
          <w:szCs w:val="24"/>
        </w:rPr>
        <w:t>.1;</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 xml:space="preserve">Source codes of the developed and implemented electronic system; </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Equip</w:t>
      </w:r>
      <w:r w:rsidR="00511FBF">
        <w:rPr>
          <w:rFonts w:ascii="Times New Roman" w:hAnsi="Times New Roman" w:cs="Times New Roman"/>
          <w:sz w:val="24"/>
          <w:szCs w:val="24"/>
        </w:rPr>
        <w:t>ment (servers</w:t>
      </w:r>
      <w:r w:rsidRPr="00A55343">
        <w:rPr>
          <w:rFonts w:ascii="Times New Roman" w:hAnsi="Times New Roman" w:cs="Times New Roman"/>
          <w:sz w:val="24"/>
          <w:szCs w:val="24"/>
        </w:rPr>
        <w:t>, RFID carrier</w:t>
      </w:r>
      <w:r w:rsidR="00BB3325">
        <w:rPr>
          <w:rFonts w:ascii="Times New Roman" w:hAnsi="Times New Roman" w:cs="Times New Roman"/>
          <w:sz w:val="24"/>
          <w:szCs w:val="24"/>
        </w:rPr>
        <w:t xml:space="preserve"> readers</w:t>
      </w:r>
      <w:r w:rsidRPr="00A55343">
        <w:rPr>
          <w:rFonts w:ascii="Times New Roman" w:hAnsi="Times New Roman" w:cs="Times New Roman"/>
          <w:sz w:val="24"/>
          <w:szCs w:val="24"/>
        </w:rPr>
        <w:t xml:space="preserve">, </w:t>
      </w:r>
      <w:r w:rsidR="00511FBF" w:rsidRPr="00A55343">
        <w:rPr>
          <w:rFonts w:ascii="Times New Roman" w:hAnsi="Times New Roman" w:cs="Times New Roman"/>
          <w:szCs w:val="24"/>
        </w:rPr>
        <w:t xml:space="preserve">RFID </w:t>
      </w:r>
      <w:r w:rsidR="00511FBF" w:rsidRPr="008C19A7">
        <w:rPr>
          <w:rFonts w:ascii="Times New Roman" w:hAnsi="Times New Roman" w:cs="Times New Roman"/>
          <w:sz w:val="24"/>
          <w:szCs w:val="24"/>
        </w:rPr>
        <w:t>carriers to download information</w:t>
      </w:r>
      <w:r w:rsidR="009E7E79" w:rsidRPr="00A55343">
        <w:rPr>
          <w:rFonts w:ascii="Times New Roman" w:hAnsi="Times New Roman" w:cs="Times New Roman"/>
          <w:sz w:val="24"/>
          <w:szCs w:val="24"/>
        </w:rPr>
        <w:t>) as described in paragraph 2</w:t>
      </w:r>
      <w:r w:rsidRPr="00A55343">
        <w:rPr>
          <w:rFonts w:ascii="Times New Roman" w:hAnsi="Times New Roman" w:cs="Times New Roman"/>
          <w:sz w:val="24"/>
          <w:szCs w:val="24"/>
        </w:rPr>
        <w:t>.2;</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Printed 1</w:t>
      </w:r>
      <w:r w:rsidR="00235BB3" w:rsidRPr="00A55343">
        <w:rPr>
          <w:rFonts w:ascii="Times New Roman" w:hAnsi="Times New Roman" w:cs="Times New Roman"/>
          <w:sz w:val="24"/>
          <w:szCs w:val="24"/>
        </w:rPr>
        <w:t>5</w:t>
      </w:r>
      <w:r w:rsidRPr="00A55343">
        <w:rPr>
          <w:rFonts w:ascii="Times New Roman" w:hAnsi="Times New Roman" w:cs="Times New Roman"/>
          <w:sz w:val="24"/>
          <w:szCs w:val="24"/>
        </w:rPr>
        <w:t xml:space="preserve"> 000 labels;</w:t>
      </w:r>
    </w:p>
    <w:p w:rsidR="00577D67" w:rsidRPr="00A55343" w:rsidRDefault="00577D67" w:rsidP="00995C4B">
      <w:pPr>
        <w:pStyle w:val="ListParagraph"/>
        <w:numPr>
          <w:ilvl w:val="0"/>
          <w:numId w:val="50"/>
        </w:numPr>
        <w:spacing w:after="180" w:line="276" w:lineRule="auto"/>
        <w:jc w:val="both"/>
        <w:rPr>
          <w:rFonts w:ascii="Times New Roman" w:hAnsi="Times New Roman" w:cs="Times New Roman"/>
          <w:sz w:val="24"/>
          <w:szCs w:val="24"/>
        </w:rPr>
      </w:pPr>
      <w:r w:rsidRPr="00A55343">
        <w:rPr>
          <w:rFonts w:ascii="Times New Roman" w:hAnsi="Times New Roman" w:cs="Times New Roman"/>
          <w:sz w:val="24"/>
          <w:szCs w:val="24"/>
        </w:rPr>
        <w:t>Technical documentation for the hardware equipment;</w:t>
      </w:r>
    </w:p>
    <w:p w:rsidR="00577D67" w:rsidRPr="004E79D4" w:rsidRDefault="00577D67" w:rsidP="00995C4B">
      <w:pPr>
        <w:pStyle w:val="ListParagraph"/>
        <w:numPr>
          <w:ilvl w:val="0"/>
          <w:numId w:val="50"/>
        </w:numPr>
        <w:spacing w:after="180" w:line="276" w:lineRule="auto"/>
        <w:jc w:val="both"/>
        <w:rPr>
          <w:rFonts w:ascii="Times New Roman" w:hAnsi="Times New Roman" w:cs="Times New Roman"/>
          <w:sz w:val="28"/>
          <w:szCs w:val="24"/>
        </w:rPr>
      </w:pPr>
      <w:r w:rsidRPr="00A55343">
        <w:rPr>
          <w:rFonts w:ascii="Times New Roman" w:hAnsi="Times New Roman" w:cs="Times New Roman"/>
          <w:sz w:val="24"/>
          <w:szCs w:val="24"/>
        </w:rPr>
        <w:t>Training courses for system t</w:t>
      </w:r>
      <w:r w:rsidR="00DF61AF" w:rsidRPr="00A55343">
        <w:rPr>
          <w:rFonts w:ascii="Times New Roman" w:hAnsi="Times New Roman" w:cs="Times New Roman"/>
          <w:sz w:val="24"/>
          <w:szCs w:val="24"/>
        </w:rPr>
        <w:t>raining and a User Manual in</w:t>
      </w:r>
      <w:r w:rsidRPr="00A55343">
        <w:rPr>
          <w:rFonts w:ascii="Times New Roman" w:hAnsi="Times New Roman" w:cs="Times New Roman"/>
          <w:sz w:val="24"/>
          <w:szCs w:val="24"/>
        </w:rPr>
        <w:t xml:space="preserve"> Armenian language, both in hard copy and in electronic form</w:t>
      </w:r>
      <w:r w:rsidR="009E7E79" w:rsidRPr="00A55343">
        <w:rPr>
          <w:rFonts w:ascii="Times New Roman" w:hAnsi="Times New Roman" w:cs="Times New Roman"/>
          <w:sz w:val="24"/>
          <w:szCs w:val="24"/>
        </w:rPr>
        <w:t xml:space="preserve"> </w:t>
      </w:r>
      <w:r w:rsidR="009E7E79" w:rsidRPr="004E79D4">
        <w:rPr>
          <w:rStyle w:val="Preparersnotenobold"/>
          <w:rFonts w:ascii="Times New Roman" w:hAnsi="Times New Roman" w:cs="Times New Roman"/>
          <w:i w:val="0"/>
          <w:sz w:val="24"/>
          <w:szCs w:val="24"/>
        </w:rPr>
        <w:t>in MS Word and PDF format</w:t>
      </w:r>
      <w:r w:rsidRPr="004E79D4">
        <w:rPr>
          <w:rFonts w:ascii="Times New Roman" w:hAnsi="Times New Roman" w:cs="Times New Roman"/>
          <w:sz w:val="28"/>
          <w:szCs w:val="24"/>
        </w:rPr>
        <w:t xml:space="preserve">. </w:t>
      </w:r>
    </w:p>
    <w:p w:rsidR="00F34426" w:rsidRDefault="00C754A4" w:rsidP="00617985">
      <w:pPr>
        <w:pStyle w:val="Head72"/>
        <w:keepNext/>
        <w:numPr>
          <w:ilvl w:val="1"/>
          <w:numId w:val="82"/>
        </w:numPr>
        <w:ind w:left="426"/>
        <w:rPr>
          <w:rFonts w:ascii="Times New Roman" w:hAnsi="Times New Roman"/>
          <w:sz w:val="24"/>
          <w:szCs w:val="24"/>
        </w:rPr>
      </w:pPr>
      <w:bookmarkStart w:id="433" w:name="_Toc397682504"/>
      <w:bookmarkStart w:id="434" w:name="_Toc404614703"/>
      <w:bookmarkStart w:id="435" w:name="_Toc451608977"/>
      <w:bookmarkEnd w:id="428"/>
      <w:bookmarkEnd w:id="430"/>
      <w:r>
        <w:rPr>
          <w:rFonts w:ascii="Times New Roman" w:hAnsi="Times New Roman"/>
          <w:sz w:val="24"/>
          <w:szCs w:val="24"/>
        </w:rPr>
        <w:t xml:space="preserve">  </w:t>
      </w:r>
      <w:r w:rsidR="00511FBF" w:rsidRPr="00511FBF">
        <w:rPr>
          <w:rFonts w:ascii="Times New Roman" w:hAnsi="Times New Roman"/>
          <w:sz w:val="24"/>
          <w:szCs w:val="24"/>
        </w:rPr>
        <w:t xml:space="preserve">STAFFING AND </w:t>
      </w:r>
      <w:bookmarkEnd w:id="433"/>
      <w:bookmarkEnd w:id="434"/>
      <w:bookmarkEnd w:id="435"/>
      <w:r w:rsidR="00511FBF" w:rsidRPr="00511FBF">
        <w:rPr>
          <w:rFonts w:ascii="Times New Roman" w:hAnsi="Times New Roman"/>
          <w:sz w:val="24"/>
          <w:szCs w:val="24"/>
        </w:rPr>
        <w:t>OTHER REQUIREMENTS</w:t>
      </w:r>
    </w:p>
    <w:p w:rsidR="00F0478B" w:rsidRPr="00F0478B" w:rsidRDefault="00F0478B" w:rsidP="00F0478B"/>
    <w:p w:rsidR="00F34426" w:rsidRPr="00511FBF" w:rsidRDefault="00F34426" w:rsidP="00995C4B">
      <w:pPr>
        <w:pStyle w:val="Head72"/>
        <w:numPr>
          <w:ilvl w:val="2"/>
          <w:numId w:val="82"/>
        </w:numPr>
        <w:tabs>
          <w:tab w:val="left" w:pos="900"/>
        </w:tabs>
        <w:spacing w:after="240"/>
        <w:rPr>
          <w:rFonts w:ascii="Times New Roman" w:hAnsi="Times New Roman"/>
          <w:sz w:val="24"/>
          <w:szCs w:val="24"/>
        </w:rPr>
      </w:pPr>
      <w:bookmarkStart w:id="436" w:name="_Toc404614704"/>
      <w:bookmarkStart w:id="437" w:name="_Toc451608978"/>
      <w:bookmarkStart w:id="438" w:name="_Toc484620568"/>
      <w:r w:rsidRPr="00511FBF">
        <w:rPr>
          <w:rFonts w:ascii="Times New Roman" w:hAnsi="Times New Roman"/>
          <w:sz w:val="24"/>
          <w:szCs w:val="24"/>
        </w:rPr>
        <w:t>Project Plan</w:t>
      </w:r>
      <w:bookmarkEnd w:id="436"/>
      <w:bookmarkEnd w:id="437"/>
      <w:bookmarkEnd w:id="438"/>
    </w:p>
    <w:p w:rsidR="00DF61AF" w:rsidRDefault="00F34426" w:rsidP="00DF61AF">
      <w:pPr>
        <w:ind w:left="1440"/>
        <w:rPr>
          <w:szCs w:val="24"/>
        </w:rPr>
      </w:pPr>
      <w:r w:rsidRPr="00A55343">
        <w:rPr>
          <w:szCs w:val="24"/>
        </w:rPr>
        <w:t xml:space="preserve">Bidders </w:t>
      </w:r>
      <w:r w:rsidRPr="00A55343">
        <w:rPr>
          <w:b/>
          <w:szCs w:val="24"/>
        </w:rPr>
        <w:t>MUST</w:t>
      </w:r>
      <w:r w:rsidRPr="00A55343">
        <w:rPr>
          <w:szCs w:val="24"/>
        </w:rPr>
        <w:t xml:space="preserve"> provide in their bids a draft implementation plan including project plan with detailed Work Breakdown Structures (WBS) and staff resource allocation. The duration of the project </w:t>
      </w:r>
      <w:r w:rsidRPr="00902FE4">
        <w:rPr>
          <w:szCs w:val="24"/>
        </w:rPr>
        <w:t xml:space="preserve">is </w:t>
      </w:r>
      <w:r w:rsidR="000E0ABA" w:rsidRPr="00902FE4">
        <w:rPr>
          <w:szCs w:val="24"/>
        </w:rPr>
        <w:t xml:space="preserve">about </w:t>
      </w:r>
      <w:r w:rsidR="00B61280" w:rsidRPr="00902FE4">
        <w:rPr>
          <w:szCs w:val="24"/>
        </w:rPr>
        <w:t xml:space="preserve">5 months </w:t>
      </w:r>
      <w:r w:rsidRPr="00902FE4">
        <w:rPr>
          <w:szCs w:val="24"/>
        </w:rPr>
        <w:t xml:space="preserve">after contract </w:t>
      </w:r>
      <w:r w:rsidR="009F32DD" w:rsidRPr="00902FE4">
        <w:rPr>
          <w:szCs w:val="24"/>
        </w:rPr>
        <w:t>effective</w:t>
      </w:r>
      <w:r w:rsidRPr="00902FE4">
        <w:rPr>
          <w:szCs w:val="24"/>
        </w:rPr>
        <w:t>ene</w:t>
      </w:r>
      <w:r w:rsidR="00B61280" w:rsidRPr="00902FE4">
        <w:rPr>
          <w:szCs w:val="24"/>
        </w:rPr>
        <w:t>ss date, but not later than Dece</w:t>
      </w:r>
      <w:r w:rsidRPr="00902FE4">
        <w:rPr>
          <w:szCs w:val="24"/>
        </w:rPr>
        <w:t xml:space="preserve">mber </w:t>
      </w:r>
      <w:r w:rsidR="00B61280" w:rsidRPr="00902FE4">
        <w:rPr>
          <w:szCs w:val="24"/>
        </w:rPr>
        <w:t>25</w:t>
      </w:r>
      <w:r w:rsidRPr="00902FE4">
        <w:rPr>
          <w:szCs w:val="24"/>
        </w:rPr>
        <w:t>, 2017.</w:t>
      </w:r>
      <w:bookmarkStart w:id="439" w:name="_Toc404614705"/>
      <w:bookmarkStart w:id="440" w:name="_Toc451608979"/>
    </w:p>
    <w:p w:rsidR="00C96360" w:rsidRPr="00A55343" w:rsidRDefault="00C96360" w:rsidP="00DF61AF">
      <w:pPr>
        <w:ind w:left="1440"/>
        <w:rPr>
          <w:szCs w:val="24"/>
        </w:rPr>
      </w:pPr>
    </w:p>
    <w:p w:rsidR="00F34426" w:rsidRPr="00A55343" w:rsidRDefault="00F34426" w:rsidP="00995C4B">
      <w:pPr>
        <w:pStyle w:val="Head72"/>
        <w:numPr>
          <w:ilvl w:val="2"/>
          <w:numId w:val="82"/>
        </w:numPr>
        <w:tabs>
          <w:tab w:val="left" w:pos="900"/>
        </w:tabs>
        <w:spacing w:after="240"/>
        <w:rPr>
          <w:rFonts w:ascii="Times New Roman" w:hAnsi="Times New Roman"/>
          <w:sz w:val="24"/>
          <w:szCs w:val="24"/>
        </w:rPr>
      </w:pPr>
      <w:bookmarkStart w:id="441" w:name="_Toc484620569"/>
      <w:r w:rsidRPr="00A55343">
        <w:rPr>
          <w:rFonts w:ascii="Times New Roman" w:hAnsi="Times New Roman"/>
          <w:sz w:val="24"/>
          <w:szCs w:val="24"/>
        </w:rPr>
        <w:lastRenderedPageBreak/>
        <w:t>Project Management</w:t>
      </w:r>
      <w:bookmarkEnd w:id="439"/>
      <w:bookmarkEnd w:id="440"/>
      <w:bookmarkEnd w:id="441"/>
    </w:p>
    <w:p w:rsidR="00F34426" w:rsidRPr="00A55343" w:rsidRDefault="00F34426" w:rsidP="00F34426">
      <w:pPr>
        <w:ind w:left="1440"/>
        <w:rPr>
          <w:szCs w:val="24"/>
        </w:rPr>
      </w:pPr>
      <w:r w:rsidRPr="00A55343">
        <w:rPr>
          <w:szCs w:val="24"/>
        </w:rPr>
        <w:t>Bidders</w:t>
      </w:r>
      <w:r w:rsidRPr="00A55343">
        <w:rPr>
          <w:b/>
          <w:szCs w:val="24"/>
        </w:rPr>
        <w:t xml:space="preserve"> MUST </w:t>
      </w:r>
      <w:r w:rsidRPr="00A55343">
        <w:rPr>
          <w:szCs w:val="24"/>
        </w:rPr>
        <w:t>propose a project manager who will assume overall responsibility for the implementation of the project. The project manager will coordinate all activities related Custom Software Development.</w:t>
      </w:r>
    </w:p>
    <w:p w:rsidR="00F34426" w:rsidRPr="00A55343" w:rsidRDefault="00F34426" w:rsidP="00995C4B">
      <w:pPr>
        <w:pStyle w:val="Head72"/>
        <w:numPr>
          <w:ilvl w:val="2"/>
          <w:numId w:val="82"/>
        </w:numPr>
        <w:tabs>
          <w:tab w:val="left" w:pos="900"/>
        </w:tabs>
        <w:spacing w:after="240"/>
        <w:rPr>
          <w:rFonts w:ascii="Times New Roman" w:hAnsi="Times New Roman"/>
          <w:sz w:val="24"/>
          <w:szCs w:val="24"/>
        </w:rPr>
      </w:pPr>
      <w:bookmarkStart w:id="442" w:name="_Toc404614706"/>
      <w:bookmarkStart w:id="443" w:name="_Toc451608980"/>
      <w:bookmarkStart w:id="444" w:name="_Toc484620570"/>
      <w:r w:rsidRPr="00A55343">
        <w:rPr>
          <w:rFonts w:ascii="Times New Roman" w:hAnsi="Times New Roman"/>
          <w:sz w:val="24"/>
          <w:szCs w:val="24"/>
        </w:rPr>
        <w:t>Staffing</w:t>
      </w:r>
      <w:bookmarkEnd w:id="442"/>
      <w:bookmarkEnd w:id="443"/>
      <w:bookmarkEnd w:id="444"/>
    </w:p>
    <w:p w:rsidR="00F34426" w:rsidRPr="00A55343" w:rsidRDefault="00F34426" w:rsidP="00F34426">
      <w:pPr>
        <w:ind w:left="1440"/>
      </w:pPr>
      <w:r w:rsidRPr="00A55343">
        <w:t xml:space="preserve">Bidders </w:t>
      </w:r>
      <w:r w:rsidRPr="00A55343">
        <w:rPr>
          <w:b/>
        </w:rPr>
        <w:t xml:space="preserve">MUST </w:t>
      </w:r>
      <w:r w:rsidRPr="00A55343">
        <w:t>provide enough resources in implementation team proposed at least:</w:t>
      </w:r>
    </w:p>
    <w:p w:rsidR="00F34426" w:rsidRPr="00A55343" w:rsidRDefault="00F34426" w:rsidP="00F34426">
      <w:pPr>
        <w:ind w:left="1440"/>
        <w:rPr>
          <w:lang w:val="en-GB"/>
        </w:rPr>
      </w:pPr>
      <w:r w:rsidRPr="00A55343">
        <w:t xml:space="preserve">1. One </w:t>
      </w:r>
      <w:r w:rsidRPr="00A55343">
        <w:rPr>
          <w:lang w:val="en-GB"/>
        </w:rPr>
        <w:t>Project Manager</w:t>
      </w:r>
    </w:p>
    <w:p w:rsidR="00F34426" w:rsidRPr="00A55343" w:rsidRDefault="00F34426" w:rsidP="00F34426">
      <w:pPr>
        <w:ind w:left="1440"/>
        <w:rPr>
          <w:lang w:val="en-GB"/>
        </w:rPr>
      </w:pPr>
      <w:r w:rsidRPr="00A55343">
        <w:rPr>
          <w:lang w:val="en-GB"/>
        </w:rPr>
        <w:t>2. One Business Analyst</w:t>
      </w:r>
    </w:p>
    <w:p w:rsidR="00B16995" w:rsidRPr="00A55343" w:rsidRDefault="00F34426" w:rsidP="00F34426">
      <w:pPr>
        <w:ind w:left="1440"/>
        <w:rPr>
          <w:lang w:val="en-GB"/>
        </w:rPr>
      </w:pPr>
      <w:r w:rsidRPr="00A55343">
        <w:rPr>
          <w:lang w:val="en-GB"/>
        </w:rPr>
        <w:t xml:space="preserve">3. One </w:t>
      </w:r>
      <w:r w:rsidR="00B16995" w:rsidRPr="00A55343">
        <w:rPr>
          <w:lang w:val="en-GB"/>
        </w:rPr>
        <w:t>Seniour</w:t>
      </w:r>
      <w:r w:rsidRPr="00A55343">
        <w:rPr>
          <w:lang w:val="en-GB"/>
        </w:rPr>
        <w:t xml:space="preserve"> Programmer</w:t>
      </w:r>
    </w:p>
    <w:p w:rsidR="00B16995" w:rsidRPr="00A55343" w:rsidRDefault="00B16995" w:rsidP="00F34426">
      <w:pPr>
        <w:ind w:left="1440"/>
        <w:rPr>
          <w:lang w:val="en-GB"/>
        </w:rPr>
      </w:pPr>
      <w:r w:rsidRPr="00A55343">
        <w:rPr>
          <w:lang w:val="en-GB"/>
        </w:rPr>
        <w:t>4. One Web Developer</w:t>
      </w:r>
    </w:p>
    <w:p w:rsidR="00F34426" w:rsidRPr="00A55343" w:rsidRDefault="00B16995" w:rsidP="00F34426">
      <w:pPr>
        <w:ind w:left="1440"/>
        <w:rPr>
          <w:lang w:val="en-GB"/>
        </w:rPr>
      </w:pPr>
      <w:r w:rsidRPr="00A55343">
        <w:rPr>
          <w:lang w:val="en-GB"/>
        </w:rPr>
        <w:t xml:space="preserve">5. One Mobile Developer </w:t>
      </w:r>
      <w:r w:rsidR="00F34426" w:rsidRPr="00A55343">
        <w:rPr>
          <w:lang w:val="en-GB"/>
        </w:rPr>
        <w:t xml:space="preserve"> </w:t>
      </w:r>
    </w:p>
    <w:p w:rsidR="00F34426" w:rsidRPr="00A55343" w:rsidRDefault="00B16995" w:rsidP="00F34426">
      <w:pPr>
        <w:ind w:left="1440"/>
        <w:rPr>
          <w:lang w:val="en-GB"/>
        </w:rPr>
      </w:pPr>
      <w:r w:rsidRPr="00A55343">
        <w:rPr>
          <w:lang w:val="en-GB"/>
        </w:rPr>
        <w:t>6</w:t>
      </w:r>
      <w:r w:rsidR="00F34426" w:rsidRPr="00A55343">
        <w:rPr>
          <w:lang w:val="en-GB"/>
        </w:rPr>
        <w:t>. One</w:t>
      </w:r>
      <w:r w:rsidRPr="00A55343">
        <w:rPr>
          <w:lang w:val="en-GB"/>
        </w:rPr>
        <w:t xml:space="preserve"> </w:t>
      </w:r>
      <w:r w:rsidR="00F34426" w:rsidRPr="00A55343">
        <w:rPr>
          <w:lang w:val="en-GB"/>
        </w:rPr>
        <w:t>Quality Assurer</w:t>
      </w:r>
    </w:p>
    <w:p w:rsidR="00F34426" w:rsidRPr="00A55343" w:rsidRDefault="00B16995" w:rsidP="00F34426">
      <w:pPr>
        <w:ind w:left="1440"/>
        <w:rPr>
          <w:bCs/>
          <w:color w:val="000000"/>
          <w:szCs w:val="24"/>
        </w:rPr>
      </w:pPr>
      <w:r w:rsidRPr="00A55343">
        <w:rPr>
          <w:bCs/>
          <w:color w:val="000000"/>
          <w:szCs w:val="24"/>
        </w:rPr>
        <w:t>7</w:t>
      </w:r>
      <w:r w:rsidR="00F34426" w:rsidRPr="00A55343">
        <w:rPr>
          <w:bCs/>
          <w:color w:val="000000"/>
          <w:szCs w:val="24"/>
        </w:rPr>
        <w:t xml:space="preserve">. </w:t>
      </w:r>
      <w:r w:rsidR="00F34426" w:rsidRPr="00A55343">
        <w:rPr>
          <w:lang w:val="en-GB"/>
        </w:rPr>
        <w:t xml:space="preserve">One </w:t>
      </w:r>
      <w:r w:rsidR="00F34426" w:rsidRPr="00A55343">
        <w:rPr>
          <w:bCs/>
          <w:color w:val="000000"/>
          <w:szCs w:val="24"/>
        </w:rPr>
        <w:t>System</w:t>
      </w:r>
      <w:r w:rsidRPr="00A55343">
        <w:rPr>
          <w:bCs/>
          <w:color w:val="000000"/>
          <w:szCs w:val="24"/>
        </w:rPr>
        <w:t>/DB</w:t>
      </w:r>
      <w:r w:rsidR="00F34426" w:rsidRPr="00A55343">
        <w:rPr>
          <w:bCs/>
          <w:color w:val="000000"/>
          <w:szCs w:val="24"/>
        </w:rPr>
        <w:t xml:space="preserve"> Administrator</w:t>
      </w:r>
    </w:p>
    <w:p w:rsidR="009D6FED" w:rsidRPr="00A55343" w:rsidRDefault="009D6FED" w:rsidP="00F34426">
      <w:pPr>
        <w:ind w:left="1440"/>
        <w:rPr>
          <w:lang w:val="en-GB"/>
        </w:rPr>
      </w:pPr>
    </w:p>
    <w:p w:rsidR="00F34426" w:rsidRPr="00A55343" w:rsidRDefault="00F34426" w:rsidP="00995C4B">
      <w:pPr>
        <w:pStyle w:val="Head72"/>
        <w:numPr>
          <w:ilvl w:val="2"/>
          <w:numId w:val="82"/>
        </w:numPr>
        <w:tabs>
          <w:tab w:val="left" w:pos="900"/>
        </w:tabs>
        <w:spacing w:after="240"/>
        <w:rPr>
          <w:rFonts w:ascii="Times New Roman" w:hAnsi="Times New Roman"/>
          <w:sz w:val="24"/>
          <w:szCs w:val="24"/>
        </w:rPr>
      </w:pPr>
      <w:bookmarkStart w:id="445" w:name="_Toc452106546"/>
      <w:bookmarkStart w:id="446" w:name="_Toc484620571"/>
      <w:r w:rsidRPr="00A55343">
        <w:rPr>
          <w:rFonts w:ascii="Times New Roman" w:hAnsi="Times New Roman"/>
          <w:sz w:val="24"/>
          <w:szCs w:val="24"/>
        </w:rPr>
        <w:t>Staff Qualifications</w:t>
      </w:r>
      <w:bookmarkEnd w:id="445"/>
      <w:bookmarkEnd w:id="446"/>
    </w:p>
    <w:p w:rsidR="00F34426" w:rsidRPr="00A55343" w:rsidRDefault="00F34426" w:rsidP="00F34426">
      <w:pPr>
        <w:ind w:left="1440"/>
        <w:rPr>
          <w:szCs w:val="24"/>
        </w:rPr>
      </w:pPr>
      <w:r w:rsidRPr="00A55343">
        <w:rPr>
          <w:szCs w:val="24"/>
        </w:rPr>
        <w:t xml:space="preserve">The Project Manager and all other team members </w:t>
      </w:r>
      <w:r w:rsidRPr="00A55343">
        <w:rPr>
          <w:b/>
          <w:szCs w:val="24"/>
        </w:rPr>
        <w:t>MUST</w:t>
      </w:r>
      <w:r w:rsidRPr="00A55343">
        <w:rPr>
          <w:szCs w:val="24"/>
        </w:rPr>
        <w:t xml:space="preserve"> have substantial experience in their specific areas. The Bidder </w:t>
      </w:r>
      <w:r w:rsidRPr="00A55343">
        <w:rPr>
          <w:b/>
          <w:szCs w:val="24"/>
        </w:rPr>
        <w:t>MUST</w:t>
      </w:r>
      <w:r w:rsidRPr="00A55343">
        <w:rPr>
          <w:szCs w:val="24"/>
        </w:rPr>
        <w:t xml:space="preserve"> provide a detailed staffing plan</w:t>
      </w:r>
      <w:r w:rsidR="00B9240F" w:rsidRPr="00A55343">
        <w:rPr>
          <w:szCs w:val="24"/>
        </w:rPr>
        <w:t>.</w:t>
      </w:r>
      <w:r w:rsidRPr="00A55343">
        <w:rPr>
          <w:szCs w:val="24"/>
        </w:rPr>
        <w:t xml:space="preserve"> </w:t>
      </w:r>
    </w:p>
    <w:p w:rsidR="00F34426" w:rsidRPr="00A55343" w:rsidRDefault="00F34426" w:rsidP="00995C4B">
      <w:pPr>
        <w:pStyle w:val="ListParagraph"/>
        <w:numPr>
          <w:ilvl w:val="0"/>
          <w:numId w:val="62"/>
        </w:numPr>
        <w:ind w:left="1890" w:hanging="270"/>
        <w:rPr>
          <w:rFonts w:ascii="Times New Roman" w:hAnsi="Times New Roman" w:cs="Times New Roman"/>
          <w:b/>
          <w:sz w:val="24"/>
          <w:szCs w:val="24"/>
        </w:rPr>
      </w:pPr>
      <w:r w:rsidRPr="00A55343">
        <w:rPr>
          <w:rFonts w:ascii="Times New Roman" w:hAnsi="Times New Roman" w:cs="Times New Roman"/>
          <w:b/>
          <w:sz w:val="24"/>
          <w:szCs w:val="24"/>
        </w:rPr>
        <w:t>General Qualification Requirements:</w:t>
      </w:r>
    </w:p>
    <w:p w:rsidR="00F34426" w:rsidRPr="00A55343" w:rsidRDefault="00F34426" w:rsidP="00F34426">
      <w:pPr>
        <w:ind w:left="1890"/>
        <w:rPr>
          <w:szCs w:val="24"/>
        </w:rPr>
      </w:pPr>
      <w:r w:rsidRPr="00A55343">
        <w:rPr>
          <w:szCs w:val="24"/>
        </w:rPr>
        <w:t>The minimum qualifications for all staff are as follows:</w:t>
      </w:r>
    </w:p>
    <w:p w:rsidR="00F34426" w:rsidRDefault="00F34426" w:rsidP="00995C4B">
      <w:pPr>
        <w:pStyle w:val="ListParagraph"/>
        <w:numPr>
          <w:ilvl w:val="0"/>
          <w:numId w:val="51"/>
        </w:numPr>
        <w:spacing w:after="120" w:line="276" w:lineRule="auto"/>
        <w:ind w:left="2340"/>
        <w:rPr>
          <w:rFonts w:ascii="Times New Roman" w:hAnsi="Times New Roman" w:cs="Times New Roman"/>
          <w:sz w:val="24"/>
          <w:szCs w:val="24"/>
          <w:lang w:val="en-GB"/>
        </w:rPr>
      </w:pPr>
      <w:r w:rsidRPr="00A55343">
        <w:rPr>
          <w:rFonts w:ascii="Times New Roman" w:hAnsi="Times New Roman" w:cs="Times New Roman"/>
          <w:sz w:val="24"/>
          <w:szCs w:val="24"/>
          <w:lang w:val="en-GB"/>
        </w:rPr>
        <w:t>At least a Bachelor’s Degree in the field of Computer Science or Information Systems and Technology.</w:t>
      </w:r>
    </w:p>
    <w:p w:rsidR="002F47FB" w:rsidRPr="00A55343" w:rsidRDefault="002F47FB" w:rsidP="002F47FB">
      <w:pPr>
        <w:pStyle w:val="ListParagraph"/>
        <w:spacing w:after="120" w:line="276" w:lineRule="auto"/>
        <w:ind w:left="2340"/>
        <w:rPr>
          <w:rFonts w:ascii="Times New Roman" w:hAnsi="Times New Roman" w:cs="Times New Roman"/>
          <w:sz w:val="24"/>
          <w:szCs w:val="24"/>
          <w:lang w:val="en-GB"/>
        </w:rPr>
      </w:pPr>
    </w:p>
    <w:p w:rsidR="00F34426" w:rsidRPr="00A55343" w:rsidRDefault="00F34426" w:rsidP="00995C4B">
      <w:pPr>
        <w:pStyle w:val="ListParagraph"/>
        <w:numPr>
          <w:ilvl w:val="0"/>
          <w:numId w:val="62"/>
        </w:numPr>
        <w:ind w:left="1890" w:hanging="270"/>
        <w:rPr>
          <w:rFonts w:ascii="Times New Roman" w:hAnsi="Times New Roman" w:cs="Times New Roman"/>
          <w:b/>
          <w:sz w:val="24"/>
          <w:szCs w:val="24"/>
        </w:rPr>
      </w:pPr>
      <w:r w:rsidRPr="00A55343">
        <w:rPr>
          <w:rFonts w:ascii="Times New Roman" w:hAnsi="Times New Roman" w:cs="Times New Roman"/>
          <w:b/>
          <w:sz w:val="24"/>
          <w:szCs w:val="24"/>
        </w:rPr>
        <w:t>Specific Qualification Requirements:</w:t>
      </w:r>
    </w:p>
    <w:tbl>
      <w:tblPr>
        <w:tblW w:w="7689" w:type="dxa"/>
        <w:tblInd w:w="1350" w:type="dxa"/>
        <w:tblLayout w:type="fixed"/>
        <w:tblLook w:val="04A0" w:firstRow="1" w:lastRow="0" w:firstColumn="1" w:lastColumn="0" w:noHBand="0" w:noVBand="1"/>
      </w:tblPr>
      <w:tblGrid>
        <w:gridCol w:w="7689"/>
      </w:tblGrid>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Project Manager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720"/>
        </w:trPr>
        <w:tc>
          <w:tcPr>
            <w:tcW w:w="7689" w:type="dxa"/>
            <w:shd w:val="clear" w:color="auto" w:fill="auto"/>
            <w:vAlign w:val="center"/>
            <w:hideMark/>
          </w:tcPr>
          <w:p w:rsidR="00874F87" w:rsidRPr="002A6FE4" w:rsidRDefault="00874F87" w:rsidP="00995C4B">
            <w:pPr>
              <w:pStyle w:val="ListParagraph"/>
              <w:numPr>
                <w:ilvl w:val="0"/>
                <w:numId w:val="64"/>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t>At least five years of experience of managing projects of similar nature</w:t>
            </w:r>
            <w:r w:rsidR="002F47FB" w:rsidRPr="002A6FE4">
              <w:rPr>
                <w:rFonts w:ascii="Times New Roman" w:hAnsi="Times New Roman" w:cs="Times New Roman"/>
                <w:color w:val="000000"/>
                <w:sz w:val="24"/>
                <w:szCs w:val="24"/>
              </w:rPr>
              <w:t>;</w:t>
            </w:r>
          </w:p>
          <w:p w:rsidR="002F47FB" w:rsidRPr="002A6FE4" w:rsidRDefault="002F47FB" w:rsidP="00995C4B">
            <w:pPr>
              <w:pStyle w:val="ListParagraph"/>
              <w:numPr>
                <w:ilvl w:val="0"/>
                <w:numId w:val="64"/>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t>At least two similar projects working as subject matter expert;</w:t>
            </w:r>
          </w:p>
          <w:p w:rsidR="00897467" w:rsidRPr="002A6FE4" w:rsidRDefault="002F47FB" w:rsidP="00995C4B">
            <w:pPr>
              <w:pStyle w:val="ListParagraph"/>
              <w:numPr>
                <w:ilvl w:val="0"/>
                <w:numId w:val="64"/>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t>Experience of managing projects with use of similar technology.</w:t>
            </w:r>
          </w:p>
          <w:p w:rsidR="00897467" w:rsidRPr="002A6FE4" w:rsidRDefault="00897467" w:rsidP="00897467">
            <w:pPr>
              <w:pStyle w:val="ListParagraph"/>
              <w:spacing w:after="0" w:line="360" w:lineRule="auto"/>
              <w:ind w:left="714"/>
              <w:rPr>
                <w:rFonts w:ascii="Times New Roman" w:hAnsi="Times New Roman" w:cs="Times New Roman"/>
                <w:color w:val="000000"/>
                <w:sz w:val="24"/>
                <w:szCs w:val="24"/>
              </w:rPr>
            </w:pP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Business Analyst</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710"/>
        </w:trPr>
        <w:tc>
          <w:tcPr>
            <w:tcW w:w="7689" w:type="dxa"/>
            <w:shd w:val="clear" w:color="auto" w:fill="auto"/>
            <w:vAlign w:val="center"/>
            <w:hideMark/>
          </w:tcPr>
          <w:p w:rsidR="00874F87" w:rsidRPr="002A6FE4" w:rsidRDefault="00874F87" w:rsidP="00995C4B">
            <w:pPr>
              <w:pStyle w:val="ListParagraph"/>
              <w:numPr>
                <w:ilvl w:val="0"/>
                <w:numId w:val="65"/>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t>Minimum two years of experience working in projects of similar nature</w:t>
            </w:r>
            <w:r w:rsidR="002F47FB" w:rsidRPr="002A6FE4">
              <w:rPr>
                <w:rFonts w:ascii="Times New Roman" w:hAnsi="Times New Roman" w:cs="Times New Roman"/>
                <w:color w:val="000000"/>
                <w:sz w:val="24"/>
                <w:szCs w:val="24"/>
              </w:rPr>
              <w:t>;</w:t>
            </w:r>
          </w:p>
          <w:p w:rsidR="002F47FB" w:rsidRPr="002A6FE4" w:rsidRDefault="002F47FB" w:rsidP="00995C4B">
            <w:pPr>
              <w:pStyle w:val="ListParagraph"/>
              <w:numPr>
                <w:ilvl w:val="0"/>
                <w:numId w:val="65"/>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lastRenderedPageBreak/>
              <w:t>Participation in at least one successfully implemented project with use of similar technology;</w:t>
            </w:r>
          </w:p>
          <w:p w:rsidR="00897467" w:rsidRPr="002A6FE4" w:rsidRDefault="002F47FB" w:rsidP="00995C4B">
            <w:pPr>
              <w:pStyle w:val="ListParagraph"/>
              <w:numPr>
                <w:ilvl w:val="0"/>
                <w:numId w:val="65"/>
              </w:numPr>
              <w:spacing w:after="0" w:line="360" w:lineRule="auto"/>
              <w:ind w:left="714" w:hanging="357"/>
              <w:rPr>
                <w:rFonts w:ascii="Times New Roman" w:hAnsi="Times New Roman" w:cs="Times New Roman"/>
                <w:color w:val="000000"/>
                <w:sz w:val="24"/>
                <w:szCs w:val="24"/>
              </w:rPr>
            </w:pPr>
            <w:r w:rsidRPr="002A6FE4">
              <w:rPr>
                <w:rFonts w:ascii="Times New Roman" w:hAnsi="Times New Roman" w:cs="Times New Roman"/>
                <w:color w:val="000000"/>
                <w:sz w:val="24"/>
                <w:szCs w:val="24"/>
              </w:rPr>
              <w:t>Experience of working in at least one project implemented in Government Organizations</w:t>
            </w: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lastRenderedPageBreak/>
              <w:t>Lead Programmer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1313"/>
        </w:trPr>
        <w:tc>
          <w:tcPr>
            <w:tcW w:w="7689" w:type="dxa"/>
            <w:shd w:val="clear" w:color="auto" w:fill="auto"/>
            <w:vAlign w:val="center"/>
            <w:hideMark/>
          </w:tcPr>
          <w:p w:rsidR="00874F87" w:rsidRPr="002A6FE4" w:rsidRDefault="00874F87" w:rsidP="00995C4B">
            <w:pPr>
              <w:pStyle w:val="ListParagraph"/>
              <w:numPr>
                <w:ilvl w:val="0"/>
                <w:numId w:val="66"/>
              </w:numPr>
              <w:spacing w:after="0" w:line="360" w:lineRule="auto"/>
              <w:ind w:left="714" w:hanging="357"/>
              <w:jc w:val="both"/>
              <w:rPr>
                <w:rFonts w:ascii="Times New Roman" w:hAnsi="Times New Roman" w:cs="Times New Roman"/>
                <w:color w:val="000000"/>
                <w:sz w:val="24"/>
                <w:szCs w:val="24"/>
              </w:rPr>
            </w:pPr>
            <w:r w:rsidRPr="002A6FE4">
              <w:rPr>
                <w:rFonts w:ascii="Times New Roman" w:hAnsi="Times New Roman" w:cs="Times New Roman"/>
                <w:color w:val="000000"/>
                <w:sz w:val="24"/>
                <w:szCs w:val="24"/>
              </w:rPr>
              <w:t xml:space="preserve">Minimum </w:t>
            </w:r>
            <w:r w:rsidR="002F47FB" w:rsidRPr="002A6FE4">
              <w:rPr>
                <w:rFonts w:ascii="Times New Roman" w:hAnsi="Times New Roman" w:cs="Times New Roman"/>
                <w:color w:val="000000"/>
                <w:sz w:val="24"/>
                <w:szCs w:val="24"/>
              </w:rPr>
              <w:t xml:space="preserve"> </w:t>
            </w:r>
            <w:r w:rsidRPr="002A6FE4">
              <w:rPr>
                <w:rFonts w:ascii="Times New Roman" w:hAnsi="Times New Roman" w:cs="Times New Roman"/>
                <w:color w:val="000000"/>
                <w:sz w:val="24"/>
                <w:szCs w:val="24"/>
              </w:rPr>
              <w:t>five years of experience in managing applicattion design, software development, maintenance and delivery with Application, Web and Database server application experience</w:t>
            </w:r>
            <w:r w:rsidR="002F47FB" w:rsidRPr="002A6FE4">
              <w:rPr>
                <w:rFonts w:ascii="Times New Roman" w:hAnsi="Times New Roman" w:cs="Times New Roman"/>
                <w:color w:val="000000"/>
                <w:sz w:val="24"/>
                <w:szCs w:val="24"/>
              </w:rPr>
              <w:t>;</w:t>
            </w:r>
          </w:p>
          <w:p w:rsidR="002F47FB" w:rsidRPr="002A6FE4" w:rsidRDefault="002F47FB" w:rsidP="00995C4B">
            <w:pPr>
              <w:pStyle w:val="ListParagraph"/>
              <w:numPr>
                <w:ilvl w:val="0"/>
                <w:numId w:val="66"/>
              </w:numPr>
              <w:spacing w:after="0" w:line="360" w:lineRule="auto"/>
              <w:ind w:left="714" w:hanging="357"/>
              <w:jc w:val="both"/>
              <w:rPr>
                <w:rFonts w:ascii="Times New Roman" w:hAnsi="Times New Roman" w:cs="Times New Roman"/>
                <w:color w:val="000000"/>
                <w:sz w:val="24"/>
                <w:szCs w:val="24"/>
              </w:rPr>
            </w:pPr>
            <w:r w:rsidRPr="002A6FE4">
              <w:rPr>
                <w:rFonts w:ascii="Times New Roman" w:hAnsi="Times New Roman" w:cs="Times New Roman"/>
                <w:color w:val="000000"/>
                <w:sz w:val="24"/>
                <w:szCs w:val="24"/>
              </w:rPr>
              <w:t>Strong experience in distributed and multi-tiered systems architecture design;</w:t>
            </w:r>
          </w:p>
          <w:p w:rsidR="002F47FB" w:rsidRPr="002A6FE4" w:rsidRDefault="002F47FB" w:rsidP="00995C4B">
            <w:pPr>
              <w:pStyle w:val="ListParagraph"/>
              <w:numPr>
                <w:ilvl w:val="0"/>
                <w:numId w:val="66"/>
              </w:numPr>
              <w:spacing w:after="0" w:line="360" w:lineRule="auto"/>
              <w:ind w:left="714" w:hanging="357"/>
              <w:jc w:val="both"/>
              <w:rPr>
                <w:rFonts w:ascii="Times New Roman" w:hAnsi="Times New Roman" w:cs="Times New Roman"/>
                <w:color w:val="000000"/>
                <w:sz w:val="24"/>
                <w:szCs w:val="24"/>
              </w:rPr>
            </w:pPr>
            <w:r w:rsidRPr="002A6FE4">
              <w:rPr>
                <w:rFonts w:ascii="Times New Roman" w:hAnsi="Times New Roman" w:cs="Times New Roman"/>
                <w:color w:val="000000"/>
                <w:sz w:val="24"/>
                <w:szCs w:val="24"/>
              </w:rPr>
              <w:t>At least five years of experience in development and implementation of highly complex technical solutions in web environment.</w:t>
            </w:r>
          </w:p>
          <w:p w:rsidR="00897467" w:rsidRPr="002A6FE4" w:rsidRDefault="00897467" w:rsidP="00897467">
            <w:pPr>
              <w:pStyle w:val="ListParagraph"/>
              <w:spacing w:after="0" w:line="360" w:lineRule="auto"/>
              <w:ind w:left="714"/>
              <w:jc w:val="both"/>
              <w:rPr>
                <w:rFonts w:ascii="Times New Roman" w:hAnsi="Times New Roman" w:cs="Times New Roman"/>
                <w:color w:val="000000"/>
                <w:sz w:val="24"/>
                <w:szCs w:val="24"/>
              </w:rPr>
            </w:pP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Web Developer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440"/>
        </w:trPr>
        <w:tc>
          <w:tcPr>
            <w:tcW w:w="7689" w:type="dxa"/>
            <w:shd w:val="clear" w:color="auto" w:fill="auto"/>
            <w:noWrap/>
            <w:vAlign w:val="center"/>
            <w:hideMark/>
          </w:tcPr>
          <w:p w:rsidR="00874F87" w:rsidRPr="002A6FE4" w:rsidRDefault="00874F87" w:rsidP="00995C4B">
            <w:pPr>
              <w:pStyle w:val="ListParagraph"/>
              <w:numPr>
                <w:ilvl w:val="0"/>
                <w:numId w:val="67"/>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At least three years of experience in web development</w:t>
            </w:r>
            <w:r w:rsidR="00897467" w:rsidRPr="002A6FE4">
              <w:rPr>
                <w:rFonts w:ascii="Times New Roman" w:hAnsi="Times New Roman" w:cs="Times New Roman"/>
                <w:color w:val="000000"/>
                <w:sz w:val="24"/>
                <w:szCs w:val="24"/>
              </w:rPr>
              <w:t>;</w:t>
            </w:r>
          </w:p>
        </w:tc>
      </w:tr>
      <w:tr w:rsidR="00874F87" w:rsidRPr="002A6FE4" w:rsidTr="00897467">
        <w:trPr>
          <w:trHeight w:val="440"/>
        </w:trPr>
        <w:tc>
          <w:tcPr>
            <w:tcW w:w="7689" w:type="dxa"/>
            <w:shd w:val="clear" w:color="auto" w:fill="auto"/>
            <w:noWrap/>
            <w:vAlign w:val="center"/>
            <w:hideMark/>
          </w:tcPr>
          <w:p w:rsidR="00874F87" w:rsidRPr="002A6FE4" w:rsidRDefault="00874F87" w:rsidP="00995C4B">
            <w:pPr>
              <w:pStyle w:val="ListParagraph"/>
              <w:numPr>
                <w:ilvl w:val="0"/>
                <w:numId w:val="67"/>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Work experience in at least two similar project</w:t>
            </w:r>
            <w:r w:rsidR="00897467" w:rsidRPr="002A6FE4">
              <w:rPr>
                <w:rFonts w:ascii="Times New Roman" w:hAnsi="Times New Roman" w:cs="Times New Roman"/>
                <w:color w:val="000000"/>
                <w:sz w:val="24"/>
                <w:szCs w:val="24"/>
              </w:rPr>
              <w:t>.</w:t>
            </w:r>
            <w:r w:rsidRPr="002A6FE4">
              <w:rPr>
                <w:rFonts w:ascii="Times New Roman" w:hAnsi="Times New Roman" w:cs="Times New Roman"/>
                <w:color w:val="000000"/>
                <w:sz w:val="24"/>
                <w:szCs w:val="24"/>
              </w:rPr>
              <w:t xml:space="preserve"> </w:t>
            </w:r>
          </w:p>
          <w:p w:rsidR="00897467" w:rsidRPr="002A6FE4" w:rsidRDefault="00897467" w:rsidP="00897467">
            <w:pPr>
              <w:pStyle w:val="ListParagraph"/>
              <w:spacing w:after="0"/>
              <w:rPr>
                <w:rFonts w:ascii="Times New Roman" w:hAnsi="Times New Roman" w:cs="Times New Roman"/>
                <w:color w:val="000000"/>
                <w:sz w:val="24"/>
                <w:szCs w:val="24"/>
              </w:rPr>
            </w:pP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Mobile Developer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512"/>
        </w:trPr>
        <w:tc>
          <w:tcPr>
            <w:tcW w:w="7689" w:type="dxa"/>
            <w:shd w:val="clear" w:color="auto" w:fill="auto"/>
            <w:noWrap/>
            <w:vAlign w:val="center"/>
            <w:hideMark/>
          </w:tcPr>
          <w:p w:rsidR="00874F87" w:rsidRPr="002A6FE4" w:rsidRDefault="00874F87" w:rsidP="00995C4B">
            <w:pPr>
              <w:pStyle w:val="ListParagraph"/>
              <w:numPr>
                <w:ilvl w:val="0"/>
                <w:numId w:val="68"/>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At least three years of experience in  mobile development</w:t>
            </w:r>
            <w:r w:rsidR="00897467" w:rsidRPr="002A6FE4">
              <w:rPr>
                <w:rFonts w:ascii="Times New Roman" w:hAnsi="Times New Roman" w:cs="Times New Roman"/>
                <w:color w:val="000000"/>
                <w:sz w:val="24"/>
                <w:szCs w:val="24"/>
              </w:rPr>
              <w:t>;</w:t>
            </w:r>
          </w:p>
        </w:tc>
      </w:tr>
      <w:tr w:rsidR="00874F87" w:rsidRPr="002A6FE4" w:rsidTr="00897467">
        <w:trPr>
          <w:trHeight w:val="530"/>
        </w:trPr>
        <w:tc>
          <w:tcPr>
            <w:tcW w:w="7689" w:type="dxa"/>
            <w:shd w:val="clear" w:color="auto" w:fill="auto"/>
            <w:noWrap/>
            <w:vAlign w:val="center"/>
            <w:hideMark/>
          </w:tcPr>
          <w:p w:rsidR="00874F87" w:rsidRPr="002A6FE4" w:rsidRDefault="00874F87" w:rsidP="00995C4B">
            <w:pPr>
              <w:pStyle w:val="ListParagraph"/>
              <w:numPr>
                <w:ilvl w:val="0"/>
                <w:numId w:val="68"/>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Work experience in at least one similar project</w:t>
            </w:r>
            <w:r w:rsidR="00897467" w:rsidRPr="002A6FE4">
              <w:rPr>
                <w:rFonts w:ascii="Times New Roman" w:hAnsi="Times New Roman" w:cs="Times New Roman"/>
                <w:color w:val="000000"/>
                <w:sz w:val="24"/>
                <w:szCs w:val="24"/>
              </w:rPr>
              <w:t>.</w:t>
            </w:r>
          </w:p>
          <w:p w:rsidR="00897467" w:rsidRPr="002A6FE4" w:rsidRDefault="00897467" w:rsidP="00897467">
            <w:pPr>
              <w:pStyle w:val="ListParagraph"/>
              <w:spacing w:after="0"/>
              <w:rPr>
                <w:rFonts w:ascii="Times New Roman" w:hAnsi="Times New Roman" w:cs="Times New Roman"/>
                <w:color w:val="000000"/>
                <w:sz w:val="24"/>
                <w:szCs w:val="24"/>
              </w:rPr>
            </w:pP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Quality Assurer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710"/>
        </w:trPr>
        <w:tc>
          <w:tcPr>
            <w:tcW w:w="7689" w:type="dxa"/>
            <w:shd w:val="clear" w:color="auto" w:fill="auto"/>
            <w:noWrap/>
            <w:vAlign w:val="center"/>
            <w:hideMark/>
          </w:tcPr>
          <w:p w:rsidR="00874F87" w:rsidRPr="002A6FE4" w:rsidRDefault="00874F87" w:rsidP="00995C4B">
            <w:pPr>
              <w:pStyle w:val="ListParagraph"/>
              <w:numPr>
                <w:ilvl w:val="0"/>
                <w:numId w:val="69"/>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Minimum three years of experience as a QA specialist, where the development of use cases was a must</w:t>
            </w:r>
            <w:r w:rsidR="00897467" w:rsidRPr="002A6FE4">
              <w:rPr>
                <w:rFonts w:ascii="Times New Roman" w:hAnsi="Times New Roman" w:cs="Times New Roman"/>
                <w:color w:val="000000"/>
                <w:sz w:val="24"/>
                <w:szCs w:val="24"/>
              </w:rPr>
              <w:t>;</w:t>
            </w:r>
          </w:p>
        </w:tc>
      </w:tr>
      <w:tr w:rsidR="00874F87" w:rsidRPr="002A6FE4" w:rsidTr="00897467">
        <w:trPr>
          <w:trHeight w:val="440"/>
        </w:trPr>
        <w:tc>
          <w:tcPr>
            <w:tcW w:w="7689" w:type="dxa"/>
            <w:shd w:val="clear" w:color="auto" w:fill="auto"/>
            <w:noWrap/>
            <w:vAlign w:val="center"/>
            <w:hideMark/>
          </w:tcPr>
          <w:p w:rsidR="00874F87" w:rsidRPr="002A6FE4" w:rsidRDefault="00874F87" w:rsidP="00995C4B">
            <w:pPr>
              <w:pStyle w:val="ListParagraph"/>
              <w:numPr>
                <w:ilvl w:val="0"/>
                <w:numId w:val="69"/>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Experience in testing of projects of similar nature</w:t>
            </w:r>
            <w:r w:rsidR="00897467" w:rsidRPr="002A6FE4">
              <w:rPr>
                <w:rFonts w:ascii="Times New Roman" w:hAnsi="Times New Roman" w:cs="Times New Roman"/>
                <w:color w:val="000000"/>
                <w:sz w:val="24"/>
                <w:szCs w:val="24"/>
              </w:rPr>
              <w:t>.</w:t>
            </w:r>
          </w:p>
          <w:p w:rsidR="00897467" w:rsidRPr="002A6FE4" w:rsidRDefault="00897467" w:rsidP="00897467">
            <w:pPr>
              <w:pStyle w:val="ListParagraph"/>
              <w:spacing w:after="0"/>
              <w:rPr>
                <w:rFonts w:ascii="Times New Roman" w:hAnsi="Times New Roman" w:cs="Times New Roman"/>
                <w:color w:val="000000"/>
                <w:sz w:val="24"/>
                <w:szCs w:val="24"/>
              </w:rPr>
            </w:pPr>
          </w:p>
        </w:tc>
      </w:tr>
      <w:tr w:rsidR="00874F87" w:rsidRPr="002A6FE4" w:rsidTr="00897467">
        <w:trPr>
          <w:trHeight w:val="360"/>
        </w:trPr>
        <w:tc>
          <w:tcPr>
            <w:tcW w:w="7689" w:type="dxa"/>
            <w:shd w:val="clear" w:color="auto" w:fill="auto"/>
            <w:vAlign w:val="center"/>
            <w:hideMark/>
          </w:tcPr>
          <w:p w:rsidR="00874F87" w:rsidRPr="002A6FE4" w:rsidRDefault="00874F87" w:rsidP="00C477B1">
            <w:pPr>
              <w:suppressAutoHyphens w:val="0"/>
              <w:spacing w:after="0"/>
              <w:jc w:val="left"/>
              <w:rPr>
                <w:b/>
                <w:bCs/>
                <w:color w:val="000000"/>
                <w:szCs w:val="24"/>
              </w:rPr>
            </w:pPr>
            <w:r w:rsidRPr="002A6FE4">
              <w:rPr>
                <w:b/>
                <w:bCs/>
                <w:color w:val="000000"/>
                <w:szCs w:val="24"/>
              </w:rPr>
              <w:t>System  / DB Administrator</w:t>
            </w:r>
          </w:p>
          <w:p w:rsidR="00897467" w:rsidRPr="002A6FE4" w:rsidRDefault="00897467" w:rsidP="00C477B1">
            <w:pPr>
              <w:suppressAutoHyphens w:val="0"/>
              <w:spacing w:after="0"/>
              <w:jc w:val="left"/>
              <w:rPr>
                <w:b/>
                <w:bCs/>
                <w:color w:val="000000"/>
                <w:szCs w:val="24"/>
              </w:rPr>
            </w:pPr>
          </w:p>
        </w:tc>
      </w:tr>
      <w:tr w:rsidR="00874F87" w:rsidRPr="002A6FE4" w:rsidTr="00897467">
        <w:trPr>
          <w:trHeight w:val="611"/>
        </w:trPr>
        <w:tc>
          <w:tcPr>
            <w:tcW w:w="7689" w:type="dxa"/>
            <w:shd w:val="clear" w:color="auto" w:fill="auto"/>
            <w:noWrap/>
            <w:vAlign w:val="center"/>
            <w:hideMark/>
          </w:tcPr>
          <w:p w:rsidR="00874F87" w:rsidRPr="002A6FE4" w:rsidRDefault="00874F87" w:rsidP="00995C4B">
            <w:pPr>
              <w:pStyle w:val="ListParagraph"/>
              <w:numPr>
                <w:ilvl w:val="0"/>
                <w:numId w:val="70"/>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Minimum 5 years of experience working as a distributed systems’ administrator</w:t>
            </w:r>
            <w:r w:rsidR="00897467" w:rsidRPr="002A6FE4">
              <w:rPr>
                <w:rFonts w:ascii="Times New Roman" w:hAnsi="Times New Roman" w:cs="Times New Roman"/>
                <w:color w:val="000000"/>
                <w:sz w:val="24"/>
                <w:szCs w:val="24"/>
              </w:rPr>
              <w:t>;</w:t>
            </w:r>
          </w:p>
        </w:tc>
      </w:tr>
      <w:tr w:rsidR="00874F87" w:rsidRPr="002A6FE4" w:rsidTr="00897467">
        <w:trPr>
          <w:trHeight w:val="962"/>
        </w:trPr>
        <w:tc>
          <w:tcPr>
            <w:tcW w:w="7689" w:type="dxa"/>
            <w:shd w:val="clear" w:color="auto" w:fill="auto"/>
            <w:vAlign w:val="center"/>
            <w:hideMark/>
          </w:tcPr>
          <w:p w:rsidR="00874F87" w:rsidRDefault="00874F87" w:rsidP="00995C4B">
            <w:pPr>
              <w:pStyle w:val="ListParagraph"/>
              <w:numPr>
                <w:ilvl w:val="0"/>
                <w:numId w:val="70"/>
              </w:numPr>
              <w:spacing w:after="0"/>
              <w:rPr>
                <w:rFonts w:ascii="Times New Roman" w:hAnsi="Times New Roman" w:cs="Times New Roman"/>
                <w:color w:val="000000"/>
                <w:sz w:val="24"/>
                <w:szCs w:val="24"/>
              </w:rPr>
            </w:pPr>
            <w:r w:rsidRPr="002A6FE4">
              <w:rPr>
                <w:rFonts w:ascii="Times New Roman" w:hAnsi="Times New Roman" w:cs="Times New Roman"/>
                <w:color w:val="000000"/>
                <w:sz w:val="24"/>
                <w:szCs w:val="24"/>
              </w:rPr>
              <w:t>Minimum 5 years of experience in hardware and network installation, configuration, maintenance and application installation, configuration and maintenance</w:t>
            </w:r>
            <w:r w:rsidR="00897467" w:rsidRPr="002A6FE4">
              <w:rPr>
                <w:rFonts w:ascii="Times New Roman" w:hAnsi="Times New Roman" w:cs="Times New Roman"/>
                <w:color w:val="000000"/>
                <w:sz w:val="24"/>
                <w:szCs w:val="24"/>
              </w:rPr>
              <w:t>.</w:t>
            </w:r>
            <w:r w:rsidRPr="002A6FE4">
              <w:rPr>
                <w:rFonts w:ascii="Times New Roman" w:hAnsi="Times New Roman" w:cs="Times New Roman"/>
                <w:color w:val="000000"/>
                <w:sz w:val="24"/>
                <w:szCs w:val="24"/>
              </w:rPr>
              <w:t xml:space="preserve"> </w:t>
            </w:r>
          </w:p>
          <w:p w:rsidR="002A6FE4" w:rsidRDefault="002A6FE4" w:rsidP="002A6FE4">
            <w:pPr>
              <w:pStyle w:val="ListParagraph"/>
              <w:spacing w:after="0"/>
              <w:rPr>
                <w:rFonts w:ascii="Times New Roman" w:hAnsi="Times New Roman" w:cs="Times New Roman"/>
                <w:color w:val="000000"/>
                <w:sz w:val="24"/>
                <w:szCs w:val="24"/>
              </w:rPr>
            </w:pPr>
          </w:p>
          <w:p w:rsidR="002A6FE4" w:rsidRPr="002A6FE4" w:rsidRDefault="002A6FE4" w:rsidP="002A6FE4">
            <w:pPr>
              <w:pStyle w:val="ListParagraph"/>
              <w:spacing w:after="0"/>
              <w:rPr>
                <w:rFonts w:ascii="Times New Roman" w:hAnsi="Times New Roman" w:cs="Times New Roman"/>
                <w:color w:val="000000"/>
                <w:sz w:val="24"/>
                <w:szCs w:val="24"/>
              </w:rPr>
            </w:pPr>
          </w:p>
        </w:tc>
      </w:tr>
    </w:tbl>
    <w:p w:rsidR="00874F87" w:rsidRDefault="00874F87" w:rsidP="00F34426">
      <w:pPr>
        <w:ind w:left="1890"/>
        <w:rPr>
          <w:b/>
          <w:szCs w:val="24"/>
          <w:lang w:val="en-GB"/>
        </w:rPr>
      </w:pPr>
    </w:p>
    <w:p w:rsidR="00DD1EB7" w:rsidRDefault="00DD1EB7" w:rsidP="00F34426">
      <w:pPr>
        <w:ind w:left="1890"/>
        <w:rPr>
          <w:b/>
          <w:szCs w:val="24"/>
          <w:lang w:val="en-GB"/>
        </w:rPr>
      </w:pPr>
    </w:p>
    <w:p w:rsidR="00DD1EB7" w:rsidRPr="002A6FE4" w:rsidRDefault="00DD1EB7" w:rsidP="00F34426">
      <w:pPr>
        <w:ind w:left="1890"/>
        <w:rPr>
          <w:b/>
          <w:szCs w:val="24"/>
          <w:lang w:val="en-GB"/>
        </w:rPr>
      </w:pPr>
    </w:p>
    <w:p w:rsidR="00F34426" w:rsidRPr="00A55343" w:rsidRDefault="00F34426" w:rsidP="00995C4B">
      <w:pPr>
        <w:pStyle w:val="Head72"/>
        <w:numPr>
          <w:ilvl w:val="2"/>
          <w:numId w:val="82"/>
        </w:numPr>
        <w:tabs>
          <w:tab w:val="left" w:pos="900"/>
        </w:tabs>
        <w:spacing w:after="240"/>
        <w:rPr>
          <w:rFonts w:ascii="Times New Roman" w:hAnsi="Times New Roman"/>
          <w:sz w:val="24"/>
          <w:szCs w:val="24"/>
        </w:rPr>
      </w:pPr>
      <w:bookmarkStart w:id="447" w:name="_Toc404614708"/>
      <w:bookmarkStart w:id="448" w:name="_Toc451608982"/>
      <w:bookmarkStart w:id="449" w:name="_Toc484620572"/>
      <w:r w:rsidRPr="00A55343">
        <w:rPr>
          <w:rFonts w:ascii="Times New Roman" w:hAnsi="Times New Roman"/>
          <w:sz w:val="24"/>
          <w:szCs w:val="24"/>
        </w:rPr>
        <w:t>Training and Training Materials</w:t>
      </w:r>
      <w:bookmarkEnd w:id="447"/>
      <w:bookmarkEnd w:id="448"/>
      <w:bookmarkEnd w:id="449"/>
    </w:p>
    <w:p w:rsidR="00F34426" w:rsidRPr="00A55343" w:rsidRDefault="00F34426" w:rsidP="00F34426">
      <w:pPr>
        <w:ind w:left="900"/>
        <w:rPr>
          <w:szCs w:val="24"/>
        </w:rPr>
      </w:pPr>
      <w:r w:rsidRPr="00A55343">
        <w:rPr>
          <w:szCs w:val="24"/>
        </w:rPr>
        <w:t xml:space="preserve">The Suppliers </w:t>
      </w:r>
      <w:r w:rsidRPr="00A55343">
        <w:rPr>
          <w:b/>
          <w:szCs w:val="24"/>
        </w:rPr>
        <w:t xml:space="preserve">MUST </w:t>
      </w:r>
      <w:r w:rsidRPr="00A55343">
        <w:rPr>
          <w:szCs w:val="24"/>
        </w:rPr>
        <w:t>provide class room training</w:t>
      </w:r>
      <w:r w:rsidR="009A295B" w:rsidRPr="00A55343">
        <w:rPr>
          <w:szCs w:val="24"/>
        </w:rPr>
        <w:t xml:space="preserve"> in the train to trainers approach</w:t>
      </w:r>
      <w:r w:rsidRPr="00A55343">
        <w:rPr>
          <w:szCs w:val="24"/>
        </w:rPr>
        <w:t xml:space="preserve"> and training materials</w:t>
      </w:r>
      <w:r w:rsidR="00C5339C">
        <w:rPr>
          <w:szCs w:val="24"/>
        </w:rPr>
        <w:t xml:space="preserve"> as mentioned in paragraph 2.7.1</w:t>
      </w:r>
      <w:r w:rsidRPr="00A55343">
        <w:rPr>
          <w:szCs w:val="24"/>
        </w:rPr>
        <w:t xml:space="preserve"> in Armenian language for </w:t>
      </w:r>
      <w:r w:rsidR="009A295B" w:rsidRPr="00A55343">
        <w:rPr>
          <w:szCs w:val="24"/>
        </w:rPr>
        <w:t>maximum 3</w:t>
      </w:r>
      <w:r w:rsidRPr="00A55343">
        <w:rPr>
          <w:szCs w:val="24"/>
        </w:rPr>
        <w:t xml:space="preserve"> users under each </w:t>
      </w:r>
      <w:r w:rsidR="00D950B1" w:rsidRPr="00A55343">
        <w:rPr>
          <w:szCs w:val="24"/>
        </w:rPr>
        <w:t xml:space="preserve">subsystem </w:t>
      </w:r>
      <w:r w:rsidRPr="00A55343">
        <w:rPr>
          <w:szCs w:val="24"/>
        </w:rPr>
        <w:t>of the project as follows:</w:t>
      </w:r>
    </w:p>
    <w:tbl>
      <w:tblPr>
        <w:tblStyle w:val="TableGrid"/>
        <w:tblW w:w="6998" w:type="dxa"/>
        <w:tblInd w:w="900" w:type="dxa"/>
        <w:tblLook w:val="04A0" w:firstRow="1" w:lastRow="0" w:firstColumn="1" w:lastColumn="0" w:noHBand="0" w:noVBand="1"/>
      </w:tblPr>
      <w:tblGrid>
        <w:gridCol w:w="1959"/>
        <w:gridCol w:w="1941"/>
        <w:gridCol w:w="3098"/>
      </w:tblGrid>
      <w:tr w:rsidR="00D950B1" w:rsidRPr="00A55343" w:rsidTr="00D950B1">
        <w:tc>
          <w:tcPr>
            <w:tcW w:w="1959" w:type="dxa"/>
            <w:vAlign w:val="center"/>
          </w:tcPr>
          <w:p w:rsidR="00D950B1" w:rsidRPr="00A55343" w:rsidRDefault="00D950B1" w:rsidP="00F34426">
            <w:pPr>
              <w:tabs>
                <w:tab w:val="left" w:pos="1620"/>
              </w:tabs>
              <w:spacing w:after="0"/>
              <w:jc w:val="center"/>
              <w:rPr>
                <w:rFonts w:ascii="Times New Roman" w:hAnsi="Times New Roman" w:cs="Times New Roman"/>
                <w:b/>
                <w:szCs w:val="24"/>
              </w:rPr>
            </w:pPr>
            <w:r w:rsidRPr="00A55343">
              <w:rPr>
                <w:rFonts w:ascii="Times New Roman" w:hAnsi="Times New Roman" w:cs="Times New Roman"/>
                <w:b/>
                <w:szCs w:val="24"/>
              </w:rPr>
              <w:t>Number of Users</w:t>
            </w:r>
          </w:p>
        </w:tc>
        <w:tc>
          <w:tcPr>
            <w:tcW w:w="1941" w:type="dxa"/>
            <w:vAlign w:val="center"/>
          </w:tcPr>
          <w:p w:rsidR="00D950B1" w:rsidRPr="00A55343" w:rsidRDefault="00D950B1" w:rsidP="00F34426">
            <w:pPr>
              <w:tabs>
                <w:tab w:val="left" w:pos="1620"/>
              </w:tabs>
              <w:spacing w:after="0"/>
              <w:jc w:val="center"/>
              <w:rPr>
                <w:rFonts w:ascii="Times New Roman" w:hAnsi="Times New Roman" w:cs="Times New Roman"/>
                <w:b/>
                <w:szCs w:val="24"/>
              </w:rPr>
            </w:pPr>
            <w:r w:rsidRPr="00A55343">
              <w:rPr>
                <w:rFonts w:ascii="Times New Roman" w:hAnsi="Times New Roman" w:cs="Times New Roman"/>
                <w:b/>
                <w:szCs w:val="24"/>
              </w:rPr>
              <w:t>Days</w:t>
            </w:r>
          </w:p>
        </w:tc>
        <w:tc>
          <w:tcPr>
            <w:tcW w:w="3098" w:type="dxa"/>
            <w:vAlign w:val="center"/>
          </w:tcPr>
          <w:p w:rsidR="00D950B1" w:rsidRPr="00A55343" w:rsidRDefault="00D950B1" w:rsidP="00F34426">
            <w:pPr>
              <w:tabs>
                <w:tab w:val="left" w:pos="1620"/>
              </w:tabs>
              <w:spacing w:after="0"/>
              <w:jc w:val="center"/>
              <w:rPr>
                <w:rFonts w:ascii="Times New Roman" w:hAnsi="Times New Roman" w:cs="Times New Roman"/>
                <w:b/>
                <w:szCs w:val="24"/>
              </w:rPr>
            </w:pPr>
            <w:r w:rsidRPr="00A55343">
              <w:rPr>
                <w:rFonts w:ascii="Times New Roman" w:hAnsi="Times New Roman" w:cs="Times New Roman"/>
                <w:b/>
                <w:szCs w:val="24"/>
              </w:rPr>
              <w:t>Location</w:t>
            </w:r>
          </w:p>
        </w:tc>
      </w:tr>
      <w:tr w:rsidR="00D950B1" w:rsidRPr="00A55343" w:rsidTr="00D950B1">
        <w:tc>
          <w:tcPr>
            <w:tcW w:w="1959" w:type="dxa"/>
            <w:vAlign w:val="center"/>
          </w:tcPr>
          <w:p w:rsidR="00D950B1" w:rsidRPr="00A55343" w:rsidRDefault="00D950B1" w:rsidP="00F34426">
            <w:pPr>
              <w:tabs>
                <w:tab w:val="left" w:pos="1620"/>
              </w:tabs>
              <w:jc w:val="center"/>
              <w:rPr>
                <w:rFonts w:ascii="Times New Roman" w:hAnsi="Times New Roman" w:cs="Times New Roman"/>
                <w:b/>
                <w:szCs w:val="24"/>
              </w:rPr>
            </w:pPr>
            <w:r w:rsidRPr="00A55343">
              <w:rPr>
                <w:rFonts w:ascii="Times New Roman" w:hAnsi="Times New Roman" w:cs="Times New Roman"/>
                <w:b/>
                <w:szCs w:val="24"/>
              </w:rPr>
              <w:t>3</w:t>
            </w:r>
          </w:p>
        </w:tc>
        <w:tc>
          <w:tcPr>
            <w:tcW w:w="1941" w:type="dxa"/>
            <w:vAlign w:val="center"/>
          </w:tcPr>
          <w:p w:rsidR="00D950B1" w:rsidRPr="00A55343" w:rsidRDefault="00D950B1" w:rsidP="00F34426">
            <w:pPr>
              <w:tabs>
                <w:tab w:val="left" w:pos="1620"/>
              </w:tabs>
              <w:jc w:val="center"/>
              <w:rPr>
                <w:rFonts w:ascii="Times New Roman" w:hAnsi="Times New Roman" w:cs="Times New Roman"/>
                <w:b/>
                <w:szCs w:val="24"/>
              </w:rPr>
            </w:pPr>
            <w:r w:rsidRPr="00A55343">
              <w:rPr>
                <w:rFonts w:ascii="Times New Roman" w:hAnsi="Times New Roman" w:cs="Times New Roman"/>
                <w:b/>
                <w:szCs w:val="24"/>
              </w:rPr>
              <w:t>2</w:t>
            </w:r>
          </w:p>
        </w:tc>
        <w:tc>
          <w:tcPr>
            <w:tcW w:w="3098" w:type="dxa"/>
            <w:vAlign w:val="center"/>
          </w:tcPr>
          <w:p w:rsidR="00897467" w:rsidRPr="00A55343" w:rsidRDefault="00D950B1" w:rsidP="00897467">
            <w:pPr>
              <w:tabs>
                <w:tab w:val="left" w:pos="1620"/>
              </w:tabs>
              <w:jc w:val="center"/>
              <w:rPr>
                <w:rFonts w:ascii="Times New Roman" w:hAnsi="Times New Roman" w:cs="Times New Roman"/>
                <w:b/>
                <w:szCs w:val="24"/>
              </w:rPr>
            </w:pPr>
            <w:r w:rsidRPr="00A55343">
              <w:rPr>
                <w:rFonts w:ascii="Times New Roman" w:hAnsi="Times New Roman" w:cs="Times New Roman"/>
                <w:b/>
                <w:szCs w:val="24"/>
              </w:rPr>
              <w:t>12/3 Aharonyan, Yerevan</w:t>
            </w:r>
          </w:p>
        </w:tc>
      </w:tr>
    </w:tbl>
    <w:p w:rsidR="00897467" w:rsidRDefault="00897467" w:rsidP="00897467">
      <w:pPr>
        <w:pStyle w:val="Head72"/>
        <w:tabs>
          <w:tab w:val="left" w:pos="900"/>
        </w:tabs>
        <w:spacing w:after="240"/>
        <w:ind w:left="2160" w:firstLine="0"/>
        <w:rPr>
          <w:rFonts w:ascii="Times New Roman" w:hAnsi="Times New Roman"/>
          <w:sz w:val="24"/>
          <w:szCs w:val="24"/>
        </w:rPr>
      </w:pPr>
    </w:p>
    <w:p w:rsidR="00F34426" w:rsidRPr="00A55343" w:rsidRDefault="00F34426" w:rsidP="00995C4B">
      <w:pPr>
        <w:pStyle w:val="Head72"/>
        <w:numPr>
          <w:ilvl w:val="2"/>
          <w:numId w:val="82"/>
        </w:numPr>
        <w:tabs>
          <w:tab w:val="left" w:pos="900"/>
        </w:tabs>
        <w:spacing w:after="240"/>
        <w:rPr>
          <w:rFonts w:ascii="Times New Roman" w:hAnsi="Times New Roman"/>
          <w:sz w:val="24"/>
          <w:szCs w:val="24"/>
        </w:rPr>
      </w:pPr>
      <w:bookmarkStart w:id="450" w:name="_Toc484620573"/>
      <w:r w:rsidRPr="00A55343">
        <w:rPr>
          <w:rFonts w:ascii="Times New Roman" w:hAnsi="Times New Roman"/>
          <w:sz w:val="24"/>
          <w:szCs w:val="24"/>
        </w:rPr>
        <w:t>Warranty Service</w:t>
      </w:r>
      <w:r w:rsidR="002A6FE4">
        <w:rPr>
          <w:rFonts w:ascii="Times New Roman" w:hAnsi="Times New Roman"/>
          <w:sz w:val="24"/>
          <w:szCs w:val="24"/>
        </w:rPr>
        <w:t>s</w:t>
      </w:r>
      <w:bookmarkEnd w:id="450"/>
      <w:r w:rsidRPr="00A55343">
        <w:rPr>
          <w:rFonts w:ascii="Times New Roman" w:hAnsi="Times New Roman"/>
          <w:sz w:val="24"/>
          <w:szCs w:val="24"/>
        </w:rPr>
        <w:t xml:space="preserve"> </w:t>
      </w:r>
    </w:p>
    <w:p w:rsidR="000E0ABA" w:rsidRDefault="009E2F28" w:rsidP="00995C4B">
      <w:pPr>
        <w:pStyle w:val="ListParagraph"/>
        <w:numPr>
          <w:ilvl w:val="3"/>
          <w:numId w:val="82"/>
        </w:numPr>
        <w:tabs>
          <w:tab w:val="right" w:pos="7164"/>
        </w:tabs>
        <w:spacing w:after="200"/>
        <w:rPr>
          <w:rFonts w:ascii="Times New Roman" w:hAnsi="Times New Roman" w:cs="Times New Roman"/>
          <w:b/>
          <w:sz w:val="24"/>
          <w:szCs w:val="24"/>
        </w:rPr>
      </w:pPr>
      <w:r w:rsidRPr="000E0ABA">
        <w:rPr>
          <w:rFonts w:ascii="Times New Roman" w:hAnsi="Times New Roman" w:cs="Times New Roman"/>
          <w:sz w:val="24"/>
          <w:szCs w:val="24"/>
        </w:rPr>
        <w:t xml:space="preserve"> The Warranty Period for software shall start </w:t>
      </w:r>
      <w:r w:rsidRPr="000E0ABA">
        <w:rPr>
          <w:rFonts w:ascii="Times New Roman" w:hAnsi="Times New Roman" w:cs="Times New Roman"/>
          <w:b/>
          <w:sz w:val="24"/>
          <w:szCs w:val="24"/>
        </w:rPr>
        <w:t>from the date of Operational Acceptance of the System and shall extend for</w:t>
      </w:r>
      <w:r w:rsidRPr="000E0ABA">
        <w:rPr>
          <w:rFonts w:ascii="Times New Roman" w:hAnsi="Times New Roman" w:cs="Times New Roman"/>
          <w:sz w:val="24"/>
          <w:szCs w:val="24"/>
        </w:rPr>
        <w:t xml:space="preserve"> </w:t>
      </w:r>
      <w:r w:rsidRPr="000E0ABA">
        <w:rPr>
          <w:rFonts w:ascii="Times New Roman" w:hAnsi="Times New Roman" w:cs="Times New Roman"/>
          <w:b/>
          <w:sz w:val="24"/>
          <w:szCs w:val="24"/>
        </w:rPr>
        <w:t>12 monthts.</w:t>
      </w:r>
    </w:p>
    <w:p w:rsidR="009E2F28" w:rsidRPr="000E0ABA" w:rsidRDefault="009E2F28" w:rsidP="000E0ABA">
      <w:pPr>
        <w:pStyle w:val="ListParagraph"/>
        <w:tabs>
          <w:tab w:val="right" w:pos="7164"/>
        </w:tabs>
        <w:spacing w:after="200"/>
        <w:ind w:left="1569"/>
        <w:rPr>
          <w:rFonts w:ascii="Times New Roman" w:hAnsi="Times New Roman" w:cs="Times New Roman"/>
          <w:b/>
          <w:sz w:val="24"/>
          <w:szCs w:val="24"/>
        </w:rPr>
      </w:pPr>
      <w:r w:rsidRPr="000E0ABA">
        <w:rPr>
          <w:rFonts w:ascii="Times New Roman" w:hAnsi="Times New Roman" w:cs="Times New Roman"/>
          <w:sz w:val="24"/>
          <w:szCs w:val="24"/>
        </w:rPr>
        <w:t xml:space="preserve"> The standard warranty should also include the following technical support services:</w:t>
      </w:r>
    </w:p>
    <w:p w:rsidR="009E2F28" w:rsidRPr="000E0ABA" w:rsidRDefault="009E2F28" w:rsidP="000E0ABA">
      <w:pPr>
        <w:pStyle w:val="ListParagraph"/>
        <w:numPr>
          <w:ilvl w:val="0"/>
          <w:numId w:val="85"/>
        </w:numPr>
        <w:ind w:firstLine="360"/>
        <w:rPr>
          <w:rFonts w:ascii="Times New Roman" w:hAnsi="Times New Roman" w:cs="Times New Roman"/>
          <w:sz w:val="24"/>
          <w:szCs w:val="24"/>
        </w:rPr>
      </w:pPr>
      <w:r w:rsidRPr="000E0ABA">
        <w:rPr>
          <w:rFonts w:ascii="Times New Roman" w:hAnsi="Times New Roman" w:cs="Times New Roman"/>
          <w:sz w:val="24"/>
          <w:szCs w:val="24"/>
        </w:rPr>
        <w:t>On-site qualified personnel,</w:t>
      </w:r>
    </w:p>
    <w:p w:rsidR="009E2F28" w:rsidRPr="000E0ABA" w:rsidRDefault="009E2F28" w:rsidP="000E0ABA">
      <w:pPr>
        <w:pStyle w:val="ListParagraph"/>
        <w:numPr>
          <w:ilvl w:val="0"/>
          <w:numId w:val="85"/>
        </w:numPr>
        <w:ind w:left="1560" w:firstLine="0"/>
        <w:rPr>
          <w:rFonts w:ascii="Times New Roman" w:hAnsi="Times New Roman" w:cs="Times New Roman"/>
          <w:sz w:val="24"/>
          <w:szCs w:val="24"/>
        </w:rPr>
      </w:pPr>
      <w:r w:rsidRPr="000E0ABA">
        <w:rPr>
          <w:rFonts w:ascii="Times New Roman" w:hAnsi="Times New Roman" w:cs="Times New Roman"/>
          <w:sz w:val="24"/>
          <w:szCs w:val="24"/>
        </w:rPr>
        <w:t>Issues Identification and fixing,</w:t>
      </w:r>
    </w:p>
    <w:p w:rsidR="009E2F28" w:rsidRPr="000E0ABA" w:rsidRDefault="009E2F28" w:rsidP="000E0ABA">
      <w:pPr>
        <w:pStyle w:val="ListParagraph"/>
        <w:numPr>
          <w:ilvl w:val="0"/>
          <w:numId w:val="85"/>
        </w:numPr>
        <w:ind w:firstLine="360"/>
        <w:rPr>
          <w:rFonts w:ascii="Times New Roman" w:hAnsi="Times New Roman" w:cs="Times New Roman"/>
          <w:sz w:val="24"/>
          <w:szCs w:val="24"/>
        </w:rPr>
      </w:pPr>
      <w:r w:rsidRPr="000E0ABA">
        <w:rPr>
          <w:rFonts w:ascii="Times New Roman" w:hAnsi="Times New Roman" w:cs="Times New Roman"/>
          <w:sz w:val="24"/>
          <w:szCs w:val="24"/>
        </w:rPr>
        <w:t xml:space="preserve">Adjustments to the System per purchaser’s request. </w:t>
      </w:r>
    </w:p>
    <w:p w:rsidR="009E2F28" w:rsidRPr="000E0ABA" w:rsidRDefault="009E2F28" w:rsidP="009E2F28">
      <w:pPr>
        <w:pStyle w:val="ListParagraph"/>
        <w:tabs>
          <w:tab w:val="right" w:pos="7164"/>
        </w:tabs>
        <w:spacing w:after="200"/>
        <w:ind w:left="480"/>
        <w:rPr>
          <w:rFonts w:ascii="Times New Roman" w:hAnsi="Times New Roman" w:cs="Times New Roman"/>
          <w:b/>
          <w:sz w:val="24"/>
          <w:szCs w:val="24"/>
        </w:rPr>
      </w:pPr>
    </w:p>
    <w:p w:rsidR="009E2F28" w:rsidRPr="000E0ABA" w:rsidRDefault="009E2F28" w:rsidP="00995C4B">
      <w:pPr>
        <w:pStyle w:val="ListParagraph"/>
        <w:numPr>
          <w:ilvl w:val="3"/>
          <w:numId w:val="82"/>
        </w:numPr>
        <w:tabs>
          <w:tab w:val="right" w:pos="7164"/>
        </w:tabs>
        <w:spacing w:after="200"/>
        <w:rPr>
          <w:rFonts w:ascii="Times New Roman" w:hAnsi="Times New Roman" w:cs="Times New Roman"/>
          <w:b/>
          <w:sz w:val="24"/>
          <w:szCs w:val="24"/>
        </w:rPr>
      </w:pPr>
      <w:r w:rsidRPr="000E0ABA">
        <w:rPr>
          <w:rFonts w:ascii="Times New Roman" w:hAnsi="Times New Roman" w:cs="Times New Roman"/>
          <w:sz w:val="24"/>
          <w:szCs w:val="24"/>
        </w:rPr>
        <w:t xml:space="preserve"> The period of validity of the Warranty for hardware </w:t>
      </w:r>
      <w:r w:rsidR="0018677E" w:rsidRPr="0018677E">
        <w:rPr>
          <w:rFonts w:ascii="Times New Roman" w:hAnsi="Times New Roman" w:cs="Times New Roman"/>
          <w:b/>
          <w:sz w:val="24"/>
          <w:szCs w:val="24"/>
        </w:rPr>
        <w:t xml:space="preserve">shall </w:t>
      </w:r>
      <w:r w:rsidRPr="0018677E">
        <w:rPr>
          <w:rFonts w:ascii="Times New Roman" w:hAnsi="Times New Roman" w:cs="Times New Roman"/>
          <w:b/>
          <w:sz w:val="24"/>
          <w:szCs w:val="24"/>
        </w:rPr>
        <w:t>start</w:t>
      </w:r>
      <w:r w:rsidR="000E0ABA">
        <w:rPr>
          <w:rFonts w:ascii="Times New Roman" w:hAnsi="Times New Roman" w:cs="Times New Roman"/>
          <w:sz w:val="24"/>
          <w:szCs w:val="24"/>
        </w:rPr>
        <w:t xml:space="preserve"> </w:t>
      </w:r>
      <w:r w:rsidRPr="000E0ABA">
        <w:rPr>
          <w:rFonts w:ascii="Times New Roman" w:hAnsi="Times New Roman" w:cs="Times New Roman"/>
          <w:b/>
          <w:sz w:val="24"/>
          <w:szCs w:val="24"/>
        </w:rPr>
        <w:t xml:space="preserve">from the date of Operational Acceptance of the System for the terms specified in </w:t>
      </w:r>
      <w:r w:rsidR="000E0ABA">
        <w:rPr>
          <w:rFonts w:ascii="Times New Roman" w:hAnsi="Times New Roman" w:cs="Times New Roman"/>
          <w:b/>
          <w:sz w:val="24"/>
          <w:szCs w:val="24"/>
        </w:rPr>
        <w:t>paragraph 2.2.1 of the</w:t>
      </w:r>
      <w:r w:rsidR="00C32D40" w:rsidRPr="000E0ABA">
        <w:rPr>
          <w:rFonts w:ascii="Times New Roman" w:hAnsi="Times New Roman" w:cs="Times New Roman"/>
          <w:b/>
          <w:sz w:val="24"/>
          <w:szCs w:val="24"/>
        </w:rPr>
        <w:t xml:space="preserve"> </w:t>
      </w:r>
      <w:r w:rsidR="000E0ABA" w:rsidRPr="000E0ABA">
        <w:rPr>
          <w:rFonts w:ascii="Times New Roman" w:hAnsi="Times New Roman" w:cs="Times New Roman"/>
          <w:b/>
          <w:sz w:val="24"/>
        </w:rPr>
        <w:t>Technical Specification</w:t>
      </w:r>
      <w:r w:rsidRPr="000E0ABA">
        <w:rPr>
          <w:rFonts w:ascii="Times New Roman" w:hAnsi="Times New Roman" w:cs="Times New Roman"/>
          <w:b/>
          <w:sz w:val="24"/>
          <w:szCs w:val="24"/>
        </w:rPr>
        <w:t>.</w:t>
      </w:r>
    </w:p>
    <w:p w:rsidR="002A6FE4" w:rsidRPr="00A55343" w:rsidRDefault="002A6FE4" w:rsidP="00CC1AAC">
      <w:pPr>
        <w:ind w:left="720"/>
        <w:rPr>
          <w:szCs w:val="24"/>
        </w:rPr>
      </w:pPr>
    </w:p>
    <w:p w:rsidR="00F34426" w:rsidRPr="00A55343" w:rsidRDefault="00F34426" w:rsidP="00617985">
      <w:pPr>
        <w:pStyle w:val="Head72"/>
        <w:keepNext/>
        <w:numPr>
          <w:ilvl w:val="1"/>
          <w:numId w:val="82"/>
        </w:numPr>
        <w:ind w:left="426"/>
        <w:rPr>
          <w:rFonts w:ascii="Times New Roman" w:hAnsi="Times New Roman"/>
          <w:sz w:val="24"/>
          <w:szCs w:val="24"/>
        </w:rPr>
      </w:pPr>
      <w:bookmarkStart w:id="451" w:name="_Toc397682505"/>
      <w:bookmarkStart w:id="452" w:name="_Toc404614714"/>
      <w:bookmarkStart w:id="453" w:name="_Toc451608984"/>
      <w:r w:rsidRPr="00A55343">
        <w:rPr>
          <w:rFonts w:ascii="Times New Roman" w:hAnsi="Times New Roman"/>
          <w:sz w:val="24"/>
          <w:szCs w:val="24"/>
        </w:rPr>
        <w:t>DOCUMENTATION REQUIREMENTS</w:t>
      </w:r>
      <w:bookmarkEnd w:id="451"/>
      <w:bookmarkEnd w:id="452"/>
      <w:bookmarkEnd w:id="453"/>
    </w:p>
    <w:p w:rsidR="00F34426" w:rsidRPr="00A55343" w:rsidRDefault="00F34426" w:rsidP="00995C4B">
      <w:pPr>
        <w:pStyle w:val="Head72"/>
        <w:numPr>
          <w:ilvl w:val="2"/>
          <w:numId w:val="82"/>
        </w:numPr>
        <w:spacing w:after="240"/>
        <w:rPr>
          <w:rFonts w:ascii="Times New Roman" w:hAnsi="Times New Roman"/>
          <w:sz w:val="24"/>
          <w:szCs w:val="24"/>
        </w:rPr>
      </w:pPr>
      <w:bookmarkStart w:id="454" w:name="_Toc404614715"/>
      <w:bookmarkStart w:id="455" w:name="_Toc451608985"/>
      <w:bookmarkStart w:id="456" w:name="_Toc484620574"/>
      <w:r w:rsidRPr="00A55343">
        <w:rPr>
          <w:rFonts w:ascii="Times New Roman" w:hAnsi="Times New Roman"/>
          <w:sz w:val="24"/>
          <w:szCs w:val="24"/>
        </w:rPr>
        <w:t>End-User Documents</w:t>
      </w:r>
      <w:bookmarkEnd w:id="454"/>
      <w:bookmarkEnd w:id="455"/>
      <w:bookmarkEnd w:id="456"/>
    </w:p>
    <w:p w:rsidR="00F34426" w:rsidRPr="00A55343" w:rsidRDefault="00F34426" w:rsidP="00F34426">
      <w:pPr>
        <w:ind w:left="720"/>
        <w:rPr>
          <w:i/>
          <w:szCs w:val="24"/>
        </w:rPr>
      </w:pPr>
      <w:r w:rsidRPr="00A55343">
        <w:rPr>
          <w:rStyle w:val="Preparersnotenobold"/>
          <w:i w:val="0"/>
          <w:szCs w:val="24"/>
        </w:rPr>
        <w:t xml:space="preserve">The Supplier shall provide </w:t>
      </w:r>
      <w:r w:rsidR="00292E7E">
        <w:rPr>
          <w:rStyle w:val="Preparersnotenobold"/>
          <w:i w:val="0"/>
          <w:szCs w:val="24"/>
        </w:rPr>
        <w:t xml:space="preserve">10 (ten) </w:t>
      </w:r>
      <w:r w:rsidRPr="00A55343">
        <w:rPr>
          <w:rStyle w:val="Preparersnotenobold"/>
          <w:i w:val="0"/>
          <w:szCs w:val="24"/>
        </w:rPr>
        <w:t>User Manuals in Armenian language. The User Manual shall be delivered electronically in MS Word and PDF format.</w:t>
      </w:r>
    </w:p>
    <w:p w:rsidR="00F34426" w:rsidRPr="00A55343" w:rsidRDefault="00F34426" w:rsidP="00995C4B">
      <w:pPr>
        <w:pStyle w:val="Head72"/>
        <w:numPr>
          <w:ilvl w:val="2"/>
          <w:numId w:val="82"/>
        </w:numPr>
        <w:spacing w:after="240"/>
        <w:rPr>
          <w:rFonts w:ascii="Times New Roman" w:hAnsi="Times New Roman"/>
          <w:sz w:val="24"/>
          <w:szCs w:val="24"/>
        </w:rPr>
      </w:pPr>
      <w:bookmarkStart w:id="457" w:name="_Toc404614716"/>
      <w:bookmarkStart w:id="458" w:name="_Toc451608986"/>
      <w:bookmarkStart w:id="459" w:name="_Toc484620575"/>
      <w:r w:rsidRPr="00A55343">
        <w:rPr>
          <w:rFonts w:ascii="Times New Roman" w:hAnsi="Times New Roman"/>
          <w:sz w:val="24"/>
          <w:szCs w:val="24"/>
        </w:rPr>
        <w:t>Technical Documents</w:t>
      </w:r>
      <w:bookmarkEnd w:id="457"/>
      <w:bookmarkEnd w:id="458"/>
      <w:bookmarkEnd w:id="459"/>
    </w:p>
    <w:p w:rsidR="00F34426" w:rsidRPr="00A55343" w:rsidRDefault="00F34426" w:rsidP="00F34426">
      <w:pPr>
        <w:ind w:left="720"/>
        <w:rPr>
          <w:rStyle w:val="Preparersnotenobold"/>
          <w:i w:val="0"/>
          <w:szCs w:val="24"/>
        </w:rPr>
      </w:pPr>
      <w:r w:rsidRPr="00A55343">
        <w:rPr>
          <w:rStyle w:val="Preparersnotenobold"/>
          <w:i w:val="0"/>
          <w:szCs w:val="24"/>
        </w:rPr>
        <w:t>The Supplier shall provide technical documentation in Armenian language but not limited to as follows:</w:t>
      </w:r>
    </w:p>
    <w:p w:rsidR="00F34426" w:rsidRPr="00A55343" w:rsidRDefault="00F3442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 xml:space="preserve">Technical documentation for each </w:t>
      </w:r>
      <w:r w:rsidR="007E7D6A" w:rsidRPr="00A55343">
        <w:rPr>
          <w:rStyle w:val="Preparersnotenobold"/>
          <w:rFonts w:ascii="Times New Roman" w:hAnsi="Times New Roman" w:cs="Times New Roman"/>
          <w:i w:val="0"/>
          <w:sz w:val="24"/>
          <w:szCs w:val="24"/>
        </w:rPr>
        <w:t>module</w:t>
      </w:r>
      <w:r w:rsidR="00DD1EB7">
        <w:rPr>
          <w:rStyle w:val="Preparersnotenobold"/>
          <w:rFonts w:ascii="Times New Roman" w:hAnsi="Times New Roman" w:cs="Times New Roman"/>
          <w:i w:val="0"/>
          <w:sz w:val="24"/>
          <w:szCs w:val="24"/>
        </w:rPr>
        <w:t>;</w:t>
      </w:r>
    </w:p>
    <w:p w:rsidR="00F34426" w:rsidRPr="00A55343" w:rsidRDefault="00F3442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 xml:space="preserve">Installation </w:t>
      </w:r>
      <w:r w:rsidR="00C32D40">
        <w:rPr>
          <w:rStyle w:val="Preparersnotenobold"/>
          <w:rFonts w:ascii="Times New Roman" w:hAnsi="Times New Roman" w:cs="Times New Roman"/>
          <w:i w:val="0"/>
          <w:sz w:val="24"/>
          <w:szCs w:val="24"/>
        </w:rPr>
        <w:t xml:space="preserve">and Configuration </w:t>
      </w:r>
      <w:r w:rsidRPr="00A55343">
        <w:rPr>
          <w:rStyle w:val="Preparersnotenobold"/>
          <w:rFonts w:ascii="Times New Roman" w:hAnsi="Times New Roman" w:cs="Times New Roman"/>
          <w:i w:val="0"/>
          <w:sz w:val="24"/>
          <w:szCs w:val="24"/>
        </w:rPr>
        <w:t>Documentation</w:t>
      </w:r>
      <w:r w:rsidR="00DD1EB7">
        <w:rPr>
          <w:rStyle w:val="Preparersnotenobold"/>
          <w:rFonts w:ascii="Times New Roman" w:hAnsi="Times New Roman" w:cs="Times New Roman"/>
          <w:i w:val="0"/>
          <w:sz w:val="24"/>
          <w:szCs w:val="24"/>
        </w:rPr>
        <w:t>;</w:t>
      </w:r>
    </w:p>
    <w:p w:rsidR="00F34426" w:rsidRPr="00A55343" w:rsidRDefault="00F3442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User Manual for Custom Interfaces</w:t>
      </w:r>
    </w:p>
    <w:p w:rsidR="00DD3A6B" w:rsidRPr="00A55343" w:rsidRDefault="00DD3A6B"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Operational Acceptance Plan</w:t>
      </w:r>
      <w:r w:rsidR="00AE2632">
        <w:rPr>
          <w:rStyle w:val="Preparersnotenobold"/>
          <w:rFonts w:ascii="Times New Roman" w:hAnsi="Times New Roman" w:cs="Times New Roman"/>
          <w:i w:val="0"/>
          <w:sz w:val="24"/>
          <w:szCs w:val="24"/>
        </w:rPr>
        <w:t>.</w:t>
      </w:r>
    </w:p>
    <w:p w:rsidR="002A6FE4" w:rsidRDefault="009E7E79" w:rsidP="009E7E79">
      <w:pPr>
        <w:rPr>
          <w:szCs w:val="24"/>
        </w:rPr>
      </w:pPr>
      <w:r w:rsidRPr="00A55343">
        <w:rPr>
          <w:szCs w:val="24"/>
        </w:rPr>
        <w:t>Within the frames of this document, the Final Technical Specification for the Labeling System shall have the following structure:</w:t>
      </w:r>
    </w:p>
    <w:p w:rsidR="009E7E79" w:rsidRPr="004E79D4" w:rsidRDefault="002A6FE4" w:rsidP="00995C4B">
      <w:pPr>
        <w:pStyle w:val="ListParagraph"/>
        <w:numPr>
          <w:ilvl w:val="0"/>
          <w:numId w:val="81"/>
        </w:numPr>
        <w:rPr>
          <w:szCs w:val="24"/>
        </w:rPr>
      </w:pPr>
      <w:r w:rsidRPr="004E79D4">
        <w:rPr>
          <w:rFonts w:ascii="Times New Roman" w:hAnsi="Times New Roman" w:cs="Times New Roman"/>
          <w:sz w:val="24"/>
          <w:szCs w:val="24"/>
        </w:rPr>
        <w:t>General description of the System;</w:t>
      </w:r>
    </w:p>
    <w:p w:rsidR="002A6FE4" w:rsidRPr="004E79D4" w:rsidRDefault="002A6FE4" w:rsidP="00995C4B">
      <w:pPr>
        <w:pStyle w:val="ListParagraph"/>
        <w:numPr>
          <w:ilvl w:val="0"/>
          <w:numId w:val="81"/>
        </w:numPr>
        <w:rPr>
          <w:szCs w:val="24"/>
        </w:rPr>
      </w:pPr>
      <w:r w:rsidRPr="004E79D4">
        <w:rPr>
          <w:rFonts w:ascii="Times New Roman" w:hAnsi="Times New Roman" w:cs="Times New Roman"/>
          <w:sz w:val="24"/>
          <w:szCs w:val="24"/>
        </w:rPr>
        <w:t>Applicable acronyms</w:t>
      </w:r>
      <w:r w:rsidR="00D5214D" w:rsidRPr="004E79D4">
        <w:rPr>
          <w:rFonts w:ascii="Times New Roman" w:hAnsi="Times New Roman" w:cs="Times New Roman"/>
          <w:sz w:val="24"/>
          <w:szCs w:val="24"/>
        </w:rPr>
        <w:t>;</w:t>
      </w:r>
    </w:p>
    <w:p w:rsidR="00D5214D" w:rsidRPr="004E79D4" w:rsidRDefault="00D5214D" w:rsidP="00995C4B">
      <w:pPr>
        <w:pStyle w:val="ListParagraph"/>
        <w:numPr>
          <w:ilvl w:val="0"/>
          <w:numId w:val="81"/>
        </w:numPr>
        <w:rPr>
          <w:szCs w:val="24"/>
        </w:rPr>
      </w:pPr>
      <w:r w:rsidRPr="004E79D4">
        <w:rPr>
          <w:rFonts w:ascii="Times New Roman" w:hAnsi="Times New Roman" w:cs="Times New Roman"/>
          <w:sz w:val="24"/>
          <w:szCs w:val="24"/>
        </w:rPr>
        <w:lastRenderedPageBreak/>
        <w:t>Description of business proces</w:t>
      </w:r>
      <w:r w:rsidR="009C2605" w:rsidRPr="004E79D4">
        <w:rPr>
          <w:rFonts w:ascii="Times New Roman" w:hAnsi="Times New Roman" w:cs="Times New Roman"/>
          <w:sz w:val="24"/>
          <w:szCs w:val="24"/>
        </w:rPr>
        <w:t>s</w:t>
      </w:r>
      <w:r w:rsidRPr="004E79D4">
        <w:rPr>
          <w:rFonts w:ascii="Times New Roman" w:hAnsi="Times New Roman" w:cs="Times New Roman"/>
          <w:sz w:val="24"/>
          <w:szCs w:val="24"/>
        </w:rPr>
        <w:t>;</w:t>
      </w:r>
    </w:p>
    <w:p w:rsidR="00D5214D" w:rsidRPr="004E79D4" w:rsidRDefault="00D5214D" w:rsidP="00995C4B">
      <w:pPr>
        <w:pStyle w:val="ListParagraph"/>
        <w:numPr>
          <w:ilvl w:val="0"/>
          <w:numId w:val="81"/>
        </w:numPr>
        <w:rPr>
          <w:szCs w:val="24"/>
        </w:rPr>
      </w:pPr>
      <w:r w:rsidRPr="004E79D4">
        <w:rPr>
          <w:rFonts w:ascii="Times New Roman" w:hAnsi="Times New Roman" w:cs="Times New Roman"/>
          <w:sz w:val="24"/>
          <w:szCs w:val="24"/>
        </w:rPr>
        <w:t>Groups of potential users;</w:t>
      </w:r>
    </w:p>
    <w:p w:rsidR="00F34426" w:rsidRPr="000E0ABA" w:rsidRDefault="009C2605" w:rsidP="00F34426">
      <w:pPr>
        <w:pStyle w:val="ListParagraph"/>
        <w:numPr>
          <w:ilvl w:val="0"/>
          <w:numId w:val="81"/>
        </w:numPr>
        <w:spacing w:after="200" w:line="276" w:lineRule="auto"/>
        <w:ind w:left="720"/>
        <w:rPr>
          <w:rStyle w:val="Preparersnotenobold"/>
          <w:i w:val="0"/>
          <w:szCs w:val="24"/>
        </w:rPr>
      </w:pPr>
      <w:r w:rsidRPr="000E0ABA">
        <w:rPr>
          <w:rFonts w:ascii="Times New Roman" w:hAnsi="Times New Roman" w:cs="Times New Roman"/>
          <w:sz w:val="24"/>
          <w:szCs w:val="24"/>
        </w:rPr>
        <w:t>User interface spe</w:t>
      </w:r>
      <w:r w:rsidR="00D5214D" w:rsidRPr="000E0ABA">
        <w:rPr>
          <w:rFonts w:ascii="Times New Roman" w:hAnsi="Times New Roman" w:cs="Times New Roman"/>
          <w:sz w:val="24"/>
          <w:szCs w:val="24"/>
        </w:rPr>
        <w:t>cific</w:t>
      </w:r>
      <w:r w:rsidRPr="000E0ABA">
        <w:rPr>
          <w:rFonts w:ascii="Times New Roman" w:hAnsi="Times New Roman" w:cs="Times New Roman"/>
          <w:sz w:val="24"/>
          <w:szCs w:val="24"/>
        </w:rPr>
        <w:t>ation</w:t>
      </w:r>
      <w:r w:rsidR="00D5214D" w:rsidRPr="000E0ABA">
        <w:rPr>
          <w:rFonts w:ascii="Times New Roman" w:hAnsi="Times New Roman" w:cs="Times New Roman"/>
          <w:sz w:val="24"/>
          <w:szCs w:val="24"/>
        </w:rPr>
        <w:t xml:space="preserve">. </w:t>
      </w:r>
    </w:p>
    <w:p w:rsidR="00F34426" w:rsidRPr="00A55343" w:rsidRDefault="00AE2632" w:rsidP="00F34426">
      <w:pPr>
        <w:pStyle w:val="Head71"/>
        <w:rPr>
          <w:rFonts w:ascii="Times New Roman" w:hAnsi="Times New Roman"/>
          <w:sz w:val="24"/>
          <w:szCs w:val="24"/>
        </w:rPr>
      </w:pPr>
      <w:bookmarkStart w:id="460" w:name="_Toc484620576"/>
      <w:bookmarkStart w:id="461" w:name="_Toc521498266"/>
      <w:bookmarkStart w:id="462" w:name="_Toc397682509"/>
      <w:bookmarkStart w:id="463" w:name="_Toc404614717"/>
      <w:bookmarkStart w:id="464" w:name="_Toc451608987"/>
      <w:bookmarkEnd w:id="421"/>
      <w:r>
        <w:rPr>
          <w:rFonts w:ascii="Times New Roman" w:hAnsi="Times New Roman"/>
          <w:sz w:val="24"/>
          <w:szCs w:val="24"/>
        </w:rPr>
        <w:t>D. TESTING AND QUALITY ASSURANCE REQUIREMENTS</w:t>
      </w:r>
      <w:bookmarkEnd w:id="460"/>
      <w:r>
        <w:rPr>
          <w:rFonts w:ascii="Times New Roman" w:hAnsi="Times New Roman"/>
          <w:sz w:val="24"/>
          <w:szCs w:val="24"/>
        </w:rPr>
        <w:t xml:space="preserve"> </w:t>
      </w:r>
      <w:bookmarkEnd w:id="461"/>
      <w:bookmarkEnd w:id="462"/>
      <w:bookmarkEnd w:id="463"/>
      <w:bookmarkEnd w:id="464"/>
    </w:p>
    <w:p w:rsidR="00AE2632" w:rsidRDefault="00AE2632" w:rsidP="00F34426">
      <w:pPr>
        <w:pStyle w:val="Head72"/>
        <w:rPr>
          <w:rFonts w:ascii="Times New Roman" w:hAnsi="Times New Roman"/>
          <w:sz w:val="24"/>
          <w:szCs w:val="24"/>
        </w:rPr>
      </w:pPr>
      <w:bookmarkStart w:id="465" w:name="_Toc521498267"/>
      <w:bookmarkStart w:id="466" w:name="_Toc397682510"/>
      <w:bookmarkStart w:id="467" w:name="_Toc404614718"/>
      <w:bookmarkStart w:id="468" w:name="_Toc451608988"/>
    </w:p>
    <w:p w:rsidR="00F34426" w:rsidRPr="00A55343" w:rsidRDefault="00F34426" w:rsidP="00F34426">
      <w:pPr>
        <w:pStyle w:val="Head72"/>
        <w:rPr>
          <w:rFonts w:ascii="Times New Roman" w:hAnsi="Times New Roman"/>
          <w:sz w:val="24"/>
          <w:szCs w:val="24"/>
        </w:rPr>
      </w:pPr>
      <w:bookmarkStart w:id="469" w:name="_Toc484620577"/>
      <w:r w:rsidRPr="00A55343">
        <w:rPr>
          <w:rFonts w:ascii="Times New Roman" w:hAnsi="Times New Roman"/>
          <w:sz w:val="24"/>
          <w:szCs w:val="24"/>
        </w:rPr>
        <w:t>3.1</w:t>
      </w:r>
      <w:r w:rsidRPr="00A55343">
        <w:rPr>
          <w:rFonts w:ascii="Times New Roman" w:hAnsi="Times New Roman"/>
          <w:sz w:val="24"/>
          <w:szCs w:val="24"/>
        </w:rPr>
        <w:tab/>
        <w:t>INSPECTIONS</w:t>
      </w:r>
      <w:bookmarkEnd w:id="465"/>
      <w:bookmarkEnd w:id="466"/>
      <w:bookmarkEnd w:id="467"/>
      <w:bookmarkEnd w:id="468"/>
      <w:bookmarkEnd w:id="469"/>
    </w:p>
    <w:p w:rsidR="00F34426" w:rsidRPr="00A55343" w:rsidRDefault="00F34426" w:rsidP="00F34426">
      <w:pPr>
        <w:ind w:left="720"/>
        <w:rPr>
          <w:szCs w:val="24"/>
        </w:rPr>
      </w:pPr>
      <w:r w:rsidRPr="00A55343">
        <w:rPr>
          <w:szCs w:val="24"/>
        </w:rPr>
        <w:t>Not applicable</w:t>
      </w:r>
    </w:p>
    <w:p w:rsidR="00F34426" w:rsidRPr="00A55343" w:rsidRDefault="00F34426" w:rsidP="00F34426">
      <w:pPr>
        <w:pStyle w:val="Head72"/>
        <w:keepNext/>
        <w:keepLines/>
        <w:rPr>
          <w:rFonts w:ascii="Times New Roman" w:hAnsi="Times New Roman"/>
          <w:sz w:val="24"/>
          <w:szCs w:val="24"/>
        </w:rPr>
      </w:pPr>
      <w:bookmarkStart w:id="470" w:name="_Toc521498268"/>
      <w:bookmarkStart w:id="471" w:name="_Toc397682511"/>
      <w:bookmarkStart w:id="472" w:name="_Toc404614719"/>
      <w:bookmarkStart w:id="473" w:name="_Toc451608989"/>
      <w:bookmarkStart w:id="474" w:name="_Toc484620578"/>
      <w:r w:rsidRPr="00A55343">
        <w:rPr>
          <w:rFonts w:ascii="Times New Roman" w:hAnsi="Times New Roman"/>
          <w:sz w:val="24"/>
          <w:szCs w:val="24"/>
        </w:rPr>
        <w:t>3.2</w:t>
      </w:r>
      <w:r w:rsidRPr="00A55343">
        <w:rPr>
          <w:rFonts w:ascii="Times New Roman" w:hAnsi="Times New Roman"/>
          <w:sz w:val="24"/>
          <w:szCs w:val="24"/>
        </w:rPr>
        <w:tab/>
        <w:t>PRE-COMMISSIONING TESTS</w:t>
      </w:r>
      <w:bookmarkEnd w:id="470"/>
      <w:bookmarkEnd w:id="471"/>
      <w:bookmarkEnd w:id="472"/>
      <w:bookmarkEnd w:id="473"/>
      <w:bookmarkEnd w:id="474"/>
    </w:p>
    <w:p w:rsidR="00F34426" w:rsidRPr="00A55343" w:rsidRDefault="00F34426" w:rsidP="00F34426">
      <w:pPr>
        <w:keepNext/>
        <w:keepLines/>
        <w:ind w:left="1440" w:hanging="720"/>
        <w:rPr>
          <w:szCs w:val="24"/>
        </w:rPr>
      </w:pPr>
      <w:r w:rsidRPr="00A55343">
        <w:rPr>
          <w:szCs w:val="24"/>
        </w:rPr>
        <w:t>3.2.0</w:t>
      </w:r>
      <w:r w:rsidRPr="00A55343">
        <w:rPr>
          <w:szCs w:val="24"/>
        </w:rPr>
        <w:tab/>
      </w:r>
      <w:r w:rsidRPr="000E250B">
        <w:rPr>
          <w:szCs w:val="24"/>
        </w:rPr>
        <w:t>In addition to the Supplier’s standard check-out and set-up tests, the Supplier (with the assistance</w:t>
      </w:r>
      <w:r w:rsidR="00511FBF" w:rsidRPr="000E250B">
        <w:rPr>
          <w:szCs w:val="24"/>
        </w:rPr>
        <w:t xml:space="preserve"> of the Purchaser) must perform </w:t>
      </w:r>
      <w:r w:rsidR="00511FBF" w:rsidRPr="000E250B">
        <w:rPr>
          <w:rFonts w:ascii="Sylfaen" w:hAnsi="Sylfaen"/>
          <w:szCs w:val="24"/>
        </w:rPr>
        <w:t xml:space="preserve">other nessessary </w:t>
      </w:r>
      <w:r w:rsidRPr="000E250B">
        <w:rPr>
          <w:szCs w:val="24"/>
        </w:rPr>
        <w:t xml:space="preserve">tests </w:t>
      </w:r>
      <w:r w:rsidR="000E250B" w:rsidRPr="000E250B">
        <w:rPr>
          <w:rFonts w:ascii="Sylfaen" w:hAnsi="Sylfaen"/>
          <w:szCs w:val="24"/>
        </w:rPr>
        <w:t xml:space="preserve">upon the </w:t>
      </w:r>
      <w:r w:rsidR="000E250B" w:rsidRPr="000E250B">
        <w:rPr>
          <w:szCs w:val="24"/>
        </w:rPr>
        <w:t>Purchaser’srequest</w:t>
      </w:r>
      <w:r w:rsidR="000E250B" w:rsidRPr="000E250B">
        <w:rPr>
          <w:rFonts w:ascii="Sylfaen" w:hAnsi="Sylfaen"/>
          <w:szCs w:val="24"/>
        </w:rPr>
        <w:t xml:space="preserve"> </w:t>
      </w:r>
      <w:r w:rsidRPr="000E250B">
        <w:rPr>
          <w:szCs w:val="24"/>
        </w:rPr>
        <w:t>on the System and its Subsystems before Installation will be deemed to have occurred and the Purchaser will issue the Installation Certificate(s) (pursuant to GCC Clause 26 and related SCC clauses</w:t>
      </w:r>
      <w:r w:rsidRPr="00A55343">
        <w:rPr>
          <w:szCs w:val="24"/>
        </w:rPr>
        <w:t>)</w:t>
      </w:r>
      <w:r w:rsidR="000E250B">
        <w:rPr>
          <w:szCs w:val="24"/>
        </w:rPr>
        <w:t xml:space="preserve"> </w:t>
      </w:r>
      <w:r w:rsidRPr="00A55343">
        <w:rPr>
          <w:szCs w:val="24"/>
        </w:rPr>
        <w:t>.</w:t>
      </w:r>
    </w:p>
    <w:p w:rsidR="00F34426" w:rsidRPr="00A55343" w:rsidRDefault="00F34426" w:rsidP="00F34426">
      <w:pPr>
        <w:pStyle w:val="Head72"/>
        <w:keepNext/>
        <w:keepLines/>
        <w:rPr>
          <w:rFonts w:ascii="Times New Roman" w:hAnsi="Times New Roman"/>
          <w:sz w:val="24"/>
          <w:szCs w:val="24"/>
        </w:rPr>
      </w:pPr>
      <w:bookmarkStart w:id="475" w:name="_Toc521498269"/>
      <w:bookmarkStart w:id="476" w:name="_Toc397682512"/>
      <w:bookmarkStart w:id="477" w:name="_Toc404614720"/>
      <w:bookmarkStart w:id="478" w:name="_Toc451608990"/>
      <w:bookmarkStart w:id="479" w:name="_Toc484620579"/>
      <w:r w:rsidRPr="00A55343">
        <w:rPr>
          <w:rFonts w:ascii="Times New Roman" w:hAnsi="Times New Roman"/>
          <w:sz w:val="24"/>
          <w:szCs w:val="24"/>
        </w:rPr>
        <w:t>3.3</w:t>
      </w:r>
      <w:r w:rsidRPr="00A55343">
        <w:rPr>
          <w:rFonts w:ascii="Times New Roman" w:hAnsi="Times New Roman"/>
          <w:sz w:val="24"/>
          <w:szCs w:val="24"/>
        </w:rPr>
        <w:tab/>
        <w:t>OPERATIONAL ACCEPTANCE TESTS</w:t>
      </w:r>
      <w:bookmarkEnd w:id="475"/>
      <w:bookmarkEnd w:id="476"/>
      <w:bookmarkEnd w:id="477"/>
      <w:bookmarkEnd w:id="478"/>
      <w:bookmarkEnd w:id="479"/>
    </w:p>
    <w:p w:rsidR="00F34426" w:rsidRPr="00A55343" w:rsidRDefault="00F34426" w:rsidP="00F34426">
      <w:pPr>
        <w:ind w:left="1440" w:hanging="720"/>
        <w:rPr>
          <w:szCs w:val="24"/>
        </w:rPr>
      </w:pPr>
      <w:r w:rsidRPr="00A55343">
        <w:rPr>
          <w:szCs w:val="24"/>
        </w:rPr>
        <w:t>3.3.0</w:t>
      </w:r>
      <w:r w:rsidRPr="00A55343">
        <w:rPr>
          <w:szCs w:val="24"/>
        </w:rPr>
        <w:tab/>
        <w:t>Pursuant to GCC Clause 27 and related SCC clauses, the Purchaser (with the assistance of the Supplier) will perform tests on the System and its Subsystems following Installation to determine whether the System and the Subsystems meet all the requirements mandated for Operational Acceptance.</w:t>
      </w:r>
    </w:p>
    <w:p w:rsidR="00F34426" w:rsidRPr="00A55343" w:rsidRDefault="00F34426" w:rsidP="00F34426">
      <w:pPr>
        <w:suppressAutoHyphens w:val="0"/>
        <w:spacing w:after="240" w:line="276" w:lineRule="auto"/>
        <w:ind w:left="1440"/>
        <w:rPr>
          <w:szCs w:val="24"/>
          <w:lang w:bidi="en-US"/>
        </w:rPr>
      </w:pPr>
      <w:r w:rsidRPr="00A55343">
        <w:rPr>
          <w:szCs w:val="24"/>
          <w:lang w:bidi="en-US"/>
        </w:rPr>
        <w:t xml:space="preserve">The Supplier must set up a test and acceptance plan. This plan needs the acceptance of the Purchaser. </w:t>
      </w:r>
    </w:p>
    <w:p w:rsidR="00CC70D0" w:rsidRPr="008F22AE" w:rsidRDefault="00F34426" w:rsidP="00CC70D0">
      <w:pPr>
        <w:pStyle w:val="ListParagraph"/>
        <w:spacing w:line="276" w:lineRule="auto"/>
        <w:ind w:left="1440" w:hanging="720"/>
        <w:rPr>
          <w:rFonts w:ascii="Times New Roman" w:hAnsi="Times New Roman" w:cs="Times New Roman"/>
          <w:sz w:val="24"/>
          <w:szCs w:val="24"/>
        </w:rPr>
      </w:pPr>
      <w:r w:rsidRPr="00AE2632">
        <w:rPr>
          <w:rFonts w:ascii="Times New Roman" w:hAnsi="Times New Roman" w:cs="Times New Roman"/>
          <w:sz w:val="24"/>
          <w:szCs w:val="24"/>
        </w:rPr>
        <w:t>3.3</w:t>
      </w:r>
      <w:r w:rsidRPr="008F22AE">
        <w:rPr>
          <w:rFonts w:ascii="Times New Roman" w:hAnsi="Times New Roman" w:cs="Times New Roman"/>
          <w:sz w:val="24"/>
          <w:szCs w:val="24"/>
        </w:rPr>
        <w:t>.1</w:t>
      </w:r>
      <w:r w:rsidRPr="008F22AE">
        <w:rPr>
          <w:rFonts w:ascii="Times New Roman" w:hAnsi="Times New Roman" w:cs="Times New Roman"/>
          <w:szCs w:val="24"/>
        </w:rPr>
        <w:tab/>
      </w:r>
      <w:r w:rsidR="00CC70D0" w:rsidRPr="008F22AE">
        <w:rPr>
          <w:rFonts w:ascii="Times New Roman" w:hAnsi="Times New Roman" w:cs="Times New Roman"/>
          <w:sz w:val="24"/>
          <w:szCs w:val="24"/>
        </w:rPr>
        <w:t xml:space="preserve">Acceptance process includes the following activities: </w:t>
      </w:r>
    </w:p>
    <w:p w:rsidR="00CC70D0" w:rsidRPr="008F22AE" w:rsidRDefault="00CC70D0" w:rsidP="00995C4B">
      <w:pPr>
        <w:pStyle w:val="ListParagraph"/>
        <w:numPr>
          <w:ilvl w:val="0"/>
          <w:numId w:val="79"/>
        </w:numPr>
        <w:spacing w:after="180" w:line="276" w:lineRule="auto"/>
        <w:ind w:left="1440" w:firstLine="0"/>
        <w:jc w:val="both"/>
        <w:rPr>
          <w:rFonts w:ascii="Times New Roman" w:hAnsi="Times New Roman" w:cs="Times New Roman"/>
          <w:sz w:val="24"/>
          <w:szCs w:val="24"/>
        </w:rPr>
      </w:pPr>
      <w:r w:rsidRPr="008F22AE">
        <w:rPr>
          <w:rFonts w:ascii="Times New Roman" w:hAnsi="Times New Roman" w:cs="Times New Roman"/>
          <w:sz w:val="24"/>
          <w:szCs w:val="24"/>
        </w:rPr>
        <w:t xml:space="preserve">Acceptance of business analysis;   </w:t>
      </w:r>
    </w:p>
    <w:p w:rsidR="00CC70D0" w:rsidRPr="008F22AE" w:rsidRDefault="00CC70D0" w:rsidP="00995C4B">
      <w:pPr>
        <w:pStyle w:val="ListParagraph"/>
        <w:numPr>
          <w:ilvl w:val="0"/>
          <w:numId w:val="79"/>
        </w:numPr>
        <w:spacing w:after="180" w:line="276" w:lineRule="auto"/>
        <w:ind w:hanging="82"/>
        <w:jc w:val="both"/>
        <w:rPr>
          <w:rFonts w:ascii="Times New Roman" w:hAnsi="Times New Roman" w:cs="Times New Roman"/>
          <w:sz w:val="24"/>
          <w:szCs w:val="24"/>
        </w:rPr>
      </w:pPr>
      <w:r w:rsidRPr="008F22AE">
        <w:rPr>
          <w:rFonts w:ascii="Times New Roman" w:hAnsi="Times New Roman" w:cs="Times New Roman"/>
          <w:sz w:val="24"/>
          <w:szCs w:val="24"/>
        </w:rPr>
        <w:t>Quality Assurance (testing);</w:t>
      </w:r>
    </w:p>
    <w:p w:rsidR="00CC70D0" w:rsidRPr="008F22AE" w:rsidRDefault="00CC70D0" w:rsidP="00995C4B">
      <w:pPr>
        <w:pStyle w:val="ListParagraph"/>
        <w:numPr>
          <w:ilvl w:val="0"/>
          <w:numId w:val="79"/>
        </w:numPr>
        <w:spacing w:after="180" w:line="276" w:lineRule="auto"/>
        <w:ind w:hanging="82"/>
        <w:jc w:val="both"/>
        <w:rPr>
          <w:rFonts w:ascii="Times New Roman" w:hAnsi="Times New Roman" w:cs="Times New Roman"/>
          <w:sz w:val="24"/>
          <w:szCs w:val="24"/>
        </w:rPr>
      </w:pPr>
      <w:r w:rsidRPr="008F22AE">
        <w:rPr>
          <w:rFonts w:ascii="Times New Roman" w:hAnsi="Times New Roman" w:cs="Times New Roman"/>
          <w:sz w:val="24"/>
          <w:szCs w:val="24"/>
        </w:rPr>
        <w:t>Fixing identified issues in the System;</w:t>
      </w:r>
    </w:p>
    <w:p w:rsidR="00CC70D0" w:rsidRPr="008F22AE" w:rsidRDefault="00CC70D0" w:rsidP="00995C4B">
      <w:pPr>
        <w:pStyle w:val="ListParagraph"/>
        <w:numPr>
          <w:ilvl w:val="0"/>
          <w:numId w:val="79"/>
        </w:numPr>
        <w:spacing w:after="180" w:line="276" w:lineRule="auto"/>
        <w:ind w:hanging="82"/>
        <w:jc w:val="both"/>
        <w:rPr>
          <w:rFonts w:ascii="Times New Roman" w:hAnsi="Times New Roman" w:cs="Times New Roman"/>
          <w:sz w:val="24"/>
          <w:szCs w:val="24"/>
        </w:rPr>
      </w:pPr>
      <w:r w:rsidRPr="008F22AE">
        <w:rPr>
          <w:rFonts w:ascii="Times New Roman" w:hAnsi="Times New Roman" w:cs="Times New Roman"/>
          <w:sz w:val="24"/>
          <w:szCs w:val="24"/>
        </w:rPr>
        <w:t>Acceptance of the hardware;</w:t>
      </w:r>
    </w:p>
    <w:p w:rsidR="00CC70D0" w:rsidRDefault="00CC70D0" w:rsidP="00995C4B">
      <w:pPr>
        <w:pStyle w:val="ListParagraph"/>
        <w:numPr>
          <w:ilvl w:val="0"/>
          <w:numId w:val="79"/>
        </w:numPr>
        <w:spacing w:after="180" w:line="276" w:lineRule="auto"/>
        <w:ind w:hanging="82"/>
        <w:jc w:val="both"/>
        <w:rPr>
          <w:rFonts w:ascii="Times New Roman" w:hAnsi="Times New Roman" w:cs="Times New Roman"/>
          <w:sz w:val="24"/>
          <w:szCs w:val="24"/>
        </w:rPr>
      </w:pPr>
      <w:r w:rsidRPr="008F22AE">
        <w:rPr>
          <w:rFonts w:ascii="Times New Roman" w:hAnsi="Times New Roman" w:cs="Times New Roman"/>
          <w:sz w:val="24"/>
          <w:szCs w:val="24"/>
        </w:rPr>
        <w:t>Acceptance o</w:t>
      </w:r>
      <w:r w:rsidR="00C5339C">
        <w:rPr>
          <w:rFonts w:ascii="Times New Roman" w:hAnsi="Times New Roman" w:cs="Times New Roman"/>
          <w:sz w:val="24"/>
          <w:szCs w:val="24"/>
        </w:rPr>
        <w:t>f final technical specification for entire system</w:t>
      </w:r>
      <w:r w:rsidRPr="008F22AE">
        <w:rPr>
          <w:rFonts w:ascii="Times New Roman" w:hAnsi="Times New Roman" w:cs="Times New Roman"/>
          <w:sz w:val="24"/>
          <w:szCs w:val="24"/>
        </w:rPr>
        <w:t>;</w:t>
      </w:r>
    </w:p>
    <w:p w:rsidR="002623F2" w:rsidRPr="008F22AE" w:rsidRDefault="002623F2" w:rsidP="00995C4B">
      <w:pPr>
        <w:pStyle w:val="ListParagraph"/>
        <w:numPr>
          <w:ilvl w:val="0"/>
          <w:numId w:val="79"/>
        </w:numPr>
        <w:spacing w:after="180" w:line="276" w:lineRule="auto"/>
        <w:ind w:hanging="82"/>
        <w:jc w:val="both"/>
        <w:rPr>
          <w:rFonts w:ascii="Times New Roman" w:hAnsi="Times New Roman" w:cs="Times New Roman"/>
          <w:sz w:val="24"/>
          <w:szCs w:val="24"/>
        </w:rPr>
      </w:pPr>
      <w:r>
        <w:rPr>
          <w:rFonts w:ascii="Times New Roman" w:hAnsi="Times New Roman" w:cs="Times New Roman"/>
          <w:sz w:val="24"/>
          <w:szCs w:val="24"/>
        </w:rPr>
        <w:t>Acceptance of Source Codes</w:t>
      </w:r>
      <w:r w:rsidR="00682A1F">
        <w:rPr>
          <w:rFonts w:ascii="Times New Roman" w:hAnsi="Times New Roman" w:cs="Times New Roman"/>
          <w:sz w:val="24"/>
          <w:szCs w:val="24"/>
        </w:rPr>
        <w:t>;</w:t>
      </w:r>
    </w:p>
    <w:p w:rsidR="00CC70D0" w:rsidRPr="008F22AE" w:rsidRDefault="00CC70D0" w:rsidP="00995C4B">
      <w:pPr>
        <w:pStyle w:val="ListParagraph"/>
        <w:numPr>
          <w:ilvl w:val="0"/>
          <w:numId w:val="79"/>
        </w:numPr>
        <w:spacing w:after="180" w:line="276" w:lineRule="auto"/>
        <w:ind w:hanging="82"/>
        <w:jc w:val="both"/>
        <w:rPr>
          <w:rFonts w:ascii="Times New Roman" w:hAnsi="Times New Roman" w:cs="Times New Roman"/>
          <w:sz w:val="24"/>
          <w:szCs w:val="24"/>
        </w:rPr>
      </w:pPr>
      <w:r w:rsidRPr="008F22AE">
        <w:rPr>
          <w:rFonts w:ascii="Times New Roman" w:hAnsi="Times New Roman" w:cs="Times New Roman"/>
          <w:sz w:val="24"/>
          <w:szCs w:val="24"/>
        </w:rPr>
        <w:t xml:space="preserve">Operational Acceptance </w:t>
      </w:r>
    </w:p>
    <w:p w:rsidR="00F34426" w:rsidRPr="00A55343" w:rsidRDefault="00CC70D0" w:rsidP="00AE2632">
      <w:pPr>
        <w:spacing w:before="240"/>
        <w:ind w:left="1418" w:hanging="709"/>
        <w:rPr>
          <w:szCs w:val="24"/>
        </w:rPr>
      </w:pPr>
      <w:r w:rsidRPr="00D5214D">
        <w:rPr>
          <w:rFonts w:eastAsiaTheme="minorHAnsi"/>
          <w:szCs w:val="24"/>
        </w:rPr>
        <w:t>3.3.2</w:t>
      </w:r>
      <w:r w:rsidRPr="00D5214D">
        <w:rPr>
          <w:szCs w:val="24"/>
        </w:rPr>
        <w:t xml:space="preserve">  The process of operational acceptance includes the acceptance of the TS and Finalized System, the System and hardware implementation in the SRC and conducting training on the System application. Operational acceptance shall be performed after all the issues identified by the SRC are solved. </w:t>
      </w:r>
      <w:r w:rsidR="00F34426" w:rsidRPr="00D5214D">
        <w:rPr>
          <w:szCs w:val="24"/>
        </w:rPr>
        <w:t>The Operational Acceptance will occur after</w:t>
      </w:r>
      <w:r w:rsidRPr="00A55343">
        <w:rPr>
          <w:szCs w:val="24"/>
        </w:rPr>
        <w:t xml:space="preserve"> successful operation of all </w:t>
      </w:r>
      <w:r w:rsidR="00D950B1" w:rsidRPr="00A55343">
        <w:rPr>
          <w:szCs w:val="24"/>
        </w:rPr>
        <w:t>subsystems</w:t>
      </w:r>
      <w:r w:rsidR="00F34426" w:rsidRPr="00A55343">
        <w:rPr>
          <w:szCs w:val="24"/>
        </w:rPr>
        <w:t xml:space="preserve"> as described </w:t>
      </w:r>
      <w:r w:rsidR="008F22AE">
        <w:rPr>
          <w:szCs w:val="24"/>
        </w:rPr>
        <w:t>in the Technical Specifications</w:t>
      </w:r>
      <w:r w:rsidR="00682A1F">
        <w:rPr>
          <w:szCs w:val="24"/>
        </w:rPr>
        <w:t xml:space="preserve"> and transfer of Source Codes to the SRC</w:t>
      </w:r>
      <w:r w:rsidR="008F22AE">
        <w:rPr>
          <w:szCs w:val="24"/>
        </w:rPr>
        <w:t>.</w:t>
      </w:r>
    </w:p>
    <w:p w:rsidR="00CF3118" w:rsidRPr="00A55343" w:rsidRDefault="00F34426" w:rsidP="008A2C33">
      <w:pPr>
        <w:pStyle w:val="Head71"/>
        <w:rPr>
          <w:szCs w:val="24"/>
        </w:rPr>
        <w:sectPr w:rsidR="00CF3118" w:rsidRPr="00A55343" w:rsidSect="00371109">
          <w:headerReference w:type="even" r:id="rId38"/>
          <w:headerReference w:type="default" r:id="rId39"/>
          <w:headerReference w:type="first" r:id="rId40"/>
          <w:footnotePr>
            <w:numRestart w:val="eachPage"/>
          </w:footnotePr>
          <w:endnotePr>
            <w:numRestart w:val="eachSect"/>
          </w:endnotePr>
          <w:type w:val="oddPage"/>
          <w:pgSz w:w="11906" w:h="16838" w:code="9"/>
          <w:pgMar w:top="1800" w:right="1133" w:bottom="1152" w:left="1800" w:header="720" w:footer="432" w:gutter="0"/>
          <w:pgNumType w:start="155"/>
          <w:cols w:space="720"/>
          <w:formProt w:val="0"/>
          <w:titlePg/>
          <w:docGrid w:linePitch="326"/>
        </w:sectPr>
      </w:pPr>
      <w:r w:rsidRPr="00A55343">
        <w:rPr>
          <w:szCs w:val="24"/>
        </w:rPr>
        <w:br w:type="page"/>
      </w:r>
      <w:bookmarkStart w:id="480" w:name="_Toc433161260"/>
      <w:bookmarkStart w:id="481" w:name="_Toc521498271"/>
    </w:p>
    <w:p w:rsidR="008A2C33" w:rsidRPr="00A82AE9" w:rsidRDefault="008A2C33" w:rsidP="008A2C33">
      <w:pPr>
        <w:pStyle w:val="Head71"/>
        <w:rPr>
          <w:rFonts w:ascii="Times New Roman" w:hAnsi="Times New Roman"/>
          <w:sz w:val="24"/>
          <w:szCs w:val="24"/>
        </w:rPr>
      </w:pPr>
      <w:bookmarkStart w:id="482" w:name="_Toc484620580"/>
      <w:r w:rsidRPr="00AE2632">
        <w:rPr>
          <w:rFonts w:ascii="Times New Roman" w:hAnsi="Times New Roman"/>
          <w:sz w:val="28"/>
          <w:szCs w:val="24"/>
        </w:rPr>
        <w:lastRenderedPageBreak/>
        <w:t>E. IMPLEMENTATION SCHEDULES</w:t>
      </w:r>
      <w:bookmarkEnd w:id="482"/>
    </w:p>
    <w:p w:rsidR="00E46F53" w:rsidRPr="00A55343" w:rsidRDefault="00E46F53" w:rsidP="00E46F53">
      <w:pPr>
        <w:pStyle w:val="Head72"/>
        <w:jc w:val="center"/>
        <w:rPr>
          <w:rFonts w:ascii="Times New Roman" w:hAnsi="Times New Roman"/>
          <w:sz w:val="24"/>
          <w:szCs w:val="24"/>
        </w:rPr>
      </w:pPr>
      <w:bookmarkStart w:id="483" w:name="_Toc484620581"/>
      <w:r w:rsidRPr="00A55343">
        <w:rPr>
          <w:rFonts w:ascii="Times New Roman" w:hAnsi="Times New Roman"/>
          <w:sz w:val="24"/>
          <w:szCs w:val="24"/>
        </w:rPr>
        <w:t>4.1</w:t>
      </w:r>
      <w:r w:rsidRPr="00A55343">
        <w:rPr>
          <w:rFonts w:ascii="Times New Roman" w:hAnsi="Times New Roman"/>
          <w:sz w:val="24"/>
          <w:szCs w:val="24"/>
        </w:rPr>
        <w:tab/>
        <w:t>Implementation Schedule</w:t>
      </w:r>
      <w:bookmarkEnd w:id="483"/>
    </w:p>
    <w:p w:rsidR="00E46F53" w:rsidRPr="00A55343" w:rsidRDefault="00E46F53" w:rsidP="00E46F53">
      <w:pPr>
        <w:suppressAutoHyphens w:val="0"/>
        <w:spacing w:after="0"/>
        <w:jc w:val="left"/>
        <w:rPr>
          <w:szCs w:val="24"/>
        </w:rPr>
      </w:pPr>
    </w:p>
    <w:tbl>
      <w:tblPr>
        <w:tblW w:w="14533" w:type="dxa"/>
        <w:tblInd w:w="-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36"/>
        <w:gridCol w:w="4551"/>
        <w:gridCol w:w="1559"/>
        <w:gridCol w:w="1985"/>
        <w:gridCol w:w="1417"/>
        <w:gridCol w:w="1418"/>
        <w:gridCol w:w="1417"/>
        <w:gridCol w:w="1350"/>
      </w:tblGrid>
      <w:tr w:rsidR="00F54094" w:rsidRPr="00A55343" w:rsidTr="008A2C33">
        <w:trPr>
          <w:cantSplit/>
          <w:tblHeader/>
        </w:trPr>
        <w:tc>
          <w:tcPr>
            <w:tcW w:w="836" w:type="dxa"/>
          </w:tcPr>
          <w:p w:rsidR="00F54094" w:rsidRPr="00A55343" w:rsidRDefault="00F54094" w:rsidP="00CF43A4">
            <w:pPr>
              <w:rPr>
                <w:szCs w:val="24"/>
              </w:rPr>
            </w:pPr>
            <w:r w:rsidRPr="00A55343">
              <w:rPr>
                <w:szCs w:val="24"/>
              </w:rPr>
              <w:t>Line Item No.</w:t>
            </w:r>
          </w:p>
        </w:tc>
        <w:tc>
          <w:tcPr>
            <w:tcW w:w="4551" w:type="dxa"/>
          </w:tcPr>
          <w:p w:rsidR="00F54094" w:rsidRPr="00A55343" w:rsidRDefault="00F54094" w:rsidP="00CF43A4">
            <w:pPr>
              <w:rPr>
                <w:szCs w:val="24"/>
              </w:rPr>
            </w:pPr>
            <w:r w:rsidRPr="00A55343">
              <w:rPr>
                <w:szCs w:val="24"/>
              </w:rPr>
              <w:br/>
            </w:r>
            <w:r w:rsidRPr="00A55343">
              <w:rPr>
                <w:szCs w:val="24"/>
              </w:rPr>
              <w:br/>
              <w:t>Subsystem /Item</w:t>
            </w:r>
          </w:p>
        </w:tc>
        <w:tc>
          <w:tcPr>
            <w:tcW w:w="1559" w:type="dxa"/>
          </w:tcPr>
          <w:p w:rsidR="00F54094" w:rsidRPr="00A55343" w:rsidRDefault="00F54094" w:rsidP="00882364">
            <w:pPr>
              <w:jc w:val="center"/>
              <w:rPr>
                <w:szCs w:val="24"/>
              </w:rPr>
            </w:pPr>
            <w:r w:rsidRPr="00A55343">
              <w:rPr>
                <w:szCs w:val="24"/>
              </w:rPr>
              <w:br/>
            </w:r>
            <w:r w:rsidR="00882364">
              <w:rPr>
                <w:szCs w:val="24"/>
              </w:rPr>
              <w:t xml:space="preserve">Relevant </w:t>
            </w:r>
            <w:r w:rsidRPr="00A55343">
              <w:rPr>
                <w:szCs w:val="24"/>
              </w:rPr>
              <w:t>Technical Requirements</w:t>
            </w:r>
            <w:r w:rsidR="00882364" w:rsidRPr="00A55343">
              <w:rPr>
                <w:szCs w:val="24"/>
              </w:rPr>
              <w:t xml:space="preserve"> </w:t>
            </w:r>
            <w:r w:rsidR="00882364">
              <w:rPr>
                <w:szCs w:val="24"/>
              </w:rPr>
              <w:t>No:</w:t>
            </w:r>
          </w:p>
        </w:tc>
        <w:tc>
          <w:tcPr>
            <w:tcW w:w="1985" w:type="dxa"/>
          </w:tcPr>
          <w:p w:rsidR="00F54094" w:rsidRPr="00A55343" w:rsidRDefault="00F54094" w:rsidP="00F54094">
            <w:pPr>
              <w:rPr>
                <w:szCs w:val="24"/>
              </w:rPr>
            </w:pPr>
            <w:r w:rsidRPr="00A55343">
              <w:rPr>
                <w:szCs w:val="24"/>
              </w:rPr>
              <w:br/>
            </w:r>
            <w:r>
              <w:rPr>
                <w:szCs w:val="24"/>
              </w:rPr>
              <w:t>Site</w:t>
            </w:r>
            <w:r w:rsidRPr="00A55343">
              <w:rPr>
                <w:szCs w:val="24"/>
              </w:rPr>
              <w:t>/</w:t>
            </w:r>
            <w:r>
              <w:rPr>
                <w:szCs w:val="24"/>
              </w:rPr>
              <w:t>Site Code</w:t>
            </w:r>
          </w:p>
        </w:tc>
        <w:tc>
          <w:tcPr>
            <w:tcW w:w="1417" w:type="dxa"/>
          </w:tcPr>
          <w:p w:rsidR="00F54094" w:rsidRPr="00F54094" w:rsidRDefault="00F54094" w:rsidP="00D77E46">
            <w:pPr>
              <w:tabs>
                <w:tab w:val="left" w:pos="9900"/>
              </w:tabs>
              <w:spacing w:before="100" w:after="100"/>
              <w:jc w:val="center"/>
            </w:pPr>
            <w:r w:rsidRPr="00F54094">
              <w:t>Delivery</w:t>
            </w:r>
            <w:r w:rsidRPr="00F54094">
              <w:br/>
              <w:t>(Bidder to specify in the Preliminary Project Plan)</w:t>
            </w:r>
          </w:p>
        </w:tc>
        <w:tc>
          <w:tcPr>
            <w:tcW w:w="1418" w:type="dxa"/>
          </w:tcPr>
          <w:p w:rsidR="00F54094" w:rsidRPr="00F54094" w:rsidRDefault="00F54094" w:rsidP="00D77E46">
            <w:pPr>
              <w:pStyle w:val="diagramtxt"/>
              <w:tabs>
                <w:tab w:val="left" w:pos="9900"/>
              </w:tabs>
              <w:suppressAutoHyphens/>
              <w:rPr>
                <w:sz w:val="24"/>
              </w:rPr>
            </w:pPr>
          </w:p>
          <w:p w:rsidR="00F54094" w:rsidRPr="00F54094" w:rsidRDefault="00F54094" w:rsidP="00D77E46">
            <w:pPr>
              <w:pStyle w:val="diagramtxt"/>
              <w:tabs>
                <w:tab w:val="left" w:pos="9900"/>
              </w:tabs>
              <w:suppressAutoHyphens/>
              <w:spacing w:before="100" w:after="100"/>
              <w:rPr>
                <w:sz w:val="24"/>
              </w:rPr>
            </w:pPr>
            <w:r w:rsidRPr="00F54094">
              <w:rPr>
                <w:sz w:val="24"/>
              </w:rPr>
              <w:t>Installation (weeks from Effective Date)</w:t>
            </w:r>
          </w:p>
        </w:tc>
        <w:tc>
          <w:tcPr>
            <w:tcW w:w="1417" w:type="dxa"/>
          </w:tcPr>
          <w:p w:rsidR="00F54094" w:rsidRPr="00F54094" w:rsidRDefault="00F54094" w:rsidP="00D77E46">
            <w:pPr>
              <w:pStyle w:val="diagramtxt"/>
              <w:tabs>
                <w:tab w:val="left" w:pos="9900"/>
              </w:tabs>
              <w:suppressAutoHyphens/>
              <w:rPr>
                <w:sz w:val="24"/>
              </w:rPr>
            </w:pPr>
          </w:p>
          <w:p w:rsidR="00F54094" w:rsidRPr="00F54094" w:rsidRDefault="00F54094" w:rsidP="00D77E46">
            <w:pPr>
              <w:tabs>
                <w:tab w:val="left" w:pos="9900"/>
              </w:tabs>
              <w:spacing w:before="100" w:after="100"/>
              <w:jc w:val="center"/>
            </w:pPr>
            <w:r w:rsidRPr="00F54094">
              <w:t>Acceptance (weeks from Effective Date)</w:t>
            </w:r>
          </w:p>
        </w:tc>
        <w:tc>
          <w:tcPr>
            <w:tcW w:w="1350" w:type="dxa"/>
          </w:tcPr>
          <w:p w:rsidR="00F54094" w:rsidRPr="00F54094" w:rsidRDefault="00F54094" w:rsidP="00D77E46">
            <w:pPr>
              <w:pStyle w:val="diagramtxt"/>
              <w:tabs>
                <w:tab w:val="left" w:pos="9900"/>
              </w:tabs>
              <w:suppressAutoHyphens/>
              <w:rPr>
                <w:sz w:val="24"/>
              </w:rPr>
            </w:pPr>
          </w:p>
          <w:p w:rsidR="00F54094" w:rsidRPr="00F54094" w:rsidRDefault="00F54094" w:rsidP="00D77E46">
            <w:pPr>
              <w:tabs>
                <w:tab w:val="left" w:pos="9900"/>
              </w:tabs>
              <w:spacing w:before="100" w:after="100"/>
              <w:jc w:val="center"/>
            </w:pPr>
            <w:r w:rsidRPr="00F54094">
              <w:t>Liquidated Damages Milestone</w:t>
            </w:r>
          </w:p>
        </w:tc>
      </w:tr>
      <w:tr w:rsidR="00F54094" w:rsidRPr="00A55343" w:rsidTr="008A2C33">
        <w:trPr>
          <w:cantSplit/>
          <w:trHeight w:hRule="exact" w:val="132"/>
          <w:tblHeader/>
        </w:trPr>
        <w:tc>
          <w:tcPr>
            <w:tcW w:w="836" w:type="dxa"/>
          </w:tcPr>
          <w:p w:rsidR="00F54094" w:rsidRPr="00A55343" w:rsidRDefault="00F54094" w:rsidP="00CF43A4">
            <w:pPr>
              <w:rPr>
                <w:szCs w:val="24"/>
              </w:rPr>
            </w:pPr>
          </w:p>
        </w:tc>
        <w:tc>
          <w:tcPr>
            <w:tcW w:w="4551" w:type="dxa"/>
          </w:tcPr>
          <w:p w:rsidR="00F54094" w:rsidRPr="00A55343" w:rsidRDefault="00F54094" w:rsidP="00CF43A4">
            <w:pPr>
              <w:rPr>
                <w:szCs w:val="24"/>
              </w:rPr>
            </w:pPr>
          </w:p>
        </w:tc>
        <w:tc>
          <w:tcPr>
            <w:tcW w:w="1559" w:type="dxa"/>
          </w:tcPr>
          <w:p w:rsidR="00F54094" w:rsidRPr="00A55343" w:rsidRDefault="00F54094" w:rsidP="00CF43A4">
            <w:pPr>
              <w:rPr>
                <w:szCs w:val="24"/>
              </w:rPr>
            </w:pPr>
          </w:p>
        </w:tc>
        <w:tc>
          <w:tcPr>
            <w:tcW w:w="1985" w:type="dxa"/>
          </w:tcPr>
          <w:p w:rsidR="00F54094" w:rsidRPr="00A55343" w:rsidRDefault="00F54094" w:rsidP="00CF43A4">
            <w:pPr>
              <w:rPr>
                <w:szCs w:val="24"/>
              </w:rPr>
            </w:pPr>
          </w:p>
        </w:tc>
        <w:tc>
          <w:tcPr>
            <w:tcW w:w="1417" w:type="dxa"/>
          </w:tcPr>
          <w:p w:rsidR="00F54094" w:rsidRPr="00A55343" w:rsidRDefault="00F54094" w:rsidP="00CF43A4">
            <w:pPr>
              <w:rPr>
                <w:szCs w:val="24"/>
              </w:rPr>
            </w:pPr>
          </w:p>
        </w:tc>
        <w:tc>
          <w:tcPr>
            <w:tcW w:w="1418" w:type="dxa"/>
          </w:tcPr>
          <w:p w:rsidR="00F54094" w:rsidRPr="00A55343" w:rsidRDefault="00F54094" w:rsidP="00CF43A4">
            <w:pPr>
              <w:rPr>
                <w:szCs w:val="24"/>
              </w:rPr>
            </w:pPr>
          </w:p>
        </w:tc>
        <w:tc>
          <w:tcPr>
            <w:tcW w:w="1417" w:type="dxa"/>
          </w:tcPr>
          <w:p w:rsidR="00F54094" w:rsidRPr="00A55343" w:rsidRDefault="00F54094" w:rsidP="00CF43A4">
            <w:pPr>
              <w:rPr>
                <w:szCs w:val="24"/>
              </w:rPr>
            </w:pPr>
          </w:p>
        </w:tc>
        <w:tc>
          <w:tcPr>
            <w:tcW w:w="1350" w:type="dxa"/>
          </w:tcPr>
          <w:p w:rsidR="00F54094" w:rsidRPr="00A55343" w:rsidRDefault="00F54094" w:rsidP="00CF43A4">
            <w:pPr>
              <w:rPr>
                <w:szCs w:val="24"/>
              </w:rPr>
            </w:pPr>
          </w:p>
        </w:tc>
      </w:tr>
      <w:tr w:rsidR="00593350" w:rsidRPr="00A55343" w:rsidTr="008A2C33">
        <w:trPr>
          <w:cantSplit/>
        </w:trPr>
        <w:tc>
          <w:tcPr>
            <w:tcW w:w="836" w:type="dxa"/>
          </w:tcPr>
          <w:p w:rsidR="00593350" w:rsidRPr="00593350" w:rsidRDefault="00593350" w:rsidP="00EC75AA">
            <w:pPr>
              <w:tabs>
                <w:tab w:val="left" w:pos="9900"/>
              </w:tabs>
              <w:spacing w:before="100" w:after="100"/>
              <w:ind w:left="166"/>
              <w:jc w:val="left"/>
              <w:rPr>
                <w:b/>
                <w:szCs w:val="22"/>
              </w:rPr>
            </w:pPr>
            <w:r w:rsidRPr="00593350">
              <w:rPr>
                <w:b/>
                <w:szCs w:val="22"/>
              </w:rPr>
              <w:t>0</w:t>
            </w:r>
          </w:p>
        </w:tc>
        <w:tc>
          <w:tcPr>
            <w:tcW w:w="4551" w:type="dxa"/>
          </w:tcPr>
          <w:p w:rsidR="00593350" w:rsidRPr="00593350" w:rsidRDefault="00593350" w:rsidP="00EC75AA">
            <w:pPr>
              <w:tabs>
                <w:tab w:val="left" w:pos="9900"/>
              </w:tabs>
              <w:spacing w:before="100" w:after="100"/>
              <w:jc w:val="left"/>
              <w:rPr>
                <w:b/>
                <w:szCs w:val="22"/>
              </w:rPr>
            </w:pPr>
            <w:r w:rsidRPr="00593350">
              <w:rPr>
                <w:b/>
                <w:szCs w:val="22"/>
              </w:rPr>
              <w:t>PROJECT PLAN</w:t>
            </w:r>
          </w:p>
        </w:tc>
        <w:tc>
          <w:tcPr>
            <w:tcW w:w="1559" w:type="dxa"/>
          </w:tcPr>
          <w:p w:rsidR="00593350" w:rsidRPr="00593350" w:rsidRDefault="00593350" w:rsidP="00EC75AA">
            <w:pPr>
              <w:tabs>
                <w:tab w:val="left" w:pos="9900"/>
              </w:tabs>
              <w:spacing w:before="100" w:after="100"/>
              <w:ind w:left="166"/>
              <w:jc w:val="center"/>
              <w:rPr>
                <w:b/>
                <w:szCs w:val="22"/>
              </w:rPr>
            </w:pPr>
            <w:r w:rsidRPr="00593350">
              <w:rPr>
                <w:b/>
                <w:szCs w:val="22"/>
              </w:rPr>
              <w:t>- -</w:t>
            </w:r>
          </w:p>
        </w:tc>
        <w:tc>
          <w:tcPr>
            <w:tcW w:w="1985" w:type="dxa"/>
          </w:tcPr>
          <w:p w:rsidR="00593350" w:rsidRPr="00593350" w:rsidRDefault="00593350" w:rsidP="00EC75AA">
            <w:pPr>
              <w:tabs>
                <w:tab w:val="left" w:pos="9900"/>
              </w:tabs>
              <w:spacing w:before="100" w:after="100"/>
              <w:ind w:left="166"/>
              <w:jc w:val="center"/>
              <w:rPr>
                <w:b/>
                <w:szCs w:val="22"/>
              </w:rPr>
            </w:pPr>
            <w:r w:rsidRPr="00593350">
              <w:rPr>
                <w:b/>
                <w:szCs w:val="22"/>
              </w:rPr>
              <w:t>- -</w:t>
            </w:r>
          </w:p>
        </w:tc>
        <w:tc>
          <w:tcPr>
            <w:tcW w:w="1417" w:type="dxa"/>
          </w:tcPr>
          <w:p w:rsidR="00593350" w:rsidRPr="00593350" w:rsidRDefault="00593350" w:rsidP="00EC75AA">
            <w:pPr>
              <w:tabs>
                <w:tab w:val="left" w:pos="9900"/>
              </w:tabs>
              <w:spacing w:before="100" w:after="100"/>
              <w:jc w:val="center"/>
              <w:rPr>
                <w:b/>
                <w:szCs w:val="22"/>
              </w:rPr>
            </w:pPr>
            <w:r w:rsidRPr="00593350">
              <w:rPr>
                <w:b/>
                <w:szCs w:val="22"/>
              </w:rPr>
              <w:t>- -</w:t>
            </w:r>
          </w:p>
        </w:tc>
        <w:tc>
          <w:tcPr>
            <w:tcW w:w="1418" w:type="dxa"/>
          </w:tcPr>
          <w:p w:rsidR="00593350" w:rsidRPr="008A2C33" w:rsidRDefault="00593350" w:rsidP="00593350">
            <w:pPr>
              <w:tabs>
                <w:tab w:val="left" w:pos="9900"/>
              </w:tabs>
              <w:spacing w:before="100" w:after="100"/>
              <w:ind w:left="166"/>
              <w:jc w:val="center"/>
              <w:rPr>
                <w:szCs w:val="22"/>
              </w:rPr>
            </w:pPr>
            <w:r w:rsidRPr="008A2C33">
              <w:rPr>
                <w:szCs w:val="22"/>
              </w:rPr>
              <w:t>W1</w:t>
            </w:r>
          </w:p>
        </w:tc>
        <w:tc>
          <w:tcPr>
            <w:tcW w:w="1417" w:type="dxa"/>
          </w:tcPr>
          <w:p w:rsidR="00593350" w:rsidRPr="008A2C33" w:rsidRDefault="00593350" w:rsidP="00593350">
            <w:pPr>
              <w:tabs>
                <w:tab w:val="left" w:pos="9900"/>
              </w:tabs>
              <w:spacing w:before="100" w:after="100"/>
              <w:ind w:left="166"/>
              <w:jc w:val="center"/>
              <w:rPr>
                <w:szCs w:val="22"/>
              </w:rPr>
            </w:pPr>
            <w:r w:rsidRPr="008A2C33">
              <w:rPr>
                <w:szCs w:val="22"/>
              </w:rPr>
              <w:t>W2</w:t>
            </w:r>
          </w:p>
        </w:tc>
        <w:tc>
          <w:tcPr>
            <w:tcW w:w="1350" w:type="dxa"/>
          </w:tcPr>
          <w:p w:rsidR="00593350" w:rsidRPr="008A2C33" w:rsidRDefault="00593350" w:rsidP="00EC75AA">
            <w:pPr>
              <w:tabs>
                <w:tab w:val="left" w:pos="9900"/>
              </w:tabs>
              <w:spacing w:before="100" w:after="100"/>
              <w:ind w:left="166"/>
              <w:jc w:val="center"/>
              <w:rPr>
                <w:szCs w:val="22"/>
              </w:rPr>
            </w:pPr>
            <w:r w:rsidRPr="008A2C33">
              <w:rPr>
                <w:szCs w:val="22"/>
              </w:rPr>
              <w:t>No</w:t>
            </w:r>
          </w:p>
        </w:tc>
      </w:tr>
      <w:tr w:rsidR="00F54094" w:rsidRPr="00A55343" w:rsidTr="008A2C33">
        <w:trPr>
          <w:cantSplit/>
          <w:trHeight w:val="399"/>
        </w:trPr>
        <w:tc>
          <w:tcPr>
            <w:tcW w:w="836" w:type="dxa"/>
          </w:tcPr>
          <w:p w:rsidR="00F54094" w:rsidRPr="00A55343" w:rsidRDefault="00F54094" w:rsidP="00CF43A4">
            <w:pPr>
              <w:rPr>
                <w:szCs w:val="24"/>
              </w:rPr>
            </w:pPr>
            <w:r w:rsidRPr="00A55343">
              <w:rPr>
                <w:szCs w:val="24"/>
              </w:rPr>
              <w:t>1</w:t>
            </w:r>
          </w:p>
        </w:tc>
        <w:tc>
          <w:tcPr>
            <w:tcW w:w="4551" w:type="dxa"/>
          </w:tcPr>
          <w:p w:rsidR="00F54094" w:rsidRPr="00026609" w:rsidRDefault="00F54094" w:rsidP="00026609">
            <w:pPr>
              <w:rPr>
                <w:b/>
                <w:szCs w:val="24"/>
              </w:rPr>
            </w:pPr>
            <w:r w:rsidRPr="00026609">
              <w:rPr>
                <w:b/>
                <w:szCs w:val="24"/>
              </w:rPr>
              <w:t>STAGE I</w:t>
            </w:r>
            <w:r w:rsidR="00026609" w:rsidRPr="00026609">
              <w:rPr>
                <w:b/>
                <w:szCs w:val="24"/>
              </w:rPr>
              <w:t xml:space="preserve">. </w:t>
            </w:r>
            <w:r w:rsidRPr="00E24BB0">
              <w:rPr>
                <w:b/>
                <w:szCs w:val="24"/>
              </w:rPr>
              <w:t>Labels Issuance Subsystem</w:t>
            </w:r>
          </w:p>
        </w:tc>
        <w:tc>
          <w:tcPr>
            <w:tcW w:w="1559" w:type="dxa"/>
          </w:tcPr>
          <w:p w:rsidR="00F54094" w:rsidRPr="00A55343" w:rsidRDefault="00F54094" w:rsidP="00026609">
            <w:pPr>
              <w:jc w:val="center"/>
              <w:rPr>
                <w:szCs w:val="24"/>
                <w:lang w:val="ru-RU"/>
              </w:rPr>
            </w:pPr>
            <w:r w:rsidRPr="00A55343">
              <w:rPr>
                <w:szCs w:val="24"/>
                <w:lang w:val="ru-RU"/>
              </w:rPr>
              <w:t>2.1</w:t>
            </w:r>
            <w:r w:rsidRPr="00A55343">
              <w:rPr>
                <w:szCs w:val="24"/>
              </w:rPr>
              <w:t>.</w:t>
            </w:r>
            <w:r w:rsidRPr="00A55343">
              <w:rPr>
                <w:szCs w:val="24"/>
                <w:lang w:val="ru-RU"/>
              </w:rPr>
              <w:t>1</w:t>
            </w:r>
          </w:p>
        </w:tc>
        <w:tc>
          <w:tcPr>
            <w:tcW w:w="1985" w:type="dxa"/>
          </w:tcPr>
          <w:p w:rsidR="00F54094" w:rsidRPr="00DB4F57" w:rsidRDefault="00FB724C" w:rsidP="00026609">
            <w:pPr>
              <w:jc w:val="center"/>
              <w:rPr>
                <w:szCs w:val="24"/>
              </w:rPr>
            </w:pPr>
            <w:r w:rsidRPr="00DB4F57">
              <w:rPr>
                <w:szCs w:val="24"/>
              </w:rPr>
              <w:t>DCY/DCD</w:t>
            </w:r>
          </w:p>
        </w:tc>
        <w:tc>
          <w:tcPr>
            <w:tcW w:w="1417" w:type="dxa"/>
          </w:tcPr>
          <w:p w:rsidR="00F54094" w:rsidRPr="00A55343" w:rsidRDefault="00F54094" w:rsidP="00CF43A4">
            <w:pPr>
              <w:jc w:val="center"/>
              <w:rPr>
                <w:szCs w:val="24"/>
              </w:rPr>
            </w:pPr>
          </w:p>
        </w:tc>
        <w:tc>
          <w:tcPr>
            <w:tcW w:w="1418" w:type="dxa"/>
            <w:vAlign w:val="center"/>
          </w:tcPr>
          <w:p w:rsidR="00F54094" w:rsidRPr="008F22AE" w:rsidRDefault="00F54094" w:rsidP="00CF43A4">
            <w:pPr>
              <w:jc w:val="center"/>
              <w:rPr>
                <w:szCs w:val="24"/>
                <w:lang w:val="hy-AM"/>
              </w:rPr>
            </w:pPr>
            <w:r w:rsidRPr="008F22AE">
              <w:rPr>
                <w:szCs w:val="24"/>
              </w:rPr>
              <w:t>W</w:t>
            </w:r>
            <w:r w:rsidRPr="008F22AE">
              <w:rPr>
                <w:szCs w:val="24"/>
                <w:lang w:val="hy-AM"/>
              </w:rPr>
              <w:t>8</w:t>
            </w:r>
          </w:p>
        </w:tc>
        <w:tc>
          <w:tcPr>
            <w:tcW w:w="1417" w:type="dxa"/>
          </w:tcPr>
          <w:p w:rsidR="00F54094" w:rsidRPr="008F22AE" w:rsidRDefault="00F54094" w:rsidP="00CF43A4">
            <w:pPr>
              <w:jc w:val="center"/>
              <w:rPr>
                <w:szCs w:val="24"/>
                <w:lang w:val="hy-AM"/>
              </w:rPr>
            </w:pPr>
            <w:r w:rsidRPr="008F22AE">
              <w:rPr>
                <w:szCs w:val="24"/>
              </w:rPr>
              <w:t>W</w:t>
            </w:r>
            <w:r w:rsidRPr="008F22AE">
              <w:rPr>
                <w:szCs w:val="24"/>
                <w:lang w:val="hy-AM"/>
              </w:rPr>
              <w:t>10</w:t>
            </w:r>
          </w:p>
        </w:tc>
        <w:tc>
          <w:tcPr>
            <w:tcW w:w="1350" w:type="dxa"/>
          </w:tcPr>
          <w:p w:rsidR="00F54094" w:rsidRPr="00A55343" w:rsidRDefault="00F54094" w:rsidP="00026609">
            <w:pPr>
              <w:jc w:val="center"/>
              <w:rPr>
                <w:szCs w:val="24"/>
              </w:rPr>
            </w:pPr>
            <w:r w:rsidRPr="00A55343">
              <w:rPr>
                <w:szCs w:val="24"/>
              </w:rPr>
              <w:t>Yes</w:t>
            </w:r>
          </w:p>
        </w:tc>
      </w:tr>
      <w:tr w:rsidR="00F54094" w:rsidRPr="00A55343" w:rsidTr="008A2C33">
        <w:trPr>
          <w:cantSplit/>
        </w:trPr>
        <w:tc>
          <w:tcPr>
            <w:tcW w:w="836" w:type="dxa"/>
          </w:tcPr>
          <w:p w:rsidR="00F54094" w:rsidRPr="00A55343" w:rsidRDefault="00F54094" w:rsidP="00CF43A4">
            <w:pPr>
              <w:rPr>
                <w:szCs w:val="24"/>
              </w:rPr>
            </w:pPr>
            <w:r w:rsidRPr="00A55343">
              <w:rPr>
                <w:szCs w:val="24"/>
              </w:rPr>
              <w:t>1.1</w:t>
            </w:r>
          </w:p>
        </w:tc>
        <w:tc>
          <w:tcPr>
            <w:tcW w:w="4551" w:type="dxa"/>
          </w:tcPr>
          <w:p w:rsidR="00F54094" w:rsidRPr="00A55343" w:rsidRDefault="00F54094" w:rsidP="00E10944">
            <w:pPr>
              <w:rPr>
                <w:szCs w:val="24"/>
              </w:rPr>
            </w:pPr>
            <w:r w:rsidRPr="00A55343">
              <w:rPr>
                <w:szCs w:val="24"/>
              </w:rPr>
              <w:t>Prepar</w:t>
            </w:r>
            <w:r w:rsidR="00E10944">
              <w:rPr>
                <w:szCs w:val="24"/>
              </w:rPr>
              <w:t>ation of</w:t>
            </w:r>
            <w:r w:rsidRPr="00A55343">
              <w:rPr>
                <w:szCs w:val="24"/>
              </w:rPr>
              <w:t xml:space="preserve"> Functional Requirements/Business Analisys</w:t>
            </w:r>
          </w:p>
        </w:tc>
        <w:tc>
          <w:tcPr>
            <w:tcW w:w="1559" w:type="dxa"/>
          </w:tcPr>
          <w:p w:rsidR="00F54094" w:rsidRPr="00A55343" w:rsidRDefault="00F54094" w:rsidP="00026609">
            <w:pPr>
              <w:jc w:val="center"/>
              <w:rPr>
                <w:szCs w:val="24"/>
              </w:rPr>
            </w:pPr>
          </w:p>
        </w:tc>
        <w:tc>
          <w:tcPr>
            <w:tcW w:w="1985" w:type="dxa"/>
          </w:tcPr>
          <w:p w:rsidR="00F54094" w:rsidRPr="00DB4F57"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lang w:val="hy-AM"/>
              </w:rPr>
            </w:pPr>
          </w:p>
        </w:tc>
        <w:tc>
          <w:tcPr>
            <w:tcW w:w="1418" w:type="dxa"/>
            <w:vAlign w:val="center"/>
          </w:tcPr>
          <w:p w:rsidR="00F54094" w:rsidRPr="008F22AE" w:rsidRDefault="00F54094" w:rsidP="00CF43A4">
            <w:pPr>
              <w:jc w:val="center"/>
              <w:rPr>
                <w:rFonts w:ascii="Sylfaen" w:hAnsi="Sylfaen"/>
                <w:szCs w:val="24"/>
                <w:lang w:val="hy-AM"/>
              </w:rPr>
            </w:pPr>
            <w:r w:rsidRPr="008F22AE">
              <w:rPr>
                <w:szCs w:val="24"/>
                <w:lang w:val="hy-AM"/>
              </w:rPr>
              <w:t>W</w:t>
            </w:r>
            <w:r w:rsidR="008F22AE" w:rsidRPr="008F22AE">
              <w:rPr>
                <w:szCs w:val="24"/>
                <w:lang w:val="hy-AM"/>
              </w:rPr>
              <w:t>3</w:t>
            </w:r>
          </w:p>
        </w:tc>
        <w:tc>
          <w:tcPr>
            <w:tcW w:w="1417" w:type="dxa"/>
            <w:vAlign w:val="center"/>
          </w:tcPr>
          <w:p w:rsidR="00F54094" w:rsidRPr="008F22AE" w:rsidRDefault="00F54094" w:rsidP="00593350">
            <w:pPr>
              <w:jc w:val="center"/>
              <w:rPr>
                <w:rFonts w:ascii="Sylfaen" w:hAnsi="Sylfaen"/>
                <w:szCs w:val="24"/>
                <w:lang w:val="hy-AM"/>
              </w:rPr>
            </w:pPr>
            <w:r w:rsidRPr="008F22AE">
              <w:rPr>
                <w:szCs w:val="24"/>
                <w:lang w:val="hy-AM"/>
              </w:rPr>
              <w:t>W</w:t>
            </w:r>
            <w:r w:rsidR="008F22AE" w:rsidRPr="008F22AE">
              <w:rPr>
                <w:szCs w:val="24"/>
                <w:lang w:val="hy-AM"/>
              </w:rPr>
              <w:t>4</w:t>
            </w:r>
          </w:p>
        </w:tc>
        <w:tc>
          <w:tcPr>
            <w:tcW w:w="1350" w:type="dxa"/>
            <w:vAlign w:val="center"/>
          </w:tcPr>
          <w:p w:rsidR="00F54094" w:rsidRPr="00A55343" w:rsidRDefault="00F54094" w:rsidP="00593350">
            <w:pPr>
              <w:jc w:val="center"/>
              <w:rPr>
                <w:szCs w:val="24"/>
              </w:rPr>
            </w:pPr>
            <w:r w:rsidRPr="00A55343">
              <w:rPr>
                <w:szCs w:val="24"/>
              </w:rPr>
              <w:t>No</w:t>
            </w:r>
          </w:p>
        </w:tc>
      </w:tr>
      <w:tr w:rsidR="00F54094" w:rsidRPr="00A55343" w:rsidTr="008A2C33">
        <w:trPr>
          <w:cantSplit/>
          <w:trHeight w:val="417"/>
        </w:trPr>
        <w:tc>
          <w:tcPr>
            <w:tcW w:w="836" w:type="dxa"/>
          </w:tcPr>
          <w:p w:rsidR="00F54094" w:rsidRPr="00A55343" w:rsidRDefault="00F54094" w:rsidP="00CF43A4">
            <w:pPr>
              <w:rPr>
                <w:szCs w:val="24"/>
              </w:rPr>
            </w:pPr>
            <w:r w:rsidRPr="00A55343">
              <w:rPr>
                <w:szCs w:val="24"/>
              </w:rPr>
              <w:t>1.2</w:t>
            </w:r>
          </w:p>
        </w:tc>
        <w:tc>
          <w:tcPr>
            <w:tcW w:w="4551" w:type="dxa"/>
          </w:tcPr>
          <w:p w:rsidR="00F54094" w:rsidRPr="00A55343" w:rsidRDefault="00F54094" w:rsidP="00CF43A4">
            <w:pPr>
              <w:rPr>
                <w:szCs w:val="24"/>
              </w:rPr>
            </w:pPr>
            <w:r w:rsidRPr="00A55343">
              <w:rPr>
                <w:szCs w:val="24"/>
              </w:rPr>
              <w:t>Design and Creation of Database</w:t>
            </w:r>
          </w:p>
        </w:tc>
        <w:tc>
          <w:tcPr>
            <w:tcW w:w="1559" w:type="dxa"/>
          </w:tcPr>
          <w:p w:rsidR="00F54094" w:rsidRPr="00A55343" w:rsidRDefault="00F54094" w:rsidP="00026609">
            <w:pPr>
              <w:jc w:val="center"/>
              <w:rPr>
                <w:szCs w:val="24"/>
              </w:rPr>
            </w:pPr>
          </w:p>
        </w:tc>
        <w:tc>
          <w:tcPr>
            <w:tcW w:w="1985" w:type="dxa"/>
            <w:vAlign w:val="center"/>
          </w:tcPr>
          <w:p w:rsidR="00F54094" w:rsidRPr="00DB4F57"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lang w:val="hy-AM"/>
              </w:rPr>
            </w:pPr>
          </w:p>
        </w:tc>
        <w:tc>
          <w:tcPr>
            <w:tcW w:w="1418" w:type="dxa"/>
            <w:vAlign w:val="center"/>
          </w:tcPr>
          <w:p w:rsidR="00F54094" w:rsidRPr="008F22AE" w:rsidRDefault="00F54094" w:rsidP="00CF43A4">
            <w:pPr>
              <w:jc w:val="center"/>
              <w:rPr>
                <w:rFonts w:ascii="Sylfaen" w:hAnsi="Sylfaen"/>
                <w:szCs w:val="24"/>
                <w:lang w:val="hy-AM"/>
              </w:rPr>
            </w:pPr>
            <w:r w:rsidRPr="008F22AE">
              <w:rPr>
                <w:szCs w:val="24"/>
                <w:lang w:val="hy-AM"/>
              </w:rPr>
              <w:t>W</w:t>
            </w:r>
            <w:r w:rsidR="008F22AE" w:rsidRPr="008F22AE">
              <w:rPr>
                <w:szCs w:val="24"/>
                <w:lang w:val="hy-AM"/>
              </w:rPr>
              <w:t>4</w:t>
            </w:r>
          </w:p>
        </w:tc>
        <w:tc>
          <w:tcPr>
            <w:tcW w:w="1417" w:type="dxa"/>
          </w:tcPr>
          <w:p w:rsidR="00F54094" w:rsidRPr="008F22AE" w:rsidRDefault="00F54094" w:rsidP="00CF43A4">
            <w:pPr>
              <w:jc w:val="center"/>
              <w:rPr>
                <w:szCs w:val="24"/>
              </w:rPr>
            </w:pPr>
          </w:p>
        </w:tc>
        <w:tc>
          <w:tcPr>
            <w:tcW w:w="1350" w:type="dxa"/>
          </w:tcPr>
          <w:p w:rsidR="00F54094" w:rsidRPr="00A55343" w:rsidRDefault="00F54094" w:rsidP="00026609">
            <w:pPr>
              <w:jc w:val="center"/>
              <w:rPr>
                <w:szCs w:val="24"/>
              </w:rPr>
            </w:pPr>
            <w:r w:rsidRPr="00A55343">
              <w:rPr>
                <w:szCs w:val="24"/>
              </w:rPr>
              <w:t>“</w:t>
            </w:r>
          </w:p>
        </w:tc>
      </w:tr>
      <w:tr w:rsidR="00F54094" w:rsidRPr="00A55343" w:rsidTr="008A2C33">
        <w:trPr>
          <w:cantSplit/>
        </w:trPr>
        <w:tc>
          <w:tcPr>
            <w:tcW w:w="836" w:type="dxa"/>
          </w:tcPr>
          <w:p w:rsidR="00F54094" w:rsidRPr="00A55343" w:rsidRDefault="00F54094" w:rsidP="00CF43A4">
            <w:pPr>
              <w:rPr>
                <w:szCs w:val="24"/>
              </w:rPr>
            </w:pPr>
            <w:r w:rsidRPr="00A55343">
              <w:rPr>
                <w:szCs w:val="24"/>
              </w:rPr>
              <w:t>1.3</w:t>
            </w:r>
          </w:p>
        </w:tc>
        <w:tc>
          <w:tcPr>
            <w:tcW w:w="4551" w:type="dxa"/>
          </w:tcPr>
          <w:p w:rsidR="00F54094" w:rsidRPr="00A55343" w:rsidRDefault="00F54094" w:rsidP="00D950B1">
            <w:pPr>
              <w:rPr>
                <w:szCs w:val="24"/>
              </w:rPr>
            </w:pPr>
            <w:r w:rsidRPr="00A55343">
              <w:rPr>
                <w:szCs w:val="24"/>
              </w:rPr>
              <w:t xml:space="preserve">Development of the Labels Issuance Subsystem </w:t>
            </w:r>
          </w:p>
        </w:tc>
        <w:tc>
          <w:tcPr>
            <w:tcW w:w="1559" w:type="dxa"/>
          </w:tcPr>
          <w:p w:rsidR="00F54094" w:rsidRPr="00A55343" w:rsidRDefault="00F54094" w:rsidP="00026609">
            <w:pPr>
              <w:jc w:val="center"/>
              <w:rPr>
                <w:szCs w:val="24"/>
              </w:rPr>
            </w:pPr>
          </w:p>
        </w:tc>
        <w:tc>
          <w:tcPr>
            <w:tcW w:w="1985" w:type="dxa"/>
          </w:tcPr>
          <w:p w:rsidR="00F54094" w:rsidRPr="00DB4F57"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lang w:val="hy-AM"/>
              </w:rPr>
            </w:pPr>
          </w:p>
        </w:tc>
        <w:tc>
          <w:tcPr>
            <w:tcW w:w="1418" w:type="dxa"/>
            <w:vAlign w:val="center"/>
          </w:tcPr>
          <w:p w:rsidR="00F54094" w:rsidRPr="008F22AE" w:rsidRDefault="00F54094" w:rsidP="00CF43A4">
            <w:pPr>
              <w:jc w:val="center"/>
              <w:rPr>
                <w:szCs w:val="24"/>
                <w:lang w:val="hy-AM"/>
              </w:rPr>
            </w:pPr>
            <w:r w:rsidRPr="008F22AE">
              <w:rPr>
                <w:szCs w:val="24"/>
                <w:lang w:val="hy-AM"/>
              </w:rPr>
              <w:t>W6</w:t>
            </w:r>
          </w:p>
        </w:tc>
        <w:tc>
          <w:tcPr>
            <w:tcW w:w="1417" w:type="dxa"/>
            <w:vAlign w:val="center"/>
          </w:tcPr>
          <w:p w:rsidR="00F54094" w:rsidRPr="008F22AE" w:rsidRDefault="00F54094" w:rsidP="00593350">
            <w:pPr>
              <w:jc w:val="center"/>
              <w:rPr>
                <w:szCs w:val="24"/>
              </w:rPr>
            </w:pPr>
          </w:p>
        </w:tc>
        <w:tc>
          <w:tcPr>
            <w:tcW w:w="1350" w:type="dxa"/>
            <w:vAlign w:val="center"/>
          </w:tcPr>
          <w:p w:rsidR="00F54094" w:rsidRPr="00A55343" w:rsidRDefault="00F54094" w:rsidP="00593350">
            <w:pPr>
              <w:jc w:val="center"/>
              <w:rPr>
                <w:szCs w:val="24"/>
              </w:rPr>
            </w:pPr>
            <w:r w:rsidRPr="00A55343">
              <w:rPr>
                <w:szCs w:val="24"/>
              </w:rPr>
              <w:t>“</w:t>
            </w:r>
          </w:p>
        </w:tc>
      </w:tr>
      <w:tr w:rsidR="00F54094" w:rsidRPr="00A55343" w:rsidTr="008A2C33">
        <w:trPr>
          <w:cantSplit/>
        </w:trPr>
        <w:tc>
          <w:tcPr>
            <w:tcW w:w="836" w:type="dxa"/>
          </w:tcPr>
          <w:p w:rsidR="00F54094" w:rsidRPr="00A55343" w:rsidRDefault="00F54094" w:rsidP="00CF43A4">
            <w:pPr>
              <w:rPr>
                <w:szCs w:val="24"/>
              </w:rPr>
            </w:pPr>
            <w:r w:rsidRPr="00A55343">
              <w:rPr>
                <w:szCs w:val="24"/>
              </w:rPr>
              <w:t>1.4</w:t>
            </w:r>
          </w:p>
        </w:tc>
        <w:tc>
          <w:tcPr>
            <w:tcW w:w="4551" w:type="dxa"/>
          </w:tcPr>
          <w:p w:rsidR="00F54094" w:rsidRPr="00A55343" w:rsidRDefault="00F54094" w:rsidP="00CF43A4">
            <w:pPr>
              <w:rPr>
                <w:szCs w:val="24"/>
              </w:rPr>
            </w:pPr>
            <w:r w:rsidRPr="00A55343">
              <w:rPr>
                <w:szCs w:val="24"/>
              </w:rPr>
              <w:t>Quality Assurance</w:t>
            </w:r>
          </w:p>
        </w:tc>
        <w:tc>
          <w:tcPr>
            <w:tcW w:w="1559" w:type="dxa"/>
          </w:tcPr>
          <w:p w:rsidR="00F54094" w:rsidRPr="00A55343" w:rsidRDefault="00F54094" w:rsidP="00026609">
            <w:pPr>
              <w:jc w:val="center"/>
              <w:rPr>
                <w:szCs w:val="24"/>
              </w:rPr>
            </w:pPr>
          </w:p>
        </w:tc>
        <w:tc>
          <w:tcPr>
            <w:tcW w:w="1985" w:type="dxa"/>
          </w:tcPr>
          <w:p w:rsidR="00F54094" w:rsidRPr="00DB4F57"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lang w:val="hy-AM"/>
              </w:rPr>
            </w:pPr>
          </w:p>
        </w:tc>
        <w:tc>
          <w:tcPr>
            <w:tcW w:w="1418" w:type="dxa"/>
            <w:vAlign w:val="center"/>
          </w:tcPr>
          <w:p w:rsidR="00F54094" w:rsidRPr="008F22AE" w:rsidRDefault="00F54094" w:rsidP="00CF43A4">
            <w:pPr>
              <w:jc w:val="center"/>
              <w:rPr>
                <w:szCs w:val="24"/>
                <w:lang w:val="hy-AM"/>
              </w:rPr>
            </w:pPr>
            <w:r w:rsidRPr="008F22AE">
              <w:rPr>
                <w:szCs w:val="24"/>
                <w:lang w:val="hy-AM"/>
              </w:rPr>
              <w:t>W7</w:t>
            </w:r>
          </w:p>
        </w:tc>
        <w:tc>
          <w:tcPr>
            <w:tcW w:w="1417" w:type="dxa"/>
          </w:tcPr>
          <w:p w:rsidR="00F54094" w:rsidRPr="008F22AE" w:rsidRDefault="00F54094" w:rsidP="00CF43A4">
            <w:pPr>
              <w:jc w:val="center"/>
              <w:rPr>
                <w:szCs w:val="24"/>
              </w:rPr>
            </w:pPr>
          </w:p>
        </w:tc>
        <w:tc>
          <w:tcPr>
            <w:tcW w:w="1350" w:type="dxa"/>
          </w:tcPr>
          <w:p w:rsidR="00F54094" w:rsidRPr="00A55343" w:rsidRDefault="00F54094" w:rsidP="00026609">
            <w:pPr>
              <w:jc w:val="center"/>
              <w:rPr>
                <w:szCs w:val="24"/>
              </w:rPr>
            </w:pPr>
            <w:r w:rsidRPr="00A55343">
              <w:rPr>
                <w:szCs w:val="24"/>
              </w:rPr>
              <w:t>“</w:t>
            </w:r>
          </w:p>
        </w:tc>
      </w:tr>
      <w:tr w:rsidR="00F54094" w:rsidRPr="00A55343" w:rsidTr="008A2C33">
        <w:trPr>
          <w:cantSplit/>
        </w:trPr>
        <w:tc>
          <w:tcPr>
            <w:tcW w:w="836" w:type="dxa"/>
          </w:tcPr>
          <w:p w:rsidR="00F54094" w:rsidRPr="00A55343" w:rsidRDefault="00F54094" w:rsidP="00CF43A4">
            <w:pPr>
              <w:rPr>
                <w:szCs w:val="24"/>
                <w:lang w:val="hy-AM"/>
              </w:rPr>
            </w:pPr>
            <w:r w:rsidRPr="00A55343">
              <w:rPr>
                <w:szCs w:val="24"/>
              </w:rPr>
              <w:t>1.</w:t>
            </w:r>
            <w:r w:rsidRPr="00A55343">
              <w:rPr>
                <w:szCs w:val="24"/>
                <w:lang w:val="hy-AM"/>
              </w:rPr>
              <w:t>5</w:t>
            </w:r>
          </w:p>
        </w:tc>
        <w:tc>
          <w:tcPr>
            <w:tcW w:w="4551" w:type="dxa"/>
          </w:tcPr>
          <w:p w:rsidR="00F54094" w:rsidRPr="00A55343" w:rsidRDefault="00F54094" w:rsidP="00CF43A4">
            <w:pPr>
              <w:rPr>
                <w:szCs w:val="24"/>
              </w:rPr>
            </w:pPr>
            <w:r w:rsidRPr="00A55343">
              <w:rPr>
                <w:szCs w:val="24"/>
              </w:rPr>
              <w:t xml:space="preserve">Acceptance of the Subsystem </w:t>
            </w:r>
          </w:p>
        </w:tc>
        <w:tc>
          <w:tcPr>
            <w:tcW w:w="1559" w:type="dxa"/>
          </w:tcPr>
          <w:p w:rsidR="00F54094" w:rsidRPr="00A55343" w:rsidRDefault="00F54094" w:rsidP="00026609">
            <w:pPr>
              <w:jc w:val="center"/>
              <w:rPr>
                <w:szCs w:val="24"/>
              </w:rPr>
            </w:pPr>
          </w:p>
        </w:tc>
        <w:tc>
          <w:tcPr>
            <w:tcW w:w="1985" w:type="dxa"/>
          </w:tcPr>
          <w:p w:rsidR="00F54094" w:rsidRPr="00DB4F57"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lang w:val="hy-AM"/>
              </w:rPr>
            </w:pPr>
          </w:p>
        </w:tc>
        <w:tc>
          <w:tcPr>
            <w:tcW w:w="1418" w:type="dxa"/>
            <w:vAlign w:val="center"/>
          </w:tcPr>
          <w:p w:rsidR="00F54094" w:rsidRPr="008F22AE" w:rsidRDefault="00F54094" w:rsidP="00CF43A4">
            <w:pPr>
              <w:jc w:val="center"/>
              <w:rPr>
                <w:szCs w:val="24"/>
                <w:lang w:val="hy-AM"/>
              </w:rPr>
            </w:pPr>
            <w:r w:rsidRPr="008F22AE">
              <w:rPr>
                <w:szCs w:val="24"/>
                <w:lang w:val="hy-AM"/>
              </w:rPr>
              <w:t>W8</w:t>
            </w:r>
          </w:p>
        </w:tc>
        <w:tc>
          <w:tcPr>
            <w:tcW w:w="1417" w:type="dxa"/>
          </w:tcPr>
          <w:p w:rsidR="00F54094" w:rsidRPr="008F22AE" w:rsidRDefault="00593350" w:rsidP="00CF43A4">
            <w:pPr>
              <w:jc w:val="center"/>
              <w:rPr>
                <w:szCs w:val="24"/>
              </w:rPr>
            </w:pPr>
            <w:r w:rsidRPr="008F22AE">
              <w:rPr>
                <w:szCs w:val="24"/>
              </w:rPr>
              <w:t>W</w:t>
            </w:r>
            <w:r w:rsidRPr="008F22AE">
              <w:rPr>
                <w:szCs w:val="24"/>
                <w:lang w:val="hy-AM"/>
              </w:rPr>
              <w:t>10</w:t>
            </w:r>
          </w:p>
        </w:tc>
        <w:tc>
          <w:tcPr>
            <w:tcW w:w="1350" w:type="dxa"/>
          </w:tcPr>
          <w:p w:rsidR="00F54094" w:rsidRPr="00A55343" w:rsidRDefault="008A2C33" w:rsidP="00026609">
            <w:pPr>
              <w:jc w:val="center"/>
              <w:rPr>
                <w:szCs w:val="24"/>
              </w:rPr>
            </w:pPr>
            <w:r w:rsidRPr="00A55343">
              <w:rPr>
                <w:szCs w:val="24"/>
              </w:rPr>
              <w:t>- -</w:t>
            </w:r>
          </w:p>
        </w:tc>
      </w:tr>
      <w:tr w:rsidR="00F54094" w:rsidRPr="00A55343" w:rsidTr="0018677E">
        <w:trPr>
          <w:cantSplit/>
        </w:trPr>
        <w:tc>
          <w:tcPr>
            <w:tcW w:w="836" w:type="dxa"/>
          </w:tcPr>
          <w:p w:rsidR="00F54094" w:rsidRPr="00A55343" w:rsidRDefault="00F54094" w:rsidP="00CF43A4">
            <w:pPr>
              <w:rPr>
                <w:szCs w:val="24"/>
              </w:rPr>
            </w:pPr>
            <w:r w:rsidRPr="00A55343">
              <w:rPr>
                <w:szCs w:val="24"/>
              </w:rPr>
              <w:t>2</w:t>
            </w:r>
          </w:p>
        </w:tc>
        <w:tc>
          <w:tcPr>
            <w:tcW w:w="4551" w:type="dxa"/>
          </w:tcPr>
          <w:p w:rsidR="00F54094" w:rsidRPr="00A55343" w:rsidRDefault="00F54094" w:rsidP="00345236">
            <w:pPr>
              <w:rPr>
                <w:szCs w:val="24"/>
              </w:rPr>
            </w:pPr>
            <w:r w:rsidRPr="00026609">
              <w:rPr>
                <w:b/>
                <w:szCs w:val="24"/>
              </w:rPr>
              <w:t>STAGE II</w:t>
            </w:r>
            <w:r w:rsidR="00026609" w:rsidRPr="00026609">
              <w:rPr>
                <w:b/>
                <w:szCs w:val="24"/>
              </w:rPr>
              <w:t>.</w:t>
            </w:r>
            <w:r w:rsidRPr="00A55343">
              <w:rPr>
                <w:b/>
                <w:i/>
                <w:szCs w:val="24"/>
              </w:rPr>
              <w:t xml:space="preserve"> </w:t>
            </w:r>
            <w:r w:rsidRPr="00026609">
              <w:rPr>
                <w:b/>
                <w:szCs w:val="24"/>
              </w:rPr>
              <w:t>Reports Generating Subsystem</w:t>
            </w:r>
            <w:r w:rsidRPr="00A55343">
              <w:rPr>
                <w:b/>
                <w:i/>
                <w:szCs w:val="24"/>
              </w:rPr>
              <w:t xml:space="preserve"> </w:t>
            </w:r>
          </w:p>
        </w:tc>
        <w:tc>
          <w:tcPr>
            <w:tcW w:w="1559" w:type="dxa"/>
          </w:tcPr>
          <w:p w:rsidR="00F54094" w:rsidRPr="00A55343" w:rsidRDefault="00F54094" w:rsidP="00026609">
            <w:pPr>
              <w:jc w:val="center"/>
              <w:rPr>
                <w:szCs w:val="24"/>
              </w:rPr>
            </w:pPr>
            <w:r w:rsidRPr="00A55343">
              <w:rPr>
                <w:szCs w:val="24"/>
              </w:rPr>
              <w:t>2.</w:t>
            </w:r>
            <w:r w:rsidRPr="00A55343">
              <w:rPr>
                <w:szCs w:val="24"/>
                <w:lang w:val="ru-RU"/>
              </w:rPr>
              <w:t>1</w:t>
            </w:r>
            <w:r w:rsidRPr="00A55343">
              <w:rPr>
                <w:szCs w:val="24"/>
              </w:rPr>
              <w:t>.2</w:t>
            </w:r>
          </w:p>
        </w:tc>
        <w:tc>
          <w:tcPr>
            <w:tcW w:w="1985" w:type="dxa"/>
          </w:tcPr>
          <w:p w:rsidR="00F54094" w:rsidRPr="00DB4F57" w:rsidRDefault="00FB724C" w:rsidP="0018677E">
            <w:pPr>
              <w:jc w:val="center"/>
              <w:rPr>
                <w:szCs w:val="24"/>
              </w:rPr>
            </w:pPr>
            <w:r w:rsidRPr="00DB4F57">
              <w:rPr>
                <w:szCs w:val="24"/>
              </w:rPr>
              <w:t>DCY/DCD</w:t>
            </w:r>
          </w:p>
        </w:tc>
        <w:tc>
          <w:tcPr>
            <w:tcW w:w="1417" w:type="dxa"/>
          </w:tcPr>
          <w:p w:rsidR="00F54094" w:rsidRPr="00DB4F57" w:rsidRDefault="00F54094" w:rsidP="0018677E">
            <w:pPr>
              <w:jc w:val="center"/>
              <w:rPr>
                <w:szCs w:val="24"/>
              </w:rPr>
            </w:pPr>
          </w:p>
        </w:tc>
        <w:tc>
          <w:tcPr>
            <w:tcW w:w="1418" w:type="dxa"/>
          </w:tcPr>
          <w:p w:rsidR="00F54094" w:rsidRPr="008F22AE" w:rsidRDefault="00F54094" w:rsidP="0018677E">
            <w:pPr>
              <w:jc w:val="center"/>
              <w:rPr>
                <w:szCs w:val="24"/>
                <w:lang w:val="ru-RU"/>
              </w:rPr>
            </w:pPr>
            <w:r w:rsidRPr="008F22AE">
              <w:rPr>
                <w:szCs w:val="24"/>
              </w:rPr>
              <w:t>W</w:t>
            </w:r>
            <w:r w:rsidRPr="008F22AE">
              <w:rPr>
                <w:szCs w:val="24"/>
                <w:lang w:val="hy-AM"/>
              </w:rPr>
              <w:t>1</w:t>
            </w:r>
            <w:r w:rsidRPr="008F22AE">
              <w:rPr>
                <w:szCs w:val="24"/>
                <w:lang w:val="ru-RU"/>
              </w:rPr>
              <w:t>0</w:t>
            </w:r>
          </w:p>
        </w:tc>
        <w:tc>
          <w:tcPr>
            <w:tcW w:w="1417" w:type="dxa"/>
          </w:tcPr>
          <w:p w:rsidR="00F54094" w:rsidRPr="008F22AE" w:rsidRDefault="00F54094" w:rsidP="0018677E">
            <w:pPr>
              <w:jc w:val="center"/>
              <w:rPr>
                <w:szCs w:val="24"/>
                <w:lang w:val="hy-AM"/>
              </w:rPr>
            </w:pPr>
            <w:r w:rsidRPr="008F22AE">
              <w:rPr>
                <w:szCs w:val="24"/>
              </w:rPr>
              <w:t>W1</w:t>
            </w:r>
            <w:r w:rsidRPr="008F22AE">
              <w:rPr>
                <w:szCs w:val="24"/>
                <w:lang w:val="hy-AM"/>
              </w:rPr>
              <w:t>4</w:t>
            </w:r>
          </w:p>
        </w:tc>
        <w:tc>
          <w:tcPr>
            <w:tcW w:w="1350" w:type="dxa"/>
          </w:tcPr>
          <w:p w:rsidR="00F54094" w:rsidRPr="00A55343" w:rsidRDefault="00F54094" w:rsidP="0018677E">
            <w:pPr>
              <w:jc w:val="center"/>
              <w:rPr>
                <w:szCs w:val="24"/>
              </w:rPr>
            </w:pPr>
            <w:r w:rsidRPr="00A55343">
              <w:rPr>
                <w:szCs w:val="24"/>
              </w:rPr>
              <w:t>Yes</w:t>
            </w:r>
          </w:p>
        </w:tc>
      </w:tr>
      <w:tr w:rsidR="00F54094" w:rsidRPr="00A55343" w:rsidTr="008A2C33">
        <w:trPr>
          <w:cantSplit/>
        </w:trPr>
        <w:tc>
          <w:tcPr>
            <w:tcW w:w="836" w:type="dxa"/>
          </w:tcPr>
          <w:p w:rsidR="00F54094" w:rsidRPr="00A55343" w:rsidRDefault="00F54094" w:rsidP="00CF43A4">
            <w:pPr>
              <w:rPr>
                <w:szCs w:val="24"/>
              </w:rPr>
            </w:pPr>
            <w:r w:rsidRPr="00A55343">
              <w:rPr>
                <w:szCs w:val="24"/>
              </w:rPr>
              <w:lastRenderedPageBreak/>
              <w:t>2.1</w:t>
            </w:r>
          </w:p>
        </w:tc>
        <w:tc>
          <w:tcPr>
            <w:tcW w:w="4551" w:type="dxa"/>
          </w:tcPr>
          <w:p w:rsidR="00F54094" w:rsidRPr="00A55343" w:rsidRDefault="00F54094" w:rsidP="00E10944">
            <w:pPr>
              <w:rPr>
                <w:szCs w:val="24"/>
              </w:rPr>
            </w:pPr>
            <w:r w:rsidRPr="00A55343">
              <w:rPr>
                <w:szCs w:val="24"/>
              </w:rPr>
              <w:t>Prepar</w:t>
            </w:r>
            <w:r w:rsidR="00E10944">
              <w:rPr>
                <w:szCs w:val="24"/>
              </w:rPr>
              <w:t>ation</w:t>
            </w:r>
            <w:r w:rsidRPr="00A55343">
              <w:rPr>
                <w:szCs w:val="24"/>
              </w:rPr>
              <w:t xml:space="preserve"> Functional Requirements/ Business Analisys</w:t>
            </w:r>
          </w:p>
        </w:tc>
        <w:tc>
          <w:tcPr>
            <w:tcW w:w="1559" w:type="dxa"/>
          </w:tcPr>
          <w:p w:rsidR="00F54094" w:rsidRPr="00A55343" w:rsidRDefault="00F54094" w:rsidP="00026609">
            <w:pPr>
              <w:jc w:val="center"/>
              <w:rPr>
                <w:szCs w:val="24"/>
              </w:rPr>
            </w:pPr>
          </w:p>
        </w:tc>
        <w:tc>
          <w:tcPr>
            <w:tcW w:w="1985" w:type="dxa"/>
          </w:tcPr>
          <w:p w:rsidR="00F54094" w:rsidRPr="00A55343" w:rsidRDefault="00F54094" w:rsidP="00026609">
            <w:pPr>
              <w:jc w:val="center"/>
              <w:rPr>
                <w:szCs w:val="24"/>
              </w:rPr>
            </w:pPr>
            <w:r w:rsidRPr="00A55343">
              <w:rPr>
                <w:szCs w:val="24"/>
              </w:rPr>
              <w:t>“</w:t>
            </w:r>
          </w:p>
        </w:tc>
        <w:tc>
          <w:tcPr>
            <w:tcW w:w="1417" w:type="dxa"/>
          </w:tcPr>
          <w:p w:rsidR="00F54094" w:rsidRPr="00A55343" w:rsidRDefault="00F54094" w:rsidP="00CF43A4">
            <w:pPr>
              <w:jc w:val="center"/>
              <w:rPr>
                <w:szCs w:val="24"/>
              </w:rPr>
            </w:pPr>
          </w:p>
        </w:tc>
        <w:tc>
          <w:tcPr>
            <w:tcW w:w="1418" w:type="dxa"/>
            <w:vAlign w:val="center"/>
          </w:tcPr>
          <w:p w:rsidR="00F54094" w:rsidRPr="00A55343" w:rsidRDefault="00F54094" w:rsidP="00CF43A4">
            <w:pPr>
              <w:jc w:val="center"/>
              <w:rPr>
                <w:szCs w:val="24"/>
                <w:lang w:val="ru-RU"/>
              </w:rPr>
            </w:pPr>
            <w:r w:rsidRPr="00A55343">
              <w:rPr>
                <w:szCs w:val="24"/>
              </w:rPr>
              <w:t>W</w:t>
            </w:r>
            <w:r w:rsidRPr="00A55343">
              <w:rPr>
                <w:szCs w:val="24"/>
                <w:lang w:val="hy-AM"/>
              </w:rPr>
              <w:t>8</w:t>
            </w:r>
          </w:p>
        </w:tc>
        <w:tc>
          <w:tcPr>
            <w:tcW w:w="1417" w:type="dxa"/>
          </w:tcPr>
          <w:p w:rsidR="00F54094" w:rsidRPr="00A55343" w:rsidRDefault="00F54094" w:rsidP="00CF43A4">
            <w:pPr>
              <w:jc w:val="center"/>
              <w:rPr>
                <w:szCs w:val="24"/>
              </w:rPr>
            </w:pPr>
            <w:r w:rsidRPr="00A55343">
              <w:rPr>
                <w:szCs w:val="24"/>
              </w:rPr>
              <w:t>- -</w:t>
            </w:r>
          </w:p>
        </w:tc>
        <w:tc>
          <w:tcPr>
            <w:tcW w:w="1350" w:type="dxa"/>
          </w:tcPr>
          <w:p w:rsidR="00F54094" w:rsidRPr="00A55343" w:rsidRDefault="00F54094" w:rsidP="00026609">
            <w:pPr>
              <w:jc w:val="center"/>
              <w:rPr>
                <w:szCs w:val="24"/>
              </w:rPr>
            </w:pPr>
            <w:r w:rsidRPr="00A55343">
              <w:rPr>
                <w:szCs w:val="24"/>
              </w:rPr>
              <w:t>No</w:t>
            </w:r>
          </w:p>
        </w:tc>
      </w:tr>
      <w:tr w:rsidR="00F54094" w:rsidRPr="00A55343" w:rsidTr="008A2C33">
        <w:trPr>
          <w:cantSplit/>
        </w:trPr>
        <w:tc>
          <w:tcPr>
            <w:tcW w:w="836" w:type="dxa"/>
          </w:tcPr>
          <w:p w:rsidR="00F54094" w:rsidRPr="00A55343" w:rsidRDefault="00F54094" w:rsidP="00CF43A4">
            <w:pPr>
              <w:rPr>
                <w:szCs w:val="24"/>
                <w:lang w:val="hy-AM"/>
              </w:rPr>
            </w:pPr>
            <w:r w:rsidRPr="00A55343">
              <w:rPr>
                <w:szCs w:val="24"/>
              </w:rPr>
              <w:t>2.</w:t>
            </w:r>
            <w:r w:rsidRPr="00A55343">
              <w:rPr>
                <w:szCs w:val="24"/>
                <w:lang w:val="hy-AM"/>
              </w:rPr>
              <w:t>2</w:t>
            </w:r>
          </w:p>
        </w:tc>
        <w:tc>
          <w:tcPr>
            <w:tcW w:w="4551" w:type="dxa"/>
          </w:tcPr>
          <w:p w:rsidR="00F54094" w:rsidRPr="000E0ABA" w:rsidRDefault="00F54094" w:rsidP="00CF43A4">
            <w:pPr>
              <w:rPr>
                <w:szCs w:val="24"/>
                <w:lang w:val="hy-AM"/>
              </w:rPr>
            </w:pPr>
            <w:r w:rsidRPr="000E0ABA">
              <w:rPr>
                <w:szCs w:val="24"/>
                <w:lang w:val="hy-AM"/>
              </w:rPr>
              <w:t>Develop</w:t>
            </w:r>
            <w:r w:rsidR="00046D17" w:rsidRPr="000E0ABA">
              <w:rPr>
                <w:szCs w:val="24"/>
              </w:rPr>
              <w:t>ment of</w:t>
            </w:r>
            <w:r w:rsidRPr="000E0ABA">
              <w:rPr>
                <w:szCs w:val="24"/>
                <w:lang w:val="hy-AM"/>
              </w:rPr>
              <w:t xml:space="preserve"> Reports Subsystem </w:t>
            </w:r>
          </w:p>
        </w:tc>
        <w:tc>
          <w:tcPr>
            <w:tcW w:w="1559" w:type="dxa"/>
          </w:tcPr>
          <w:p w:rsidR="00F54094" w:rsidRPr="00A55343" w:rsidRDefault="00F54094" w:rsidP="00026609">
            <w:pPr>
              <w:jc w:val="center"/>
              <w:rPr>
                <w:szCs w:val="24"/>
                <w:lang w:val="hy-AM"/>
              </w:rPr>
            </w:pPr>
          </w:p>
        </w:tc>
        <w:tc>
          <w:tcPr>
            <w:tcW w:w="1985" w:type="dxa"/>
          </w:tcPr>
          <w:p w:rsidR="00F54094" w:rsidRPr="00A55343" w:rsidRDefault="00F54094" w:rsidP="00026609">
            <w:pPr>
              <w:jc w:val="center"/>
              <w:rPr>
                <w:szCs w:val="24"/>
              </w:rPr>
            </w:pPr>
            <w:r w:rsidRPr="00A55343">
              <w:rPr>
                <w:szCs w:val="24"/>
              </w:rPr>
              <w:t>“</w:t>
            </w:r>
          </w:p>
        </w:tc>
        <w:tc>
          <w:tcPr>
            <w:tcW w:w="1417" w:type="dxa"/>
          </w:tcPr>
          <w:p w:rsidR="00F54094" w:rsidRPr="00A55343" w:rsidRDefault="00F54094" w:rsidP="00CF43A4">
            <w:pPr>
              <w:jc w:val="center"/>
              <w:rPr>
                <w:szCs w:val="24"/>
              </w:rPr>
            </w:pPr>
          </w:p>
        </w:tc>
        <w:tc>
          <w:tcPr>
            <w:tcW w:w="1418" w:type="dxa"/>
            <w:vAlign w:val="center"/>
          </w:tcPr>
          <w:p w:rsidR="00F54094" w:rsidRPr="00A55343" w:rsidRDefault="00F54094" w:rsidP="00CF43A4">
            <w:pPr>
              <w:jc w:val="center"/>
              <w:rPr>
                <w:szCs w:val="24"/>
                <w:lang w:val="ru-RU"/>
              </w:rPr>
            </w:pPr>
            <w:r w:rsidRPr="00A55343">
              <w:rPr>
                <w:szCs w:val="24"/>
              </w:rPr>
              <w:t>W</w:t>
            </w:r>
            <w:r w:rsidRPr="00A55343">
              <w:rPr>
                <w:szCs w:val="24"/>
                <w:lang w:val="hy-AM"/>
              </w:rPr>
              <w:t>9</w:t>
            </w:r>
          </w:p>
        </w:tc>
        <w:tc>
          <w:tcPr>
            <w:tcW w:w="1417" w:type="dxa"/>
          </w:tcPr>
          <w:p w:rsidR="00F54094" w:rsidRPr="00A55343" w:rsidRDefault="00F54094" w:rsidP="00CF43A4">
            <w:pPr>
              <w:jc w:val="center"/>
              <w:rPr>
                <w:szCs w:val="24"/>
              </w:rPr>
            </w:pPr>
          </w:p>
        </w:tc>
        <w:tc>
          <w:tcPr>
            <w:tcW w:w="1350" w:type="dxa"/>
          </w:tcPr>
          <w:p w:rsidR="00F54094" w:rsidRPr="00A55343" w:rsidRDefault="00F54094" w:rsidP="00026609">
            <w:pPr>
              <w:jc w:val="center"/>
              <w:rPr>
                <w:szCs w:val="24"/>
              </w:rPr>
            </w:pPr>
            <w:r w:rsidRPr="00A55343">
              <w:rPr>
                <w:szCs w:val="24"/>
              </w:rPr>
              <w:t>“</w:t>
            </w:r>
          </w:p>
        </w:tc>
      </w:tr>
      <w:tr w:rsidR="00F54094" w:rsidRPr="00A55343" w:rsidTr="008A2C33">
        <w:trPr>
          <w:cantSplit/>
        </w:trPr>
        <w:tc>
          <w:tcPr>
            <w:tcW w:w="836" w:type="dxa"/>
          </w:tcPr>
          <w:p w:rsidR="00F54094" w:rsidRPr="00A55343" w:rsidRDefault="00F54094" w:rsidP="00CF43A4">
            <w:pPr>
              <w:rPr>
                <w:szCs w:val="24"/>
              </w:rPr>
            </w:pPr>
            <w:r w:rsidRPr="00A55343">
              <w:rPr>
                <w:szCs w:val="24"/>
              </w:rPr>
              <w:t>2.3</w:t>
            </w:r>
          </w:p>
        </w:tc>
        <w:tc>
          <w:tcPr>
            <w:tcW w:w="4551" w:type="dxa"/>
          </w:tcPr>
          <w:p w:rsidR="00F54094" w:rsidRPr="00A55343" w:rsidRDefault="00F54094" w:rsidP="00CF43A4">
            <w:pPr>
              <w:rPr>
                <w:szCs w:val="24"/>
              </w:rPr>
            </w:pPr>
            <w:r w:rsidRPr="00A55343">
              <w:rPr>
                <w:szCs w:val="24"/>
              </w:rPr>
              <w:t xml:space="preserve">Quality Assurance </w:t>
            </w:r>
          </w:p>
        </w:tc>
        <w:tc>
          <w:tcPr>
            <w:tcW w:w="1559" w:type="dxa"/>
          </w:tcPr>
          <w:p w:rsidR="00F54094" w:rsidRPr="00A55343" w:rsidRDefault="00F54094" w:rsidP="00026609">
            <w:pPr>
              <w:jc w:val="center"/>
              <w:rPr>
                <w:szCs w:val="24"/>
              </w:rPr>
            </w:pPr>
          </w:p>
        </w:tc>
        <w:tc>
          <w:tcPr>
            <w:tcW w:w="1985" w:type="dxa"/>
          </w:tcPr>
          <w:p w:rsidR="00F54094" w:rsidRPr="00A55343" w:rsidRDefault="00F54094" w:rsidP="00026609">
            <w:pPr>
              <w:jc w:val="center"/>
              <w:rPr>
                <w:szCs w:val="24"/>
              </w:rPr>
            </w:pPr>
            <w:r w:rsidRPr="00A55343">
              <w:rPr>
                <w:szCs w:val="24"/>
              </w:rPr>
              <w:t>“</w:t>
            </w:r>
          </w:p>
        </w:tc>
        <w:tc>
          <w:tcPr>
            <w:tcW w:w="1417" w:type="dxa"/>
          </w:tcPr>
          <w:p w:rsidR="00F54094" w:rsidRPr="00A55343" w:rsidRDefault="00F54094" w:rsidP="00CF43A4">
            <w:pPr>
              <w:jc w:val="center"/>
              <w:rPr>
                <w:szCs w:val="24"/>
              </w:rPr>
            </w:pPr>
          </w:p>
        </w:tc>
        <w:tc>
          <w:tcPr>
            <w:tcW w:w="1418" w:type="dxa"/>
            <w:vAlign w:val="center"/>
          </w:tcPr>
          <w:p w:rsidR="00F54094" w:rsidRPr="00A55343" w:rsidRDefault="00F54094" w:rsidP="00CF43A4">
            <w:pPr>
              <w:jc w:val="center"/>
              <w:rPr>
                <w:szCs w:val="24"/>
                <w:lang w:val="ru-RU"/>
              </w:rPr>
            </w:pPr>
            <w:r w:rsidRPr="00A55343">
              <w:rPr>
                <w:szCs w:val="24"/>
              </w:rPr>
              <w:t>W1</w:t>
            </w:r>
            <w:r w:rsidRPr="00A55343">
              <w:rPr>
                <w:szCs w:val="24"/>
                <w:lang w:val="ru-RU"/>
              </w:rPr>
              <w:t>0</w:t>
            </w:r>
          </w:p>
        </w:tc>
        <w:tc>
          <w:tcPr>
            <w:tcW w:w="1417" w:type="dxa"/>
          </w:tcPr>
          <w:p w:rsidR="00F54094" w:rsidRPr="00A55343" w:rsidRDefault="00F54094" w:rsidP="00CF43A4">
            <w:pPr>
              <w:jc w:val="center"/>
              <w:rPr>
                <w:szCs w:val="24"/>
              </w:rPr>
            </w:pPr>
          </w:p>
        </w:tc>
        <w:tc>
          <w:tcPr>
            <w:tcW w:w="1350" w:type="dxa"/>
          </w:tcPr>
          <w:p w:rsidR="00F54094" w:rsidRPr="00A55343" w:rsidRDefault="00F54094" w:rsidP="00026609">
            <w:pPr>
              <w:jc w:val="center"/>
              <w:rPr>
                <w:szCs w:val="24"/>
              </w:rPr>
            </w:pPr>
            <w:r w:rsidRPr="00A55343">
              <w:rPr>
                <w:szCs w:val="24"/>
              </w:rPr>
              <w:t>“</w:t>
            </w:r>
          </w:p>
        </w:tc>
      </w:tr>
      <w:tr w:rsidR="00F54094" w:rsidRPr="00A55343" w:rsidTr="008A2C33">
        <w:trPr>
          <w:cantSplit/>
        </w:trPr>
        <w:tc>
          <w:tcPr>
            <w:tcW w:w="836" w:type="dxa"/>
          </w:tcPr>
          <w:p w:rsidR="00F54094" w:rsidRPr="00A55343" w:rsidRDefault="00F54094" w:rsidP="00CF43A4">
            <w:pPr>
              <w:rPr>
                <w:szCs w:val="24"/>
              </w:rPr>
            </w:pPr>
            <w:r w:rsidRPr="00A55343">
              <w:rPr>
                <w:szCs w:val="24"/>
              </w:rPr>
              <w:t>2.4</w:t>
            </w:r>
          </w:p>
        </w:tc>
        <w:tc>
          <w:tcPr>
            <w:tcW w:w="4551" w:type="dxa"/>
          </w:tcPr>
          <w:p w:rsidR="00F54094" w:rsidRPr="00A55343" w:rsidRDefault="00F54094" w:rsidP="00CF43A4">
            <w:pPr>
              <w:rPr>
                <w:szCs w:val="24"/>
              </w:rPr>
            </w:pPr>
            <w:r w:rsidRPr="00A55343">
              <w:rPr>
                <w:szCs w:val="24"/>
              </w:rPr>
              <w:t>Acceptance of the Subsystem</w:t>
            </w:r>
          </w:p>
        </w:tc>
        <w:tc>
          <w:tcPr>
            <w:tcW w:w="1559" w:type="dxa"/>
          </w:tcPr>
          <w:p w:rsidR="00F54094" w:rsidRPr="00A55343" w:rsidRDefault="00F54094" w:rsidP="00026609">
            <w:pPr>
              <w:jc w:val="center"/>
              <w:rPr>
                <w:szCs w:val="24"/>
              </w:rPr>
            </w:pPr>
          </w:p>
        </w:tc>
        <w:tc>
          <w:tcPr>
            <w:tcW w:w="1985" w:type="dxa"/>
          </w:tcPr>
          <w:p w:rsidR="00F54094" w:rsidRPr="00A55343" w:rsidRDefault="00F54094" w:rsidP="00026609">
            <w:pPr>
              <w:jc w:val="center"/>
              <w:rPr>
                <w:szCs w:val="24"/>
              </w:rPr>
            </w:pPr>
            <w:r w:rsidRPr="00DB4F57">
              <w:rPr>
                <w:szCs w:val="24"/>
              </w:rPr>
              <w:t>“</w:t>
            </w:r>
          </w:p>
        </w:tc>
        <w:tc>
          <w:tcPr>
            <w:tcW w:w="1417" w:type="dxa"/>
          </w:tcPr>
          <w:p w:rsidR="00F54094" w:rsidRPr="00A55343" w:rsidRDefault="00F54094" w:rsidP="00CF43A4">
            <w:pPr>
              <w:jc w:val="center"/>
              <w:rPr>
                <w:szCs w:val="24"/>
              </w:rPr>
            </w:pPr>
          </w:p>
        </w:tc>
        <w:tc>
          <w:tcPr>
            <w:tcW w:w="1418" w:type="dxa"/>
            <w:vAlign w:val="center"/>
          </w:tcPr>
          <w:p w:rsidR="00F54094" w:rsidRPr="00A55343" w:rsidRDefault="00F54094" w:rsidP="00CF43A4">
            <w:pPr>
              <w:jc w:val="center"/>
              <w:rPr>
                <w:szCs w:val="24"/>
                <w:lang w:val="ru-RU"/>
              </w:rPr>
            </w:pPr>
            <w:r w:rsidRPr="00A55343">
              <w:rPr>
                <w:szCs w:val="24"/>
              </w:rPr>
              <w:t>W</w:t>
            </w:r>
            <w:r w:rsidRPr="00A55343">
              <w:rPr>
                <w:szCs w:val="24"/>
                <w:lang w:val="hy-AM"/>
              </w:rPr>
              <w:t>1</w:t>
            </w:r>
            <w:r w:rsidRPr="00A55343">
              <w:rPr>
                <w:szCs w:val="24"/>
                <w:lang w:val="ru-RU"/>
              </w:rPr>
              <w:t>0</w:t>
            </w:r>
          </w:p>
        </w:tc>
        <w:tc>
          <w:tcPr>
            <w:tcW w:w="1417" w:type="dxa"/>
          </w:tcPr>
          <w:p w:rsidR="00F54094" w:rsidRPr="00A55343" w:rsidRDefault="00F54094" w:rsidP="00CF43A4">
            <w:pPr>
              <w:jc w:val="center"/>
              <w:rPr>
                <w:szCs w:val="24"/>
                <w:lang w:val="hy-AM"/>
              </w:rPr>
            </w:pPr>
            <w:r w:rsidRPr="00A55343">
              <w:rPr>
                <w:szCs w:val="24"/>
                <w:lang w:val="hy-AM"/>
              </w:rPr>
              <w:t>W14</w:t>
            </w:r>
          </w:p>
        </w:tc>
        <w:tc>
          <w:tcPr>
            <w:tcW w:w="1350" w:type="dxa"/>
          </w:tcPr>
          <w:p w:rsidR="00F54094" w:rsidRPr="00A55343" w:rsidRDefault="008A2C33" w:rsidP="00026609">
            <w:pPr>
              <w:jc w:val="center"/>
              <w:rPr>
                <w:szCs w:val="24"/>
              </w:rPr>
            </w:pPr>
            <w:r w:rsidRPr="00A55343">
              <w:rPr>
                <w:szCs w:val="24"/>
              </w:rPr>
              <w:t>- -</w:t>
            </w:r>
          </w:p>
        </w:tc>
      </w:tr>
      <w:tr w:rsidR="00F54094" w:rsidRPr="00A55343" w:rsidTr="008A2C33">
        <w:trPr>
          <w:cantSplit/>
        </w:trPr>
        <w:tc>
          <w:tcPr>
            <w:tcW w:w="836" w:type="dxa"/>
          </w:tcPr>
          <w:p w:rsidR="00F54094" w:rsidRPr="00A55343" w:rsidRDefault="00F54094" w:rsidP="00CF43A4">
            <w:pPr>
              <w:rPr>
                <w:szCs w:val="24"/>
              </w:rPr>
            </w:pPr>
            <w:r w:rsidRPr="00A55343">
              <w:rPr>
                <w:szCs w:val="24"/>
              </w:rPr>
              <w:t>3</w:t>
            </w:r>
          </w:p>
        </w:tc>
        <w:tc>
          <w:tcPr>
            <w:tcW w:w="4551" w:type="dxa"/>
          </w:tcPr>
          <w:p w:rsidR="00F54094" w:rsidRPr="00DB404C" w:rsidRDefault="00F54094" w:rsidP="00CF43A4">
            <w:pPr>
              <w:rPr>
                <w:b/>
                <w:szCs w:val="24"/>
                <w:lang w:val="hy-AM"/>
              </w:rPr>
            </w:pPr>
            <w:r w:rsidRPr="00DB404C">
              <w:rPr>
                <w:b/>
                <w:szCs w:val="24"/>
              </w:rPr>
              <w:t>STAGE III</w:t>
            </w:r>
            <w:r w:rsidR="00DB404C" w:rsidRPr="00DB404C">
              <w:rPr>
                <w:b/>
                <w:szCs w:val="24"/>
              </w:rPr>
              <w:t xml:space="preserve">. </w:t>
            </w:r>
            <w:r w:rsidRPr="00DB404C">
              <w:rPr>
                <w:b/>
                <w:szCs w:val="24"/>
                <w:lang w:val="hy-AM"/>
              </w:rPr>
              <w:t xml:space="preserve"> </w:t>
            </w:r>
            <w:r w:rsidRPr="00DB404C">
              <w:rPr>
                <w:b/>
                <w:szCs w:val="24"/>
                <w:lang w:val="fr-FR"/>
              </w:rPr>
              <w:t>Mobile Application</w:t>
            </w:r>
          </w:p>
        </w:tc>
        <w:tc>
          <w:tcPr>
            <w:tcW w:w="1559" w:type="dxa"/>
          </w:tcPr>
          <w:p w:rsidR="00F54094" w:rsidRPr="00A55343" w:rsidRDefault="00F54094" w:rsidP="00026609">
            <w:pPr>
              <w:jc w:val="center"/>
              <w:rPr>
                <w:szCs w:val="24"/>
                <w:lang w:val="ru-RU"/>
              </w:rPr>
            </w:pPr>
            <w:r w:rsidRPr="00A55343">
              <w:rPr>
                <w:szCs w:val="24"/>
                <w:lang w:val="ru-RU"/>
              </w:rPr>
              <w:t>2</w:t>
            </w:r>
            <w:r w:rsidRPr="00A55343">
              <w:rPr>
                <w:szCs w:val="24"/>
              </w:rPr>
              <w:t>.</w:t>
            </w:r>
            <w:r w:rsidRPr="00A55343">
              <w:rPr>
                <w:szCs w:val="24"/>
                <w:lang w:val="ru-RU"/>
              </w:rPr>
              <w:t>1.3</w:t>
            </w:r>
          </w:p>
        </w:tc>
        <w:tc>
          <w:tcPr>
            <w:tcW w:w="1985" w:type="dxa"/>
          </w:tcPr>
          <w:p w:rsidR="00F54094" w:rsidRPr="00A55343" w:rsidRDefault="00F54094" w:rsidP="00026609">
            <w:pPr>
              <w:jc w:val="center"/>
              <w:rPr>
                <w:szCs w:val="24"/>
              </w:rPr>
            </w:pPr>
            <w:r w:rsidRPr="00A55343">
              <w:rPr>
                <w:szCs w:val="24"/>
              </w:rPr>
              <w:t>DCY</w:t>
            </w:r>
            <w:r w:rsidR="00DB4F57">
              <w:rPr>
                <w:szCs w:val="24"/>
              </w:rPr>
              <w:t>/DCD</w:t>
            </w:r>
          </w:p>
        </w:tc>
        <w:tc>
          <w:tcPr>
            <w:tcW w:w="1417" w:type="dxa"/>
          </w:tcPr>
          <w:p w:rsidR="00F54094" w:rsidRPr="00C5339C" w:rsidRDefault="00F54094" w:rsidP="00CF43A4">
            <w:pPr>
              <w:jc w:val="center"/>
              <w:rPr>
                <w:szCs w:val="24"/>
              </w:rPr>
            </w:pPr>
          </w:p>
        </w:tc>
        <w:tc>
          <w:tcPr>
            <w:tcW w:w="1418" w:type="dxa"/>
            <w:vAlign w:val="center"/>
          </w:tcPr>
          <w:p w:rsidR="00F54094" w:rsidRPr="00C5339C" w:rsidRDefault="00F54094" w:rsidP="00CF43A4">
            <w:pPr>
              <w:jc w:val="center"/>
              <w:rPr>
                <w:szCs w:val="24"/>
              </w:rPr>
            </w:pPr>
            <w:r w:rsidRPr="00C5339C">
              <w:rPr>
                <w:szCs w:val="24"/>
              </w:rPr>
              <w:t>W</w:t>
            </w:r>
            <w:r w:rsidRPr="00C5339C">
              <w:rPr>
                <w:szCs w:val="24"/>
                <w:lang w:val="ru-RU"/>
              </w:rPr>
              <w:t>1</w:t>
            </w:r>
            <w:r w:rsidRPr="00C5339C">
              <w:rPr>
                <w:szCs w:val="24"/>
              </w:rPr>
              <w:t>6</w:t>
            </w:r>
          </w:p>
        </w:tc>
        <w:tc>
          <w:tcPr>
            <w:tcW w:w="1417" w:type="dxa"/>
          </w:tcPr>
          <w:p w:rsidR="00F54094" w:rsidRPr="00C5339C" w:rsidRDefault="00F54094" w:rsidP="00CF43A4">
            <w:pPr>
              <w:jc w:val="center"/>
              <w:rPr>
                <w:szCs w:val="24"/>
              </w:rPr>
            </w:pPr>
            <w:r w:rsidRPr="00C5339C">
              <w:rPr>
                <w:szCs w:val="24"/>
              </w:rPr>
              <w:t>W</w:t>
            </w:r>
            <w:r w:rsidRPr="00C5339C">
              <w:rPr>
                <w:szCs w:val="24"/>
                <w:lang w:val="ru-RU"/>
              </w:rPr>
              <w:t>1</w:t>
            </w:r>
            <w:r w:rsidRPr="00C5339C">
              <w:rPr>
                <w:szCs w:val="24"/>
              </w:rPr>
              <w:t>8</w:t>
            </w:r>
          </w:p>
        </w:tc>
        <w:tc>
          <w:tcPr>
            <w:tcW w:w="1350" w:type="dxa"/>
          </w:tcPr>
          <w:p w:rsidR="00F54094" w:rsidRPr="00C5339C" w:rsidRDefault="00F54094" w:rsidP="00026609">
            <w:pPr>
              <w:jc w:val="center"/>
              <w:rPr>
                <w:szCs w:val="24"/>
              </w:rPr>
            </w:pPr>
            <w:r w:rsidRPr="00C5339C">
              <w:rPr>
                <w:szCs w:val="24"/>
              </w:rPr>
              <w:t>Yes</w:t>
            </w:r>
          </w:p>
        </w:tc>
      </w:tr>
      <w:tr w:rsidR="00F54094" w:rsidRPr="00A55343" w:rsidTr="008A2C33">
        <w:trPr>
          <w:cantSplit/>
        </w:trPr>
        <w:tc>
          <w:tcPr>
            <w:tcW w:w="836" w:type="dxa"/>
          </w:tcPr>
          <w:p w:rsidR="00F54094" w:rsidRPr="00A55343" w:rsidRDefault="00F54094" w:rsidP="00CF43A4">
            <w:pPr>
              <w:rPr>
                <w:szCs w:val="24"/>
              </w:rPr>
            </w:pPr>
            <w:r w:rsidRPr="00A55343">
              <w:rPr>
                <w:szCs w:val="24"/>
              </w:rPr>
              <w:t>3.1</w:t>
            </w:r>
          </w:p>
        </w:tc>
        <w:tc>
          <w:tcPr>
            <w:tcW w:w="4551" w:type="dxa"/>
          </w:tcPr>
          <w:p w:rsidR="00F54094" w:rsidRPr="00A55343" w:rsidRDefault="00F54094" w:rsidP="00E10944">
            <w:pPr>
              <w:rPr>
                <w:szCs w:val="24"/>
              </w:rPr>
            </w:pPr>
            <w:r w:rsidRPr="00A55343">
              <w:rPr>
                <w:szCs w:val="24"/>
              </w:rPr>
              <w:t>Prepar</w:t>
            </w:r>
            <w:r w:rsidR="00E10944">
              <w:rPr>
                <w:szCs w:val="24"/>
              </w:rPr>
              <w:t xml:space="preserve">ation of </w:t>
            </w:r>
            <w:r w:rsidRPr="00A55343">
              <w:rPr>
                <w:szCs w:val="24"/>
              </w:rPr>
              <w:t>Functional Requirements/ Business Analisys</w:t>
            </w:r>
          </w:p>
        </w:tc>
        <w:tc>
          <w:tcPr>
            <w:tcW w:w="1559" w:type="dxa"/>
          </w:tcPr>
          <w:p w:rsidR="00F54094" w:rsidRPr="00A55343" w:rsidRDefault="00F54094" w:rsidP="00026609">
            <w:pPr>
              <w:jc w:val="center"/>
              <w:rPr>
                <w:szCs w:val="24"/>
              </w:rPr>
            </w:pPr>
          </w:p>
        </w:tc>
        <w:tc>
          <w:tcPr>
            <w:tcW w:w="1985" w:type="dxa"/>
          </w:tcPr>
          <w:p w:rsidR="00F54094" w:rsidRPr="00A55343" w:rsidRDefault="00DB4F57" w:rsidP="00026609">
            <w:pPr>
              <w:jc w:val="center"/>
              <w:rPr>
                <w:szCs w:val="24"/>
              </w:rPr>
            </w:pPr>
            <w:r w:rsidRPr="00C5339C">
              <w:rPr>
                <w:szCs w:val="24"/>
              </w:rPr>
              <w:t>“</w:t>
            </w:r>
          </w:p>
        </w:tc>
        <w:tc>
          <w:tcPr>
            <w:tcW w:w="1417" w:type="dxa"/>
          </w:tcPr>
          <w:p w:rsidR="00F54094" w:rsidRPr="00C5339C" w:rsidRDefault="00F54094" w:rsidP="00CF43A4">
            <w:pPr>
              <w:jc w:val="center"/>
              <w:rPr>
                <w:szCs w:val="24"/>
              </w:rPr>
            </w:pPr>
          </w:p>
        </w:tc>
        <w:tc>
          <w:tcPr>
            <w:tcW w:w="1418" w:type="dxa"/>
            <w:vAlign w:val="center"/>
          </w:tcPr>
          <w:p w:rsidR="00F54094" w:rsidRPr="00C5339C" w:rsidRDefault="00F54094" w:rsidP="00CF43A4">
            <w:pPr>
              <w:jc w:val="center"/>
              <w:rPr>
                <w:szCs w:val="24"/>
                <w:lang w:val="ru-RU"/>
              </w:rPr>
            </w:pPr>
            <w:r w:rsidRPr="00C5339C">
              <w:rPr>
                <w:szCs w:val="24"/>
              </w:rPr>
              <w:t>W</w:t>
            </w:r>
            <w:r w:rsidRPr="00C5339C">
              <w:rPr>
                <w:szCs w:val="24"/>
                <w:lang w:val="ru-RU"/>
              </w:rPr>
              <w:t>10</w:t>
            </w:r>
          </w:p>
        </w:tc>
        <w:tc>
          <w:tcPr>
            <w:tcW w:w="1417" w:type="dxa"/>
          </w:tcPr>
          <w:p w:rsidR="00F54094" w:rsidRPr="00C5339C" w:rsidRDefault="00F54094" w:rsidP="00CF43A4">
            <w:pPr>
              <w:jc w:val="center"/>
              <w:rPr>
                <w:szCs w:val="24"/>
              </w:rPr>
            </w:pPr>
          </w:p>
        </w:tc>
        <w:tc>
          <w:tcPr>
            <w:tcW w:w="1350" w:type="dxa"/>
          </w:tcPr>
          <w:p w:rsidR="00F54094" w:rsidRPr="00C5339C" w:rsidRDefault="00F54094" w:rsidP="00026609">
            <w:pPr>
              <w:jc w:val="center"/>
              <w:rPr>
                <w:szCs w:val="24"/>
              </w:rPr>
            </w:pPr>
            <w:r w:rsidRPr="00C5339C">
              <w:rPr>
                <w:szCs w:val="24"/>
              </w:rPr>
              <w:t>No</w:t>
            </w:r>
          </w:p>
        </w:tc>
      </w:tr>
      <w:tr w:rsidR="00F54094" w:rsidRPr="00A55343" w:rsidTr="008A2C33">
        <w:trPr>
          <w:cantSplit/>
        </w:trPr>
        <w:tc>
          <w:tcPr>
            <w:tcW w:w="836" w:type="dxa"/>
          </w:tcPr>
          <w:p w:rsidR="00F54094" w:rsidRPr="00A55343" w:rsidRDefault="00F54094" w:rsidP="00CF43A4">
            <w:pPr>
              <w:rPr>
                <w:szCs w:val="24"/>
                <w:lang w:val="hy-AM"/>
              </w:rPr>
            </w:pPr>
            <w:r w:rsidRPr="00A55343">
              <w:rPr>
                <w:szCs w:val="24"/>
                <w:lang w:val="hy-AM"/>
              </w:rPr>
              <w:t>3.2</w:t>
            </w:r>
          </w:p>
        </w:tc>
        <w:tc>
          <w:tcPr>
            <w:tcW w:w="4551" w:type="dxa"/>
          </w:tcPr>
          <w:p w:rsidR="00F54094" w:rsidRPr="00A55343" w:rsidRDefault="00F54094" w:rsidP="00046D17">
            <w:pPr>
              <w:rPr>
                <w:szCs w:val="24"/>
                <w:lang w:val="hy-AM"/>
              </w:rPr>
            </w:pPr>
            <w:r w:rsidRPr="00A55343">
              <w:rPr>
                <w:szCs w:val="24"/>
                <w:lang w:val="hy-AM"/>
              </w:rPr>
              <w:t>Develop</w:t>
            </w:r>
            <w:r w:rsidR="00AB1744">
              <w:rPr>
                <w:szCs w:val="24"/>
              </w:rPr>
              <w:t xml:space="preserve">ment </w:t>
            </w:r>
            <w:r w:rsidRPr="00A55343">
              <w:rPr>
                <w:szCs w:val="24"/>
                <w:lang w:val="hy-AM"/>
              </w:rPr>
              <w:t xml:space="preserve"> </w:t>
            </w:r>
            <w:r w:rsidR="00046D17">
              <w:rPr>
                <w:szCs w:val="24"/>
              </w:rPr>
              <w:t>of the Mobile Application</w:t>
            </w:r>
            <w:r w:rsidRPr="00A55343">
              <w:rPr>
                <w:szCs w:val="24"/>
                <w:lang w:val="hy-AM"/>
              </w:rPr>
              <w:t xml:space="preserve"> </w:t>
            </w:r>
          </w:p>
        </w:tc>
        <w:tc>
          <w:tcPr>
            <w:tcW w:w="1559" w:type="dxa"/>
          </w:tcPr>
          <w:p w:rsidR="00F54094" w:rsidRPr="00A55343" w:rsidRDefault="00F54094" w:rsidP="00026609">
            <w:pPr>
              <w:jc w:val="center"/>
              <w:rPr>
                <w:szCs w:val="24"/>
              </w:rPr>
            </w:pPr>
          </w:p>
        </w:tc>
        <w:tc>
          <w:tcPr>
            <w:tcW w:w="1985" w:type="dxa"/>
          </w:tcPr>
          <w:p w:rsidR="00F54094" w:rsidRPr="00A55343" w:rsidRDefault="00F54094" w:rsidP="00026609">
            <w:pPr>
              <w:jc w:val="center"/>
              <w:rPr>
                <w:szCs w:val="24"/>
              </w:rPr>
            </w:pPr>
            <w:r w:rsidRPr="00A55343">
              <w:rPr>
                <w:szCs w:val="24"/>
              </w:rPr>
              <w:t>“</w:t>
            </w:r>
          </w:p>
        </w:tc>
        <w:tc>
          <w:tcPr>
            <w:tcW w:w="1417" w:type="dxa"/>
          </w:tcPr>
          <w:p w:rsidR="00F54094" w:rsidRPr="00C5339C" w:rsidRDefault="00F54094" w:rsidP="00CF43A4">
            <w:pPr>
              <w:jc w:val="center"/>
              <w:rPr>
                <w:szCs w:val="24"/>
              </w:rPr>
            </w:pPr>
          </w:p>
        </w:tc>
        <w:tc>
          <w:tcPr>
            <w:tcW w:w="1418" w:type="dxa"/>
            <w:vAlign w:val="center"/>
          </w:tcPr>
          <w:p w:rsidR="00F54094" w:rsidRPr="00C5339C" w:rsidRDefault="00F54094" w:rsidP="00CF43A4">
            <w:pPr>
              <w:jc w:val="center"/>
              <w:rPr>
                <w:szCs w:val="24"/>
                <w:lang w:val="ru-RU"/>
              </w:rPr>
            </w:pPr>
            <w:r w:rsidRPr="00C5339C">
              <w:rPr>
                <w:szCs w:val="24"/>
              </w:rPr>
              <w:t>W</w:t>
            </w:r>
            <w:r w:rsidRPr="00C5339C">
              <w:rPr>
                <w:szCs w:val="24"/>
                <w:lang w:val="ru-RU"/>
              </w:rPr>
              <w:t>12</w:t>
            </w:r>
          </w:p>
        </w:tc>
        <w:tc>
          <w:tcPr>
            <w:tcW w:w="1417" w:type="dxa"/>
          </w:tcPr>
          <w:p w:rsidR="00F54094" w:rsidRPr="00C5339C" w:rsidRDefault="00F54094" w:rsidP="00CF43A4">
            <w:pPr>
              <w:jc w:val="center"/>
              <w:rPr>
                <w:szCs w:val="24"/>
              </w:rPr>
            </w:pPr>
          </w:p>
        </w:tc>
        <w:tc>
          <w:tcPr>
            <w:tcW w:w="1350" w:type="dxa"/>
          </w:tcPr>
          <w:p w:rsidR="00F54094" w:rsidRPr="00C5339C" w:rsidRDefault="00F54094" w:rsidP="00026609">
            <w:pPr>
              <w:jc w:val="center"/>
              <w:rPr>
                <w:szCs w:val="24"/>
              </w:rPr>
            </w:pPr>
            <w:r w:rsidRPr="00C5339C">
              <w:rPr>
                <w:szCs w:val="24"/>
              </w:rPr>
              <w:t>“</w:t>
            </w:r>
          </w:p>
        </w:tc>
      </w:tr>
      <w:tr w:rsidR="00F54094" w:rsidRPr="00A55343" w:rsidTr="008A2C33">
        <w:trPr>
          <w:cantSplit/>
        </w:trPr>
        <w:tc>
          <w:tcPr>
            <w:tcW w:w="836" w:type="dxa"/>
          </w:tcPr>
          <w:p w:rsidR="00F54094" w:rsidRPr="00A55343" w:rsidRDefault="00F54094" w:rsidP="00CF43A4">
            <w:pPr>
              <w:rPr>
                <w:szCs w:val="24"/>
                <w:lang w:val="hy-AM"/>
              </w:rPr>
            </w:pPr>
            <w:r w:rsidRPr="00A55343">
              <w:rPr>
                <w:szCs w:val="24"/>
                <w:lang w:val="hy-AM"/>
              </w:rPr>
              <w:t>3.3</w:t>
            </w:r>
          </w:p>
        </w:tc>
        <w:tc>
          <w:tcPr>
            <w:tcW w:w="4551" w:type="dxa"/>
          </w:tcPr>
          <w:p w:rsidR="00F54094" w:rsidRPr="00A55343" w:rsidRDefault="00F54094" w:rsidP="00CF43A4">
            <w:pPr>
              <w:rPr>
                <w:szCs w:val="24"/>
              </w:rPr>
            </w:pPr>
            <w:r w:rsidRPr="00A55343">
              <w:rPr>
                <w:szCs w:val="24"/>
              </w:rPr>
              <w:t xml:space="preserve">Quality Assurance </w:t>
            </w:r>
          </w:p>
        </w:tc>
        <w:tc>
          <w:tcPr>
            <w:tcW w:w="1559" w:type="dxa"/>
          </w:tcPr>
          <w:p w:rsidR="00F54094" w:rsidRPr="00A55343" w:rsidRDefault="00F54094" w:rsidP="00026609">
            <w:pPr>
              <w:jc w:val="center"/>
              <w:rPr>
                <w:szCs w:val="24"/>
              </w:rPr>
            </w:pPr>
          </w:p>
        </w:tc>
        <w:tc>
          <w:tcPr>
            <w:tcW w:w="1985" w:type="dxa"/>
          </w:tcPr>
          <w:p w:rsidR="00F54094" w:rsidRPr="00A55343" w:rsidRDefault="00F54094" w:rsidP="00026609">
            <w:pPr>
              <w:jc w:val="center"/>
              <w:rPr>
                <w:szCs w:val="24"/>
              </w:rPr>
            </w:pPr>
            <w:r w:rsidRPr="00A55343">
              <w:rPr>
                <w:szCs w:val="24"/>
              </w:rPr>
              <w:t>“</w:t>
            </w:r>
          </w:p>
        </w:tc>
        <w:tc>
          <w:tcPr>
            <w:tcW w:w="1417" w:type="dxa"/>
          </w:tcPr>
          <w:p w:rsidR="00F54094" w:rsidRPr="00C5339C" w:rsidRDefault="00F54094" w:rsidP="00CF43A4">
            <w:pPr>
              <w:jc w:val="center"/>
              <w:rPr>
                <w:szCs w:val="24"/>
              </w:rPr>
            </w:pPr>
          </w:p>
        </w:tc>
        <w:tc>
          <w:tcPr>
            <w:tcW w:w="1418" w:type="dxa"/>
            <w:vAlign w:val="center"/>
          </w:tcPr>
          <w:p w:rsidR="00F54094" w:rsidRPr="00C5339C" w:rsidRDefault="00F54094" w:rsidP="00CF43A4">
            <w:pPr>
              <w:jc w:val="center"/>
              <w:rPr>
                <w:szCs w:val="24"/>
                <w:lang w:val="ru-RU"/>
              </w:rPr>
            </w:pPr>
            <w:r w:rsidRPr="00C5339C">
              <w:rPr>
                <w:szCs w:val="24"/>
              </w:rPr>
              <w:t>W</w:t>
            </w:r>
            <w:r w:rsidRPr="00C5339C">
              <w:rPr>
                <w:szCs w:val="24"/>
                <w:lang w:val="ru-RU"/>
              </w:rPr>
              <w:t>13</w:t>
            </w:r>
          </w:p>
        </w:tc>
        <w:tc>
          <w:tcPr>
            <w:tcW w:w="1417" w:type="dxa"/>
          </w:tcPr>
          <w:p w:rsidR="00F54094" w:rsidRPr="00C5339C" w:rsidRDefault="00F54094" w:rsidP="00CF43A4">
            <w:pPr>
              <w:jc w:val="center"/>
              <w:rPr>
                <w:szCs w:val="24"/>
              </w:rPr>
            </w:pPr>
          </w:p>
        </w:tc>
        <w:tc>
          <w:tcPr>
            <w:tcW w:w="1350" w:type="dxa"/>
          </w:tcPr>
          <w:p w:rsidR="00F54094" w:rsidRPr="00C5339C" w:rsidRDefault="00F54094" w:rsidP="00026609">
            <w:pPr>
              <w:jc w:val="center"/>
              <w:rPr>
                <w:szCs w:val="24"/>
              </w:rPr>
            </w:pPr>
            <w:r w:rsidRPr="00C5339C">
              <w:rPr>
                <w:szCs w:val="24"/>
              </w:rPr>
              <w:t>“</w:t>
            </w:r>
          </w:p>
        </w:tc>
      </w:tr>
      <w:tr w:rsidR="00DB4F57" w:rsidRPr="00A55343" w:rsidTr="008A2C33">
        <w:trPr>
          <w:cantSplit/>
        </w:trPr>
        <w:tc>
          <w:tcPr>
            <w:tcW w:w="836" w:type="dxa"/>
          </w:tcPr>
          <w:p w:rsidR="00DB4F57" w:rsidRPr="00A55343" w:rsidRDefault="00DB4F57" w:rsidP="00593350">
            <w:pPr>
              <w:rPr>
                <w:szCs w:val="24"/>
              </w:rPr>
            </w:pPr>
            <w:r w:rsidRPr="00A55343">
              <w:rPr>
                <w:szCs w:val="24"/>
              </w:rPr>
              <w:t>3.</w:t>
            </w:r>
            <w:r>
              <w:rPr>
                <w:szCs w:val="24"/>
              </w:rPr>
              <w:t>4</w:t>
            </w:r>
          </w:p>
        </w:tc>
        <w:tc>
          <w:tcPr>
            <w:tcW w:w="4551" w:type="dxa"/>
          </w:tcPr>
          <w:p w:rsidR="00DB4F57" w:rsidRPr="00A55343" w:rsidRDefault="00DB4F57" w:rsidP="00812EDB">
            <w:pPr>
              <w:rPr>
                <w:szCs w:val="24"/>
              </w:rPr>
            </w:pPr>
            <w:r w:rsidRPr="00A55343">
              <w:rPr>
                <w:szCs w:val="24"/>
              </w:rPr>
              <w:t>Delivery and installation of Storage Server</w:t>
            </w:r>
            <w:r>
              <w:rPr>
                <w:szCs w:val="24"/>
              </w:rPr>
              <w:t>s</w:t>
            </w:r>
          </w:p>
        </w:tc>
        <w:tc>
          <w:tcPr>
            <w:tcW w:w="1559" w:type="dxa"/>
          </w:tcPr>
          <w:p w:rsidR="00DB4F57" w:rsidRPr="008F22AE" w:rsidRDefault="00DB4F57" w:rsidP="00026609">
            <w:pPr>
              <w:jc w:val="center"/>
              <w:rPr>
                <w:szCs w:val="24"/>
              </w:rPr>
            </w:pPr>
            <w:r w:rsidRPr="008F22AE">
              <w:rPr>
                <w:szCs w:val="24"/>
              </w:rPr>
              <w:t>2.2.1/1</w:t>
            </w:r>
          </w:p>
        </w:tc>
        <w:tc>
          <w:tcPr>
            <w:tcW w:w="1985" w:type="dxa"/>
          </w:tcPr>
          <w:p w:rsidR="00DB4F57" w:rsidRDefault="00DB4F57" w:rsidP="00DB4F57">
            <w:pPr>
              <w:jc w:val="center"/>
            </w:pPr>
            <w:r w:rsidRPr="00B55702">
              <w:rPr>
                <w:szCs w:val="24"/>
              </w:rPr>
              <w:t>“</w:t>
            </w:r>
          </w:p>
        </w:tc>
        <w:tc>
          <w:tcPr>
            <w:tcW w:w="1417" w:type="dxa"/>
          </w:tcPr>
          <w:p w:rsidR="00DB4F57" w:rsidRPr="00C5339C" w:rsidRDefault="00DB4F57" w:rsidP="00812EDB">
            <w:pPr>
              <w:jc w:val="center"/>
              <w:rPr>
                <w:szCs w:val="24"/>
              </w:rPr>
            </w:pPr>
          </w:p>
        </w:tc>
        <w:tc>
          <w:tcPr>
            <w:tcW w:w="1418" w:type="dxa"/>
            <w:vAlign w:val="center"/>
          </w:tcPr>
          <w:p w:rsidR="00DB4F57" w:rsidRPr="00C5339C" w:rsidRDefault="00DB4F57" w:rsidP="00812EDB">
            <w:pPr>
              <w:jc w:val="center"/>
              <w:rPr>
                <w:szCs w:val="24"/>
                <w:lang w:val="ru-RU"/>
              </w:rPr>
            </w:pPr>
            <w:r w:rsidRPr="00C5339C">
              <w:rPr>
                <w:szCs w:val="24"/>
              </w:rPr>
              <w:t>W1</w:t>
            </w:r>
            <w:r w:rsidRPr="00C5339C">
              <w:rPr>
                <w:szCs w:val="24"/>
                <w:lang w:val="ru-RU"/>
              </w:rPr>
              <w:t>6</w:t>
            </w:r>
          </w:p>
        </w:tc>
        <w:tc>
          <w:tcPr>
            <w:tcW w:w="1417" w:type="dxa"/>
          </w:tcPr>
          <w:p w:rsidR="00DB4F57" w:rsidRPr="00C5339C" w:rsidRDefault="00DB4F57" w:rsidP="00812EDB">
            <w:pPr>
              <w:jc w:val="center"/>
              <w:rPr>
                <w:szCs w:val="24"/>
              </w:rPr>
            </w:pPr>
            <w:r w:rsidRPr="00C5339C">
              <w:rPr>
                <w:szCs w:val="24"/>
              </w:rPr>
              <w:t>W18</w:t>
            </w:r>
          </w:p>
        </w:tc>
        <w:tc>
          <w:tcPr>
            <w:tcW w:w="1350" w:type="dxa"/>
          </w:tcPr>
          <w:p w:rsidR="00DB4F57" w:rsidRPr="00C5339C" w:rsidRDefault="00DB4F57" w:rsidP="00026609">
            <w:pPr>
              <w:jc w:val="center"/>
              <w:rPr>
                <w:szCs w:val="24"/>
              </w:rPr>
            </w:pPr>
            <w:r w:rsidRPr="00C5339C">
              <w:rPr>
                <w:szCs w:val="24"/>
              </w:rPr>
              <w:t>‘’</w:t>
            </w:r>
          </w:p>
        </w:tc>
      </w:tr>
      <w:tr w:rsidR="00DB4F57" w:rsidRPr="00A55343" w:rsidTr="008A2C33">
        <w:trPr>
          <w:cantSplit/>
        </w:trPr>
        <w:tc>
          <w:tcPr>
            <w:tcW w:w="836" w:type="dxa"/>
          </w:tcPr>
          <w:p w:rsidR="00DB4F57" w:rsidRPr="00A55343" w:rsidRDefault="00DB4F57" w:rsidP="008A36A3">
            <w:pPr>
              <w:rPr>
                <w:szCs w:val="24"/>
              </w:rPr>
            </w:pPr>
            <w:r>
              <w:rPr>
                <w:szCs w:val="24"/>
              </w:rPr>
              <w:t>3.5</w:t>
            </w:r>
          </w:p>
        </w:tc>
        <w:tc>
          <w:tcPr>
            <w:tcW w:w="4551" w:type="dxa"/>
          </w:tcPr>
          <w:p w:rsidR="00DB4F57" w:rsidRPr="00A55343" w:rsidRDefault="00DB4F57" w:rsidP="008A2C33">
            <w:pPr>
              <w:rPr>
                <w:szCs w:val="24"/>
              </w:rPr>
            </w:pPr>
            <w:r w:rsidRPr="00A55343">
              <w:rPr>
                <w:szCs w:val="24"/>
              </w:rPr>
              <w:t>Delivery and installation of A</w:t>
            </w:r>
            <w:r w:rsidR="008A2C33">
              <w:rPr>
                <w:szCs w:val="24"/>
              </w:rPr>
              <w:t>PP</w:t>
            </w:r>
            <w:r w:rsidRPr="00A55343">
              <w:rPr>
                <w:szCs w:val="24"/>
              </w:rPr>
              <w:t xml:space="preserve"> Server</w:t>
            </w:r>
            <w:r>
              <w:rPr>
                <w:szCs w:val="24"/>
              </w:rPr>
              <w:t>s</w:t>
            </w:r>
          </w:p>
        </w:tc>
        <w:tc>
          <w:tcPr>
            <w:tcW w:w="1559" w:type="dxa"/>
          </w:tcPr>
          <w:p w:rsidR="00DB4F57" w:rsidRPr="008F22AE" w:rsidRDefault="00DB4F57" w:rsidP="00DB404C">
            <w:pPr>
              <w:jc w:val="center"/>
              <w:rPr>
                <w:szCs w:val="24"/>
              </w:rPr>
            </w:pPr>
            <w:r w:rsidRPr="008F22AE">
              <w:rPr>
                <w:szCs w:val="24"/>
              </w:rPr>
              <w:t>2.2.1/2</w:t>
            </w:r>
          </w:p>
        </w:tc>
        <w:tc>
          <w:tcPr>
            <w:tcW w:w="1985" w:type="dxa"/>
          </w:tcPr>
          <w:p w:rsidR="00DB4F57" w:rsidRDefault="00DB4F57" w:rsidP="00DB4F57">
            <w:pPr>
              <w:jc w:val="center"/>
            </w:pPr>
            <w:r w:rsidRPr="00B55702">
              <w:rPr>
                <w:szCs w:val="24"/>
              </w:rPr>
              <w:t>“</w:t>
            </w:r>
          </w:p>
        </w:tc>
        <w:tc>
          <w:tcPr>
            <w:tcW w:w="1417" w:type="dxa"/>
          </w:tcPr>
          <w:p w:rsidR="00DB4F57" w:rsidRPr="00C5339C" w:rsidRDefault="00DB4F57" w:rsidP="008A36A3">
            <w:pPr>
              <w:jc w:val="center"/>
              <w:rPr>
                <w:szCs w:val="24"/>
              </w:rPr>
            </w:pPr>
          </w:p>
        </w:tc>
        <w:tc>
          <w:tcPr>
            <w:tcW w:w="1418" w:type="dxa"/>
            <w:vAlign w:val="center"/>
          </w:tcPr>
          <w:p w:rsidR="00DB4F57" w:rsidRPr="00C5339C" w:rsidRDefault="00DB4F57" w:rsidP="008A36A3">
            <w:pPr>
              <w:jc w:val="center"/>
              <w:rPr>
                <w:szCs w:val="24"/>
                <w:lang w:val="ru-RU"/>
              </w:rPr>
            </w:pPr>
            <w:r w:rsidRPr="00C5339C">
              <w:rPr>
                <w:szCs w:val="24"/>
              </w:rPr>
              <w:t>W1</w:t>
            </w:r>
            <w:r w:rsidRPr="00C5339C">
              <w:rPr>
                <w:szCs w:val="24"/>
                <w:lang w:val="ru-RU"/>
              </w:rPr>
              <w:t>6</w:t>
            </w:r>
          </w:p>
        </w:tc>
        <w:tc>
          <w:tcPr>
            <w:tcW w:w="1417" w:type="dxa"/>
          </w:tcPr>
          <w:p w:rsidR="00DB4F57" w:rsidRPr="00C5339C" w:rsidRDefault="00DB4F57" w:rsidP="008A36A3">
            <w:pPr>
              <w:jc w:val="center"/>
              <w:rPr>
                <w:szCs w:val="24"/>
              </w:rPr>
            </w:pPr>
            <w:r w:rsidRPr="00C5339C">
              <w:rPr>
                <w:szCs w:val="24"/>
              </w:rPr>
              <w:t>W18</w:t>
            </w:r>
          </w:p>
        </w:tc>
        <w:tc>
          <w:tcPr>
            <w:tcW w:w="1350" w:type="dxa"/>
          </w:tcPr>
          <w:p w:rsidR="00DB4F57" w:rsidRPr="00C5339C" w:rsidRDefault="00DB4F57" w:rsidP="00026609">
            <w:pPr>
              <w:jc w:val="center"/>
              <w:rPr>
                <w:szCs w:val="24"/>
              </w:rPr>
            </w:pPr>
            <w:r w:rsidRPr="00C5339C">
              <w:rPr>
                <w:szCs w:val="24"/>
              </w:rPr>
              <w:t>“</w:t>
            </w:r>
          </w:p>
        </w:tc>
      </w:tr>
      <w:tr w:rsidR="00DB4F57" w:rsidRPr="00A55343" w:rsidTr="008A2C33">
        <w:trPr>
          <w:cantSplit/>
        </w:trPr>
        <w:tc>
          <w:tcPr>
            <w:tcW w:w="836" w:type="dxa"/>
          </w:tcPr>
          <w:p w:rsidR="00DB4F57" w:rsidRPr="00A55343" w:rsidRDefault="00DB4F57" w:rsidP="008A021E">
            <w:pPr>
              <w:rPr>
                <w:szCs w:val="24"/>
              </w:rPr>
            </w:pPr>
            <w:r w:rsidRPr="00A55343">
              <w:rPr>
                <w:szCs w:val="24"/>
              </w:rPr>
              <w:t>3.</w:t>
            </w:r>
            <w:r>
              <w:rPr>
                <w:szCs w:val="24"/>
              </w:rPr>
              <w:t>6</w:t>
            </w:r>
          </w:p>
        </w:tc>
        <w:tc>
          <w:tcPr>
            <w:tcW w:w="4551" w:type="dxa"/>
          </w:tcPr>
          <w:p w:rsidR="00DB4F57" w:rsidRPr="00A55343" w:rsidRDefault="00DB4F57" w:rsidP="008A021E">
            <w:pPr>
              <w:rPr>
                <w:szCs w:val="24"/>
              </w:rPr>
            </w:pPr>
            <w:r w:rsidRPr="00A55343">
              <w:rPr>
                <w:szCs w:val="24"/>
              </w:rPr>
              <w:t>Delivery and installation of  DB Servers</w:t>
            </w:r>
          </w:p>
        </w:tc>
        <w:tc>
          <w:tcPr>
            <w:tcW w:w="1559" w:type="dxa"/>
          </w:tcPr>
          <w:p w:rsidR="00DB4F57" w:rsidRPr="008F22AE" w:rsidRDefault="00DB4F57" w:rsidP="00DB404C">
            <w:pPr>
              <w:jc w:val="center"/>
              <w:rPr>
                <w:szCs w:val="24"/>
              </w:rPr>
            </w:pPr>
            <w:r w:rsidRPr="008F22AE">
              <w:rPr>
                <w:szCs w:val="24"/>
              </w:rPr>
              <w:t>2.2.1/3</w:t>
            </w:r>
          </w:p>
        </w:tc>
        <w:tc>
          <w:tcPr>
            <w:tcW w:w="1985" w:type="dxa"/>
          </w:tcPr>
          <w:p w:rsidR="00DB4F57" w:rsidRDefault="00DB4F57" w:rsidP="00DB4F57">
            <w:pPr>
              <w:jc w:val="center"/>
            </w:pPr>
            <w:r w:rsidRPr="00B55702">
              <w:rPr>
                <w:szCs w:val="24"/>
              </w:rPr>
              <w:t>“</w:t>
            </w:r>
          </w:p>
        </w:tc>
        <w:tc>
          <w:tcPr>
            <w:tcW w:w="1417" w:type="dxa"/>
          </w:tcPr>
          <w:p w:rsidR="00DB4F57" w:rsidRPr="00C5339C" w:rsidRDefault="00DB4F57" w:rsidP="008A36A3">
            <w:pPr>
              <w:jc w:val="center"/>
              <w:rPr>
                <w:szCs w:val="24"/>
              </w:rPr>
            </w:pPr>
          </w:p>
        </w:tc>
        <w:tc>
          <w:tcPr>
            <w:tcW w:w="1418" w:type="dxa"/>
            <w:vAlign w:val="center"/>
          </w:tcPr>
          <w:p w:rsidR="00DB4F57" w:rsidRPr="00C5339C" w:rsidRDefault="00DB4F57" w:rsidP="008A36A3">
            <w:pPr>
              <w:jc w:val="center"/>
              <w:rPr>
                <w:szCs w:val="24"/>
                <w:lang w:val="ru-RU"/>
              </w:rPr>
            </w:pPr>
            <w:r w:rsidRPr="00C5339C">
              <w:rPr>
                <w:szCs w:val="24"/>
              </w:rPr>
              <w:t>W1</w:t>
            </w:r>
            <w:r w:rsidRPr="00C5339C">
              <w:rPr>
                <w:szCs w:val="24"/>
                <w:lang w:val="ru-RU"/>
              </w:rPr>
              <w:t>6</w:t>
            </w:r>
          </w:p>
        </w:tc>
        <w:tc>
          <w:tcPr>
            <w:tcW w:w="1417" w:type="dxa"/>
          </w:tcPr>
          <w:p w:rsidR="00DB4F57" w:rsidRPr="00C5339C" w:rsidRDefault="00DB4F57" w:rsidP="008A36A3">
            <w:pPr>
              <w:jc w:val="center"/>
              <w:rPr>
                <w:szCs w:val="24"/>
              </w:rPr>
            </w:pPr>
            <w:r w:rsidRPr="00C5339C">
              <w:rPr>
                <w:szCs w:val="24"/>
              </w:rPr>
              <w:t>W18</w:t>
            </w:r>
          </w:p>
        </w:tc>
        <w:tc>
          <w:tcPr>
            <w:tcW w:w="1350" w:type="dxa"/>
          </w:tcPr>
          <w:p w:rsidR="00DB4F57" w:rsidRPr="00C5339C" w:rsidRDefault="00DB4F57" w:rsidP="00026609">
            <w:pPr>
              <w:jc w:val="center"/>
              <w:rPr>
                <w:szCs w:val="24"/>
              </w:rPr>
            </w:pPr>
            <w:r w:rsidRPr="00C5339C">
              <w:rPr>
                <w:szCs w:val="24"/>
              </w:rPr>
              <w:t>“</w:t>
            </w:r>
          </w:p>
        </w:tc>
      </w:tr>
      <w:tr w:rsidR="00DB4F57" w:rsidRPr="00A55343" w:rsidTr="008A2C33">
        <w:trPr>
          <w:cantSplit/>
        </w:trPr>
        <w:tc>
          <w:tcPr>
            <w:tcW w:w="836" w:type="dxa"/>
          </w:tcPr>
          <w:p w:rsidR="00DB4F57" w:rsidRPr="008A021E" w:rsidRDefault="00DB4F57" w:rsidP="008A021E">
            <w:pPr>
              <w:rPr>
                <w:szCs w:val="24"/>
              </w:rPr>
            </w:pPr>
            <w:r w:rsidRPr="00A55343">
              <w:rPr>
                <w:szCs w:val="24"/>
                <w:lang w:val="hy-AM"/>
              </w:rPr>
              <w:t>3.</w:t>
            </w:r>
            <w:r>
              <w:rPr>
                <w:szCs w:val="24"/>
              </w:rPr>
              <w:t>7</w:t>
            </w:r>
          </w:p>
        </w:tc>
        <w:tc>
          <w:tcPr>
            <w:tcW w:w="4551" w:type="dxa"/>
          </w:tcPr>
          <w:p w:rsidR="00DB4F57" w:rsidRPr="00A55343" w:rsidRDefault="00DB4F57" w:rsidP="00EC75AA">
            <w:pPr>
              <w:rPr>
                <w:szCs w:val="24"/>
              </w:rPr>
            </w:pPr>
            <w:r w:rsidRPr="00A55343">
              <w:rPr>
                <w:szCs w:val="24"/>
              </w:rPr>
              <w:t>Acceptance of the Subsystem</w:t>
            </w:r>
          </w:p>
        </w:tc>
        <w:tc>
          <w:tcPr>
            <w:tcW w:w="1559" w:type="dxa"/>
          </w:tcPr>
          <w:p w:rsidR="00DB4F57" w:rsidRPr="008F22AE" w:rsidRDefault="00DB4F57" w:rsidP="00EC75AA">
            <w:pPr>
              <w:jc w:val="center"/>
              <w:rPr>
                <w:szCs w:val="24"/>
              </w:rPr>
            </w:pPr>
          </w:p>
        </w:tc>
        <w:tc>
          <w:tcPr>
            <w:tcW w:w="1985" w:type="dxa"/>
          </w:tcPr>
          <w:p w:rsidR="00DB4F57" w:rsidRDefault="00DB4F57" w:rsidP="00DB4F57">
            <w:pPr>
              <w:jc w:val="center"/>
            </w:pPr>
            <w:r w:rsidRPr="00B55702">
              <w:rPr>
                <w:szCs w:val="24"/>
              </w:rPr>
              <w:t>“</w:t>
            </w:r>
          </w:p>
        </w:tc>
        <w:tc>
          <w:tcPr>
            <w:tcW w:w="1417" w:type="dxa"/>
          </w:tcPr>
          <w:p w:rsidR="00DB4F57" w:rsidRPr="00C5339C" w:rsidRDefault="00DB4F57" w:rsidP="00EC75AA">
            <w:pPr>
              <w:jc w:val="center"/>
              <w:rPr>
                <w:szCs w:val="24"/>
              </w:rPr>
            </w:pPr>
          </w:p>
        </w:tc>
        <w:tc>
          <w:tcPr>
            <w:tcW w:w="1418" w:type="dxa"/>
            <w:vAlign w:val="center"/>
          </w:tcPr>
          <w:p w:rsidR="00DB4F57" w:rsidRPr="00C5339C" w:rsidRDefault="00DB4F57" w:rsidP="00EC75AA">
            <w:pPr>
              <w:jc w:val="center"/>
              <w:rPr>
                <w:szCs w:val="24"/>
                <w:lang w:val="ru-RU"/>
              </w:rPr>
            </w:pPr>
            <w:r w:rsidRPr="00C5339C">
              <w:rPr>
                <w:szCs w:val="24"/>
              </w:rPr>
              <w:t>W1</w:t>
            </w:r>
            <w:r w:rsidRPr="00C5339C">
              <w:rPr>
                <w:szCs w:val="24"/>
                <w:lang w:val="ru-RU"/>
              </w:rPr>
              <w:t>6</w:t>
            </w:r>
          </w:p>
        </w:tc>
        <w:tc>
          <w:tcPr>
            <w:tcW w:w="1417" w:type="dxa"/>
          </w:tcPr>
          <w:p w:rsidR="00DB4F57" w:rsidRPr="00C5339C" w:rsidRDefault="00DB4F57" w:rsidP="00EC75AA">
            <w:pPr>
              <w:jc w:val="center"/>
              <w:rPr>
                <w:szCs w:val="24"/>
              </w:rPr>
            </w:pPr>
            <w:r w:rsidRPr="00C5339C">
              <w:rPr>
                <w:szCs w:val="24"/>
              </w:rPr>
              <w:t>W18</w:t>
            </w:r>
          </w:p>
        </w:tc>
        <w:tc>
          <w:tcPr>
            <w:tcW w:w="1350" w:type="dxa"/>
          </w:tcPr>
          <w:p w:rsidR="00DB4F57" w:rsidRPr="00C5339C" w:rsidRDefault="008A2C33" w:rsidP="00EC75AA">
            <w:pPr>
              <w:jc w:val="center"/>
              <w:rPr>
                <w:szCs w:val="24"/>
              </w:rPr>
            </w:pPr>
            <w:r w:rsidRPr="00A55343">
              <w:rPr>
                <w:szCs w:val="24"/>
              </w:rPr>
              <w:t>- -</w:t>
            </w:r>
          </w:p>
        </w:tc>
      </w:tr>
      <w:tr w:rsidR="00F54094" w:rsidRPr="00A55343" w:rsidTr="008A2C33">
        <w:trPr>
          <w:cantSplit/>
        </w:trPr>
        <w:tc>
          <w:tcPr>
            <w:tcW w:w="836" w:type="dxa"/>
          </w:tcPr>
          <w:p w:rsidR="00F54094" w:rsidRPr="00A55343" w:rsidRDefault="00F54094" w:rsidP="008A36A3">
            <w:pPr>
              <w:rPr>
                <w:szCs w:val="24"/>
              </w:rPr>
            </w:pPr>
            <w:r w:rsidRPr="00A55343">
              <w:rPr>
                <w:szCs w:val="24"/>
              </w:rPr>
              <w:lastRenderedPageBreak/>
              <w:t>4</w:t>
            </w:r>
          </w:p>
        </w:tc>
        <w:tc>
          <w:tcPr>
            <w:tcW w:w="4551" w:type="dxa"/>
          </w:tcPr>
          <w:p w:rsidR="00F54094" w:rsidRPr="00E24BB0" w:rsidRDefault="00F54094" w:rsidP="00DB404C">
            <w:pPr>
              <w:rPr>
                <w:szCs w:val="24"/>
              </w:rPr>
            </w:pPr>
            <w:r w:rsidRPr="008F22AE">
              <w:rPr>
                <w:b/>
                <w:szCs w:val="24"/>
              </w:rPr>
              <w:t>STAGE IV</w:t>
            </w:r>
            <w:r w:rsidR="00DB404C" w:rsidRPr="008F22AE">
              <w:rPr>
                <w:b/>
                <w:szCs w:val="24"/>
              </w:rPr>
              <w:t>.</w:t>
            </w:r>
            <w:r w:rsidRPr="008F22AE">
              <w:rPr>
                <w:szCs w:val="24"/>
                <w:lang w:val="hy-AM"/>
              </w:rPr>
              <w:t xml:space="preserve"> </w:t>
            </w:r>
            <w:r w:rsidRPr="00E24BB0">
              <w:rPr>
                <w:b/>
                <w:szCs w:val="24"/>
              </w:rPr>
              <w:t xml:space="preserve">Data Download Subsystem in Case of Goods Import from Partner </w:t>
            </w:r>
            <w:r w:rsidR="00DB404C" w:rsidRPr="00E24BB0">
              <w:rPr>
                <w:b/>
                <w:szCs w:val="24"/>
              </w:rPr>
              <w:t>Countries</w:t>
            </w:r>
            <w:r w:rsidRPr="00E24BB0">
              <w:rPr>
                <w:b/>
                <w:i/>
                <w:szCs w:val="24"/>
              </w:rPr>
              <w:t xml:space="preserve"> </w:t>
            </w:r>
          </w:p>
        </w:tc>
        <w:tc>
          <w:tcPr>
            <w:tcW w:w="1559" w:type="dxa"/>
            <w:vAlign w:val="center"/>
          </w:tcPr>
          <w:p w:rsidR="00DB404C" w:rsidRPr="008F22AE" w:rsidRDefault="00DB404C" w:rsidP="00DB404C">
            <w:pPr>
              <w:jc w:val="center"/>
              <w:rPr>
                <w:szCs w:val="24"/>
              </w:rPr>
            </w:pPr>
          </w:p>
          <w:p w:rsidR="00F54094" w:rsidRPr="008F22AE" w:rsidRDefault="00F54094" w:rsidP="00DB404C">
            <w:pPr>
              <w:jc w:val="center"/>
              <w:rPr>
                <w:szCs w:val="24"/>
              </w:rPr>
            </w:pPr>
            <w:r w:rsidRPr="008F22AE">
              <w:rPr>
                <w:szCs w:val="24"/>
              </w:rPr>
              <w:t>2.1.4</w:t>
            </w:r>
          </w:p>
        </w:tc>
        <w:tc>
          <w:tcPr>
            <w:tcW w:w="1985" w:type="dxa"/>
            <w:vAlign w:val="center"/>
          </w:tcPr>
          <w:p w:rsidR="00F54094" w:rsidRPr="008F22AE" w:rsidRDefault="00FB724C" w:rsidP="00FB724C">
            <w:pPr>
              <w:jc w:val="center"/>
              <w:rPr>
                <w:szCs w:val="24"/>
              </w:rPr>
            </w:pPr>
            <w:r w:rsidRPr="00FB724C">
              <w:rPr>
                <w:szCs w:val="24"/>
              </w:rPr>
              <w:t>DCY/</w:t>
            </w:r>
            <w:r>
              <w:rPr>
                <w:szCs w:val="24"/>
              </w:rPr>
              <w:t xml:space="preserve"> </w:t>
            </w:r>
            <w:r w:rsidRPr="00FB724C">
              <w:rPr>
                <w:szCs w:val="24"/>
              </w:rPr>
              <w:t>DCD</w:t>
            </w:r>
            <w:r>
              <w:rPr>
                <w:szCs w:val="24"/>
              </w:rPr>
              <w:t xml:space="preserve">/ </w:t>
            </w:r>
            <w:r w:rsidR="008F22AE">
              <w:rPr>
                <w:szCs w:val="24"/>
              </w:rPr>
              <w:t>KH</w:t>
            </w:r>
          </w:p>
        </w:tc>
        <w:tc>
          <w:tcPr>
            <w:tcW w:w="1417" w:type="dxa"/>
            <w:vAlign w:val="center"/>
          </w:tcPr>
          <w:p w:rsidR="00F54094" w:rsidRPr="00C5339C" w:rsidRDefault="00F54094" w:rsidP="00DB404C">
            <w:pPr>
              <w:jc w:val="center"/>
              <w:rPr>
                <w:szCs w:val="24"/>
              </w:rPr>
            </w:pPr>
          </w:p>
        </w:tc>
        <w:tc>
          <w:tcPr>
            <w:tcW w:w="1418" w:type="dxa"/>
            <w:vAlign w:val="center"/>
          </w:tcPr>
          <w:p w:rsidR="00F54094" w:rsidRPr="00C5339C" w:rsidRDefault="00F54094" w:rsidP="00DB404C">
            <w:pPr>
              <w:jc w:val="center"/>
              <w:rPr>
                <w:szCs w:val="24"/>
              </w:rPr>
            </w:pPr>
          </w:p>
          <w:p w:rsidR="00F54094" w:rsidRPr="00C5339C" w:rsidRDefault="00F54094" w:rsidP="00DB404C">
            <w:pPr>
              <w:jc w:val="center"/>
              <w:rPr>
                <w:szCs w:val="24"/>
              </w:rPr>
            </w:pPr>
            <w:r w:rsidRPr="00C5339C">
              <w:rPr>
                <w:szCs w:val="24"/>
              </w:rPr>
              <w:t>W16</w:t>
            </w:r>
          </w:p>
        </w:tc>
        <w:tc>
          <w:tcPr>
            <w:tcW w:w="1417" w:type="dxa"/>
            <w:vAlign w:val="center"/>
          </w:tcPr>
          <w:p w:rsidR="00F54094" w:rsidRPr="00C5339C" w:rsidRDefault="00F54094" w:rsidP="00DB404C">
            <w:pPr>
              <w:jc w:val="center"/>
              <w:rPr>
                <w:szCs w:val="24"/>
              </w:rPr>
            </w:pPr>
          </w:p>
          <w:p w:rsidR="00F54094" w:rsidRPr="00C5339C" w:rsidRDefault="00F54094" w:rsidP="00DB404C">
            <w:pPr>
              <w:jc w:val="center"/>
              <w:rPr>
                <w:szCs w:val="24"/>
              </w:rPr>
            </w:pPr>
            <w:r w:rsidRPr="00C5339C">
              <w:rPr>
                <w:szCs w:val="24"/>
              </w:rPr>
              <w:t>W18</w:t>
            </w:r>
          </w:p>
        </w:tc>
        <w:tc>
          <w:tcPr>
            <w:tcW w:w="1350" w:type="dxa"/>
            <w:vAlign w:val="center"/>
          </w:tcPr>
          <w:p w:rsidR="00DB404C" w:rsidRPr="00C5339C" w:rsidRDefault="00DB404C" w:rsidP="00DB404C">
            <w:pPr>
              <w:jc w:val="center"/>
              <w:rPr>
                <w:szCs w:val="24"/>
              </w:rPr>
            </w:pPr>
          </w:p>
          <w:p w:rsidR="00F54094" w:rsidRPr="00C5339C" w:rsidRDefault="00F54094" w:rsidP="00DB404C">
            <w:pPr>
              <w:jc w:val="center"/>
              <w:rPr>
                <w:szCs w:val="24"/>
              </w:rPr>
            </w:pPr>
            <w:r w:rsidRPr="00C5339C">
              <w:rPr>
                <w:szCs w:val="24"/>
              </w:rPr>
              <w:t>Yes</w:t>
            </w:r>
          </w:p>
        </w:tc>
      </w:tr>
      <w:tr w:rsidR="00F54094" w:rsidRPr="00A55343" w:rsidTr="008A2C33">
        <w:trPr>
          <w:cantSplit/>
        </w:trPr>
        <w:tc>
          <w:tcPr>
            <w:tcW w:w="836" w:type="dxa"/>
          </w:tcPr>
          <w:p w:rsidR="00F54094" w:rsidRPr="00A55343" w:rsidRDefault="00F54094" w:rsidP="008A36A3">
            <w:pPr>
              <w:rPr>
                <w:szCs w:val="24"/>
              </w:rPr>
            </w:pPr>
            <w:r w:rsidRPr="00A55343">
              <w:rPr>
                <w:szCs w:val="24"/>
              </w:rPr>
              <w:t>4.1</w:t>
            </w:r>
          </w:p>
        </w:tc>
        <w:tc>
          <w:tcPr>
            <w:tcW w:w="4551" w:type="dxa"/>
          </w:tcPr>
          <w:p w:rsidR="00F54094" w:rsidRPr="008F22AE" w:rsidRDefault="00F54094" w:rsidP="00E10944">
            <w:pPr>
              <w:rPr>
                <w:szCs w:val="24"/>
              </w:rPr>
            </w:pPr>
            <w:r w:rsidRPr="008F22AE">
              <w:rPr>
                <w:szCs w:val="24"/>
              </w:rPr>
              <w:t>Prepar</w:t>
            </w:r>
            <w:r w:rsidR="00E10944">
              <w:rPr>
                <w:szCs w:val="24"/>
              </w:rPr>
              <w:t>ation of</w:t>
            </w:r>
            <w:r w:rsidRPr="008F22AE">
              <w:rPr>
                <w:szCs w:val="24"/>
              </w:rPr>
              <w:t xml:space="preserve"> Functional Requirements/ Business Analisys</w:t>
            </w:r>
          </w:p>
        </w:tc>
        <w:tc>
          <w:tcPr>
            <w:tcW w:w="1559" w:type="dxa"/>
          </w:tcPr>
          <w:p w:rsidR="00F54094" w:rsidRPr="008F22AE" w:rsidRDefault="00F54094" w:rsidP="00026609">
            <w:pPr>
              <w:jc w:val="center"/>
              <w:rPr>
                <w:szCs w:val="24"/>
              </w:rPr>
            </w:pPr>
          </w:p>
        </w:tc>
        <w:tc>
          <w:tcPr>
            <w:tcW w:w="1985" w:type="dxa"/>
          </w:tcPr>
          <w:p w:rsidR="00F54094" w:rsidRPr="008F22AE" w:rsidRDefault="00DB4F57" w:rsidP="00026609">
            <w:pPr>
              <w:jc w:val="center"/>
              <w:rPr>
                <w:szCs w:val="24"/>
              </w:rPr>
            </w:pPr>
            <w:r w:rsidRPr="00A55343">
              <w:rPr>
                <w:szCs w:val="24"/>
              </w:rPr>
              <w:t>DCY</w:t>
            </w:r>
            <w:r>
              <w:rPr>
                <w:szCs w:val="24"/>
              </w:rPr>
              <w:t>/DCD</w:t>
            </w:r>
          </w:p>
        </w:tc>
        <w:tc>
          <w:tcPr>
            <w:tcW w:w="1417" w:type="dxa"/>
          </w:tcPr>
          <w:p w:rsidR="00F54094" w:rsidRPr="00C5339C" w:rsidRDefault="00F54094" w:rsidP="008A36A3">
            <w:pPr>
              <w:jc w:val="center"/>
              <w:rPr>
                <w:szCs w:val="24"/>
              </w:rPr>
            </w:pPr>
          </w:p>
        </w:tc>
        <w:tc>
          <w:tcPr>
            <w:tcW w:w="1418" w:type="dxa"/>
            <w:vAlign w:val="center"/>
          </w:tcPr>
          <w:p w:rsidR="00F54094" w:rsidRPr="00C5339C" w:rsidRDefault="00F54094" w:rsidP="008A36A3">
            <w:pPr>
              <w:jc w:val="center"/>
              <w:rPr>
                <w:szCs w:val="24"/>
              </w:rPr>
            </w:pPr>
            <w:r w:rsidRPr="00C5339C">
              <w:rPr>
                <w:szCs w:val="24"/>
              </w:rPr>
              <w:t>W10</w:t>
            </w:r>
          </w:p>
        </w:tc>
        <w:tc>
          <w:tcPr>
            <w:tcW w:w="1417" w:type="dxa"/>
          </w:tcPr>
          <w:p w:rsidR="00F54094" w:rsidRPr="00C5339C" w:rsidRDefault="00F54094" w:rsidP="008A36A3">
            <w:pPr>
              <w:jc w:val="center"/>
              <w:rPr>
                <w:szCs w:val="24"/>
              </w:rPr>
            </w:pPr>
          </w:p>
        </w:tc>
        <w:tc>
          <w:tcPr>
            <w:tcW w:w="1350" w:type="dxa"/>
          </w:tcPr>
          <w:p w:rsidR="00F54094" w:rsidRPr="00C5339C" w:rsidRDefault="00F54094" w:rsidP="00026609">
            <w:pPr>
              <w:jc w:val="center"/>
              <w:rPr>
                <w:szCs w:val="24"/>
              </w:rPr>
            </w:pPr>
            <w:r w:rsidRPr="00C5339C">
              <w:rPr>
                <w:szCs w:val="24"/>
              </w:rPr>
              <w:t>No</w:t>
            </w:r>
          </w:p>
        </w:tc>
      </w:tr>
      <w:tr w:rsidR="00F54094" w:rsidRPr="00A55343" w:rsidTr="008A2C33">
        <w:trPr>
          <w:cantSplit/>
        </w:trPr>
        <w:tc>
          <w:tcPr>
            <w:tcW w:w="836" w:type="dxa"/>
          </w:tcPr>
          <w:p w:rsidR="00F54094" w:rsidRPr="00A55343" w:rsidRDefault="00F54094" w:rsidP="008A36A3">
            <w:pPr>
              <w:rPr>
                <w:szCs w:val="24"/>
                <w:lang w:val="hy-AM"/>
              </w:rPr>
            </w:pPr>
            <w:r w:rsidRPr="00A55343">
              <w:rPr>
                <w:szCs w:val="24"/>
              </w:rPr>
              <w:t>4.</w:t>
            </w:r>
            <w:r w:rsidRPr="00A55343">
              <w:rPr>
                <w:szCs w:val="24"/>
                <w:lang w:val="hy-AM"/>
              </w:rPr>
              <w:t>2</w:t>
            </w:r>
          </w:p>
        </w:tc>
        <w:tc>
          <w:tcPr>
            <w:tcW w:w="4551" w:type="dxa"/>
          </w:tcPr>
          <w:p w:rsidR="00F54094" w:rsidRPr="00A55343" w:rsidRDefault="00F54094" w:rsidP="00046D17">
            <w:pPr>
              <w:rPr>
                <w:szCs w:val="24"/>
                <w:lang w:val="hy-AM"/>
              </w:rPr>
            </w:pPr>
            <w:r w:rsidRPr="00A55343">
              <w:rPr>
                <w:szCs w:val="24"/>
                <w:lang w:val="hy-AM"/>
              </w:rPr>
              <w:t>Develop</w:t>
            </w:r>
            <w:r w:rsidR="00046D17">
              <w:rPr>
                <w:szCs w:val="24"/>
              </w:rPr>
              <w:t xml:space="preserve">ment </w:t>
            </w:r>
            <w:r w:rsidR="00046D17" w:rsidRPr="00046D17">
              <w:rPr>
                <w:szCs w:val="24"/>
                <w:lang w:val="hy-AM"/>
              </w:rPr>
              <w:t>of Data Download Subsystem in Case of Goods Import from Partner Countries</w:t>
            </w:r>
            <w:r w:rsidRPr="00A55343">
              <w:rPr>
                <w:szCs w:val="24"/>
                <w:lang w:val="hy-AM"/>
              </w:rPr>
              <w:t xml:space="preserve"> </w:t>
            </w:r>
          </w:p>
        </w:tc>
        <w:tc>
          <w:tcPr>
            <w:tcW w:w="1559" w:type="dxa"/>
          </w:tcPr>
          <w:p w:rsidR="00F54094" w:rsidRPr="00A55343" w:rsidRDefault="00F54094" w:rsidP="00026609">
            <w:pPr>
              <w:jc w:val="center"/>
              <w:rPr>
                <w:szCs w:val="24"/>
              </w:rPr>
            </w:pPr>
          </w:p>
        </w:tc>
        <w:tc>
          <w:tcPr>
            <w:tcW w:w="1985" w:type="dxa"/>
          </w:tcPr>
          <w:p w:rsidR="00F54094" w:rsidRPr="00475C02" w:rsidRDefault="00DB4F57" w:rsidP="00026609">
            <w:pPr>
              <w:jc w:val="center"/>
              <w:rPr>
                <w:szCs w:val="24"/>
                <w:highlight w:val="yellow"/>
              </w:rPr>
            </w:pPr>
            <w:r w:rsidRPr="00C5339C">
              <w:rPr>
                <w:szCs w:val="24"/>
              </w:rPr>
              <w:t>“</w:t>
            </w:r>
          </w:p>
        </w:tc>
        <w:tc>
          <w:tcPr>
            <w:tcW w:w="1417" w:type="dxa"/>
          </w:tcPr>
          <w:p w:rsidR="00F54094" w:rsidRPr="00C5339C" w:rsidRDefault="00F54094" w:rsidP="008A36A3">
            <w:pPr>
              <w:jc w:val="center"/>
              <w:rPr>
                <w:szCs w:val="24"/>
              </w:rPr>
            </w:pPr>
          </w:p>
        </w:tc>
        <w:tc>
          <w:tcPr>
            <w:tcW w:w="1418" w:type="dxa"/>
            <w:vAlign w:val="center"/>
          </w:tcPr>
          <w:p w:rsidR="00F54094" w:rsidRPr="00C5339C" w:rsidRDefault="00F54094" w:rsidP="008A36A3">
            <w:pPr>
              <w:jc w:val="center"/>
              <w:rPr>
                <w:szCs w:val="24"/>
              </w:rPr>
            </w:pPr>
            <w:r w:rsidRPr="00C5339C">
              <w:rPr>
                <w:szCs w:val="24"/>
              </w:rPr>
              <w:t>W12</w:t>
            </w:r>
          </w:p>
        </w:tc>
        <w:tc>
          <w:tcPr>
            <w:tcW w:w="1417" w:type="dxa"/>
          </w:tcPr>
          <w:p w:rsidR="00F54094" w:rsidRPr="00C5339C" w:rsidRDefault="00F54094" w:rsidP="008A36A3">
            <w:pPr>
              <w:jc w:val="center"/>
              <w:rPr>
                <w:szCs w:val="24"/>
              </w:rPr>
            </w:pPr>
          </w:p>
        </w:tc>
        <w:tc>
          <w:tcPr>
            <w:tcW w:w="1350" w:type="dxa"/>
          </w:tcPr>
          <w:p w:rsidR="00F54094" w:rsidRPr="00C5339C" w:rsidRDefault="00F54094" w:rsidP="00026609">
            <w:pPr>
              <w:jc w:val="center"/>
              <w:rPr>
                <w:szCs w:val="24"/>
              </w:rPr>
            </w:pPr>
            <w:r w:rsidRPr="00C5339C">
              <w:rPr>
                <w:szCs w:val="24"/>
              </w:rPr>
              <w:t>“</w:t>
            </w:r>
          </w:p>
        </w:tc>
      </w:tr>
      <w:tr w:rsidR="00F54094" w:rsidRPr="00A55343" w:rsidTr="008A2C33">
        <w:trPr>
          <w:cantSplit/>
        </w:trPr>
        <w:tc>
          <w:tcPr>
            <w:tcW w:w="836" w:type="dxa"/>
          </w:tcPr>
          <w:p w:rsidR="00F54094" w:rsidRPr="00A55343" w:rsidRDefault="00F54094" w:rsidP="008A36A3">
            <w:pPr>
              <w:rPr>
                <w:szCs w:val="24"/>
                <w:lang w:val="hy-AM"/>
              </w:rPr>
            </w:pPr>
            <w:r w:rsidRPr="00A55343">
              <w:rPr>
                <w:szCs w:val="24"/>
              </w:rPr>
              <w:t>4.</w:t>
            </w:r>
            <w:r w:rsidRPr="00A55343">
              <w:rPr>
                <w:szCs w:val="24"/>
                <w:lang w:val="hy-AM"/>
              </w:rPr>
              <w:t>3</w:t>
            </w:r>
          </w:p>
        </w:tc>
        <w:tc>
          <w:tcPr>
            <w:tcW w:w="4551" w:type="dxa"/>
          </w:tcPr>
          <w:p w:rsidR="00F54094" w:rsidRPr="00A55343" w:rsidRDefault="00F54094" w:rsidP="008A36A3">
            <w:pPr>
              <w:rPr>
                <w:szCs w:val="24"/>
              </w:rPr>
            </w:pPr>
            <w:r w:rsidRPr="00A55343">
              <w:rPr>
                <w:szCs w:val="24"/>
              </w:rPr>
              <w:t xml:space="preserve">Quality Assurance </w:t>
            </w:r>
          </w:p>
        </w:tc>
        <w:tc>
          <w:tcPr>
            <w:tcW w:w="1559" w:type="dxa"/>
          </w:tcPr>
          <w:p w:rsidR="00F54094" w:rsidRPr="00A55343" w:rsidRDefault="00F54094" w:rsidP="00026609">
            <w:pPr>
              <w:jc w:val="center"/>
              <w:rPr>
                <w:szCs w:val="24"/>
              </w:rPr>
            </w:pPr>
          </w:p>
        </w:tc>
        <w:tc>
          <w:tcPr>
            <w:tcW w:w="1985" w:type="dxa"/>
          </w:tcPr>
          <w:p w:rsidR="00F54094" w:rsidRPr="00475C02" w:rsidRDefault="00DB4F57" w:rsidP="00026609">
            <w:pPr>
              <w:jc w:val="center"/>
              <w:rPr>
                <w:szCs w:val="24"/>
                <w:highlight w:val="yellow"/>
              </w:rPr>
            </w:pPr>
            <w:r w:rsidRPr="00C5339C">
              <w:rPr>
                <w:szCs w:val="24"/>
              </w:rPr>
              <w:t>“</w:t>
            </w:r>
          </w:p>
        </w:tc>
        <w:tc>
          <w:tcPr>
            <w:tcW w:w="1417" w:type="dxa"/>
          </w:tcPr>
          <w:p w:rsidR="00F54094" w:rsidRPr="00C5339C" w:rsidRDefault="00F54094" w:rsidP="008A36A3">
            <w:pPr>
              <w:jc w:val="center"/>
              <w:rPr>
                <w:szCs w:val="24"/>
              </w:rPr>
            </w:pPr>
          </w:p>
        </w:tc>
        <w:tc>
          <w:tcPr>
            <w:tcW w:w="1418" w:type="dxa"/>
            <w:vAlign w:val="center"/>
          </w:tcPr>
          <w:p w:rsidR="00F54094" w:rsidRPr="00C5339C" w:rsidRDefault="00F54094" w:rsidP="008A36A3">
            <w:pPr>
              <w:jc w:val="center"/>
              <w:rPr>
                <w:szCs w:val="24"/>
              </w:rPr>
            </w:pPr>
            <w:r w:rsidRPr="00C5339C">
              <w:rPr>
                <w:szCs w:val="24"/>
              </w:rPr>
              <w:t>W14</w:t>
            </w:r>
          </w:p>
        </w:tc>
        <w:tc>
          <w:tcPr>
            <w:tcW w:w="1417" w:type="dxa"/>
          </w:tcPr>
          <w:p w:rsidR="00F54094" w:rsidRPr="00C5339C" w:rsidRDefault="00F54094" w:rsidP="008A36A3">
            <w:pPr>
              <w:jc w:val="center"/>
              <w:rPr>
                <w:szCs w:val="24"/>
              </w:rPr>
            </w:pPr>
          </w:p>
        </w:tc>
        <w:tc>
          <w:tcPr>
            <w:tcW w:w="1350" w:type="dxa"/>
          </w:tcPr>
          <w:p w:rsidR="00F54094" w:rsidRPr="00C5339C" w:rsidRDefault="00F54094" w:rsidP="00026609">
            <w:pPr>
              <w:jc w:val="center"/>
              <w:rPr>
                <w:szCs w:val="24"/>
              </w:rPr>
            </w:pPr>
            <w:r w:rsidRPr="00C5339C">
              <w:rPr>
                <w:szCs w:val="24"/>
              </w:rPr>
              <w:t>“</w:t>
            </w:r>
          </w:p>
        </w:tc>
      </w:tr>
      <w:tr w:rsidR="00F54094" w:rsidRPr="00A55343" w:rsidTr="008A2C33">
        <w:trPr>
          <w:cantSplit/>
        </w:trPr>
        <w:tc>
          <w:tcPr>
            <w:tcW w:w="836" w:type="dxa"/>
          </w:tcPr>
          <w:p w:rsidR="00F54094" w:rsidRPr="00A55343" w:rsidRDefault="00046D17" w:rsidP="008A36A3">
            <w:pPr>
              <w:rPr>
                <w:szCs w:val="24"/>
              </w:rPr>
            </w:pPr>
            <w:r>
              <w:rPr>
                <w:szCs w:val="24"/>
              </w:rPr>
              <w:t>4.4</w:t>
            </w:r>
          </w:p>
        </w:tc>
        <w:tc>
          <w:tcPr>
            <w:tcW w:w="4551" w:type="dxa"/>
          </w:tcPr>
          <w:p w:rsidR="00F54094" w:rsidRPr="00A55343" w:rsidRDefault="00F54094" w:rsidP="008A36A3">
            <w:pPr>
              <w:rPr>
                <w:szCs w:val="24"/>
              </w:rPr>
            </w:pPr>
            <w:r w:rsidRPr="00A55343">
              <w:rPr>
                <w:szCs w:val="24"/>
              </w:rPr>
              <w:t>Delivery and Installation of RFID carriers to download information</w:t>
            </w:r>
          </w:p>
        </w:tc>
        <w:tc>
          <w:tcPr>
            <w:tcW w:w="1559" w:type="dxa"/>
          </w:tcPr>
          <w:p w:rsidR="00F54094" w:rsidRPr="00A55343" w:rsidRDefault="00F54094" w:rsidP="00732DBC">
            <w:pPr>
              <w:jc w:val="center"/>
              <w:rPr>
                <w:szCs w:val="24"/>
              </w:rPr>
            </w:pPr>
            <w:r w:rsidRPr="00A55343">
              <w:rPr>
                <w:szCs w:val="24"/>
              </w:rPr>
              <w:t>2.2.1/</w:t>
            </w:r>
            <w:r w:rsidR="00732DBC">
              <w:rPr>
                <w:szCs w:val="24"/>
              </w:rPr>
              <w:t>5</w:t>
            </w:r>
          </w:p>
        </w:tc>
        <w:tc>
          <w:tcPr>
            <w:tcW w:w="1985" w:type="dxa"/>
          </w:tcPr>
          <w:p w:rsidR="00F54094" w:rsidRPr="008F22AE" w:rsidRDefault="00F54094" w:rsidP="00026609">
            <w:pPr>
              <w:jc w:val="center"/>
              <w:rPr>
                <w:szCs w:val="24"/>
              </w:rPr>
            </w:pPr>
            <w:r w:rsidRPr="008F22AE">
              <w:rPr>
                <w:szCs w:val="24"/>
              </w:rPr>
              <w:t>KH</w:t>
            </w:r>
          </w:p>
        </w:tc>
        <w:tc>
          <w:tcPr>
            <w:tcW w:w="1417" w:type="dxa"/>
          </w:tcPr>
          <w:p w:rsidR="00F54094" w:rsidRPr="00C5339C" w:rsidRDefault="00F54094" w:rsidP="008A36A3">
            <w:pPr>
              <w:jc w:val="center"/>
              <w:rPr>
                <w:szCs w:val="24"/>
              </w:rPr>
            </w:pPr>
          </w:p>
        </w:tc>
        <w:tc>
          <w:tcPr>
            <w:tcW w:w="1418" w:type="dxa"/>
            <w:vAlign w:val="center"/>
          </w:tcPr>
          <w:p w:rsidR="00F54094" w:rsidRPr="00C5339C" w:rsidRDefault="00F54094" w:rsidP="008A36A3">
            <w:pPr>
              <w:jc w:val="center"/>
              <w:rPr>
                <w:szCs w:val="24"/>
              </w:rPr>
            </w:pPr>
            <w:r w:rsidRPr="00C5339C">
              <w:rPr>
                <w:szCs w:val="24"/>
              </w:rPr>
              <w:t>W16</w:t>
            </w:r>
          </w:p>
        </w:tc>
        <w:tc>
          <w:tcPr>
            <w:tcW w:w="1417" w:type="dxa"/>
          </w:tcPr>
          <w:p w:rsidR="00F54094" w:rsidRPr="00C5339C" w:rsidRDefault="00F54094" w:rsidP="008A36A3">
            <w:pPr>
              <w:jc w:val="center"/>
              <w:rPr>
                <w:szCs w:val="24"/>
              </w:rPr>
            </w:pPr>
            <w:r w:rsidRPr="00C5339C">
              <w:rPr>
                <w:szCs w:val="24"/>
              </w:rPr>
              <w:t>W18</w:t>
            </w:r>
          </w:p>
        </w:tc>
        <w:tc>
          <w:tcPr>
            <w:tcW w:w="1350" w:type="dxa"/>
          </w:tcPr>
          <w:p w:rsidR="00F54094" w:rsidRPr="00C5339C" w:rsidRDefault="00F54094" w:rsidP="00026609">
            <w:pPr>
              <w:jc w:val="center"/>
              <w:rPr>
                <w:szCs w:val="24"/>
              </w:rPr>
            </w:pPr>
            <w:r w:rsidRPr="00C5339C">
              <w:rPr>
                <w:szCs w:val="24"/>
              </w:rPr>
              <w:t>“</w:t>
            </w:r>
          </w:p>
        </w:tc>
      </w:tr>
      <w:tr w:rsidR="00F54094" w:rsidRPr="00A55343" w:rsidTr="008A2C33">
        <w:trPr>
          <w:cantSplit/>
        </w:trPr>
        <w:tc>
          <w:tcPr>
            <w:tcW w:w="836" w:type="dxa"/>
          </w:tcPr>
          <w:p w:rsidR="00F54094" w:rsidRPr="00A55343" w:rsidRDefault="00046D17" w:rsidP="008A36A3">
            <w:pPr>
              <w:rPr>
                <w:szCs w:val="24"/>
              </w:rPr>
            </w:pPr>
            <w:r>
              <w:rPr>
                <w:szCs w:val="24"/>
              </w:rPr>
              <w:t>4.5</w:t>
            </w:r>
          </w:p>
        </w:tc>
        <w:tc>
          <w:tcPr>
            <w:tcW w:w="4551" w:type="dxa"/>
          </w:tcPr>
          <w:p w:rsidR="00F54094" w:rsidRPr="00A55343" w:rsidRDefault="00F54094" w:rsidP="008A36A3">
            <w:pPr>
              <w:rPr>
                <w:szCs w:val="24"/>
              </w:rPr>
            </w:pPr>
            <w:r w:rsidRPr="00A55343">
              <w:rPr>
                <w:szCs w:val="24"/>
              </w:rPr>
              <w:t>Delivery of Labels</w:t>
            </w:r>
          </w:p>
        </w:tc>
        <w:tc>
          <w:tcPr>
            <w:tcW w:w="1559" w:type="dxa"/>
          </w:tcPr>
          <w:p w:rsidR="00F54094" w:rsidRPr="00A55343" w:rsidRDefault="00F54094" w:rsidP="00732DBC">
            <w:pPr>
              <w:jc w:val="center"/>
              <w:rPr>
                <w:szCs w:val="24"/>
              </w:rPr>
            </w:pPr>
            <w:r w:rsidRPr="00A55343">
              <w:rPr>
                <w:szCs w:val="24"/>
              </w:rPr>
              <w:t>2.2.</w:t>
            </w:r>
            <w:r w:rsidR="00732DBC">
              <w:rPr>
                <w:szCs w:val="24"/>
              </w:rPr>
              <w:t>2</w:t>
            </w:r>
          </w:p>
        </w:tc>
        <w:tc>
          <w:tcPr>
            <w:tcW w:w="1985" w:type="dxa"/>
          </w:tcPr>
          <w:p w:rsidR="00F54094" w:rsidRPr="008F22AE" w:rsidRDefault="00F54094" w:rsidP="00026609">
            <w:pPr>
              <w:jc w:val="center"/>
              <w:rPr>
                <w:szCs w:val="24"/>
              </w:rPr>
            </w:pPr>
            <w:r w:rsidRPr="008F22AE">
              <w:rPr>
                <w:szCs w:val="24"/>
              </w:rPr>
              <w:t>KH</w:t>
            </w:r>
          </w:p>
        </w:tc>
        <w:tc>
          <w:tcPr>
            <w:tcW w:w="1417" w:type="dxa"/>
          </w:tcPr>
          <w:p w:rsidR="00F54094" w:rsidRPr="00C5339C" w:rsidRDefault="00F54094" w:rsidP="008A36A3">
            <w:pPr>
              <w:jc w:val="center"/>
              <w:rPr>
                <w:szCs w:val="24"/>
              </w:rPr>
            </w:pPr>
          </w:p>
        </w:tc>
        <w:tc>
          <w:tcPr>
            <w:tcW w:w="1418" w:type="dxa"/>
            <w:vAlign w:val="center"/>
          </w:tcPr>
          <w:p w:rsidR="00F54094" w:rsidRPr="00C5339C" w:rsidRDefault="00F54094" w:rsidP="008A36A3">
            <w:pPr>
              <w:jc w:val="center"/>
              <w:rPr>
                <w:szCs w:val="24"/>
              </w:rPr>
            </w:pPr>
            <w:r w:rsidRPr="00C5339C">
              <w:rPr>
                <w:szCs w:val="24"/>
              </w:rPr>
              <w:t>W16</w:t>
            </w:r>
          </w:p>
        </w:tc>
        <w:tc>
          <w:tcPr>
            <w:tcW w:w="1417" w:type="dxa"/>
          </w:tcPr>
          <w:p w:rsidR="00F54094" w:rsidRPr="00C5339C" w:rsidRDefault="00F54094" w:rsidP="008A36A3">
            <w:pPr>
              <w:jc w:val="center"/>
              <w:rPr>
                <w:szCs w:val="24"/>
              </w:rPr>
            </w:pPr>
            <w:r w:rsidRPr="00C5339C">
              <w:rPr>
                <w:szCs w:val="24"/>
              </w:rPr>
              <w:t>W18</w:t>
            </w:r>
          </w:p>
        </w:tc>
        <w:tc>
          <w:tcPr>
            <w:tcW w:w="1350" w:type="dxa"/>
          </w:tcPr>
          <w:p w:rsidR="00F54094" w:rsidRPr="00C5339C" w:rsidRDefault="00F54094" w:rsidP="00026609">
            <w:pPr>
              <w:jc w:val="center"/>
              <w:rPr>
                <w:szCs w:val="24"/>
              </w:rPr>
            </w:pPr>
            <w:r w:rsidRPr="00C5339C">
              <w:rPr>
                <w:szCs w:val="24"/>
              </w:rPr>
              <w:t>“</w:t>
            </w:r>
          </w:p>
        </w:tc>
      </w:tr>
      <w:tr w:rsidR="00DB404C" w:rsidRPr="00A55343" w:rsidTr="008A2C33">
        <w:trPr>
          <w:cantSplit/>
        </w:trPr>
        <w:tc>
          <w:tcPr>
            <w:tcW w:w="836" w:type="dxa"/>
          </w:tcPr>
          <w:p w:rsidR="00DB404C" w:rsidRPr="00046D17" w:rsidRDefault="00046D17" w:rsidP="008A36A3">
            <w:pPr>
              <w:rPr>
                <w:szCs w:val="24"/>
              </w:rPr>
            </w:pPr>
            <w:r w:rsidRPr="00046D17">
              <w:rPr>
                <w:szCs w:val="24"/>
              </w:rPr>
              <w:t>4.6</w:t>
            </w:r>
          </w:p>
        </w:tc>
        <w:tc>
          <w:tcPr>
            <w:tcW w:w="4551" w:type="dxa"/>
          </w:tcPr>
          <w:p w:rsidR="00DB404C" w:rsidRPr="00046D17" w:rsidRDefault="00DB404C" w:rsidP="00EC75AA">
            <w:pPr>
              <w:rPr>
                <w:szCs w:val="24"/>
              </w:rPr>
            </w:pPr>
            <w:r w:rsidRPr="00046D17">
              <w:rPr>
                <w:szCs w:val="24"/>
              </w:rPr>
              <w:t>Acceptance of the Subsystem</w:t>
            </w:r>
          </w:p>
        </w:tc>
        <w:tc>
          <w:tcPr>
            <w:tcW w:w="1559" w:type="dxa"/>
          </w:tcPr>
          <w:p w:rsidR="00DB404C" w:rsidRPr="00732DBC" w:rsidRDefault="00DB404C" w:rsidP="00026609">
            <w:pPr>
              <w:jc w:val="center"/>
              <w:rPr>
                <w:szCs w:val="24"/>
                <w:highlight w:val="yellow"/>
              </w:rPr>
            </w:pPr>
          </w:p>
        </w:tc>
        <w:tc>
          <w:tcPr>
            <w:tcW w:w="1985" w:type="dxa"/>
          </w:tcPr>
          <w:p w:rsidR="00DB404C" w:rsidRPr="008F22AE" w:rsidRDefault="00DB4F57" w:rsidP="00DB4F57">
            <w:pPr>
              <w:jc w:val="center"/>
              <w:rPr>
                <w:szCs w:val="24"/>
              </w:rPr>
            </w:pPr>
            <w:r w:rsidRPr="00FB724C">
              <w:rPr>
                <w:szCs w:val="24"/>
              </w:rPr>
              <w:t>DCY</w:t>
            </w:r>
            <w:r>
              <w:rPr>
                <w:szCs w:val="24"/>
              </w:rPr>
              <w:t>/DCD</w:t>
            </w:r>
            <w:r w:rsidR="00387586">
              <w:rPr>
                <w:szCs w:val="24"/>
              </w:rPr>
              <w:t>/KH</w:t>
            </w:r>
          </w:p>
        </w:tc>
        <w:tc>
          <w:tcPr>
            <w:tcW w:w="1417" w:type="dxa"/>
          </w:tcPr>
          <w:p w:rsidR="00DB404C" w:rsidRPr="00C5339C" w:rsidRDefault="00DB404C" w:rsidP="008A36A3">
            <w:pPr>
              <w:jc w:val="center"/>
              <w:rPr>
                <w:szCs w:val="24"/>
              </w:rPr>
            </w:pPr>
          </w:p>
        </w:tc>
        <w:tc>
          <w:tcPr>
            <w:tcW w:w="1418" w:type="dxa"/>
            <w:vAlign w:val="center"/>
          </w:tcPr>
          <w:p w:rsidR="00DB404C" w:rsidRPr="00C5339C" w:rsidRDefault="00DB404C" w:rsidP="00EC75AA">
            <w:pPr>
              <w:jc w:val="center"/>
              <w:rPr>
                <w:szCs w:val="24"/>
              </w:rPr>
            </w:pPr>
            <w:r w:rsidRPr="00C5339C">
              <w:rPr>
                <w:szCs w:val="24"/>
              </w:rPr>
              <w:t>W16</w:t>
            </w:r>
          </w:p>
        </w:tc>
        <w:tc>
          <w:tcPr>
            <w:tcW w:w="1417" w:type="dxa"/>
            <w:vAlign w:val="center"/>
          </w:tcPr>
          <w:p w:rsidR="00DB404C" w:rsidRPr="00C5339C" w:rsidRDefault="00DB404C" w:rsidP="00EC75AA">
            <w:pPr>
              <w:jc w:val="center"/>
              <w:rPr>
                <w:szCs w:val="24"/>
              </w:rPr>
            </w:pPr>
            <w:r w:rsidRPr="00C5339C">
              <w:rPr>
                <w:szCs w:val="24"/>
              </w:rPr>
              <w:t>W18</w:t>
            </w:r>
          </w:p>
        </w:tc>
        <w:tc>
          <w:tcPr>
            <w:tcW w:w="1350" w:type="dxa"/>
          </w:tcPr>
          <w:p w:rsidR="00DB404C" w:rsidRPr="00C5339C" w:rsidRDefault="008A2C33" w:rsidP="00026609">
            <w:pPr>
              <w:jc w:val="center"/>
              <w:rPr>
                <w:szCs w:val="24"/>
              </w:rPr>
            </w:pPr>
            <w:r w:rsidRPr="00A55343">
              <w:rPr>
                <w:szCs w:val="24"/>
              </w:rPr>
              <w:t>- -</w:t>
            </w:r>
          </w:p>
        </w:tc>
      </w:tr>
      <w:tr w:rsidR="00DB404C" w:rsidRPr="00A55343" w:rsidTr="008A2C33">
        <w:trPr>
          <w:cantSplit/>
        </w:trPr>
        <w:tc>
          <w:tcPr>
            <w:tcW w:w="836" w:type="dxa"/>
          </w:tcPr>
          <w:p w:rsidR="00DB404C" w:rsidRPr="00046D17" w:rsidRDefault="00DB404C" w:rsidP="008A36A3">
            <w:pPr>
              <w:rPr>
                <w:szCs w:val="24"/>
              </w:rPr>
            </w:pPr>
            <w:r w:rsidRPr="00046D17">
              <w:rPr>
                <w:szCs w:val="24"/>
              </w:rPr>
              <w:t>5</w:t>
            </w:r>
          </w:p>
        </w:tc>
        <w:tc>
          <w:tcPr>
            <w:tcW w:w="4551" w:type="dxa"/>
          </w:tcPr>
          <w:p w:rsidR="00DB404C" w:rsidRPr="00046D17" w:rsidRDefault="00DB404C" w:rsidP="008A36A3">
            <w:pPr>
              <w:rPr>
                <w:szCs w:val="24"/>
                <w:lang w:val="hy-AM"/>
              </w:rPr>
            </w:pPr>
            <w:r w:rsidRPr="00046D17">
              <w:rPr>
                <w:b/>
                <w:szCs w:val="24"/>
              </w:rPr>
              <w:t>STAGE V.</w:t>
            </w:r>
            <w:r w:rsidRPr="00046D17">
              <w:rPr>
                <w:szCs w:val="24"/>
                <w:lang w:val="hy-AM"/>
              </w:rPr>
              <w:t xml:space="preserve"> </w:t>
            </w:r>
            <w:r w:rsidRPr="00046D17">
              <w:rPr>
                <w:b/>
                <w:szCs w:val="24"/>
              </w:rPr>
              <w:t xml:space="preserve">Subsystem of Generating Information from </w:t>
            </w:r>
            <w:r w:rsidRPr="00E24BB0">
              <w:rPr>
                <w:b/>
                <w:szCs w:val="24"/>
              </w:rPr>
              <w:t>RFID</w:t>
            </w:r>
            <w:r w:rsidRPr="00046D17">
              <w:rPr>
                <w:b/>
                <w:szCs w:val="24"/>
              </w:rPr>
              <w:t xml:space="preserve"> Readers</w:t>
            </w:r>
            <w:r w:rsidRPr="00E24BB0">
              <w:rPr>
                <w:b/>
                <w:i/>
                <w:szCs w:val="24"/>
              </w:rPr>
              <w:t xml:space="preserve"> </w:t>
            </w:r>
          </w:p>
        </w:tc>
        <w:tc>
          <w:tcPr>
            <w:tcW w:w="1559" w:type="dxa"/>
            <w:vAlign w:val="center"/>
          </w:tcPr>
          <w:p w:rsidR="00DB404C" w:rsidRPr="00A55343" w:rsidRDefault="00DB404C" w:rsidP="00DB404C">
            <w:pPr>
              <w:jc w:val="center"/>
              <w:rPr>
                <w:szCs w:val="24"/>
                <w:lang w:val="ru-RU"/>
              </w:rPr>
            </w:pPr>
            <w:r w:rsidRPr="00A55343">
              <w:rPr>
                <w:szCs w:val="24"/>
                <w:lang w:val="ru-RU"/>
              </w:rPr>
              <w:t>2.1.5</w:t>
            </w:r>
          </w:p>
        </w:tc>
        <w:tc>
          <w:tcPr>
            <w:tcW w:w="1985" w:type="dxa"/>
            <w:vAlign w:val="center"/>
          </w:tcPr>
          <w:p w:rsidR="00DB404C" w:rsidRPr="00A55343" w:rsidRDefault="00FB724C" w:rsidP="00DB404C">
            <w:pPr>
              <w:jc w:val="center"/>
              <w:rPr>
                <w:szCs w:val="24"/>
              </w:rPr>
            </w:pPr>
            <w:r w:rsidRPr="00FB724C">
              <w:rPr>
                <w:szCs w:val="24"/>
              </w:rPr>
              <w:t>DCY/DCD</w:t>
            </w:r>
            <w:r>
              <w:rPr>
                <w:szCs w:val="24"/>
              </w:rPr>
              <w:t>/KH</w:t>
            </w:r>
          </w:p>
        </w:tc>
        <w:tc>
          <w:tcPr>
            <w:tcW w:w="1417" w:type="dxa"/>
            <w:vAlign w:val="center"/>
          </w:tcPr>
          <w:p w:rsidR="00DB404C" w:rsidRPr="00C5339C" w:rsidRDefault="00DB404C" w:rsidP="00DB404C">
            <w:pPr>
              <w:jc w:val="center"/>
              <w:rPr>
                <w:szCs w:val="24"/>
              </w:rPr>
            </w:pPr>
          </w:p>
        </w:tc>
        <w:tc>
          <w:tcPr>
            <w:tcW w:w="1418" w:type="dxa"/>
            <w:vAlign w:val="center"/>
          </w:tcPr>
          <w:p w:rsidR="00DB404C" w:rsidRPr="00C5339C" w:rsidRDefault="00DB404C" w:rsidP="00DB404C">
            <w:pPr>
              <w:jc w:val="center"/>
              <w:rPr>
                <w:szCs w:val="24"/>
              </w:rPr>
            </w:pPr>
            <w:r w:rsidRPr="00C5339C">
              <w:rPr>
                <w:szCs w:val="24"/>
              </w:rPr>
              <w:t>W</w:t>
            </w:r>
            <w:r w:rsidRPr="00C5339C">
              <w:rPr>
                <w:szCs w:val="24"/>
                <w:lang w:val="ru-RU"/>
              </w:rPr>
              <w:t>1</w:t>
            </w:r>
            <w:r w:rsidRPr="00C5339C">
              <w:rPr>
                <w:szCs w:val="24"/>
              </w:rPr>
              <w:t>7</w:t>
            </w:r>
          </w:p>
        </w:tc>
        <w:tc>
          <w:tcPr>
            <w:tcW w:w="1417" w:type="dxa"/>
            <w:vAlign w:val="center"/>
          </w:tcPr>
          <w:p w:rsidR="00DB404C" w:rsidRPr="00C5339C" w:rsidRDefault="00DB404C" w:rsidP="00DB404C">
            <w:pPr>
              <w:jc w:val="center"/>
              <w:rPr>
                <w:szCs w:val="24"/>
                <w:lang w:val="ru-RU"/>
              </w:rPr>
            </w:pPr>
            <w:r w:rsidRPr="00C5339C">
              <w:rPr>
                <w:szCs w:val="24"/>
              </w:rPr>
              <w:t>W19</w:t>
            </w:r>
          </w:p>
        </w:tc>
        <w:tc>
          <w:tcPr>
            <w:tcW w:w="1350" w:type="dxa"/>
            <w:vAlign w:val="center"/>
          </w:tcPr>
          <w:p w:rsidR="00DB404C" w:rsidRPr="00C5339C" w:rsidRDefault="00DB404C" w:rsidP="00DB404C">
            <w:pPr>
              <w:jc w:val="center"/>
              <w:rPr>
                <w:szCs w:val="24"/>
              </w:rPr>
            </w:pPr>
            <w:r w:rsidRPr="00C5339C">
              <w:rPr>
                <w:szCs w:val="24"/>
              </w:rPr>
              <w:t>Yes</w:t>
            </w:r>
          </w:p>
        </w:tc>
      </w:tr>
      <w:tr w:rsidR="00DB404C" w:rsidRPr="00A55343" w:rsidTr="008A2C33">
        <w:trPr>
          <w:cantSplit/>
        </w:trPr>
        <w:tc>
          <w:tcPr>
            <w:tcW w:w="836" w:type="dxa"/>
          </w:tcPr>
          <w:p w:rsidR="00DB404C" w:rsidRPr="00046D17" w:rsidRDefault="00DB404C" w:rsidP="008A36A3">
            <w:pPr>
              <w:rPr>
                <w:szCs w:val="24"/>
              </w:rPr>
            </w:pPr>
            <w:r w:rsidRPr="00046D17">
              <w:rPr>
                <w:szCs w:val="24"/>
              </w:rPr>
              <w:t>5.1</w:t>
            </w:r>
          </w:p>
        </w:tc>
        <w:tc>
          <w:tcPr>
            <w:tcW w:w="4551" w:type="dxa"/>
          </w:tcPr>
          <w:p w:rsidR="00DB404C" w:rsidRPr="00046D17" w:rsidRDefault="00DB404C" w:rsidP="00E10944">
            <w:pPr>
              <w:rPr>
                <w:szCs w:val="24"/>
              </w:rPr>
            </w:pPr>
            <w:r w:rsidRPr="00046D17">
              <w:rPr>
                <w:szCs w:val="24"/>
              </w:rPr>
              <w:t>Prepar</w:t>
            </w:r>
            <w:r w:rsidR="00E10944">
              <w:rPr>
                <w:szCs w:val="24"/>
              </w:rPr>
              <w:t>ation of</w:t>
            </w:r>
            <w:r w:rsidRPr="00046D17">
              <w:rPr>
                <w:szCs w:val="24"/>
              </w:rPr>
              <w:t xml:space="preserve"> Functional Requirements/ Business Analisys</w:t>
            </w:r>
          </w:p>
        </w:tc>
        <w:tc>
          <w:tcPr>
            <w:tcW w:w="1559" w:type="dxa"/>
          </w:tcPr>
          <w:p w:rsidR="00DB404C" w:rsidRPr="00A55343" w:rsidRDefault="00DB404C" w:rsidP="00026609">
            <w:pPr>
              <w:jc w:val="center"/>
              <w:rPr>
                <w:szCs w:val="24"/>
              </w:rPr>
            </w:pPr>
          </w:p>
        </w:tc>
        <w:tc>
          <w:tcPr>
            <w:tcW w:w="1985" w:type="dxa"/>
          </w:tcPr>
          <w:p w:rsidR="00DB404C" w:rsidRPr="00A55343" w:rsidRDefault="00DB4F57" w:rsidP="00026609">
            <w:pPr>
              <w:jc w:val="center"/>
              <w:rPr>
                <w:szCs w:val="24"/>
              </w:rPr>
            </w:pPr>
            <w:r>
              <w:rPr>
                <w:szCs w:val="24"/>
              </w:rPr>
              <w:t>DCY/DCD</w:t>
            </w:r>
          </w:p>
        </w:tc>
        <w:tc>
          <w:tcPr>
            <w:tcW w:w="1417" w:type="dxa"/>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1</w:t>
            </w:r>
            <w:r w:rsidRPr="00C5339C">
              <w:rPr>
                <w:szCs w:val="24"/>
              </w:rPr>
              <w:t>1</w:t>
            </w:r>
          </w:p>
        </w:tc>
        <w:tc>
          <w:tcPr>
            <w:tcW w:w="1417" w:type="dxa"/>
          </w:tcPr>
          <w:p w:rsidR="00DB404C" w:rsidRPr="00C5339C" w:rsidRDefault="00DB404C" w:rsidP="008A36A3">
            <w:pPr>
              <w:jc w:val="center"/>
              <w:rPr>
                <w:szCs w:val="24"/>
              </w:rPr>
            </w:pPr>
          </w:p>
        </w:tc>
        <w:tc>
          <w:tcPr>
            <w:tcW w:w="1350" w:type="dxa"/>
          </w:tcPr>
          <w:p w:rsidR="00DB404C" w:rsidRPr="00C5339C" w:rsidRDefault="00DB404C" w:rsidP="00026609">
            <w:pPr>
              <w:jc w:val="center"/>
              <w:rPr>
                <w:szCs w:val="24"/>
              </w:rPr>
            </w:pPr>
            <w:r w:rsidRPr="00C5339C">
              <w:rPr>
                <w:szCs w:val="24"/>
              </w:rPr>
              <w:t>No</w:t>
            </w:r>
          </w:p>
        </w:tc>
      </w:tr>
      <w:tr w:rsidR="00DB404C" w:rsidRPr="00A55343" w:rsidTr="008A2C33">
        <w:trPr>
          <w:cantSplit/>
        </w:trPr>
        <w:tc>
          <w:tcPr>
            <w:tcW w:w="836" w:type="dxa"/>
          </w:tcPr>
          <w:p w:rsidR="00DB404C" w:rsidRPr="00046D17" w:rsidRDefault="00DB404C" w:rsidP="008A36A3">
            <w:pPr>
              <w:rPr>
                <w:szCs w:val="24"/>
                <w:lang w:val="hy-AM"/>
              </w:rPr>
            </w:pPr>
            <w:r w:rsidRPr="00046D17">
              <w:rPr>
                <w:szCs w:val="24"/>
              </w:rPr>
              <w:lastRenderedPageBreak/>
              <w:t>5.</w:t>
            </w:r>
            <w:r w:rsidRPr="00046D17">
              <w:rPr>
                <w:szCs w:val="24"/>
                <w:lang w:val="hy-AM"/>
              </w:rPr>
              <w:t>2</w:t>
            </w:r>
          </w:p>
        </w:tc>
        <w:tc>
          <w:tcPr>
            <w:tcW w:w="4551" w:type="dxa"/>
          </w:tcPr>
          <w:p w:rsidR="00DB404C" w:rsidRPr="00046D17" w:rsidRDefault="00DB404C" w:rsidP="00046D17">
            <w:pPr>
              <w:rPr>
                <w:szCs w:val="24"/>
                <w:lang w:val="hy-AM"/>
              </w:rPr>
            </w:pPr>
            <w:r w:rsidRPr="00046D17">
              <w:rPr>
                <w:szCs w:val="24"/>
                <w:lang w:val="hy-AM"/>
              </w:rPr>
              <w:t>Develop</w:t>
            </w:r>
            <w:r w:rsidR="00046D17" w:rsidRPr="00046D17">
              <w:rPr>
                <w:szCs w:val="24"/>
              </w:rPr>
              <w:t xml:space="preserve">ment of </w:t>
            </w:r>
            <w:r w:rsidR="00046D17" w:rsidRPr="00046D17">
              <w:rPr>
                <w:szCs w:val="24"/>
                <w:lang w:val="hy-AM"/>
              </w:rPr>
              <w:t>the Generating Information from RFID Readers</w:t>
            </w:r>
            <w:r w:rsidRPr="00046D17">
              <w:rPr>
                <w:szCs w:val="24"/>
                <w:lang w:val="hy-AM"/>
              </w:rPr>
              <w:t xml:space="preserve"> Subsystem </w:t>
            </w:r>
          </w:p>
        </w:tc>
        <w:tc>
          <w:tcPr>
            <w:tcW w:w="1559" w:type="dxa"/>
          </w:tcPr>
          <w:p w:rsidR="00DB404C" w:rsidRPr="00A55343" w:rsidRDefault="00DB404C" w:rsidP="00026609">
            <w:pPr>
              <w:jc w:val="center"/>
              <w:rPr>
                <w:szCs w:val="24"/>
              </w:rPr>
            </w:pPr>
          </w:p>
        </w:tc>
        <w:tc>
          <w:tcPr>
            <w:tcW w:w="1985" w:type="dxa"/>
          </w:tcPr>
          <w:p w:rsidR="00DB404C" w:rsidRPr="00A55343" w:rsidRDefault="00DB404C" w:rsidP="00026609">
            <w:pPr>
              <w:jc w:val="center"/>
              <w:rPr>
                <w:szCs w:val="24"/>
              </w:rPr>
            </w:pPr>
            <w:r w:rsidRPr="00A55343">
              <w:rPr>
                <w:szCs w:val="24"/>
              </w:rPr>
              <w:t>“</w:t>
            </w:r>
          </w:p>
        </w:tc>
        <w:tc>
          <w:tcPr>
            <w:tcW w:w="1417" w:type="dxa"/>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1</w:t>
            </w:r>
            <w:r w:rsidRPr="00C5339C">
              <w:rPr>
                <w:szCs w:val="24"/>
              </w:rPr>
              <w:t>5</w:t>
            </w:r>
          </w:p>
        </w:tc>
        <w:tc>
          <w:tcPr>
            <w:tcW w:w="1417" w:type="dxa"/>
          </w:tcPr>
          <w:p w:rsidR="00DB404C" w:rsidRPr="00C5339C" w:rsidRDefault="00DB404C" w:rsidP="008A36A3">
            <w:pPr>
              <w:jc w:val="center"/>
              <w:rPr>
                <w:szCs w:val="24"/>
              </w:rPr>
            </w:pPr>
          </w:p>
        </w:tc>
        <w:tc>
          <w:tcPr>
            <w:tcW w:w="1350" w:type="dxa"/>
          </w:tcPr>
          <w:p w:rsidR="00DB404C" w:rsidRPr="00C5339C" w:rsidRDefault="00DB404C" w:rsidP="00026609">
            <w:pPr>
              <w:jc w:val="center"/>
              <w:rPr>
                <w:szCs w:val="24"/>
              </w:rPr>
            </w:pPr>
            <w:r w:rsidRPr="00C5339C">
              <w:rPr>
                <w:szCs w:val="24"/>
              </w:rPr>
              <w:t>“</w:t>
            </w:r>
          </w:p>
        </w:tc>
      </w:tr>
      <w:tr w:rsidR="00DB404C" w:rsidRPr="00A55343" w:rsidTr="008A2C33">
        <w:trPr>
          <w:cantSplit/>
        </w:trPr>
        <w:tc>
          <w:tcPr>
            <w:tcW w:w="836" w:type="dxa"/>
          </w:tcPr>
          <w:p w:rsidR="00DB404C" w:rsidRPr="00046D17" w:rsidRDefault="00DB404C" w:rsidP="008A36A3">
            <w:pPr>
              <w:rPr>
                <w:szCs w:val="24"/>
                <w:lang w:val="hy-AM"/>
              </w:rPr>
            </w:pPr>
            <w:r w:rsidRPr="00046D17">
              <w:rPr>
                <w:szCs w:val="24"/>
              </w:rPr>
              <w:t>5.</w:t>
            </w:r>
            <w:r w:rsidRPr="00046D17">
              <w:rPr>
                <w:szCs w:val="24"/>
                <w:lang w:val="hy-AM"/>
              </w:rPr>
              <w:t>3</w:t>
            </w:r>
          </w:p>
        </w:tc>
        <w:tc>
          <w:tcPr>
            <w:tcW w:w="4551" w:type="dxa"/>
          </w:tcPr>
          <w:p w:rsidR="00DB404C" w:rsidRPr="00046D17" w:rsidRDefault="00DB404C" w:rsidP="008A36A3">
            <w:pPr>
              <w:rPr>
                <w:szCs w:val="24"/>
              </w:rPr>
            </w:pPr>
            <w:r w:rsidRPr="00046D17">
              <w:rPr>
                <w:szCs w:val="24"/>
              </w:rPr>
              <w:t xml:space="preserve">Quality Assurance </w:t>
            </w:r>
          </w:p>
        </w:tc>
        <w:tc>
          <w:tcPr>
            <w:tcW w:w="1559" w:type="dxa"/>
          </w:tcPr>
          <w:p w:rsidR="00DB404C" w:rsidRPr="00A55343" w:rsidRDefault="00DB404C" w:rsidP="00026609">
            <w:pPr>
              <w:jc w:val="center"/>
              <w:rPr>
                <w:szCs w:val="24"/>
              </w:rPr>
            </w:pPr>
          </w:p>
        </w:tc>
        <w:tc>
          <w:tcPr>
            <w:tcW w:w="1985" w:type="dxa"/>
          </w:tcPr>
          <w:p w:rsidR="00DB404C" w:rsidRPr="00A55343" w:rsidRDefault="00DB404C" w:rsidP="00026609">
            <w:pPr>
              <w:jc w:val="center"/>
              <w:rPr>
                <w:szCs w:val="24"/>
              </w:rPr>
            </w:pPr>
            <w:r w:rsidRPr="00A55343">
              <w:rPr>
                <w:szCs w:val="24"/>
              </w:rPr>
              <w:t>“</w:t>
            </w:r>
          </w:p>
        </w:tc>
        <w:tc>
          <w:tcPr>
            <w:tcW w:w="1417" w:type="dxa"/>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W16</w:t>
            </w:r>
          </w:p>
        </w:tc>
        <w:tc>
          <w:tcPr>
            <w:tcW w:w="1417" w:type="dxa"/>
          </w:tcPr>
          <w:p w:rsidR="00DB404C" w:rsidRPr="00C5339C" w:rsidRDefault="00DB404C" w:rsidP="008A36A3">
            <w:pPr>
              <w:jc w:val="center"/>
              <w:rPr>
                <w:szCs w:val="24"/>
              </w:rPr>
            </w:pPr>
          </w:p>
        </w:tc>
        <w:tc>
          <w:tcPr>
            <w:tcW w:w="1350" w:type="dxa"/>
          </w:tcPr>
          <w:p w:rsidR="00DB404C" w:rsidRPr="00C5339C" w:rsidRDefault="00DB404C" w:rsidP="00026609">
            <w:pPr>
              <w:jc w:val="center"/>
              <w:rPr>
                <w:szCs w:val="24"/>
              </w:rPr>
            </w:pPr>
            <w:r w:rsidRPr="00C5339C">
              <w:rPr>
                <w:szCs w:val="24"/>
              </w:rPr>
              <w:t>“</w:t>
            </w:r>
          </w:p>
        </w:tc>
      </w:tr>
      <w:tr w:rsidR="00DB404C" w:rsidRPr="00A55343" w:rsidTr="008A2C33">
        <w:trPr>
          <w:cantSplit/>
        </w:trPr>
        <w:tc>
          <w:tcPr>
            <w:tcW w:w="836" w:type="dxa"/>
          </w:tcPr>
          <w:p w:rsidR="00DB404C" w:rsidRPr="00046D17" w:rsidRDefault="00046D17" w:rsidP="00816392">
            <w:pPr>
              <w:jc w:val="left"/>
              <w:rPr>
                <w:szCs w:val="24"/>
              </w:rPr>
            </w:pPr>
            <w:r w:rsidRPr="00046D17">
              <w:rPr>
                <w:szCs w:val="24"/>
              </w:rPr>
              <w:t>5.4</w:t>
            </w:r>
          </w:p>
        </w:tc>
        <w:tc>
          <w:tcPr>
            <w:tcW w:w="4551" w:type="dxa"/>
          </w:tcPr>
          <w:p w:rsidR="00DB404C" w:rsidRPr="00C5339C" w:rsidRDefault="00DB404C" w:rsidP="00816392">
            <w:pPr>
              <w:jc w:val="left"/>
              <w:rPr>
                <w:szCs w:val="24"/>
              </w:rPr>
            </w:pPr>
            <w:r w:rsidRPr="00C5339C">
              <w:rPr>
                <w:szCs w:val="24"/>
              </w:rPr>
              <w:t>Delivery and installation of RFID carrier readers</w:t>
            </w:r>
          </w:p>
        </w:tc>
        <w:tc>
          <w:tcPr>
            <w:tcW w:w="1559" w:type="dxa"/>
          </w:tcPr>
          <w:p w:rsidR="00DB404C" w:rsidRPr="00C5339C" w:rsidRDefault="00DB404C" w:rsidP="00816392">
            <w:pPr>
              <w:jc w:val="center"/>
              <w:rPr>
                <w:szCs w:val="24"/>
              </w:rPr>
            </w:pPr>
            <w:r w:rsidRPr="00C5339C">
              <w:rPr>
                <w:szCs w:val="24"/>
              </w:rPr>
              <w:t>2.2.1/</w:t>
            </w:r>
            <w:r w:rsidR="00732DBC" w:rsidRPr="00C5339C">
              <w:rPr>
                <w:szCs w:val="24"/>
              </w:rPr>
              <w:t>4</w:t>
            </w:r>
          </w:p>
        </w:tc>
        <w:tc>
          <w:tcPr>
            <w:tcW w:w="1985" w:type="dxa"/>
          </w:tcPr>
          <w:p w:rsidR="00DB404C" w:rsidRPr="00C5339C" w:rsidRDefault="00816392" w:rsidP="00816392">
            <w:pPr>
              <w:jc w:val="center"/>
              <w:rPr>
                <w:szCs w:val="24"/>
              </w:rPr>
            </w:pPr>
            <w:r w:rsidRPr="00C5339C">
              <w:rPr>
                <w:szCs w:val="24"/>
              </w:rPr>
              <w:t>KH</w:t>
            </w:r>
          </w:p>
        </w:tc>
        <w:tc>
          <w:tcPr>
            <w:tcW w:w="1417" w:type="dxa"/>
          </w:tcPr>
          <w:p w:rsidR="00DB404C" w:rsidRPr="00C5339C" w:rsidRDefault="00DB404C" w:rsidP="00816392">
            <w:pPr>
              <w:jc w:val="center"/>
              <w:rPr>
                <w:szCs w:val="24"/>
              </w:rPr>
            </w:pPr>
          </w:p>
        </w:tc>
        <w:tc>
          <w:tcPr>
            <w:tcW w:w="1418" w:type="dxa"/>
          </w:tcPr>
          <w:p w:rsidR="00DB404C" w:rsidRPr="00C5339C" w:rsidRDefault="00DB404C" w:rsidP="00816392">
            <w:pPr>
              <w:jc w:val="center"/>
              <w:rPr>
                <w:szCs w:val="24"/>
              </w:rPr>
            </w:pPr>
            <w:r w:rsidRPr="00C5339C">
              <w:rPr>
                <w:szCs w:val="24"/>
              </w:rPr>
              <w:t>W</w:t>
            </w:r>
            <w:r w:rsidRPr="00C5339C">
              <w:rPr>
                <w:szCs w:val="24"/>
                <w:lang w:val="ru-RU"/>
              </w:rPr>
              <w:t>1</w:t>
            </w:r>
            <w:r w:rsidRPr="00C5339C">
              <w:rPr>
                <w:szCs w:val="24"/>
              </w:rPr>
              <w:t>7</w:t>
            </w:r>
          </w:p>
        </w:tc>
        <w:tc>
          <w:tcPr>
            <w:tcW w:w="1417" w:type="dxa"/>
          </w:tcPr>
          <w:p w:rsidR="00DB404C" w:rsidRPr="00C5339C" w:rsidRDefault="00DB404C" w:rsidP="00816392">
            <w:pPr>
              <w:jc w:val="center"/>
              <w:rPr>
                <w:szCs w:val="24"/>
              </w:rPr>
            </w:pPr>
            <w:r w:rsidRPr="00C5339C">
              <w:rPr>
                <w:szCs w:val="24"/>
                <w:lang w:val="ru-RU"/>
              </w:rPr>
              <w:t>W</w:t>
            </w:r>
            <w:r w:rsidRPr="00C5339C">
              <w:rPr>
                <w:szCs w:val="24"/>
              </w:rPr>
              <w:t>19</w:t>
            </w:r>
          </w:p>
        </w:tc>
        <w:tc>
          <w:tcPr>
            <w:tcW w:w="1350" w:type="dxa"/>
          </w:tcPr>
          <w:p w:rsidR="00DB404C" w:rsidRPr="00C5339C" w:rsidRDefault="00DB404C" w:rsidP="00816392">
            <w:pPr>
              <w:jc w:val="center"/>
              <w:rPr>
                <w:szCs w:val="24"/>
              </w:rPr>
            </w:pPr>
            <w:r w:rsidRPr="00C5339C">
              <w:rPr>
                <w:szCs w:val="24"/>
              </w:rPr>
              <w:t>“</w:t>
            </w:r>
          </w:p>
        </w:tc>
      </w:tr>
      <w:tr w:rsidR="00732DBC" w:rsidRPr="00A55343" w:rsidTr="008A2C33">
        <w:trPr>
          <w:cantSplit/>
        </w:trPr>
        <w:tc>
          <w:tcPr>
            <w:tcW w:w="836" w:type="dxa"/>
          </w:tcPr>
          <w:p w:rsidR="00732DBC" w:rsidRPr="00046D17" w:rsidRDefault="00732DBC" w:rsidP="00732DBC">
            <w:pPr>
              <w:rPr>
                <w:szCs w:val="24"/>
              </w:rPr>
            </w:pPr>
            <w:r w:rsidRPr="00046D17">
              <w:rPr>
                <w:szCs w:val="24"/>
              </w:rPr>
              <w:t>5.</w:t>
            </w:r>
            <w:r w:rsidR="00046D17" w:rsidRPr="00046D17">
              <w:rPr>
                <w:szCs w:val="24"/>
              </w:rPr>
              <w:t>5</w:t>
            </w:r>
          </w:p>
        </w:tc>
        <w:tc>
          <w:tcPr>
            <w:tcW w:w="4551" w:type="dxa"/>
          </w:tcPr>
          <w:p w:rsidR="00732DBC" w:rsidRPr="00C5339C" w:rsidRDefault="00732DBC" w:rsidP="00EC75AA">
            <w:pPr>
              <w:rPr>
                <w:szCs w:val="24"/>
              </w:rPr>
            </w:pPr>
            <w:r w:rsidRPr="00C5339C">
              <w:rPr>
                <w:szCs w:val="24"/>
              </w:rPr>
              <w:t>Acceptance of the Subsystem</w:t>
            </w:r>
          </w:p>
        </w:tc>
        <w:tc>
          <w:tcPr>
            <w:tcW w:w="1559" w:type="dxa"/>
          </w:tcPr>
          <w:p w:rsidR="00732DBC" w:rsidRPr="00C5339C" w:rsidRDefault="00732DBC" w:rsidP="00EC75AA">
            <w:pPr>
              <w:jc w:val="center"/>
              <w:rPr>
                <w:szCs w:val="24"/>
              </w:rPr>
            </w:pPr>
          </w:p>
        </w:tc>
        <w:tc>
          <w:tcPr>
            <w:tcW w:w="1985" w:type="dxa"/>
          </w:tcPr>
          <w:p w:rsidR="00732DBC" w:rsidRPr="00C5339C" w:rsidRDefault="00B61574" w:rsidP="00EC75AA">
            <w:pPr>
              <w:jc w:val="center"/>
              <w:rPr>
                <w:szCs w:val="24"/>
              </w:rPr>
            </w:pPr>
            <w:r>
              <w:rPr>
                <w:szCs w:val="24"/>
              </w:rPr>
              <w:t>DCY</w:t>
            </w:r>
            <w:r w:rsidR="00DB4F57">
              <w:rPr>
                <w:szCs w:val="24"/>
              </w:rPr>
              <w:t>/DCD</w:t>
            </w:r>
            <w:r w:rsidR="00387586">
              <w:rPr>
                <w:szCs w:val="24"/>
              </w:rPr>
              <w:t>/KH</w:t>
            </w:r>
          </w:p>
        </w:tc>
        <w:tc>
          <w:tcPr>
            <w:tcW w:w="1417" w:type="dxa"/>
          </w:tcPr>
          <w:p w:rsidR="00732DBC" w:rsidRPr="00C5339C" w:rsidRDefault="00732DBC" w:rsidP="00EC75AA">
            <w:pPr>
              <w:jc w:val="center"/>
              <w:rPr>
                <w:szCs w:val="24"/>
              </w:rPr>
            </w:pPr>
          </w:p>
        </w:tc>
        <w:tc>
          <w:tcPr>
            <w:tcW w:w="1418" w:type="dxa"/>
            <w:vAlign w:val="center"/>
          </w:tcPr>
          <w:p w:rsidR="00732DBC" w:rsidRPr="00C5339C" w:rsidRDefault="00732DBC" w:rsidP="00732DBC">
            <w:pPr>
              <w:jc w:val="center"/>
              <w:rPr>
                <w:szCs w:val="24"/>
              </w:rPr>
            </w:pPr>
            <w:r w:rsidRPr="00C5339C">
              <w:rPr>
                <w:szCs w:val="24"/>
              </w:rPr>
              <w:t>W17</w:t>
            </w:r>
          </w:p>
        </w:tc>
        <w:tc>
          <w:tcPr>
            <w:tcW w:w="1417" w:type="dxa"/>
            <w:vAlign w:val="center"/>
          </w:tcPr>
          <w:p w:rsidR="00732DBC" w:rsidRPr="00C5339C" w:rsidRDefault="00732DBC" w:rsidP="00732DBC">
            <w:pPr>
              <w:jc w:val="center"/>
              <w:rPr>
                <w:szCs w:val="24"/>
              </w:rPr>
            </w:pPr>
            <w:r w:rsidRPr="00C5339C">
              <w:rPr>
                <w:szCs w:val="24"/>
              </w:rPr>
              <w:t>W19</w:t>
            </w:r>
          </w:p>
        </w:tc>
        <w:tc>
          <w:tcPr>
            <w:tcW w:w="1350" w:type="dxa"/>
          </w:tcPr>
          <w:p w:rsidR="00732DBC" w:rsidRPr="00C5339C" w:rsidRDefault="008A2C33" w:rsidP="00EC75AA">
            <w:pPr>
              <w:jc w:val="center"/>
              <w:rPr>
                <w:szCs w:val="24"/>
              </w:rPr>
            </w:pPr>
            <w:r w:rsidRPr="00A55343">
              <w:rPr>
                <w:szCs w:val="24"/>
              </w:rPr>
              <w:t>- -</w:t>
            </w:r>
          </w:p>
        </w:tc>
      </w:tr>
      <w:tr w:rsidR="00DB404C" w:rsidRPr="00A55343" w:rsidTr="008A2C33">
        <w:trPr>
          <w:cantSplit/>
        </w:trPr>
        <w:tc>
          <w:tcPr>
            <w:tcW w:w="836" w:type="dxa"/>
            <w:shd w:val="clear" w:color="auto" w:fill="auto"/>
          </w:tcPr>
          <w:p w:rsidR="00DB404C" w:rsidRPr="00C5339C" w:rsidRDefault="00DB404C" w:rsidP="008A36A3">
            <w:pPr>
              <w:rPr>
                <w:szCs w:val="24"/>
                <w:lang w:val="ru-RU"/>
              </w:rPr>
            </w:pPr>
            <w:r w:rsidRPr="00C5339C">
              <w:rPr>
                <w:szCs w:val="24"/>
                <w:lang w:val="ru-RU"/>
              </w:rPr>
              <w:t>6</w:t>
            </w:r>
          </w:p>
        </w:tc>
        <w:tc>
          <w:tcPr>
            <w:tcW w:w="4551" w:type="dxa"/>
            <w:shd w:val="clear" w:color="auto" w:fill="auto"/>
          </w:tcPr>
          <w:p w:rsidR="00DB404C" w:rsidRPr="00C5339C" w:rsidRDefault="00DB404C" w:rsidP="0032079F">
            <w:pPr>
              <w:rPr>
                <w:szCs w:val="24"/>
              </w:rPr>
            </w:pPr>
            <w:r w:rsidRPr="00C5339C">
              <w:rPr>
                <w:b/>
                <w:szCs w:val="24"/>
              </w:rPr>
              <w:t>STAGE VI</w:t>
            </w:r>
            <w:r w:rsidR="00732DBC" w:rsidRPr="00C5339C">
              <w:rPr>
                <w:szCs w:val="24"/>
              </w:rPr>
              <w:t>.</w:t>
            </w:r>
            <w:r w:rsidRPr="00C5339C">
              <w:rPr>
                <w:szCs w:val="24"/>
              </w:rPr>
              <w:t xml:space="preserve"> </w:t>
            </w:r>
            <w:r w:rsidRPr="00C5339C">
              <w:rPr>
                <w:b/>
                <w:szCs w:val="24"/>
              </w:rPr>
              <w:t>Subsystem of Data Exchange</w:t>
            </w:r>
          </w:p>
        </w:tc>
        <w:tc>
          <w:tcPr>
            <w:tcW w:w="1559" w:type="dxa"/>
            <w:shd w:val="clear" w:color="auto" w:fill="auto"/>
          </w:tcPr>
          <w:p w:rsidR="00DB404C" w:rsidRPr="00C5339C" w:rsidRDefault="00DB404C" w:rsidP="00026609">
            <w:pPr>
              <w:jc w:val="center"/>
              <w:rPr>
                <w:szCs w:val="24"/>
              </w:rPr>
            </w:pPr>
            <w:r w:rsidRPr="00C5339C">
              <w:rPr>
                <w:szCs w:val="24"/>
              </w:rPr>
              <w:t>2.1.6</w:t>
            </w:r>
          </w:p>
        </w:tc>
        <w:tc>
          <w:tcPr>
            <w:tcW w:w="1985" w:type="dxa"/>
            <w:shd w:val="clear" w:color="auto" w:fill="auto"/>
          </w:tcPr>
          <w:p w:rsidR="00DB404C" w:rsidRPr="00C5339C" w:rsidRDefault="00DB4F57" w:rsidP="00026609">
            <w:pPr>
              <w:jc w:val="center"/>
              <w:rPr>
                <w:szCs w:val="24"/>
              </w:rPr>
            </w:pPr>
            <w:r>
              <w:rPr>
                <w:szCs w:val="24"/>
              </w:rPr>
              <w:t>DCY</w:t>
            </w:r>
            <w:r w:rsidR="00387586">
              <w:rPr>
                <w:szCs w:val="24"/>
              </w:rPr>
              <w:t>/DCD</w:t>
            </w:r>
          </w:p>
        </w:tc>
        <w:tc>
          <w:tcPr>
            <w:tcW w:w="1417" w:type="dxa"/>
            <w:shd w:val="clear" w:color="auto" w:fill="auto"/>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1</w:t>
            </w:r>
            <w:r w:rsidRPr="00C5339C">
              <w:rPr>
                <w:szCs w:val="24"/>
              </w:rPr>
              <w:t>8</w:t>
            </w:r>
          </w:p>
        </w:tc>
        <w:tc>
          <w:tcPr>
            <w:tcW w:w="1417" w:type="dxa"/>
          </w:tcPr>
          <w:p w:rsidR="00DB404C" w:rsidRPr="00C5339C" w:rsidRDefault="00DB404C" w:rsidP="008A36A3">
            <w:pPr>
              <w:jc w:val="center"/>
              <w:rPr>
                <w:szCs w:val="24"/>
                <w:lang w:val="ru-RU"/>
              </w:rPr>
            </w:pPr>
            <w:r w:rsidRPr="00C5339C">
              <w:rPr>
                <w:szCs w:val="24"/>
              </w:rPr>
              <w:t>W20</w:t>
            </w:r>
          </w:p>
        </w:tc>
        <w:tc>
          <w:tcPr>
            <w:tcW w:w="1350" w:type="dxa"/>
          </w:tcPr>
          <w:p w:rsidR="00DB404C" w:rsidRPr="00C5339C" w:rsidRDefault="00DB404C" w:rsidP="00DB4F57">
            <w:pPr>
              <w:jc w:val="center"/>
              <w:rPr>
                <w:szCs w:val="24"/>
              </w:rPr>
            </w:pPr>
            <w:r w:rsidRPr="00C5339C">
              <w:rPr>
                <w:szCs w:val="24"/>
              </w:rPr>
              <w:t>Yes</w:t>
            </w:r>
          </w:p>
        </w:tc>
      </w:tr>
      <w:tr w:rsidR="00DB404C" w:rsidRPr="00A55343" w:rsidTr="008A2C33">
        <w:trPr>
          <w:cantSplit/>
        </w:trPr>
        <w:tc>
          <w:tcPr>
            <w:tcW w:w="836" w:type="dxa"/>
            <w:shd w:val="clear" w:color="auto" w:fill="auto"/>
          </w:tcPr>
          <w:p w:rsidR="00DB404C" w:rsidRPr="00C5339C" w:rsidRDefault="00DB404C" w:rsidP="008A36A3">
            <w:pPr>
              <w:rPr>
                <w:szCs w:val="24"/>
              </w:rPr>
            </w:pPr>
            <w:r w:rsidRPr="00C5339C">
              <w:rPr>
                <w:szCs w:val="24"/>
              </w:rPr>
              <w:t>6.1</w:t>
            </w:r>
          </w:p>
        </w:tc>
        <w:tc>
          <w:tcPr>
            <w:tcW w:w="4551" w:type="dxa"/>
            <w:shd w:val="clear" w:color="auto" w:fill="auto"/>
          </w:tcPr>
          <w:p w:rsidR="00DB404C" w:rsidRPr="00C5339C" w:rsidRDefault="00DB404C" w:rsidP="00E10944">
            <w:pPr>
              <w:rPr>
                <w:szCs w:val="24"/>
              </w:rPr>
            </w:pPr>
            <w:r w:rsidRPr="00C5339C">
              <w:rPr>
                <w:szCs w:val="24"/>
              </w:rPr>
              <w:t>Prepar</w:t>
            </w:r>
            <w:r w:rsidR="00E10944">
              <w:rPr>
                <w:szCs w:val="24"/>
              </w:rPr>
              <w:t xml:space="preserve">ation of </w:t>
            </w:r>
            <w:r w:rsidRPr="00C5339C">
              <w:rPr>
                <w:szCs w:val="24"/>
              </w:rPr>
              <w:t>Functional Requirements/ Business Analisys</w:t>
            </w:r>
          </w:p>
        </w:tc>
        <w:tc>
          <w:tcPr>
            <w:tcW w:w="1559" w:type="dxa"/>
            <w:shd w:val="clear" w:color="auto" w:fill="auto"/>
          </w:tcPr>
          <w:p w:rsidR="00DB404C" w:rsidRPr="00C5339C" w:rsidRDefault="00DB404C" w:rsidP="00026609">
            <w:pPr>
              <w:jc w:val="center"/>
              <w:rPr>
                <w:szCs w:val="24"/>
              </w:rPr>
            </w:pPr>
          </w:p>
        </w:tc>
        <w:tc>
          <w:tcPr>
            <w:tcW w:w="1985" w:type="dxa"/>
            <w:shd w:val="clear" w:color="auto" w:fill="auto"/>
          </w:tcPr>
          <w:p w:rsidR="00DB404C" w:rsidRPr="00475C02" w:rsidRDefault="00DB4F57" w:rsidP="00026609">
            <w:pPr>
              <w:jc w:val="center"/>
              <w:rPr>
                <w:szCs w:val="24"/>
                <w:highlight w:val="yellow"/>
              </w:rPr>
            </w:pPr>
            <w:r>
              <w:rPr>
                <w:szCs w:val="24"/>
              </w:rPr>
              <w:t>“</w:t>
            </w:r>
          </w:p>
        </w:tc>
        <w:tc>
          <w:tcPr>
            <w:tcW w:w="1417" w:type="dxa"/>
            <w:shd w:val="clear" w:color="auto" w:fill="auto"/>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1</w:t>
            </w:r>
            <w:r w:rsidRPr="00C5339C">
              <w:rPr>
                <w:szCs w:val="24"/>
              </w:rPr>
              <w:t>4</w:t>
            </w:r>
          </w:p>
        </w:tc>
        <w:tc>
          <w:tcPr>
            <w:tcW w:w="1417" w:type="dxa"/>
          </w:tcPr>
          <w:p w:rsidR="00DB404C" w:rsidRPr="00C5339C" w:rsidRDefault="00DB404C" w:rsidP="008A36A3">
            <w:pPr>
              <w:jc w:val="center"/>
              <w:rPr>
                <w:szCs w:val="24"/>
              </w:rPr>
            </w:pPr>
          </w:p>
        </w:tc>
        <w:tc>
          <w:tcPr>
            <w:tcW w:w="1350" w:type="dxa"/>
          </w:tcPr>
          <w:p w:rsidR="00DB404C" w:rsidRPr="00C5339C" w:rsidRDefault="00DB404C" w:rsidP="00DB4F57">
            <w:pPr>
              <w:jc w:val="center"/>
              <w:rPr>
                <w:szCs w:val="24"/>
              </w:rPr>
            </w:pPr>
            <w:r w:rsidRPr="00C5339C">
              <w:rPr>
                <w:szCs w:val="24"/>
              </w:rPr>
              <w:t>No</w:t>
            </w:r>
          </w:p>
        </w:tc>
      </w:tr>
      <w:tr w:rsidR="00DB404C" w:rsidRPr="00A55343" w:rsidTr="008A2C33">
        <w:trPr>
          <w:cantSplit/>
        </w:trPr>
        <w:tc>
          <w:tcPr>
            <w:tcW w:w="836" w:type="dxa"/>
            <w:shd w:val="clear" w:color="auto" w:fill="auto"/>
          </w:tcPr>
          <w:p w:rsidR="00DB404C" w:rsidRPr="00C5339C" w:rsidRDefault="00DB404C" w:rsidP="008A36A3">
            <w:pPr>
              <w:rPr>
                <w:szCs w:val="24"/>
              </w:rPr>
            </w:pPr>
            <w:r w:rsidRPr="00C5339C">
              <w:rPr>
                <w:szCs w:val="24"/>
              </w:rPr>
              <w:t>6.2</w:t>
            </w:r>
          </w:p>
        </w:tc>
        <w:tc>
          <w:tcPr>
            <w:tcW w:w="4551" w:type="dxa"/>
            <w:shd w:val="clear" w:color="auto" w:fill="auto"/>
          </w:tcPr>
          <w:p w:rsidR="00DB404C" w:rsidRPr="00C5339C" w:rsidRDefault="00DB404C" w:rsidP="00046D17">
            <w:pPr>
              <w:rPr>
                <w:szCs w:val="24"/>
                <w:lang w:val="hy-AM"/>
              </w:rPr>
            </w:pPr>
            <w:r w:rsidRPr="00C5339C">
              <w:rPr>
                <w:szCs w:val="24"/>
                <w:lang w:val="hy-AM"/>
              </w:rPr>
              <w:t>Develop</w:t>
            </w:r>
            <w:r w:rsidR="00046D17" w:rsidRPr="00C5339C">
              <w:rPr>
                <w:szCs w:val="24"/>
              </w:rPr>
              <w:t>ment of the Data Exchange</w:t>
            </w:r>
            <w:r w:rsidRPr="00C5339C">
              <w:rPr>
                <w:szCs w:val="24"/>
                <w:lang w:val="hy-AM"/>
              </w:rPr>
              <w:t xml:space="preserve"> Subsystem </w:t>
            </w:r>
          </w:p>
        </w:tc>
        <w:tc>
          <w:tcPr>
            <w:tcW w:w="1559" w:type="dxa"/>
            <w:shd w:val="clear" w:color="auto" w:fill="auto"/>
          </w:tcPr>
          <w:p w:rsidR="00DB404C" w:rsidRPr="00C5339C" w:rsidRDefault="00DB404C" w:rsidP="00026609">
            <w:pPr>
              <w:jc w:val="center"/>
              <w:rPr>
                <w:szCs w:val="24"/>
              </w:rPr>
            </w:pPr>
          </w:p>
        </w:tc>
        <w:tc>
          <w:tcPr>
            <w:tcW w:w="1985" w:type="dxa"/>
            <w:shd w:val="clear" w:color="auto" w:fill="auto"/>
          </w:tcPr>
          <w:p w:rsidR="00DB404C" w:rsidRPr="00475C02" w:rsidRDefault="00DB4F57" w:rsidP="00026609">
            <w:pPr>
              <w:jc w:val="center"/>
              <w:rPr>
                <w:szCs w:val="24"/>
                <w:highlight w:val="yellow"/>
              </w:rPr>
            </w:pPr>
            <w:r w:rsidRPr="00C5339C">
              <w:rPr>
                <w:szCs w:val="24"/>
              </w:rPr>
              <w:t>“</w:t>
            </w:r>
          </w:p>
        </w:tc>
        <w:tc>
          <w:tcPr>
            <w:tcW w:w="1417" w:type="dxa"/>
            <w:shd w:val="clear" w:color="auto" w:fill="auto"/>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1</w:t>
            </w:r>
            <w:r w:rsidRPr="00C5339C">
              <w:rPr>
                <w:szCs w:val="24"/>
              </w:rPr>
              <w:t>7</w:t>
            </w:r>
          </w:p>
        </w:tc>
        <w:tc>
          <w:tcPr>
            <w:tcW w:w="1417" w:type="dxa"/>
          </w:tcPr>
          <w:p w:rsidR="00DB404C" w:rsidRPr="00C5339C" w:rsidRDefault="00DB404C" w:rsidP="008A36A3">
            <w:pPr>
              <w:jc w:val="center"/>
              <w:rPr>
                <w:szCs w:val="24"/>
              </w:rPr>
            </w:pPr>
          </w:p>
        </w:tc>
        <w:tc>
          <w:tcPr>
            <w:tcW w:w="1350" w:type="dxa"/>
          </w:tcPr>
          <w:p w:rsidR="00DB404C" w:rsidRPr="00C5339C" w:rsidRDefault="00DB404C" w:rsidP="00DB4F57">
            <w:pPr>
              <w:jc w:val="center"/>
              <w:rPr>
                <w:szCs w:val="24"/>
              </w:rPr>
            </w:pPr>
            <w:r w:rsidRPr="00C5339C">
              <w:rPr>
                <w:szCs w:val="24"/>
              </w:rPr>
              <w:t>“</w:t>
            </w:r>
          </w:p>
        </w:tc>
      </w:tr>
      <w:tr w:rsidR="00DB404C" w:rsidRPr="00A55343" w:rsidTr="008A2C33">
        <w:trPr>
          <w:cantSplit/>
        </w:trPr>
        <w:tc>
          <w:tcPr>
            <w:tcW w:w="836" w:type="dxa"/>
            <w:shd w:val="clear" w:color="auto" w:fill="auto"/>
          </w:tcPr>
          <w:p w:rsidR="00DB404C" w:rsidRPr="00C5339C" w:rsidRDefault="00DB404C" w:rsidP="008A36A3">
            <w:pPr>
              <w:rPr>
                <w:szCs w:val="24"/>
              </w:rPr>
            </w:pPr>
            <w:r w:rsidRPr="00C5339C">
              <w:rPr>
                <w:szCs w:val="24"/>
              </w:rPr>
              <w:t>6.3</w:t>
            </w:r>
          </w:p>
        </w:tc>
        <w:tc>
          <w:tcPr>
            <w:tcW w:w="4551" w:type="dxa"/>
            <w:shd w:val="clear" w:color="auto" w:fill="auto"/>
          </w:tcPr>
          <w:p w:rsidR="00DB404C" w:rsidRPr="00C5339C" w:rsidRDefault="00DB404C" w:rsidP="008A36A3">
            <w:pPr>
              <w:rPr>
                <w:szCs w:val="24"/>
              </w:rPr>
            </w:pPr>
            <w:r w:rsidRPr="00C5339C">
              <w:rPr>
                <w:szCs w:val="24"/>
              </w:rPr>
              <w:t xml:space="preserve">Quality Assurance </w:t>
            </w:r>
          </w:p>
        </w:tc>
        <w:tc>
          <w:tcPr>
            <w:tcW w:w="1559" w:type="dxa"/>
            <w:shd w:val="clear" w:color="auto" w:fill="auto"/>
          </w:tcPr>
          <w:p w:rsidR="00DB404C" w:rsidRPr="00C5339C" w:rsidRDefault="00DB404C" w:rsidP="00026609">
            <w:pPr>
              <w:jc w:val="center"/>
              <w:rPr>
                <w:szCs w:val="24"/>
              </w:rPr>
            </w:pPr>
          </w:p>
        </w:tc>
        <w:tc>
          <w:tcPr>
            <w:tcW w:w="1985" w:type="dxa"/>
            <w:shd w:val="clear" w:color="auto" w:fill="auto"/>
          </w:tcPr>
          <w:p w:rsidR="00DB404C" w:rsidRPr="00475C02" w:rsidRDefault="00DB4F57" w:rsidP="00026609">
            <w:pPr>
              <w:jc w:val="center"/>
              <w:rPr>
                <w:szCs w:val="24"/>
                <w:highlight w:val="yellow"/>
              </w:rPr>
            </w:pPr>
            <w:r w:rsidRPr="00C5339C">
              <w:rPr>
                <w:szCs w:val="24"/>
              </w:rPr>
              <w:t>“</w:t>
            </w:r>
          </w:p>
        </w:tc>
        <w:tc>
          <w:tcPr>
            <w:tcW w:w="1417" w:type="dxa"/>
            <w:shd w:val="clear" w:color="auto" w:fill="auto"/>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W18</w:t>
            </w:r>
          </w:p>
        </w:tc>
        <w:tc>
          <w:tcPr>
            <w:tcW w:w="1417" w:type="dxa"/>
          </w:tcPr>
          <w:p w:rsidR="00DB404C" w:rsidRPr="00C5339C" w:rsidRDefault="00DB404C" w:rsidP="008A36A3">
            <w:pPr>
              <w:jc w:val="center"/>
              <w:rPr>
                <w:szCs w:val="24"/>
              </w:rPr>
            </w:pPr>
          </w:p>
        </w:tc>
        <w:tc>
          <w:tcPr>
            <w:tcW w:w="1350" w:type="dxa"/>
          </w:tcPr>
          <w:p w:rsidR="00DB404C" w:rsidRPr="00C5339C" w:rsidRDefault="00DB404C" w:rsidP="00DB4F57">
            <w:pPr>
              <w:jc w:val="center"/>
              <w:rPr>
                <w:szCs w:val="24"/>
              </w:rPr>
            </w:pPr>
            <w:r w:rsidRPr="00C5339C">
              <w:rPr>
                <w:szCs w:val="24"/>
              </w:rPr>
              <w:t>“</w:t>
            </w:r>
          </w:p>
        </w:tc>
      </w:tr>
      <w:tr w:rsidR="00732DBC" w:rsidRPr="00A55343" w:rsidTr="008A2C33">
        <w:trPr>
          <w:cantSplit/>
        </w:trPr>
        <w:tc>
          <w:tcPr>
            <w:tcW w:w="836" w:type="dxa"/>
            <w:shd w:val="clear" w:color="auto" w:fill="auto"/>
          </w:tcPr>
          <w:p w:rsidR="00732DBC" w:rsidRPr="00C5339C" w:rsidRDefault="00732DBC" w:rsidP="00732DBC">
            <w:pPr>
              <w:rPr>
                <w:szCs w:val="24"/>
              </w:rPr>
            </w:pPr>
            <w:r w:rsidRPr="00C5339C">
              <w:rPr>
                <w:szCs w:val="24"/>
              </w:rPr>
              <w:t>6.</w:t>
            </w:r>
            <w:r w:rsidR="00046D17" w:rsidRPr="00C5339C">
              <w:rPr>
                <w:szCs w:val="24"/>
              </w:rPr>
              <w:t>4</w:t>
            </w:r>
          </w:p>
        </w:tc>
        <w:tc>
          <w:tcPr>
            <w:tcW w:w="4551" w:type="dxa"/>
            <w:shd w:val="clear" w:color="auto" w:fill="auto"/>
          </w:tcPr>
          <w:p w:rsidR="00732DBC" w:rsidRPr="00C5339C" w:rsidRDefault="00732DBC" w:rsidP="00EC75AA">
            <w:pPr>
              <w:rPr>
                <w:szCs w:val="24"/>
              </w:rPr>
            </w:pPr>
            <w:r w:rsidRPr="00C5339C">
              <w:rPr>
                <w:szCs w:val="24"/>
              </w:rPr>
              <w:t>Acceptance of the Subsystem</w:t>
            </w:r>
          </w:p>
        </w:tc>
        <w:tc>
          <w:tcPr>
            <w:tcW w:w="1559" w:type="dxa"/>
            <w:shd w:val="clear" w:color="auto" w:fill="auto"/>
          </w:tcPr>
          <w:p w:rsidR="00732DBC" w:rsidRPr="00C5339C" w:rsidRDefault="00732DBC" w:rsidP="00EC75AA">
            <w:pPr>
              <w:jc w:val="center"/>
              <w:rPr>
                <w:szCs w:val="24"/>
              </w:rPr>
            </w:pPr>
          </w:p>
        </w:tc>
        <w:tc>
          <w:tcPr>
            <w:tcW w:w="1985" w:type="dxa"/>
            <w:shd w:val="clear" w:color="auto" w:fill="auto"/>
          </w:tcPr>
          <w:p w:rsidR="00732DBC" w:rsidRPr="00475C02" w:rsidRDefault="00DB4F57" w:rsidP="00EC75AA">
            <w:pPr>
              <w:jc w:val="center"/>
              <w:rPr>
                <w:szCs w:val="24"/>
                <w:highlight w:val="yellow"/>
              </w:rPr>
            </w:pPr>
            <w:r>
              <w:rPr>
                <w:szCs w:val="24"/>
              </w:rPr>
              <w:t>“</w:t>
            </w:r>
          </w:p>
        </w:tc>
        <w:tc>
          <w:tcPr>
            <w:tcW w:w="1417" w:type="dxa"/>
            <w:shd w:val="clear" w:color="auto" w:fill="auto"/>
          </w:tcPr>
          <w:p w:rsidR="00732DBC" w:rsidRPr="00C5339C" w:rsidRDefault="00732DBC" w:rsidP="00EC75AA">
            <w:pPr>
              <w:jc w:val="center"/>
              <w:rPr>
                <w:szCs w:val="24"/>
              </w:rPr>
            </w:pPr>
          </w:p>
        </w:tc>
        <w:tc>
          <w:tcPr>
            <w:tcW w:w="1418" w:type="dxa"/>
            <w:vAlign w:val="center"/>
          </w:tcPr>
          <w:p w:rsidR="00732DBC" w:rsidRPr="00C5339C" w:rsidRDefault="00732DBC" w:rsidP="00732DBC">
            <w:pPr>
              <w:jc w:val="center"/>
              <w:rPr>
                <w:szCs w:val="24"/>
              </w:rPr>
            </w:pPr>
            <w:r w:rsidRPr="00C5339C">
              <w:rPr>
                <w:szCs w:val="24"/>
              </w:rPr>
              <w:t>W18</w:t>
            </w:r>
          </w:p>
        </w:tc>
        <w:tc>
          <w:tcPr>
            <w:tcW w:w="1417" w:type="dxa"/>
            <w:vAlign w:val="center"/>
          </w:tcPr>
          <w:p w:rsidR="00732DBC" w:rsidRPr="00C5339C" w:rsidRDefault="00732DBC" w:rsidP="00732DBC">
            <w:pPr>
              <w:jc w:val="center"/>
              <w:rPr>
                <w:szCs w:val="24"/>
              </w:rPr>
            </w:pPr>
            <w:r w:rsidRPr="00C5339C">
              <w:rPr>
                <w:szCs w:val="24"/>
              </w:rPr>
              <w:t>W20</w:t>
            </w:r>
          </w:p>
        </w:tc>
        <w:tc>
          <w:tcPr>
            <w:tcW w:w="1350" w:type="dxa"/>
          </w:tcPr>
          <w:p w:rsidR="00732DBC" w:rsidRPr="00C5339C" w:rsidRDefault="008A2C33" w:rsidP="00DB4F57">
            <w:pPr>
              <w:jc w:val="center"/>
              <w:rPr>
                <w:szCs w:val="24"/>
              </w:rPr>
            </w:pPr>
            <w:r w:rsidRPr="00A55343">
              <w:rPr>
                <w:szCs w:val="24"/>
              </w:rPr>
              <w:t>- -</w:t>
            </w:r>
          </w:p>
        </w:tc>
      </w:tr>
      <w:tr w:rsidR="00DB404C" w:rsidRPr="00A55343" w:rsidTr="008A2C33">
        <w:trPr>
          <w:cantSplit/>
        </w:trPr>
        <w:tc>
          <w:tcPr>
            <w:tcW w:w="836" w:type="dxa"/>
          </w:tcPr>
          <w:p w:rsidR="00DB404C" w:rsidRPr="00A55343" w:rsidRDefault="00DB404C" w:rsidP="008A36A3">
            <w:pPr>
              <w:rPr>
                <w:szCs w:val="24"/>
              </w:rPr>
            </w:pPr>
            <w:r w:rsidRPr="00A55343">
              <w:rPr>
                <w:szCs w:val="24"/>
              </w:rPr>
              <w:t>7</w:t>
            </w:r>
          </w:p>
        </w:tc>
        <w:tc>
          <w:tcPr>
            <w:tcW w:w="4551" w:type="dxa"/>
          </w:tcPr>
          <w:p w:rsidR="00DB404C" w:rsidRPr="00A55343" w:rsidRDefault="00DB404C" w:rsidP="008A36A3">
            <w:pPr>
              <w:rPr>
                <w:szCs w:val="24"/>
              </w:rPr>
            </w:pPr>
            <w:r w:rsidRPr="00732DBC">
              <w:rPr>
                <w:b/>
                <w:szCs w:val="24"/>
              </w:rPr>
              <w:t>STAGE VII</w:t>
            </w:r>
            <w:r w:rsidR="00732DBC">
              <w:rPr>
                <w:szCs w:val="24"/>
              </w:rPr>
              <w:t>.</w:t>
            </w:r>
            <w:r w:rsidRPr="00A55343">
              <w:rPr>
                <w:szCs w:val="24"/>
              </w:rPr>
              <w:t xml:space="preserve"> </w:t>
            </w:r>
            <w:r w:rsidRPr="00732DBC">
              <w:rPr>
                <w:b/>
                <w:szCs w:val="24"/>
              </w:rPr>
              <w:t>PROJECT COMPLETION</w:t>
            </w:r>
          </w:p>
        </w:tc>
        <w:tc>
          <w:tcPr>
            <w:tcW w:w="1559" w:type="dxa"/>
          </w:tcPr>
          <w:p w:rsidR="00DB404C" w:rsidRPr="00A55343" w:rsidRDefault="00DB404C" w:rsidP="00026609">
            <w:pPr>
              <w:jc w:val="center"/>
              <w:rPr>
                <w:szCs w:val="24"/>
                <w:lang w:val="ru-RU"/>
              </w:rPr>
            </w:pPr>
          </w:p>
        </w:tc>
        <w:tc>
          <w:tcPr>
            <w:tcW w:w="1985" w:type="dxa"/>
          </w:tcPr>
          <w:p w:rsidR="00DB404C" w:rsidRPr="00A55343" w:rsidRDefault="00DB404C" w:rsidP="00026609">
            <w:pPr>
              <w:jc w:val="center"/>
              <w:rPr>
                <w:szCs w:val="24"/>
              </w:rPr>
            </w:pPr>
            <w:r w:rsidRPr="00A55343">
              <w:rPr>
                <w:szCs w:val="24"/>
              </w:rPr>
              <w:t>DCY</w:t>
            </w:r>
          </w:p>
        </w:tc>
        <w:tc>
          <w:tcPr>
            <w:tcW w:w="1417" w:type="dxa"/>
          </w:tcPr>
          <w:p w:rsidR="00DB404C" w:rsidRPr="00C5339C" w:rsidRDefault="00DB404C" w:rsidP="008A36A3">
            <w:pPr>
              <w:jc w:val="center"/>
              <w:rPr>
                <w:szCs w:val="24"/>
              </w:rPr>
            </w:pPr>
          </w:p>
        </w:tc>
        <w:tc>
          <w:tcPr>
            <w:tcW w:w="1418" w:type="dxa"/>
            <w:vAlign w:val="center"/>
          </w:tcPr>
          <w:p w:rsidR="00DB404C" w:rsidRPr="00C5339C" w:rsidRDefault="00DB404C" w:rsidP="008A36A3">
            <w:pPr>
              <w:jc w:val="center"/>
              <w:rPr>
                <w:szCs w:val="24"/>
              </w:rPr>
            </w:pPr>
            <w:r w:rsidRPr="00C5339C">
              <w:rPr>
                <w:szCs w:val="24"/>
              </w:rPr>
              <w:t>W</w:t>
            </w:r>
            <w:r w:rsidRPr="00C5339C">
              <w:rPr>
                <w:szCs w:val="24"/>
                <w:lang w:val="ru-RU"/>
              </w:rPr>
              <w:t>2</w:t>
            </w:r>
            <w:r w:rsidRPr="00C5339C">
              <w:rPr>
                <w:szCs w:val="24"/>
              </w:rPr>
              <w:t>0</w:t>
            </w:r>
          </w:p>
        </w:tc>
        <w:tc>
          <w:tcPr>
            <w:tcW w:w="1417" w:type="dxa"/>
          </w:tcPr>
          <w:p w:rsidR="00DB404C" w:rsidRPr="00C5339C" w:rsidRDefault="00DB404C" w:rsidP="008A36A3">
            <w:pPr>
              <w:jc w:val="center"/>
              <w:rPr>
                <w:szCs w:val="24"/>
              </w:rPr>
            </w:pPr>
            <w:r w:rsidRPr="00C5339C">
              <w:rPr>
                <w:szCs w:val="24"/>
              </w:rPr>
              <w:t>W</w:t>
            </w:r>
            <w:r w:rsidRPr="00C5339C">
              <w:rPr>
                <w:szCs w:val="24"/>
                <w:lang w:val="ru-RU"/>
              </w:rPr>
              <w:t>2</w:t>
            </w:r>
            <w:r w:rsidRPr="00C5339C">
              <w:rPr>
                <w:szCs w:val="24"/>
              </w:rPr>
              <w:t>0</w:t>
            </w:r>
          </w:p>
        </w:tc>
        <w:tc>
          <w:tcPr>
            <w:tcW w:w="1350" w:type="dxa"/>
          </w:tcPr>
          <w:p w:rsidR="00DB404C" w:rsidRPr="00C5339C" w:rsidRDefault="00DB404C" w:rsidP="00DB4F57">
            <w:pPr>
              <w:jc w:val="center"/>
              <w:rPr>
                <w:szCs w:val="24"/>
              </w:rPr>
            </w:pPr>
            <w:r w:rsidRPr="00C5339C">
              <w:rPr>
                <w:szCs w:val="24"/>
              </w:rPr>
              <w:t>Yes</w:t>
            </w:r>
          </w:p>
        </w:tc>
      </w:tr>
      <w:tr w:rsidR="00B61574" w:rsidRPr="00A55343" w:rsidTr="008A2C33">
        <w:trPr>
          <w:cantSplit/>
        </w:trPr>
        <w:tc>
          <w:tcPr>
            <w:tcW w:w="836" w:type="dxa"/>
          </w:tcPr>
          <w:p w:rsidR="00B61574" w:rsidRPr="00A55343" w:rsidRDefault="00B61574" w:rsidP="008A36A3">
            <w:pPr>
              <w:rPr>
                <w:szCs w:val="24"/>
              </w:rPr>
            </w:pPr>
            <w:r w:rsidRPr="00A55343">
              <w:rPr>
                <w:szCs w:val="24"/>
                <w:lang w:val="ru-RU"/>
              </w:rPr>
              <w:t>7</w:t>
            </w:r>
            <w:r w:rsidRPr="00A55343">
              <w:rPr>
                <w:szCs w:val="24"/>
              </w:rPr>
              <w:t>.1</w:t>
            </w:r>
          </w:p>
        </w:tc>
        <w:tc>
          <w:tcPr>
            <w:tcW w:w="4551" w:type="dxa"/>
          </w:tcPr>
          <w:p w:rsidR="00B61574" w:rsidRPr="00A55343" w:rsidRDefault="00B61574" w:rsidP="00D422E7">
            <w:pPr>
              <w:rPr>
                <w:szCs w:val="24"/>
              </w:rPr>
            </w:pPr>
            <w:r w:rsidRPr="00A55343">
              <w:rPr>
                <w:szCs w:val="24"/>
              </w:rPr>
              <w:t>Prepar</w:t>
            </w:r>
            <w:r>
              <w:rPr>
                <w:szCs w:val="24"/>
              </w:rPr>
              <w:t>ation of</w:t>
            </w:r>
            <w:r w:rsidRPr="00A55343">
              <w:rPr>
                <w:szCs w:val="24"/>
              </w:rPr>
              <w:t xml:space="preserve"> </w:t>
            </w:r>
            <w:r w:rsidR="00292E7E">
              <w:rPr>
                <w:szCs w:val="24"/>
              </w:rPr>
              <w:t xml:space="preserve">10 (ten) </w:t>
            </w:r>
            <w:r w:rsidRPr="00A55343">
              <w:rPr>
                <w:szCs w:val="24"/>
              </w:rPr>
              <w:t>User Manuals</w:t>
            </w:r>
          </w:p>
        </w:tc>
        <w:tc>
          <w:tcPr>
            <w:tcW w:w="1559" w:type="dxa"/>
          </w:tcPr>
          <w:p w:rsidR="00B61574" w:rsidRPr="00C5339C" w:rsidRDefault="00B61574" w:rsidP="00046D17">
            <w:pPr>
              <w:jc w:val="center"/>
              <w:rPr>
                <w:szCs w:val="24"/>
              </w:rPr>
            </w:pPr>
            <w:r w:rsidRPr="00C5339C">
              <w:rPr>
                <w:szCs w:val="24"/>
              </w:rPr>
              <w:t>2.6.5</w:t>
            </w:r>
          </w:p>
        </w:tc>
        <w:tc>
          <w:tcPr>
            <w:tcW w:w="1985" w:type="dxa"/>
          </w:tcPr>
          <w:p w:rsidR="00B61574" w:rsidRPr="00C5339C" w:rsidRDefault="00B61574" w:rsidP="00B61574">
            <w:pPr>
              <w:jc w:val="center"/>
              <w:rPr>
                <w:szCs w:val="24"/>
              </w:rPr>
            </w:pPr>
            <w:r w:rsidRPr="00C5339C">
              <w:rPr>
                <w:szCs w:val="24"/>
              </w:rPr>
              <w:t>“</w:t>
            </w:r>
          </w:p>
        </w:tc>
        <w:tc>
          <w:tcPr>
            <w:tcW w:w="1417" w:type="dxa"/>
          </w:tcPr>
          <w:p w:rsidR="00B61574" w:rsidRPr="00C5339C" w:rsidRDefault="00B61574" w:rsidP="008A36A3">
            <w:pPr>
              <w:jc w:val="center"/>
              <w:rPr>
                <w:szCs w:val="24"/>
              </w:rPr>
            </w:pPr>
          </w:p>
        </w:tc>
        <w:tc>
          <w:tcPr>
            <w:tcW w:w="1418" w:type="dxa"/>
            <w:vAlign w:val="center"/>
          </w:tcPr>
          <w:p w:rsidR="00B61574" w:rsidRPr="00C5339C" w:rsidRDefault="00B61574" w:rsidP="008A36A3">
            <w:pPr>
              <w:jc w:val="center"/>
              <w:rPr>
                <w:szCs w:val="24"/>
              </w:rPr>
            </w:pPr>
            <w:r w:rsidRPr="00C5339C">
              <w:rPr>
                <w:szCs w:val="24"/>
              </w:rPr>
              <w:t>W20</w:t>
            </w:r>
          </w:p>
        </w:tc>
        <w:tc>
          <w:tcPr>
            <w:tcW w:w="1417" w:type="dxa"/>
          </w:tcPr>
          <w:p w:rsidR="00B61574" w:rsidRPr="00C5339C" w:rsidRDefault="00B61574" w:rsidP="008A36A3">
            <w:pPr>
              <w:jc w:val="center"/>
              <w:rPr>
                <w:szCs w:val="24"/>
              </w:rPr>
            </w:pPr>
            <w:r w:rsidRPr="00C5339C">
              <w:rPr>
                <w:szCs w:val="24"/>
              </w:rPr>
              <w:t>- -</w:t>
            </w:r>
          </w:p>
        </w:tc>
        <w:tc>
          <w:tcPr>
            <w:tcW w:w="1350" w:type="dxa"/>
          </w:tcPr>
          <w:p w:rsidR="00B61574" w:rsidRPr="00C5339C" w:rsidRDefault="00B61574" w:rsidP="00DB4F57">
            <w:pPr>
              <w:jc w:val="center"/>
              <w:rPr>
                <w:szCs w:val="24"/>
              </w:rPr>
            </w:pPr>
            <w:r w:rsidRPr="00C5339C">
              <w:rPr>
                <w:szCs w:val="24"/>
              </w:rPr>
              <w:t>No</w:t>
            </w:r>
          </w:p>
        </w:tc>
      </w:tr>
      <w:tr w:rsidR="00B61574" w:rsidRPr="00A55343" w:rsidTr="008A2C33">
        <w:trPr>
          <w:cantSplit/>
        </w:trPr>
        <w:tc>
          <w:tcPr>
            <w:tcW w:w="836" w:type="dxa"/>
          </w:tcPr>
          <w:p w:rsidR="00B61574" w:rsidRPr="00A55343" w:rsidRDefault="00B61574" w:rsidP="008A36A3">
            <w:pPr>
              <w:rPr>
                <w:szCs w:val="24"/>
                <w:lang w:val="ru-RU"/>
              </w:rPr>
            </w:pPr>
            <w:r w:rsidRPr="00A55343">
              <w:rPr>
                <w:szCs w:val="24"/>
                <w:lang w:val="ru-RU"/>
              </w:rPr>
              <w:t>7.2</w:t>
            </w:r>
          </w:p>
        </w:tc>
        <w:tc>
          <w:tcPr>
            <w:tcW w:w="4551" w:type="dxa"/>
          </w:tcPr>
          <w:p w:rsidR="00B61574" w:rsidRPr="00A55343" w:rsidRDefault="00B61574" w:rsidP="008A36A3">
            <w:pPr>
              <w:rPr>
                <w:szCs w:val="24"/>
              </w:rPr>
            </w:pPr>
            <w:r w:rsidRPr="00A55343">
              <w:rPr>
                <w:szCs w:val="24"/>
              </w:rPr>
              <w:t>User Training</w:t>
            </w:r>
          </w:p>
        </w:tc>
        <w:tc>
          <w:tcPr>
            <w:tcW w:w="1559" w:type="dxa"/>
          </w:tcPr>
          <w:p w:rsidR="00B61574" w:rsidRPr="00C5339C" w:rsidRDefault="00B61574" w:rsidP="00816392">
            <w:pPr>
              <w:jc w:val="center"/>
              <w:rPr>
                <w:szCs w:val="24"/>
              </w:rPr>
            </w:pPr>
            <w:r w:rsidRPr="00C5339C">
              <w:rPr>
                <w:szCs w:val="24"/>
              </w:rPr>
              <w:t>2.6.5</w:t>
            </w:r>
          </w:p>
        </w:tc>
        <w:tc>
          <w:tcPr>
            <w:tcW w:w="1985" w:type="dxa"/>
          </w:tcPr>
          <w:p w:rsidR="00B61574" w:rsidRPr="00C5339C" w:rsidRDefault="00B61574" w:rsidP="00026609">
            <w:pPr>
              <w:jc w:val="center"/>
              <w:rPr>
                <w:szCs w:val="24"/>
              </w:rPr>
            </w:pPr>
            <w:r w:rsidRPr="00C5339C">
              <w:rPr>
                <w:szCs w:val="24"/>
              </w:rPr>
              <w:t>“</w:t>
            </w:r>
          </w:p>
        </w:tc>
        <w:tc>
          <w:tcPr>
            <w:tcW w:w="1417" w:type="dxa"/>
          </w:tcPr>
          <w:p w:rsidR="00B61574" w:rsidRPr="00C5339C" w:rsidRDefault="00B61574" w:rsidP="008A36A3">
            <w:pPr>
              <w:jc w:val="center"/>
              <w:rPr>
                <w:szCs w:val="24"/>
              </w:rPr>
            </w:pPr>
          </w:p>
        </w:tc>
        <w:tc>
          <w:tcPr>
            <w:tcW w:w="1418" w:type="dxa"/>
            <w:vAlign w:val="center"/>
          </w:tcPr>
          <w:p w:rsidR="00B61574" w:rsidRPr="00C5339C" w:rsidRDefault="00B61574" w:rsidP="008A36A3">
            <w:pPr>
              <w:jc w:val="center"/>
              <w:rPr>
                <w:szCs w:val="24"/>
              </w:rPr>
            </w:pPr>
            <w:r w:rsidRPr="00C5339C">
              <w:rPr>
                <w:szCs w:val="24"/>
              </w:rPr>
              <w:t>W</w:t>
            </w:r>
            <w:r w:rsidRPr="00C5339C">
              <w:rPr>
                <w:szCs w:val="24"/>
                <w:lang w:val="ru-RU"/>
              </w:rPr>
              <w:t>2</w:t>
            </w:r>
            <w:r w:rsidRPr="00C5339C">
              <w:rPr>
                <w:szCs w:val="24"/>
              </w:rPr>
              <w:t>0</w:t>
            </w:r>
          </w:p>
        </w:tc>
        <w:tc>
          <w:tcPr>
            <w:tcW w:w="1417" w:type="dxa"/>
          </w:tcPr>
          <w:p w:rsidR="00B61574" w:rsidRPr="00C5339C" w:rsidRDefault="00B61574" w:rsidP="008A36A3">
            <w:pPr>
              <w:jc w:val="center"/>
              <w:rPr>
                <w:szCs w:val="24"/>
              </w:rPr>
            </w:pPr>
            <w:r w:rsidRPr="00C5339C">
              <w:rPr>
                <w:szCs w:val="24"/>
              </w:rPr>
              <w:t>W20</w:t>
            </w:r>
          </w:p>
        </w:tc>
        <w:tc>
          <w:tcPr>
            <w:tcW w:w="1350" w:type="dxa"/>
          </w:tcPr>
          <w:p w:rsidR="00B61574" w:rsidRPr="00C5339C" w:rsidRDefault="00B61574" w:rsidP="00DB4F57">
            <w:pPr>
              <w:jc w:val="center"/>
              <w:rPr>
                <w:szCs w:val="24"/>
              </w:rPr>
            </w:pPr>
            <w:r w:rsidRPr="00C5339C">
              <w:rPr>
                <w:szCs w:val="24"/>
              </w:rPr>
              <w:t>“</w:t>
            </w:r>
          </w:p>
        </w:tc>
      </w:tr>
      <w:tr w:rsidR="00B61574" w:rsidRPr="00A55343" w:rsidTr="008A2C33">
        <w:trPr>
          <w:cantSplit/>
        </w:trPr>
        <w:tc>
          <w:tcPr>
            <w:tcW w:w="836" w:type="dxa"/>
          </w:tcPr>
          <w:p w:rsidR="00B61574" w:rsidRPr="00A55343" w:rsidRDefault="00B61574" w:rsidP="008A36A3">
            <w:pPr>
              <w:rPr>
                <w:szCs w:val="24"/>
                <w:lang w:val="ru-RU"/>
              </w:rPr>
            </w:pPr>
            <w:r w:rsidRPr="00A55343">
              <w:rPr>
                <w:szCs w:val="24"/>
                <w:lang w:val="ru-RU"/>
              </w:rPr>
              <w:lastRenderedPageBreak/>
              <w:t>7.3</w:t>
            </w:r>
          </w:p>
        </w:tc>
        <w:tc>
          <w:tcPr>
            <w:tcW w:w="4551" w:type="dxa"/>
          </w:tcPr>
          <w:p w:rsidR="00B61574" w:rsidRPr="00A55343" w:rsidRDefault="00B61574" w:rsidP="008A36A3">
            <w:pPr>
              <w:rPr>
                <w:szCs w:val="24"/>
              </w:rPr>
            </w:pPr>
            <w:r w:rsidRPr="00A55343">
              <w:rPr>
                <w:szCs w:val="24"/>
              </w:rPr>
              <w:t>Quality Assurance (completely)</w:t>
            </w:r>
          </w:p>
        </w:tc>
        <w:tc>
          <w:tcPr>
            <w:tcW w:w="1559" w:type="dxa"/>
          </w:tcPr>
          <w:p w:rsidR="00B61574" w:rsidRPr="00C5339C" w:rsidRDefault="00B61574" w:rsidP="00026609">
            <w:pPr>
              <w:jc w:val="center"/>
              <w:rPr>
                <w:szCs w:val="24"/>
              </w:rPr>
            </w:pPr>
            <w:r w:rsidRPr="00C5339C">
              <w:rPr>
                <w:szCs w:val="24"/>
              </w:rPr>
              <w:t>3.3.1</w:t>
            </w:r>
          </w:p>
        </w:tc>
        <w:tc>
          <w:tcPr>
            <w:tcW w:w="1985" w:type="dxa"/>
          </w:tcPr>
          <w:p w:rsidR="00B61574" w:rsidRPr="00C5339C" w:rsidRDefault="00B61574" w:rsidP="00026609">
            <w:pPr>
              <w:jc w:val="center"/>
              <w:rPr>
                <w:szCs w:val="24"/>
              </w:rPr>
            </w:pPr>
            <w:r w:rsidRPr="00C5339C">
              <w:rPr>
                <w:szCs w:val="24"/>
              </w:rPr>
              <w:t>“</w:t>
            </w:r>
          </w:p>
        </w:tc>
        <w:tc>
          <w:tcPr>
            <w:tcW w:w="1417" w:type="dxa"/>
          </w:tcPr>
          <w:p w:rsidR="00B61574" w:rsidRPr="00C5339C" w:rsidRDefault="00B61574" w:rsidP="008A36A3">
            <w:pPr>
              <w:jc w:val="center"/>
              <w:rPr>
                <w:szCs w:val="24"/>
              </w:rPr>
            </w:pPr>
          </w:p>
        </w:tc>
        <w:tc>
          <w:tcPr>
            <w:tcW w:w="1418" w:type="dxa"/>
            <w:vAlign w:val="center"/>
          </w:tcPr>
          <w:p w:rsidR="00B61574" w:rsidRPr="00C5339C" w:rsidRDefault="00B61574" w:rsidP="008A36A3">
            <w:pPr>
              <w:jc w:val="center"/>
              <w:rPr>
                <w:szCs w:val="24"/>
              </w:rPr>
            </w:pPr>
            <w:r w:rsidRPr="00C5339C">
              <w:rPr>
                <w:szCs w:val="24"/>
              </w:rPr>
              <w:t>W</w:t>
            </w:r>
            <w:r w:rsidRPr="00C5339C">
              <w:rPr>
                <w:szCs w:val="24"/>
                <w:lang w:val="ru-RU"/>
              </w:rPr>
              <w:t>2</w:t>
            </w:r>
            <w:r w:rsidRPr="00C5339C">
              <w:rPr>
                <w:szCs w:val="24"/>
              </w:rPr>
              <w:t>0</w:t>
            </w:r>
          </w:p>
        </w:tc>
        <w:tc>
          <w:tcPr>
            <w:tcW w:w="1417" w:type="dxa"/>
          </w:tcPr>
          <w:p w:rsidR="00B61574" w:rsidRPr="00C5339C" w:rsidRDefault="00B61574" w:rsidP="008A36A3">
            <w:pPr>
              <w:jc w:val="center"/>
              <w:rPr>
                <w:szCs w:val="24"/>
              </w:rPr>
            </w:pPr>
            <w:r w:rsidRPr="00C5339C">
              <w:rPr>
                <w:szCs w:val="24"/>
                <w:lang w:val="ru-RU"/>
              </w:rPr>
              <w:t>W2</w:t>
            </w:r>
            <w:r w:rsidRPr="00C5339C">
              <w:rPr>
                <w:szCs w:val="24"/>
              </w:rPr>
              <w:t>0</w:t>
            </w:r>
          </w:p>
        </w:tc>
        <w:tc>
          <w:tcPr>
            <w:tcW w:w="1350" w:type="dxa"/>
          </w:tcPr>
          <w:p w:rsidR="00B61574" w:rsidRPr="00C5339C" w:rsidRDefault="00B61574" w:rsidP="00DB4F57">
            <w:pPr>
              <w:jc w:val="center"/>
              <w:rPr>
                <w:szCs w:val="24"/>
              </w:rPr>
            </w:pPr>
            <w:r w:rsidRPr="00C5339C">
              <w:rPr>
                <w:szCs w:val="24"/>
              </w:rPr>
              <w:t>“</w:t>
            </w:r>
          </w:p>
        </w:tc>
      </w:tr>
      <w:tr w:rsidR="00B61574" w:rsidRPr="00A55343" w:rsidTr="008A2C33">
        <w:trPr>
          <w:cantSplit/>
        </w:trPr>
        <w:tc>
          <w:tcPr>
            <w:tcW w:w="836" w:type="dxa"/>
          </w:tcPr>
          <w:p w:rsidR="00B61574" w:rsidRPr="00A55343" w:rsidRDefault="00B61574" w:rsidP="0097749B">
            <w:pPr>
              <w:rPr>
                <w:szCs w:val="24"/>
              </w:rPr>
            </w:pPr>
            <w:r w:rsidRPr="00A55343">
              <w:rPr>
                <w:szCs w:val="24"/>
              </w:rPr>
              <w:t>7.4</w:t>
            </w:r>
          </w:p>
        </w:tc>
        <w:tc>
          <w:tcPr>
            <w:tcW w:w="4551" w:type="dxa"/>
          </w:tcPr>
          <w:p w:rsidR="00B61574" w:rsidRPr="00A55343" w:rsidRDefault="00B61574" w:rsidP="0097749B">
            <w:pPr>
              <w:rPr>
                <w:szCs w:val="24"/>
              </w:rPr>
            </w:pPr>
            <w:r w:rsidRPr="00A55343">
              <w:rPr>
                <w:szCs w:val="24"/>
              </w:rPr>
              <w:t>Final  Technical Specification for entire system</w:t>
            </w:r>
          </w:p>
        </w:tc>
        <w:tc>
          <w:tcPr>
            <w:tcW w:w="1559" w:type="dxa"/>
          </w:tcPr>
          <w:p w:rsidR="00B61574" w:rsidRPr="00C5339C" w:rsidRDefault="00B61574" w:rsidP="00816392">
            <w:pPr>
              <w:jc w:val="center"/>
              <w:rPr>
                <w:szCs w:val="24"/>
              </w:rPr>
            </w:pPr>
            <w:r w:rsidRPr="00C5339C">
              <w:rPr>
                <w:szCs w:val="24"/>
              </w:rPr>
              <w:t>2.3.3</w:t>
            </w:r>
          </w:p>
        </w:tc>
        <w:tc>
          <w:tcPr>
            <w:tcW w:w="1985" w:type="dxa"/>
          </w:tcPr>
          <w:p w:rsidR="00B61574" w:rsidRPr="00C5339C" w:rsidRDefault="00B61574" w:rsidP="00D85D0A">
            <w:pPr>
              <w:jc w:val="center"/>
              <w:rPr>
                <w:szCs w:val="24"/>
              </w:rPr>
            </w:pPr>
            <w:r w:rsidRPr="00C5339C">
              <w:rPr>
                <w:szCs w:val="24"/>
              </w:rPr>
              <w:t>“</w:t>
            </w:r>
          </w:p>
        </w:tc>
        <w:tc>
          <w:tcPr>
            <w:tcW w:w="1417" w:type="dxa"/>
          </w:tcPr>
          <w:p w:rsidR="00B61574" w:rsidRPr="00C5339C" w:rsidRDefault="00B61574" w:rsidP="00816392">
            <w:pPr>
              <w:jc w:val="center"/>
              <w:rPr>
                <w:szCs w:val="24"/>
              </w:rPr>
            </w:pPr>
          </w:p>
        </w:tc>
        <w:tc>
          <w:tcPr>
            <w:tcW w:w="1418" w:type="dxa"/>
          </w:tcPr>
          <w:p w:rsidR="00B61574" w:rsidRPr="00C5339C" w:rsidRDefault="00B61574" w:rsidP="00816392">
            <w:pPr>
              <w:jc w:val="center"/>
              <w:rPr>
                <w:szCs w:val="24"/>
              </w:rPr>
            </w:pPr>
            <w:r w:rsidRPr="00C5339C">
              <w:rPr>
                <w:szCs w:val="24"/>
              </w:rPr>
              <w:t>W</w:t>
            </w:r>
            <w:r w:rsidRPr="00C5339C">
              <w:rPr>
                <w:szCs w:val="24"/>
                <w:lang w:val="ru-RU"/>
              </w:rPr>
              <w:t>2</w:t>
            </w:r>
            <w:r w:rsidRPr="00C5339C">
              <w:rPr>
                <w:szCs w:val="24"/>
              </w:rPr>
              <w:t>0</w:t>
            </w:r>
          </w:p>
        </w:tc>
        <w:tc>
          <w:tcPr>
            <w:tcW w:w="1417" w:type="dxa"/>
          </w:tcPr>
          <w:p w:rsidR="00B61574" w:rsidRPr="00C5339C" w:rsidRDefault="00B61574" w:rsidP="00816392">
            <w:pPr>
              <w:jc w:val="center"/>
              <w:rPr>
                <w:szCs w:val="24"/>
              </w:rPr>
            </w:pPr>
            <w:r w:rsidRPr="00C5339C">
              <w:rPr>
                <w:szCs w:val="24"/>
                <w:lang w:val="ru-RU"/>
              </w:rPr>
              <w:t>W2</w:t>
            </w:r>
            <w:r w:rsidRPr="00C5339C">
              <w:rPr>
                <w:szCs w:val="24"/>
              </w:rPr>
              <w:t>0</w:t>
            </w:r>
          </w:p>
        </w:tc>
        <w:tc>
          <w:tcPr>
            <w:tcW w:w="1350" w:type="dxa"/>
          </w:tcPr>
          <w:p w:rsidR="00B61574" w:rsidRPr="00C5339C" w:rsidRDefault="00B61574" w:rsidP="00DB4F57">
            <w:pPr>
              <w:jc w:val="center"/>
              <w:rPr>
                <w:szCs w:val="24"/>
              </w:rPr>
            </w:pPr>
            <w:r w:rsidRPr="00C5339C">
              <w:rPr>
                <w:szCs w:val="24"/>
              </w:rPr>
              <w:t>“</w:t>
            </w:r>
          </w:p>
        </w:tc>
      </w:tr>
      <w:tr w:rsidR="00B61574" w:rsidRPr="00A55343" w:rsidTr="008A2C33">
        <w:trPr>
          <w:cantSplit/>
        </w:trPr>
        <w:tc>
          <w:tcPr>
            <w:tcW w:w="836" w:type="dxa"/>
          </w:tcPr>
          <w:p w:rsidR="00B61574" w:rsidRPr="00A55343" w:rsidRDefault="00B61574" w:rsidP="0097749B">
            <w:pPr>
              <w:rPr>
                <w:szCs w:val="24"/>
              </w:rPr>
            </w:pPr>
            <w:r>
              <w:rPr>
                <w:szCs w:val="24"/>
              </w:rPr>
              <w:t>7.5</w:t>
            </w:r>
          </w:p>
        </w:tc>
        <w:tc>
          <w:tcPr>
            <w:tcW w:w="4551" w:type="dxa"/>
          </w:tcPr>
          <w:p w:rsidR="00B61574" w:rsidRPr="00A55343" w:rsidRDefault="00B61574" w:rsidP="00111570">
            <w:pPr>
              <w:rPr>
                <w:szCs w:val="24"/>
              </w:rPr>
            </w:pPr>
            <w:r>
              <w:rPr>
                <w:szCs w:val="24"/>
              </w:rPr>
              <w:t>Source Codes</w:t>
            </w:r>
          </w:p>
        </w:tc>
        <w:tc>
          <w:tcPr>
            <w:tcW w:w="1559" w:type="dxa"/>
          </w:tcPr>
          <w:p w:rsidR="00B61574" w:rsidRPr="00C5339C" w:rsidRDefault="00B61574" w:rsidP="00816392">
            <w:pPr>
              <w:jc w:val="center"/>
              <w:rPr>
                <w:szCs w:val="24"/>
              </w:rPr>
            </w:pPr>
            <w:r>
              <w:rPr>
                <w:szCs w:val="24"/>
              </w:rPr>
              <w:t>3.3</w:t>
            </w:r>
          </w:p>
        </w:tc>
        <w:tc>
          <w:tcPr>
            <w:tcW w:w="1985" w:type="dxa"/>
          </w:tcPr>
          <w:p w:rsidR="00B61574" w:rsidRPr="00C5339C" w:rsidRDefault="00B61574" w:rsidP="00D85D0A">
            <w:pPr>
              <w:jc w:val="center"/>
              <w:rPr>
                <w:szCs w:val="24"/>
              </w:rPr>
            </w:pPr>
            <w:r w:rsidRPr="00C5339C">
              <w:rPr>
                <w:szCs w:val="24"/>
              </w:rPr>
              <w:t>“</w:t>
            </w:r>
          </w:p>
        </w:tc>
        <w:tc>
          <w:tcPr>
            <w:tcW w:w="1417" w:type="dxa"/>
          </w:tcPr>
          <w:p w:rsidR="00B61574" w:rsidRPr="00C5339C" w:rsidRDefault="00B61574" w:rsidP="00816392">
            <w:pPr>
              <w:jc w:val="center"/>
              <w:rPr>
                <w:szCs w:val="24"/>
              </w:rPr>
            </w:pPr>
          </w:p>
        </w:tc>
        <w:tc>
          <w:tcPr>
            <w:tcW w:w="1418" w:type="dxa"/>
          </w:tcPr>
          <w:p w:rsidR="00B61574" w:rsidRPr="00C5339C" w:rsidRDefault="00B61574" w:rsidP="00D85D0A">
            <w:pPr>
              <w:jc w:val="center"/>
              <w:rPr>
                <w:szCs w:val="24"/>
              </w:rPr>
            </w:pPr>
            <w:r w:rsidRPr="00C5339C">
              <w:rPr>
                <w:szCs w:val="24"/>
              </w:rPr>
              <w:t>W</w:t>
            </w:r>
            <w:r w:rsidRPr="00C5339C">
              <w:rPr>
                <w:szCs w:val="24"/>
                <w:lang w:val="ru-RU"/>
              </w:rPr>
              <w:t>2</w:t>
            </w:r>
            <w:r w:rsidRPr="00C5339C">
              <w:rPr>
                <w:szCs w:val="24"/>
              </w:rPr>
              <w:t>0</w:t>
            </w:r>
          </w:p>
        </w:tc>
        <w:tc>
          <w:tcPr>
            <w:tcW w:w="1417" w:type="dxa"/>
          </w:tcPr>
          <w:p w:rsidR="00B61574" w:rsidRPr="00C5339C" w:rsidRDefault="00B61574" w:rsidP="00D85D0A">
            <w:pPr>
              <w:jc w:val="center"/>
              <w:rPr>
                <w:szCs w:val="24"/>
              </w:rPr>
            </w:pPr>
            <w:r w:rsidRPr="00C5339C">
              <w:rPr>
                <w:szCs w:val="24"/>
                <w:lang w:val="ru-RU"/>
              </w:rPr>
              <w:t>W2</w:t>
            </w:r>
            <w:r w:rsidRPr="00C5339C">
              <w:rPr>
                <w:szCs w:val="24"/>
              </w:rPr>
              <w:t>0</w:t>
            </w:r>
          </w:p>
        </w:tc>
        <w:tc>
          <w:tcPr>
            <w:tcW w:w="1350" w:type="dxa"/>
          </w:tcPr>
          <w:p w:rsidR="00B61574" w:rsidRPr="00C5339C" w:rsidRDefault="00CA584F" w:rsidP="00DB4F57">
            <w:pPr>
              <w:jc w:val="center"/>
              <w:rPr>
                <w:szCs w:val="24"/>
              </w:rPr>
            </w:pPr>
            <w:r>
              <w:rPr>
                <w:szCs w:val="24"/>
              </w:rPr>
              <w:t>“</w:t>
            </w:r>
          </w:p>
        </w:tc>
      </w:tr>
      <w:tr w:rsidR="00CA584F" w:rsidRPr="00A55343" w:rsidTr="008A2C33">
        <w:trPr>
          <w:cantSplit/>
        </w:trPr>
        <w:tc>
          <w:tcPr>
            <w:tcW w:w="836" w:type="dxa"/>
          </w:tcPr>
          <w:p w:rsidR="00CA584F" w:rsidRPr="00956E9C" w:rsidRDefault="00CA584F" w:rsidP="0097749B">
            <w:pPr>
              <w:rPr>
                <w:szCs w:val="24"/>
              </w:rPr>
            </w:pPr>
            <w:r w:rsidRPr="00956E9C">
              <w:rPr>
                <w:szCs w:val="24"/>
              </w:rPr>
              <w:t>7.6</w:t>
            </w:r>
          </w:p>
        </w:tc>
        <w:tc>
          <w:tcPr>
            <w:tcW w:w="4551" w:type="dxa"/>
          </w:tcPr>
          <w:p w:rsidR="00CA584F" w:rsidRPr="00956E9C" w:rsidRDefault="00CA584F" w:rsidP="00CA584F">
            <w:pPr>
              <w:rPr>
                <w:szCs w:val="24"/>
              </w:rPr>
            </w:pPr>
            <w:r w:rsidRPr="00956E9C">
              <w:rPr>
                <w:szCs w:val="24"/>
              </w:rPr>
              <w:t>Acceptance of the Stage VII</w:t>
            </w:r>
          </w:p>
        </w:tc>
        <w:tc>
          <w:tcPr>
            <w:tcW w:w="1559" w:type="dxa"/>
          </w:tcPr>
          <w:p w:rsidR="00CA584F" w:rsidRPr="00956E9C" w:rsidRDefault="00CA584F" w:rsidP="00026609">
            <w:pPr>
              <w:jc w:val="center"/>
              <w:rPr>
                <w:szCs w:val="24"/>
              </w:rPr>
            </w:pPr>
          </w:p>
        </w:tc>
        <w:tc>
          <w:tcPr>
            <w:tcW w:w="1985" w:type="dxa"/>
          </w:tcPr>
          <w:p w:rsidR="00CA584F" w:rsidRPr="00956E9C" w:rsidRDefault="00CA584F" w:rsidP="00026609">
            <w:pPr>
              <w:jc w:val="center"/>
              <w:rPr>
                <w:szCs w:val="24"/>
              </w:rPr>
            </w:pPr>
            <w:r w:rsidRPr="00956E9C">
              <w:rPr>
                <w:szCs w:val="24"/>
              </w:rPr>
              <w:t>“</w:t>
            </w:r>
          </w:p>
        </w:tc>
        <w:tc>
          <w:tcPr>
            <w:tcW w:w="1417" w:type="dxa"/>
          </w:tcPr>
          <w:p w:rsidR="00CA584F" w:rsidRPr="00956E9C" w:rsidRDefault="00CA584F" w:rsidP="0097749B">
            <w:pPr>
              <w:jc w:val="center"/>
              <w:rPr>
                <w:szCs w:val="24"/>
              </w:rPr>
            </w:pPr>
          </w:p>
        </w:tc>
        <w:tc>
          <w:tcPr>
            <w:tcW w:w="1418" w:type="dxa"/>
          </w:tcPr>
          <w:p w:rsidR="00CA584F" w:rsidRPr="00956E9C" w:rsidRDefault="00CA584F" w:rsidP="00387586">
            <w:pPr>
              <w:jc w:val="center"/>
              <w:rPr>
                <w:szCs w:val="24"/>
              </w:rPr>
            </w:pPr>
            <w:r w:rsidRPr="00956E9C">
              <w:rPr>
                <w:szCs w:val="24"/>
              </w:rPr>
              <w:t>W</w:t>
            </w:r>
            <w:r w:rsidRPr="00956E9C">
              <w:rPr>
                <w:szCs w:val="24"/>
                <w:lang w:val="ru-RU"/>
              </w:rPr>
              <w:t>2</w:t>
            </w:r>
            <w:r w:rsidRPr="00956E9C">
              <w:rPr>
                <w:szCs w:val="24"/>
              </w:rPr>
              <w:t>0</w:t>
            </w:r>
          </w:p>
        </w:tc>
        <w:tc>
          <w:tcPr>
            <w:tcW w:w="1417" w:type="dxa"/>
          </w:tcPr>
          <w:p w:rsidR="00CA584F" w:rsidRPr="00956E9C" w:rsidRDefault="00CA584F" w:rsidP="00387586">
            <w:pPr>
              <w:jc w:val="center"/>
              <w:rPr>
                <w:szCs w:val="24"/>
              </w:rPr>
            </w:pPr>
            <w:r w:rsidRPr="00956E9C">
              <w:rPr>
                <w:szCs w:val="24"/>
                <w:lang w:val="ru-RU"/>
              </w:rPr>
              <w:t>W2</w:t>
            </w:r>
            <w:r w:rsidRPr="00956E9C">
              <w:rPr>
                <w:szCs w:val="24"/>
              </w:rPr>
              <w:t>0</w:t>
            </w:r>
          </w:p>
        </w:tc>
        <w:tc>
          <w:tcPr>
            <w:tcW w:w="1350" w:type="dxa"/>
          </w:tcPr>
          <w:p w:rsidR="00CA584F" w:rsidRPr="00CA584F" w:rsidRDefault="00956E9C" w:rsidP="00DB4F57">
            <w:pPr>
              <w:jc w:val="center"/>
              <w:rPr>
                <w:szCs w:val="24"/>
                <w:highlight w:val="yellow"/>
              </w:rPr>
            </w:pPr>
            <w:r w:rsidRPr="00A55343">
              <w:rPr>
                <w:szCs w:val="24"/>
              </w:rPr>
              <w:t>- -</w:t>
            </w:r>
          </w:p>
        </w:tc>
      </w:tr>
      <w:tr w:rsidR="00956E9C" w:rsidRPr="00A55343" w:rsidTr="008A2C33">
        <w:trPr>
          <w:cantSplit/>
        </w:trPr>
        <w:tc>
          <w:tcPr>
            <w:tcW w:w="836" w:type="dxa"/>
          </w:tcPr>
          <w:p w:rsidR="00956E9C" w:rsidRPr="00A55343" w:rsidRDefault="00956E9C" w:rsidP="0097749B">
            <w:pPr>
              <w:rPr>
                <w:szCs w:val="24"/>
                <w:lang w:val="ru-RU"/>
              </w:rPr>
            </w:pPr>
            <w:r w:rsidRPr="00A55343">
              <w:rPr>
                <w:szCs w:val="24"/>
                <w:lang w:val="ru-RU"/>
              </w:rPr>
              <w:t>8</w:t>
            </w:r>
          </w:p>
        </w:tc>
        <w:tc>
          <w:tcPr>
            <w:tcW w:w="4551" w:type="dxa"/>
          </w:tcPr>
          <w:p w:rsidR="00956E9C" w:rsidRPr="00A55343" w:rsidRDefault="00956E9C" w:rsidP="0097749B">
            <w:pPr>
              <w:rPr>
                <w:b/>
                <w:i/>
                <w:szCs w:val="24"/>
              </w:rPr>
            </w:pPr>
            <w:r w:rsidRPr="00A55343">
              <w:rPr>
                <w:b/>
                <w:i/>
                <w:szCs w:val="24"/>
              </w:rPr>
              <w:t xml:space="preserve">SYSTEM OPERATIONAL ACCEPTANCE </w:t>
            </w:r>
          </w:p>
        </w:tc>
        <w:tc>
          <w:tcPr>
            <w:tcW w:w="1559" w:type="dxa"/>
          </w:tcPr>
          <w:p w:rsidR="00956E9C" w:rsidRPr="00C5339C" w:rsidRDefault="00956E9C" w:rsidP="00026609">
            <w:pPr>
              <w:jc w:val="center"/>
              <w:rPr>
                <w:szCs w:val="24"/>
              </w:rPr>
            </w:pPr>
            <w:r w:rsidRPr="00C5339C">
              <w:rPr>
                <w:szCs w:val="24"/>
              </w:rPr>
              <w:t>3.3</w:t>
            </w:r>
          </w:p>
        </w:tc>
        <w:tc>
          <w:tcPr>
            <w:tcW w:w="1985" w:type="dxa"/>
          </w:tcPr>
          <w:p w:rsidR="00956E9C" w:rsidRPr="00C5339C" w:rsidRDefault="00956E9C" w:rsidP="00956E9C">
            <w:pPr>
              <w:jc w:val="center"/>
              <w:rPr>
                <w:szCs w:val="24"/>
              </w:rPr>
            </w:pPr>
            <w:r w:rsidRPr="00C5339C">
              <w:rPr>
                <w:szCs w:val="24"/>
              </w:rPr>
              <w:t>DCY</w:t>
            </w:r>
            <w:r>
              <w:rPr>
                <w:szCs w:val="24"/>
              </w:rPr>
              <w:t>/ DCD/</w:t>
            </w:r>
            <w:r w:rsidRPr="00C5339C">
              <w:rPr>
                <w:szCs w:val="24"/>
              </w:rPr>
              <w:t xml:space="preserve"> KH</w:t>
            </w:r>
          </w:p>
        </w:tc>
        <w:tc>
          <w:tcPr>
            <w:tcW w:w="1417" w:type="dxa"/>
          </w:tcPr>
          <w:p w:rsidR="00956E9C" w:rsidRPr="00C5339C" w:rsidRDefault="00956E9C" w:rsidP="0097749B">
            <w:pPr>
              <w:jc w:val="center"/>
              <w:rPr>
                <w:szCs w:val="24"/>
              </w:rPr>
            </w:pPr>
          </w:p>
        </w:tc>
        <w:tc>
          <w:tcPr>
            <w:tcW w:w="1418" w:type="dxa"/>
            <w:vAlign w:val="center"/>
          </w:tcPr>
          <w:p w:rsidR="00956E9C" w:rsidRPr="00C5339C" w:rsidRDefault="00956E9C" w:rsidP="0097749B">
            <w:pPr>
              <w:jc w:val="center"/>
              <w:rPr>
                <w:szCs w:val="24"/>
              </w:rPr>
            </w:pPr>
            <w:r w:rsidRPr="00C5339C">
              <w:rPr>
                <w:szCs w:val="24"/>
              </w:rPr>
              <w:t>W20</w:t>
            </w:r>
          </w:p>
        </w:tc>
        <w:tc>
          <w:tcPr>
            <w:tcW w:w="1417" w:type="dxa"/>
          </w:tcPr>
          <w:p w:rsidR="00956E9C" w:rsidRPr="00C5339C" w:rsidRDefault="00956E9C" w:rsidP="0097749B">
            <w:pPr>
              <w:jc w:val="center"/>
              <w:rPr>
                <w:szCs w:val="24"/>
              </w:rPr>
            </w:pPr>
            <w:r w:rsidRPr="00C5339C">
              <w:rPr>
                <w:szCs w:val="24"/>
              </w:rPr>
              <w:t>W20</w:t>
            </w:r>
          </w:p>
        </w:tc>
        <w:tc>
          <w:tcPr>
            <w:tcW w:w="1350" w:type="dxa"/>
          </w:tcPr>
          <w:p w:rsidR="00956E9C" w:rsidRPr="00C5339C" w:rsidRDefault="0067640B" w:rsidP="00DB4F57">
            <w:pPr>
              <w:jc w:val="center"/>
              <w:rPr>
                <w:szCs w:val="24"/>
              </w:rPr>
            </w:pPr>
            <w:r w:rsidRPr="00A55343">
              <w:rPr>
                <w:szCs w:val="24"/>
              </w:rPr>
              <w:t>- -</w:t>
            </w:r>
          </w:p>
        </w:tc>
      </w:tr>
      <w:tr w:rsidR="00956E9C" w:rsidRPr="00A55343" w:rsidTr="008A2C33">
        <w:trPr>
          <w:cantSplit/>
        </w:trPr>
        <w:tc>
          <w:tcPr>
            <w:tcW w:w="836" w:type="dxa"/>
          </w:tcPr>
          <w:p w:rsidR="00956E9C" w:rsidRPr="00A55343" w:rsidRDefault="00956E9C" w:rsidP="0097749B">
            <w:pPr>
              <w:rPr>
                <w:szCs w:val="24"/>
                <w:lang w:val="ru-RU"/>
              </w:rPr>
            </w:pPr>
            <w:r w:rsidRPr="00A55343">
              <w:rPr>
                <w:szCs w:val="24"/>
                <w:lang w:val="ru-RU"/>
              </w:rPr>
              <w:t>9</w:t>
            </w:r>
          </w:p>
        </w:tc>
        <w:tc>
          <w:tcPr>
            <w:tcW w:w="4551" w:type="dxa"/>
          </w:tcPr>
          <w:p w:rsidR="00956E9C" w:rsidRPr="00A55343" w:rsidRDefault="00956E9C" w:rsidP="0097749B">
            <w:pPr>
              <w:rPr>
                <w:b/>
                <w:i/>
                <w:szCs w:val="24"/>
              </w:rPr>
            </w:pPr>
            <w:r w:rsidRPr="00A55343">
              <w:rPr>
                <w:b/>
                <w:i/>
                <w:szCs w:val="24"/>
              </w:rPr>
              <w:t>WARRANTY</w:t>
            </w:r>
          </w:p>
        </w:tc>
        <w:tc>
          <w:tcPr>
            <w:tcW w:w="1559" w:type="dxa"/>
          </w:tcPr>
          <w:p w:rsidR="00956E9C" w:rsidRPr="00C5339C" w:rsidRDefault="00956E9C" w:rsidP="00026609">
            <w:pPr>
              <w:jc w:val="center"/>
              <w:rPr>
                <w:szCs w:val="24"/>
              </w:rPr>
            </w:pPr>
            <w:r w:rsidRPr="00C5339C">
              <w:rPr>
                <w:szCs w:val="24"/>
              </w:rPr>
              <w:t>2.6.6</w:t>
            </w:r>
          </w:p>
        </w:tc>
        <w:tc>
          <w:tcPr>
            <w:tcW w:w="1985" w:type="dxa"/>
          </w:tcPr>
          <w:p w:rsidR="00956E9C" w:rsidRPr="00C5339C" w:rsidRDefault="00956E9C" w:rsidP="00956E9C">
            <w:pPr>
              <w:jc w:val="center"/>
              <w:rPr>
                <w:szCs w:val="24"/>
              </w:rPr>
            </w:pPr>
            <w:r w:rsidRPr="00C5339C">
              <w:rPr>
                <w:szCs w:val="24"/>
              </w:rPr>
              <w:t>DCY</w:t>
            </w:r>
            <w:r>
              <w:rPr>
                <w:szCs w:val="24"/>
              </w:rPr>
              <w:t>/ DCD/</w:t>
            </w:r>
            <w:r w:rsidRPr="00C5339C">
              <w:rPr>
                <w:szCs w:val="24"/>
              </w:rPr>
              <w:t xml:space="preserve"> KH</w:t>
            </w:r>
          </w:p>
        </w:tc>
        <w:tc>
          <w:tcPr>
            <w:tcW w:w="1417" w:type="dxa"/>
          </w:tcPr>
          <w:p w:rsidR="00956E9C" w:rsidRPr="00C5339C" w:rsidRDefault="00956E9C" w:rsidP="0032079F">
            <w:pPr>
              <w:jc w:val="center"/>
              <w:rPr>
                <w:szCs w:val="24"/>
              </w:rPr>
            </w:pPr>
          </w:p>
        </w:tc>
        <w:tc>
          <w:tcPr>
            <w:tcW w:w="1418" w:type="dxa"/>
            <w:vAlign w:val="center"/>
          </w:tcPr>
          <w:p w:rsidR="00956E9C" w:rsidRPr="00C5339C" w:rsidRDefault="00956E9C" w:rsidP="0032079F">
            <w:pPr>
              <w:jc w:val="center"/>
              <w:rPr>
                <w:szCs w:val="24"/>
              </w:rPr>
            </w:pPr>
            <w:r w:rsidRPr="00C5339C">
              <w:rPr>
                <w:szCs w:val="24"/>
              </w:rPr>
              <w:t>W</w:t>
            </w:r>
            <w:r w:rsidRPr="00C5339C">
              <w:rPr>
                <w:szCs w:val="24"/>
                <w:lang w:val="ru-RU"/>
              </w:rPr>
              <w:t>7</w:t>
            </w:r>
            <w:r w:rsidRPr="00C5339C">
              <w:rPr>
                <w:szCs w:val="24"/>
              </w:rPr>
              <w:t>2</w:t>
            </w:r>
          </w:p>
        </w:tc>
        <w:tc>
          <w:tcPr>
            <w:tcW w:w="1417" w:type="dxa"/>
          </w:tcPr>
          <w:p w:rsidR="00956E9C" w:rsidRPr="00C5339C" w:rsidRDefault="00956E9C" w:rsidP="0097749B">
            <w:pPr>
              <w:jc w:val="center"/>
              <w:rPr>
                <w:szCs w:val="24"/>
              </w:rPr>
            </w:pPr>
            <w:r w:rsidRPr="00C5339C">
              <w:rPr>
                <w:szCs w:val="24"/>
              </w:rPr>
              <w:t>- -</w:t>
            </w:r>
          </w:p>
        </w:tc>
        <w:tc>
          <w:tcPr>
            <w:tcW w:w="1350" w:type="dxa"/>
          </w:tcPr>
          <w:p w:rsidR="00956E9C" w:rsidRPr="00A55343" w:rsidRDefault="00956E9C" w:rsidP="00DB4F57">
            <w:pPr>
              <w:jc w:val="center"/>
              <w:rPr>
                <w:szCs w:val="24"/>
              </w:rPr>
            </w:pPr>
            <w:r w:rsidRPr="00A55343">
              <w:rPr>
                <w:szCs w:val="24"/>
              </w:rPr>
              <w:t>- -</w:t>
            </w:r>
          </w:p>
        </w:tc>
      </w:tr>
    </w:tbl>
    <w:p w:rsidR="00EB40A9" w:rsidRPr="00A55343" w:rsidRDefault="00EB40A9" w:rsidP="00B14348">
      <w:pPr>
        <w:rPr>
          <w:b/>
          <w:szCs w:val="24"/>
        </w:rPr>
      </w:pPr>
    </w:p>
    <w:p w:rsidR="00D422E7" w:rsidRDefault="00E46F53" w:rsidP="00B14348">
      <w:pPr>
        <w:rPr>
          <w:sz w:val="22"/>
          <w:szCs w:val="24"/>
        </w:rPr>
      </w:pPr>
      <w:r w:rsidRPr="00D422E7">
        <w:rPr>
          <w:b/>
          <w:sz w:val="22"/>
          <w:szCs w:val="24"/>
        </w:rPr>
        <w:t>Note:</w:t>
      </w:r>
      <w:r w:rsidRPr="00D422E7">
        <w:rPr>
          <w:sz w:val="22"/>
          <w:szCs w:val="24"/>
        </w:rPr>
        <w:tab/>
        <w:t xml:space="preserve">Refer to the System Inventory Table(s) below for the specific items and components that constitute the Subsystems or item.  </w:t>
      </w:r>
    </w:p>
    <w:p w:rsidR="00422A58" w:rsidRPr="00D422E7" w:rsidRDefault="00D422E7" w:rsidP="00D422E7">
      <w:pPr>
        <w:ind w:left="567"/>
        <w:rPr>
          <w:sz w:val="22"/>
          <w:szCs w:val="24"/>
        </w:rPr>
      </w:pPr>
      <w:r>
        <w:rPr>
          <w:sz w:val="22"/>
          <w:szCs w:val="24"/>
        </w:rPr>
        <w:t xml:space="preserve">   </w:t>
      </w:r>
      <w:r w:rsidR="00E46F53" w:rsidRPr="00D422E7">
        <w:rPr>
          <w:sz w:val="22"/>
          <w:szCs w:val="24"/>
        </w:rPr>
        <w:t>Refer to the Site Table(s) below for details regarding the site and the site code.</w:t>
      </w:r>
    </w:p>
    <w:p w:rsidR="00E46F53" w:rsidRPr="00D422E7" w:rsidRDefault="00E46F53" w:rsidP="00E46F53">
      <w:pPr>
        <w:tabs>
          <w:tab w:val="left" w:pos="9900"/>
        </w:tabs>
        <w:ind w:left="1267" w:hanging="1267"/>
        <w:jc w:val="left"/>
        <w:rPr>
          <w:sz w:val="22"/>
          <w:szCs w:val="24"/>
        </w:rPr>
        <w:sectPr w:rsidR="00E46F53" w:rsidRPr="00D422E7" w:rsidSect="00684D88">
          <w:headerReference w:type="even" r:id="rId41"/>
          <w:headerReference w:type="default" r:id="rId42"/>
          <w:footnotePr>
            <w:numRestart w:val="eachPage"/>
          </w:footnotePr>
          <w:endnotePr>
            <w:numRestart w:val="eachSect"/>
          </w:endnotePr>
          <w:pgSz w:w="16838" w:h="11906" w:orient="landscape" w:code="9"/>
          <w:pgMar w:top="1800" w:right="1354" w:bottom="1440" w:left="1152" w:header="720" w:footer="432" w:gutter="0"/>
          <w:cols w:space="720"/>
          <w:formProt w:val="0"/>
          <w:docGrid w:linePitch="326"/>
        </w:sectPr>
      </w:pPr>
      <w:r w:rsidRPr="00D422E7">
        <w:rPr>
          <w:b/>
          <w:sz w:val="22"/>
          <w:szCs w:val="24"/>
        </w:rPr>
        <w:tab/>
      </w:r>
      <w:r w:rsidRPr="00D422E7">
        <w:rPr>
          <w:sz w:val="22"/>
          <w:szCs w:val="24"/>
        </w:rPr>
        <w:t>- -  indicates not applicable</w:t>
      </w:r>
      <w:r w:rsidR="00500271">
        <w:rPr>
          <w:sz w:val="22"/>
          <w:szCs w:val="24"/>
        </w:rPr>
        <w:t xml:space="preserve">, </w:t>
      </w:r>
      <w:r w:rsidRPr="00D422E7">
        <w:rPr>
          <w:sz w:val="22"/>
          <w:szCs w:val="24"/>
        </w:rPr>
        <w:t xml:space="preserve">  “</w:t>
      </w:r>
      <w:r w:rsidR="00500271">
        <w:rPr>
          <w:sz w:val="22"/>
          <w:szCs w:val="24"/>
        </w:rPr>
        <w:t xml:space="preserve"> </w:t>
      </w:r>
      <w:r w:rsidRPr="00D422E7">
        <w:rPr>
          <w:sz w:val="22"/>
          <w:szCs w:val="24"/>
        </w:rPr>
        <w:t xml:space="preserve">indicates repetition of table entry above. </w:t>
      </w:r>
    </w:p>
    <w:p w:rsidR="001B71CF" w:rsidRPr="00A55343" w:rsidRDefault="001B71CF" w:rsidP="001B71CF">
      <w:pPr>
        <w:pStyle w:val="Head72"/>
        <w:jc w:val="center"/>
        <w:rPr>
          <w:rFonts w:ascii="Times New Roman" w:hAnsi="Times New Roman"/>
          <w:sz w:val="24"/>
          <w:szCs w:val="24"/>
        </w:rPr>
      </w:pPr>
      <w:bookmarkStart w:id="484" w:name="_Toc451959380"/>
      <w:bookmarkStart w:id="485" w:name="_Toc484620582"/>
      <w:bookmarkStart w:id="486" w:name="_Toc433161261"/>
      <w:bookmarkStart w:id="487" w:name="_Toc521498272"/>
      <w:bookmarkEnd w:id="480"/>
      <w:bookmarkEnd w:id="481"/>
      <w:r w:rsidRPr="00A55343">
        <w:rPr>
          <w:rFonts w:ascii="Times New Roman" w:hAnsi="Times New Roman"/>
          <w:sz w:val="24"/>
          <w:szCs w:val="24"/>
        </w:rPr>
        <w:lastRenderedPageBreak/>
        <w:t xml:space="preserve">4.2 </w:t>
      </w:r>
      <w:r w:rsidR="00F823A7" w:rsidRPr="00A55343">
        <w:rPr>
          <w:rFonts w:ascii="Times New Roman" w:hAnsi="Times New Roman"/>
          <w:sz w:val="24"/>
          <w:szCs w:val="24"/>
        </w:rPr>
        <w:t>System Inventory Table</w:t>
      </w:r>
      <w:bookmarkEnd w:id="484"/>
      <w:r w:rsidRPr="00A55343">
        <w:rPr>
          <w:rFonts w:ascii="Times New Roman" w:hAnsi="Times New Roman"/>
          <w:sz w:val="24"/>
          <w:szCs w:val="24"/>
        </w:rPr>
        <w:t xml:space="preserve"> </w:t>
      </w:r>
      <w:r w:rsidR="00F823A7" w:rsidRPr="00A55343">
        <w:rPr>
          <w:rFonts w:ascii="Times New Roman" w:hAnsi="Times New Roman"/>
          <w:sz w:val="24"/>
          <w:szCs w:val="24"/>
        </w:rPr>
        <w:t>Supply and Installation/Delivery Cost Items – Entire System Procurement</w:t>
      </w:r>
      <w:bookmarkEnd w:id="485"/>
    </w:p>
    <w:p w:rsidR="001B71CF" w:rsidRPr="00A55343" w:rsidRDefault="001B71CF" w:rsidP="001B71CF">
      <w:pPr>
        <w:pStyle w:val="Head72"/>
        <w:jc w:val="center"/>
        <w:rPr>
          <w:rFonts w:ascii="Times New Roman" w:hAnsi="Times New Roman"/>
          <w:sz w:val="24"/>
          <w:szCs w:val="24"/>
        </w:rPr>
      </w:pPr>
    </w:p>
    <w:tbl>
      <w:tblPr>
        <w:tblW w:w="133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5662"/>
        <w:gridCol w:w="2340"/>
        <w:gridCol w:w="2438"/>
        <w:gridCol w:w="1440"/>
      </w:tblGrid>
      <w:tr w:rsidR="0052539E" w:rsidRPr="00A55343" w:rsidTr="00856C42">
        <w:trPr>
          <w:cantSplit/>
          <w:tblHeader/>
        </w:trPr>
        <w:tc>
          <w:tcPr>
            <w:tcW w:w="1440" w:type="dxa"/>
          </w:tcPr>
          <w:bookmarkEnd w:id="486"/>
          <w:bookmarkEnd w:id="487"/>
          <w:p w:rsidR="0052539E" w:rsidRPr="00A55343" w:rsidRDefault="0052539E" w:rsidP="00856C42">
            <w:pPr>
              <w:spacing w:before="100" w:after="100"/>
              <w:jc w:val="center"/>
              <w:rPr>
                <w:szCs w:val="24"/>
                <w:lang w:val="es-ES"/>
              </w:rPr>
            </w:pPr>
            <w:r w:rsidRPr="00A55343">
              <w:rPr>
                <w:szCs w:val="24"/>
              </w:rPr>
              <w:br/>
              <w:t>Component</w:t>
            </w:r>
            <w:r w:rsidRPr="00A55343">
              <w:rPr>
                <w:szCs w:val="24"/>
                <w:lang w:val="es-ES"/>
              </w:rPr>
              <w:t xml:space="preserve"> </w:t>
            </w:r>
            <w:r w:rsidRPr="00A55343">
              <w:rPr>
                <w:szCs w:val="24"/>
                <w:lang w:val="es-ES"/>
              </w:rPr>
              <w:br/>
              <w:t>No.</w:t>
            </w:r>
          </w:p>
        </w:tc>
        <w:tc>
          <w:tcPr>
            <w:tcW w:w="5662" w:type="dxa"/>
          </w:tcPr>
          <w:p w:rsidR="0052539E" w:rsidRPr="00A55343" w:rsidRDefault="0052539E">
            <w:pPr>
              <w:spacing w:before="100" w:after="100"/>
              <w:jc w:val="center"/>
              <w:rPr>
                <w:szCs w:val="24"/>
              </w:rPr>
            </w:pPr>
            <w:r w:rsidRPr="00A55343">
              <w:rPr>
                <w:szCs w:val="24"/>
                <w:lang w:val="es-ES"/>
              </w:rPr>
              <w:br/>
            </w:r>
            <w:r w:rsidRPr="00A55343">
              <w:rPr>
                <w:szCs w:val="24"/>
                <w:lang w:val="es-ES"/>
              </w:rPr>
              <w:br/>
            </w:r>
            <w:r w:rsidRPr="00A55343">
              <w:rPr>
                <w:szCs w:val="24"/>
              </w:rPr>
              <w:t>Component</w:t>
            </w:r>
          </w:p>
        </w:tc>
        <w:tc>
          <w:tcPr>
            <w:tcW w:w="2340" w:type="dxa"/>
          </w:tcPr>
          <w:p w:rsidR="0052539E" w:rsidRPr="00A55343" w:rsidRDefault="0052539E" w:rsidP="00F81817">
            <w:pPr>
              <w:spacing w:before="100" w:after="100"/>
              <w:jc w:val="center"/>
              <w:rPr>
                <w:szCs w:val="24"/>
              </w:rPr>
            </w:pPr>
            <w:r w:rsidRPr="00A55343">
              <w:rPr>
                <w:szCs w:val="24"/>
              </w:rPr>
              <w:t xml:space="preserve">Relevant Technical </w:t>
            </w:r>
            <w:r w:rsidR="00F81817" w:rsidRPr="00A55343">
              <w:rPr>
                <w:szCs w:val="24"/>
              </w:rPr>
              <w:t xml:space="preserve">Requirements </w:t>
            </w:r>
            <w:r w:rsidRPr="00A55343">
              <w:rPr>
                <w:szCs w:val="24"/>
              </w:rPr>
              <w:br/>
              <w:t>No.</w:t>
            </w:r>
          </w:p>
        </w:tc>
        <w:tc>
          <w:tcPr>
            <w:tcW w:w="2438" w:type="dxa"/>
          </w:tcPr>
          <w:p w:rsidR="0052539E" w:rsidRPr="00A55343" w:rsidRDefault="0052539E">
            <w:pPr>
              <w:spacing w:before="100" w:after="100"/>
              <w:jc w:val="center"/>
              <w:rPr>
                <w:szCs w:val="24"/>
              </w:rPr>
            </w:pPr>
            <w:r w:rsidRPr="00A55343">
              <w:rPr>
                <w:szCs w:val="24"/>
              </w:rPr>
              <w:t>Additional Site Information (e.g., building, floor, department, etc.)</w:t>
            </w:r>
          </w:p>
        </w:tc>
        <w:tc>
          <w:tcPr>
            <w:tcW w:w="1440" w:type="dxa"/>
          </w:tcPr>
          <w:p w:rsidR="0052539E" w:rsidRPr="00A55343" w:rsidRDefault="0052539E">
            <w:pPr>
              <w:spacing w:before="100" w:after="100"/>
              <w:jc w:val="center"/>
              <w:rPr>
                <w:szCs w:val="24"/>
              </w:rPr>
            </w:pPr>
            <w:r w:rsidRPr="00A55343">
              <w:rPr>
                <w:szCs w:val="24"/>
              </w:rPr>
              <w:br/>
            </w:r>
            <w:r w:rsidRPr="00A55343">
              <w:rPr>
                <w:szCs w:val="24"/>
              </w:rPr>
              <w:br/>
              <w:t>Quantity</w:t>
            </w:r>
          </w:p>
        </w:tc>
      </w:tr>
      <w:tr w:rsidR="0052539E" w:rsidRPr="00A55343" w:rsidTr="00856C42">
        <w:trPr>
          <w:cantSplit/>
          <w:trHeight w:hRule="exact" w:val="240"/>
          <w:tblHeader/>
        </w:trPr>
        <w:tc>
          <w:tcPr>
            <w:tcW w:w="1440" w:type="dxa"/>
          </w:tcPr>
          <w:p w:rsidR="0052539E" w:rsidRPr="00A55343" w:rsidRDefault="0052539E" w:rsidP="00856C42">
            <w:pPr>
              <w:spacing w:before="100" w:after="100"/>
              <w:jc w:val="left"/>
              <w:rPr>
                <w:szCs w:val="24"/>
              </w:rPr>
            </w:pPr>
          </w:p>
        </w:tc>
        <w:tc>
          <w:tcPr>
            <w:tcW w:w="5662" w:type="dxa"/>
          </w:tcPr>
          <w:p w:rsidR="0052539E" w:rsidRPr="00A55343" w:rsidRDefault="0052539E">
            <w:pPr>
              <w:spacing w:before="100" w:after="100"/>
              <w:rPr>
                <w:szCs w:val="24"/>
              </w:rPr>
            </w:pPr>
          </w:p>
        </w:tc>
        <w:tc>
          <w:tcPr>
            <w:tcW w:w="2340" w:type="dxa"/>
          </w:tcPr>
          <w:p w:rsidR="0052539E" w:rsidRPr="00A55343" w:rsidRDefault="0052539E">
            <w:pPr>
              <w:spacing w:before="100" w:after="100"/>
              <w:jc w:val="center"/>
              <w:rPr>
                <w:szCs w:val="24"/>
              </w:rPr>
            </w:pPr>
          </w:p>
        </w:tc>
        <w:tc>
          <w:tcPr>
            <w:tcW w:w="2438" w:type="dxa"/>
          </w:tcPr>
          <w:p w:rsidR="0052539E" w:rsidRPr="00A55343" w:rsidRDefault="0052539E">
            <w:pPr>
              <w:spacing w:before="100" w:after="100"/>
              <w:jc w:val="center"/>
              <w:rPr>
                <w:szCs w:val="24"/>
              </w:rPr>
            </w:pPr>
          </w:p>
        </w:tc>
        <w:tc>
          <w:tcPr>
            <w:tcW w:w="1440" w:type="dxa"/>
          </w:tcPr>
          <w:p w:rsidR="0052539E" w:rsidRPr="00A55343" w:rsidRDefault="0052539E">
            <w:pPr>
              <w:spacing w:before="100" w:after="100"/>
              <w:jc w:val="center"/>
              <w:rPr>
                <w:szCs w:val="24"/>
              </w:rPr>
            </w:pPr>
          </w:p>
        </w:tc>
      </w:tr>
      <w:tr w:rsidR="006231B2" w:rsidRPr="00A55343" w:rsidTr="00856C42">
        <w:trPr>
          <w:cantSplit/>
        </w:trPr>
        <w:tc>
          <w:tcPr>
            <w:tcW w:w="1440" w:type="dxa"/>
          </w:tcPr>
          <w:p w:rsidR="006231B2" w:rsidRPr="00A55343" w:rsidRDefault="006231B2" w:rsidP="00CB6103">
            <w:pPr>
              <w:jc w:val="center"/>
              <w:rPr>
                <w:szCs w:val="24"/>
              </w:rPr>
            </w:pPr>
            <w:r w:rsidRPr="00A55343">
              <w:rPr>
                <w:szCs w:val="24"/>
              </w:rPr>
              <w:t>1</w:t>
            </w:r>
          </w:p>
        </w:tc>
        <w:tc>
          <w:tcPr>
            <w:tcW w:w="5662" w:type="dxa"/>
          </w:tcPr>
          <w:p w:rsidR="006231B2" w:rsidRPr="00A55343" w:rsidRDefault="006231B2" w:rsidP="00C27248">
            <w:pPr>
              <w:rPr>
                <w:szCs w:val="24"/>
              </w:rPr>
            </w:pPr>
            <w:r w:rsidRPr="008A021E">
              <w:rPr>
                <w:b/>
                <w:i/>
                <w:szCs w:val="24"/>
              </w:rPr>
              <w:t>STAGE I</w:t>
            </w:r>
            <w:r w:rsidR="008A021E" w:rsidRPr="008A021E">
              <w:rPr>
                <w:b/>
                <w:i/>
                <w:szCs w:val="24"/>
              </w:rPr>
              <w:t>.</w:t>
            </w:r>
            <w:r w:rsidRPr="00E24BB0">
              <w:rPr>
                <w:b/>
                <w:i/>
                <w:szCs w:val="24"/>
              </w:rPr>
              <w:t xml:space="preserve"> </w:t>
            </w:r>
            <w:r w:rsidR="008A021E" w:rsidRPr="00E24BB0">
              <w:rPr>
                <w:b/>
                <w:i/>
                <w:szCs w:val="24"/>
              </w:rPr>
              <w:t>Labels Issuance Subsystem</w:t>
            </w:r>
          </w:p>
        </w:tc>
        <w:tc>
          <w:tcPr>
            <w:tcW w:w="2340" w:type="dxa"/>
          </w:tcPr>
          <w:p w:rsidR="006231B2" w:rsidRPr="00475C02" w:rsidRDefault="008A021E" w:rsidP="006231B2">
            <w:pPr>
              <w:spacing w:before="100" w:after="100"/>
              <w:jc w:val="center"/>
              <w:rPr>
                <w:szCs w:val="24"/>
                <w:highlight w:val="yellow"/>
              </w:rPr>
            </w:pPr>
            <w:r w:rsidRPr="00475C02">
              <w:rPr>
                <w:szCs w:val="24"/>
              </w:rPr>
              <w:t>2.1.1</w:t>
            </w:r>
          </w:p>
        </w:tc>
        <w:tc>
          <w:tcPr>
            <w:tcW w:w="2438" w:type="dxa"/>
          </w:tcPr>
          <w:p w:rsidR="006231B2" w:rsidRPr="00654E03" w:rsidRDefault="00FB724C" w:rsidP="00FB724C">
            <w:pPr>
              <w:spacing w:before="100" w:after="100"/>
              <w:jc w:val="center"/>
              <w:rPr>
                <w:szCs w:val="24"/>
              </w:rPr>
            </w:pPr>
            <w:r w:rsidRPr="00654E03">
              <w:rPr>
                <w:szCs w:val="24"/>
              </w:rPr>
              <w:t>DCY/DCD</w:t>
            </w:r>
          </w:p>
        </w:tc>
        <w:tc>
          <w:tcPr>
            <w:tcW w:w="1440" w:type="dxa"/>
          </w:tcPr>
          <w:p w:rsidR="006231B2" w:rsidRPr="00C450A1" w:rsidRDefault="008A021E"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p>
        </w:tc>
        <w:tc>
          <w:tcPr>
            <w:tcW w:w="5662" w:type="dxa"/>
            <w:tcBorders>
              <w:top w:val="single" w:sz="6" w:space="0" w:color="808080"/>
              <w:left w:val="single" w:sz="6" w:space="0" w:color="808080"/>
              <w:bottom w:val="single" w:sz="6" w:space="0" w:color="808080"/>
              <w:right w:val="single" w:sz="6" w:space="0" w:color="808080"/>
            </w:tcBorders>
          </w:tcPr>
          <w:p w:rsidR="00956E9C" w:rsidRPr="00956E9C" w:rsidRDefault="00956E9C" w:rsidP="00956E9C">
            <w:pPr>
              <w:rPr>
                <w:b/>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2</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b/>
                <w:i/>
                <w:szCs w:val="24"/>
              </w:rPr>
              <w:t>STAGE II</w:t>
            </w:r>
            <w:r w:rsidRPr="00952E8C">
              <w:rPr>
                <w:szCs w:val="24"/>
              </w:rPr>
              <w:t>.</w:t>
            </w:r>
            <w:r w:rsidRPr="00952E8C">
              <w:rPr>
                <w:b/>
                <w:i/>
                <w:szCs w:val="24"/>
              </w:rPr>
              <w:t xml:space="preserve"> Reports Generating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2.1.2</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p>
        </w:tc>
        <w:tc>
          <w:tcPr>
            <w:tcW w:w="5662" w:type="dxa"/>
            <w:tcBorders>
              <w:top w:val="single" w:sz="6" w:space="0" w:color="808080"/>
              <w:left w:val="single" w:sz="6" w:space="0" w:color="808080"/>
              <w:bottom w:val="single" w:sz="6" w:space="0" w:color="808080"/>
              <w:right w:val="single" w:sz="6" w:space="0" w:color="808080"/>
            </w:tcBorders>
          </w:tcPr>
          <w:p w:rsidR="00956E9C" w:rsidRPr="00956E9C" w:rsidRDefault="00956E9C" w:rsidP="00956E9C">
            <w:pPr>
              <w:rPr>
                <w:b/>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3</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b/>
                <w:i/>
                <w:szCs w:val="24"/>
              </w:rPr>
              <w:t>STAGE III.</w:t>
            </w:r>
            <w:r w:rsidRPr="00952E8C">
              <w:rPr>
                <w:szCs w:val="24"/>
              </w:rPr>
              <w:t xml:space="preserve"> </w:t>
            </w:r>
            <w:r w:rsidRPr="00952E8C">
              <w:rPr>
                <w:szCs w:val="24"/>
                <w:lang w:val="hy-AM"/>
              </w:rPr>
              <w:t xml:space="preserve"> </w:t>
            </w:r>
            <w:r w:rsidRPr="00952E8C">
              <w:rPr>
                <w:b/>
                <w:i/>
                <w:szCs w:val="24"/>
                <w:lang w:val="fr-FR"/>
              </w:rPr>
              <w:t>Mobile Application</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3.1</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FB724C">
            <w:pPr>
              <w:rPr>
                <w:szCs w:val="24"/>
              </w:rPr>
            </w:pPr>
            <w:r w:rsidRPr="00952E8C">
              <w:rPr>
                <w:szCs w:val="24"/>
              </w:rPr>
              <w:t>Development of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882364">
            <w:pPr>
              <w:spacing w:before="100" w:after="100"/>
              <w:jc w:val="center"/>
              <w:rPr>
                <w:b/>
                <w:szCs w:val="24"/>
              </w:rPr>
            </w:pPr>
            <w:r w:rsidRPr="00952E8C">
              <w:rPr>
                <w:szCs w:val="24"/>
              </w:rPr>
              <w:t>2.1.3 (Implementation Schedule, line items 3.1-3.3)</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CE00A1" w:rsidP="00475C02">
            <w:pPr>
              <w:spacing w:before="100" w:after="100"/>
              <w:jc w:val="center"/>
              <w:rPr>
                <w:b/>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3.2</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9A3049">
            <w:pPr>
              <w:rPr>
                <w:szCs w:val="24"/>
              </w:rPr>
            </w:pPr>
            <w:r w:rsidRPr="00952E8C">
              <w:rPr>
                <w:szCs w:val="24"/>
              </w:rPr>
              <w:t xml:space="preserve">Delivery and installation of </w:t>
            </w:r>
            <w:r w:rsidRPr="00952E8C">
              <w:t>S</w:t>
            </w:r>
            <w:r w:rsidRPr="00952E8C">
              <w:rPr>
                <w:szCs w:val="24"/>
              </w:rPr>
              <w:t>torage Servers</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2.2.1/1</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2</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3.3</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9A3049">
            <w:pPr>
              <w:rPr>
                <w:szCs w:val="24"/>
              </w:rPr>
            </w:pPr>
            <w:r w:rsidRPr="00952E8C">
              <w:rPr>
                <w:szCs w:val="24"/>
              </w:rPr>
              <w:t xml:space="preserve">Delivery and installation of </w:t>
            </w:r>
            <w:r w:rsidRPr="00952E8C">
              <w:t xml:space="preserve">App </w:t>
            </w:r>
            <w:r w:rsidRPr="00952E8C">
              <w:rPr>
                <w:szCs w:val="24"/>
              </w:rPr>
              <w:t>Servers</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2.2.1/2</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2</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3.4</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9A3049">
            <w:pPr>
              <w:rPr>
                <w:szCs w:val="24"/>
              </w:rPr>
            </w:pPr>
            <w:r w:rsidRPr="00952E8C">
              <w:rPr>
                <w:szCs w:val="24"/>
              </w:rPr>
              <w:t xml:space="preserve">Delivery and installation of </w:t>
            </w:r>
            <w:r w:rsidRPr="00952E8C">
              <w:t>DB</w:t>
            </w:r>
            <w:r w:rsidRPr="00952E8C">
              <w:rPr>
                <w:szCs w:val="24"/>
              </w:rPr>
              <w:t xml:space="preserve"> Servers</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2.2.1/3</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3</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i/>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D422E7" w:rsidRDefault="00956E9C" w:rsidP="006231B2">
            <w:pPr>
              <w:spacing w:before="100" w:after="100"/>
              <w:jc w:val="center"/>
              <w:rPr>
                <w:i/>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4</w:t>
            </w:r>
          </w:p>
        </w:tc>
        <w:tc>
          <w:tcPr>
            <w:tcW w:w="5662" w:type="dxa"/>
            <w:tcBorders>
              <w:top w:val="single" w:sz="6" w:space="0" w:color="808080"/>
              <w:left w:val="single" w:sz="6" w:space="0" w:color="808080"/>
              <w:bottom w:val="single" w:sz="6" w:space="0" w:color="808080"/>
              <w:right w:val="single" w:sz="6" w:space="0" w:color="808080"/>
            </w:tcBorders>
          </w:tcPr>
          <w:p w:rsidR="00956E9C" w:rsidRPr="00E24BB0" w:rsidRDefault="00956E9C" w:rsidP="006231B2">
            <w:pPr>
              <w:rPr>
                <w:szCs w:val="24"/>
              </w:rPr>
            </w:pPr>
            <w:r w:rsidRPr="00952E8C">
              <w:rPr>
                <w:i/>
                <w:szCs w:val="24"/>
              </w:rPr>
              <w:t>STAGE IV.</w:t>
            </w:r>
            <w:r w:rsidRPr="00E24BB0">
              <w:rPr>
                <w:b/>
                <w:i/>
                <w:szCs w:val="24"/>
              </w:rPr>
              <w:t xml:space="preserve"> Data Download Subsystem in Case of Goods Import from Partner States </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DCY/DCD/KH</w:t>
            </w:r>
          </w:p>
        </w:tc>
        <w:tc>
          <w:tcPr>
            <w:tcW w:w="1440" w:type="dxa"/>
            <w:tcBorders>
              <w:top w:val="single" w:sz="6" w:space="0" w:color="808080"/>
              <w:left w:val="single" w:sz="6" w:space="0" w:color="808080"/>
              <w:bottom w:val="single" w:sz="6" w:space="0" w:color="808080"/>
              <w:right w:val="single" w:sz="6" w:space="0" w:color="808080"/>
            </w:tcBorders>
          </w:tcPr>
          <w:p w:rsidR="00956E9C" w:rsidRPr="00D422E7" w:rsidRDefault="00956E9C" w:rsidP="006231B2">
            <w:pPr>
              <w:spacing w:before="100" w:after="100"/>
              <w:jc w:val="center"/>
              <w:rPr>
                <w:i/>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4.1</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szCs w:val="24"/>
              </w:rPr>
              <w:t>Development of Subsystem</w:t>
            </w:r>
          </w:p>
          <w:p w:rsidR="00956E9C" w:rsidRPr="00952E8C" w:rsidRDefault="00956E9C" w:rsidP="00FB724C">
            <w:pPr>
              <w:rPr>
                <w:szCs w:val="24"/>
              </w:rPr>
            </w:pPr>
          </w:p>
          <w:p w:rsidR="00956E9C" w:rsidRPr="00952E8C" w:rsidRDefault="00956E9C" w:rsidP="00FB724C">
            <w:pPr>
              <w:ind w:firstLine="720"/>
              <w:rPr>
                <w:szCs w:val="24"/>
              </w:rPr>
            </w:pP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2.1.4</w:t>
            </w:r>
          </w:p>
          <w:p w:rsidR="00956E9C" w:rsidRPr="00952E8C" w:rsidRDefault="00956E9C" w:rsidP="00C450A1">
            <w:pPr>
              <w:spacing w:before="100" w:after="100"/>
              <w:jc w:val="center"/>
              <w:rPr>
                <w:szCs w:val="24"/>
              </w:rPr>
            </w:pPr>
            <w:r w:rsidRPr="00952E8C">
              <w:rPr>
                <w:szCs w:val="24"/>
              </w:rPr>
              <w:t>(Implementation Schedule, line items 4.1-4.</w:t>
            </w:r>
            <w:r>
              <w:rPr>
                <w:szCs w:val="24"/>
              </w:rPr>
              <w:t>3</w:t>
            </w:r>
            <w:r w:rsidRPr="00952E8C">
              <w:rPr>
                <w:szCs w:val="24"/>
              </w:rPr>
              <w:t>)</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EC75AA">
            <w:pPr>
              <w:spacing w:before="100" w:after="100"/>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4.2</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szCs w:val="24"/>
              </w:rPr>
              <w:t>Delivery and Installation of RFID carriers to download information</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spacing w:before="100" w:after="100"/>
              <w:jc w:val="center"/>
              <w:rPr>
                <w:szCs w:val="24"/>
              </w:rPr>
            </w:pPr>
            <w:r w:rsidRPr="00952E8C">
              <w:rPr>
                <w:szCs w:val="24"/>
              </w:rPr>
              <w:t>2.2.1/5</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54E03">
            <w:pPr>
              <w:spacing w:before="100" w:after="100"/>
              <w:jc w:val="center"/>
              <w:rPr>
                <w:szCs w:val="24"/>
              </w:rPr>
            </w:pPr>
            <w:r w:rsidRPr="00952E8C">
              <w:rPr>
                <w:szCs w:val="24"/>
              </w:rPr>
              <w:t>KH</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4.3</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szCs w:val="24"/>
              </w:rPr>
              <w:t>Delivery of Labels</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spacing w:before="100" w:after="100"/>
              <w:jc w:val="center"/>
              <w:rPr>
                <w:szCs w:val="24"/>
              </w:rPr>
            </w:pPr>
            <w:r w:rsidRPr="00952E8C">
              <w:rPr>
                <w:szCs w:val="24"/>
              </w:rPr>
              <w:t>2.2.2</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KH</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32079F">
            <w:pPr>
              <w:spacing w:before="100" w:after="100"/>
              <w:jc w:val="center"/>
              <w:rPr>
                <w:szCs w:val="24"/>
              </w:rPr>
            </w:pPr>
            <w:r w:rsidRPr="00C450A1">
              <w:rPr>
                <w:szCs w:val="24"/>
              </w:rPr>
              <w:t>15000</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b/>
                <w:i/>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b/>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b/>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b/>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5</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lang w:val="hy-AM"/>
              </w:rPr>
            </w:pPr>
            <w:r w:rsidRPr="00952E8C">
              <w:rPr>
                <w:b/>
                <w:i/>
                <w:szCs w:val="24"/>
              </w:rPr>
              <w:t>STAGE V.</w:t>
            </w:r>
            <w:r w:rsidRPr="00952E8C">
              <w:rPr>
                <w:szCs w:val="24"/>
              </w:rPr>
              <w:t xml:space="preserve"> </w:t>
            </w:r>
            <w:r w:rsidRPr="00952E8C">
              <w:rPr>
                <w:b/>
                <w:i/>
                <w:szCs w:val="24"/>
              </w:rPr>
              <w:t xml:space="preserve"> Subsystem of Generating Information from </w:t>
            </w:r>
            <w:r w:rsidRPr="00E24BB0">
              <w:rPr>
                <w:b/>
                <w:i/>
                <w:szCs w:val="24"/>
              </w:rPr>
              <w:t>RFID</w:t>
            </w:r>
            <w:r w:rsidRPr="00952E8C">
              <w:rPr>
                <w:b/>
                <w:i/>
                <w:szCs w:val="24"/>
              </w:rPr>
              <w:t xml:space="preserve"> Readers</w:t>
            </w:r>
            <w:r w:rsidRPr="00E24BB0">
              <w:rPr>
                <w:b/>
                <w:i/>
                <w:szCs w:val="24"/>
              </w:rPr>
              <w:t xml:space="preserve"> </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b/>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CE00A1" w:rsidP="006231B2">
            <w:pPr>
              <w:spacing w:before="100" w:after="100"/>
              <w:jc w:val="center"/>
              <w:rPr>
                <w:b/>
                <w:szCs w:val="24"/>
              </w:rPr>
            </w:pPr>
            <w:r w:rsidRPr="00952E8C">
              <w:rPr>
                <w:szCs w:val="24"/>
              </w:rPr>
              <w:t>DCY/DCD/KH</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b/>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t>5.1</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E25530">
            <w:pPr>
              <w:rPr>
                <w:szCs w:val="24"/>
              </w:rPr>
            </w:pPr>
            <w:r w:rsidRPr="00952E8C">
              <w:rPr>
                <w:szCs w:val="24"/>
              </w:rPr>
              <w:t>Development of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E25530">
            <w:pPr>
              <w:spacing w:before="100" w:after="100"/>
              <w:jc w:val="center"/>
              <w:rPr>
                <w:szCs w:val="24"/>
              </w:rPr>
            </w:pPr>
            <w:r w:rsidRPr="00952E8C">
              <w:rPr>
                <w:szCs w:val="24"/>
              </w:rPr>
              <w:t>2.1.5</w:t>
            </w:r>
          </w:p>
          <w:p w:rsidR="00956E9C" w:rsidRPr="00952E8C" w:rsidRDefault="00956E9C" w:rsidP="00C450A1">
            <w:pPr>
              <w:spacing w:before="100" w:after="100"/>
              <w:jc w:val="center"/>
              <w:rPr>
                <w:szCs w:val="24"/>
              </w:rPr>
            </w:pPr>
            <w:r w:rsidRPr="00952E8C">
              <w:rPr>
                <w:szCs w:val="24"/>
              </w:rPr>
              <w:t>(Implementation Schedule, line items 5.1-5.</w:t>
            </w:r>
            <w:r>
              <w:rPr>
                <w:szCs w:val="24"/>
              </w:rPr>
              <w:t>3</w:t>
            </w:r>
            <w:r w:rsidRPr="00952E8C">
              <w:rPr>
                <w:szCs w:val="24"/>
              </w:rPr>
              <w:t>)</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E25530">
            <w:pPr>
              <w:spacing w:before="100" w:after="100"/>
              <w:jc w:val="cente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E25530">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rPr>
              <w:lastRenderedPageBreak/>
              <w:t>5.2</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szCs w:val="24"/>
              </w:rPr>
              <w:t>Delivery and installation of RFID carrier readers</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2.2.1/4</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KH</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5</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lang w:val="ru-RU"/>
              </w:rPr>
            </w:pP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b/>
                <w:i/>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2E8C" w:rsidRDefault="00956E9C" w:rsidP="00CB6103">
            <w:pPr>
              <w:jc w:val="center"/>
              <w:rPr>
                <w:szCs w:val="24"/>
              </w:rPr>
            </w:pPr>
            <w:r w:rsidRPr="00952E8C">
              <w:rPr>
                <w:szCs w:val="24"/>
                <w:lang w:val="ru-RU"/>
              </w:rPr>
              <w:t>6</w:t>
            </w:r>
          </w:p>
        </w:tc>
        <w:tc>
          <w:tcPr>
            <w:tcW w:w="5662"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rPr>
                <w:szCs w:val="24"/>
              </w:rPr>
            </w:pPr>
            <w:r w:rsidRPr="00952E8C">
              <w:rPr>
                <w:b/>
                <w:i/>
                <w:szCs w:val="24"/>
              </w:rPr>
              <w:t>STAGE VI</w:t>
            </w:r>
            <w:r w:rsidRPr="00952E8C">
              <w:rPr>
                <w:i/>
                <w:szCs w:val="24"/>
              </w:rPr>
              <w:t>.</w:t>
            </w:r>
            <w:r w:rsidRPr="00952E8C">
              <w:rPr>
                <w:b/>
                <w:i/>
                <w:szCs w:val="24"/>
              </w:rPr>
              <w:t xml:space="preserve"> Subsystem of Data Exchange</w:t>
            </w:r>
          </w:p>
        </w:tc>
        <w:tc>
          <w:tcPr>
            <w:tcW w:w="2340"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2.1.6</w:t>
            </w:r>
          </w:p>
        </w:tc>
        <w:tc>
          <w:tcPr>
            <w:tcW w:w="2438" w:type="dxa"/>
            <w:tcBorders>
              <w:top w:val="single" w:sz="6" w:space="0" w:color="808080"/>
              <w:left w:val="single" w:sz="6" w:space="0" w:color="808080"/>
              <w:bottom w:val="single" w:sz="6" w:space="0" w:color="808080"/>
              <w:right w:val="single" w:sz="6" w:space="0" w:color="808080"/>
            </w:tcBorders>
          </w:tcPr>
          <w:p w:rsidR="00956E9C" w:rsidRPr="00952E8C" w:rsidRDefault="00956E9C" w:rsidP="006231B2">
            <w:pPr>
              <w:spacing w:before="100" w:after="100"/>
              <w:jc w:val="center"/>
              <w:rPr>
                <w:szCs w:val="24"/>
              </w:rPr>
            </w:pPr>
            <w:r w:rsidRPr="00952E8C">
              <w:rPr>
                <w:szCs w:val="24"/>
              </w:rPr>
              <w:t>DCY/DCD</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6231B2">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CB6103">
            <w:pPr>
              <w:jc w:val="center"/>
              <w:rPr>
                <w:szCs w:val="24"/>
              </w:rPr>
            </w:pPr>
          </w:p>
        </w:tc>
        <w:tc>
          <w:tcPr>
            <w:tcW w:w="5662" w:type="dxa"/>
            <w:tcBorders>
              <w:top w:val="single" w:sz="6" w:space="0" w:color="808080"/>
              <w:left w:val="single" w:sz="6" w:space="0" w:color="808080"/>
              <w:bottom w:val="single" w:sz="6" w:space="0" w:color="808080"/>
              <w:right w:val="single" w:sz="6" w:space="0" w:color="808080"/>
            </w:tcBorders>
          </w:tcPr>
          <w:p w:rsidR="00956E9C" w:rsidRPr="00CB6103" w:rsidRDefault="00956E9C" w:rsidP="006231B2">
            <w:pPr>
              <w:rPr>
                <w:b/>
                <w:i/>
                <w:szCs w:val="24"/>
              </w:rPr>
            </w:pPr>
            <w:r w:rsidRPr="00956E9C">
              <w:rPr>
                <w:b/>
                <w:szCs w:val="24"/>
              </w:rPr>
              <w:t>Acceptance of the Subsystem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3036E4">
            <w:pPr>
              <w:spacing w:before="100" w:after="100"/>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956E9C" w:rsidP="006231B2">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6231B2">
            <w:pPr>
              <w:spacing w:before="100" w:after="100"/>
              <w:jc w:val="center"/>
              <w:rPr>
                <w:i/>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CB6103">
            <w:pPr>
              <w:jc w:val="center"/>
              <w:rPr>
                <w:szCs w:val="24"/>
              </w:rPr>
            </w:pPr>
            <w:r w:rsidRPr="00A55343">
              <w:rPr>
                <w:szCs w:val="24"/>
              </w:rPr>
              <w:t>7</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6231B2">
            <w:pPr>
              <w:rPr>
                <w:szCs w:val="24"/>
              </w:rPr>
            </w:pPr>
            <w:r w:rsidRPr="00CB6103">
              <w:rPr>
                <w:b/>
                <w:i/>
                <w:szCs w:val="24"/>
              </w:rPr>
              <w:t>STAGE VII.</w:t>
            </w:r>
            <w:r w:rsidRPr="00A55343">
              <w:rPr>
                <w:szCs w:val="24"/>
              </w:rPr>
              <w:t xml:space="preserve"> </w:t>
            </w:r>
            <w:r w:rsidRPr="00A55343">
              <w:rPr>
                <w:b/>
                <w:i/>
                <w:szCs w:val="24"/>
              </w:rPr>
              <w:t>PROJECT COMPLETION</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3036E4">
            <w:pPr>
              <w:spacing w:before="100" w:after="100"/>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CE00A1" w:rsidP="006231B2">
            <w:pPr>
              <w:spacing w:before="100" w:after="100"/>
              <w:jc w:val="center"/>
              <w:rPr>
                <w:szCs w:val="24"/>
              </w:rPr>
            </w:pPr>
            <w:r>
              <w:rPr>
                <w:szCs w:val="24"/>
              </w:rPr>
              <w:t xml:space="preserve"> DCY</w:t>
            </w:r>
          </w:p>
        </w:tc>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6231B2">
            <w:pPr>
              <w:spacing w:before="100" w:after="100"/>
              <w:jc w:val="center"/>
              <w:rPr>
                <w:i/>
                <w:szCs w:val="24"/>
              </w:rPr>
            </w:pPr>
            <w:r w:rsidRPr="00A55343">
              <w:rPr>
                <w:i/>
                <w:szCs w:val="24"/>
              </w:rPr>
              <w:t>--</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rPr>
            </w:pPr>
            <w:r w:rsidRPr="00A55343">
              <w:rPr>
                <w:szCs w:val="24"/>
                <w:lang w:val="ru-RU"/>
              </w:rPr>
              <w:t>7</w:t>
            </w:r>
            <w:r w:rsidRPr="00A55343">
              <w:rPr>
                <w:szCs w:val="24"/>
              </w:rPr>
              <w:t>.1</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D422E7">
            <w:pPr>
              <w:rPr>
                <w:szCs w:val="24"/>
              </w:rPr>
            </w:pPr>
            <w:r w:rsidRPr="00A55343">
              <w:rPr>
                <w:szCs w:val="24"/>
              </w:rPr>
              <w:t>Prepar</w:t>
            </w:r>
            <w:r>
              <w:rPr>
                <w:szCs w:val="24"/>
              </w:rPr>
              <w:t>ation of</w:t>
            </w:r>
            <w:r w:rsidRPr="00A55343">
              <w:rPr>
                <w:szCs w:val="24"/>
              </w:rPr>
              <w:t xml:space="preserve"> User Manuals</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rPr>
            </w:pPr>
            <w:r w:rsidRPr="00C5339C">
              <w:rPr>
                <w:szCs w:val="24"/>
              </w:rPr>
              <w:t>2.6.5</w:t>
            </w: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CE00A1" w:rsidP="00A51073">
            <w:pPr>
              <w:spacing w:before="100" w:after="100"/>
              <w:jc w:val="center"/>
              <w:rPr>
                <w:b/>
                <w:szCs w:val="24"/>
              </w:rPr>
            </w:pPr>
            <w:r>
              <w:rPr>
                <w:b/>
                <w:szCs w:val="24"/>
              </w:rPr>
              <w:t>“</w:t>
            </w:r>
          </w:p>
        </w:tc>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spacing w:before="100" w:after="100"/>
              <w:jc w:val="center"/>
              <w:rPr>
                <w:szCs w:val="24"/>
              </w:rPr>
            </w:pPr>
            <w:r w:rsidRPr="00A55343">
              <w:rPr>
                <w:szCs w:val="24"/>
              </w:rPr>
              <w:t>10</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lang w:val="ru-RU"/>
              </w:rPr>
            </w:pPr>
            <w:r w:rsidRPr="00A55343">
              <w:rPr>
                <w:szCs w:val="24"/>
                <w:lang w:val="ru-RU"/>
              </w:rPr>
              <w:t>7.2</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rPr>
                <w:szCs w:val="24"/>
              </w:rPr>
            </w:pPr>
            <w:r w:rsidRPr="00A55343">
              <w:rPr>
                <w:szCs w:val="24"/>
              </w:rPr>
              <w:t>User Training</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rPr>
            </w:pPr>
            <w:r w:rsidRPr="00C5339C">
              <w:rPr>
                <w:szCs w:val="24"/>
              </w:rPr>
              <w:t>2.6.5</w:t>
            </w:r>
          </w:p>
        </w:tc>
        <w:tc>
          <w:tcPr>
            <w:tcW w:w="2438" w:type="dxa"/>
            <w:tcBorders>
              <w:top w:val="single" w:sz="6" w:space="0" w:color="808080"/>
              <w:left w:val="single" w:sz="6" w:space="0" w:color="808080"/>
              <w:bottom w:val="single" w:sz="6" w:space="0" w:color="808080"/>
              <w:right w:val="single" w:sz="6" w:space="0" w:color="808080"/>
            </w:tcBorders>
          </w:tcPr>
          <w:p w:rsidR="00956E9C" w:rsidRPr="00E25530" w:rsidRDefault="00CE00A1" w:rsidP="00A51073">
            <w:pPr>
              <w:spacing w:before="100" w:after="100"/>
              <w:jc w:val="center"/>
              <w:rPr>
                <w:szCs w:val="24"/>
              </w:rPr>
            </w:pPr>
            <w:r>
              <w:rPr>
                <w:szCs w:val="24"/>
              </w:rPr>
              <w:t>“</w:t>
            </w:r>
          </w:p>
        </w:tc>
        <w:tc>
          <w:tcPr>
            <w:tcW w:w="1440" w:type="dxa"/>
            <w:tcBorders>
              <w:top w:val="single" w:sz="6" w:space="0" w:color="808080"/>
              <w:left w:val="single" w:sz="6" w:space="0" w:color="808080"/>
              <w:bottom w:val="single" w:sz="6" w:space="0" w:color="808080"/>
              <w:right w:val="single" w:sz="6" w:space="0" w:color="808080"/>
            </w:tcBorders>
          </w:tcPr>
          <w:p w:rsidR="00956E9C" w:rsidRPr="00E25530" w:rsidRDefault="00956E9C" w:rsidP="00A51073">
            <w:pPr>
              <w:spacing w:before="100" w:after="100"/>
              <w:jc w:val="center"/>
              <w:rPr>
                <w:szCs w:val="24"/>
              </w:rPr>
            </w:pPr>
            <w:r w:rsidRPr="00E25530">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lang w:val="ru-RU"/>
              </w:rPr>
            </w:pPr>
            <w:r w:rsidRPr="00A55343">
              <w:rPr>
                <w:szCs w:val="24"/>
                <w:lang w:val="ru-RU"/>
              </w:rPr>
              <w:t>7.3</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rPr>
                <w:szCs w:val="24"/>
              </w:rPr>
            </w:pPr>
            <w:r w:rsidRPr="00A55343">
              <w:rPr>
                <w:szCs w:val="24"/>
              </w:rPr>
              <w:t>Quality Assurance (completely)</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jc w:val="center"/>
              <w:rPr>
                <w:szCs w:val="24"/>
              </w:rPr>
            </w:pPr>
            <w:r w:rsidRPr="00C5339C">
              <w:rPr>
                <w:szCs w:val="24"/>
              </w:rPr>
              <w:t>3.3.1</w:t>
            </w: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956E9C" w:rsidP="00A51073">
            <w:pPr>
              <w:spacing w:before="100" w:after="100"/>
              <w:jc w:val="center"/>
              <w:rPr>
                <w:szCs w:val="24"/>
              </w:rPr>
            </w:pPr>
            <w:r w:rsidRPr="00A55343">
              <w:rPr>
                <w:szCs w:val="24"/>
              </w:rPr>
              <w:t>“</w:t>
            </w:r>
          </w:p>
        </w:tc>
        <w:tc>
          <w:tcPr>
            <w:tcW w:w="1440" w:type="dxa"/>
            <w:tcBorders>
              <w:top w:val="single" w:sz="6" w:space="0" w:color="808080"/>
              <w:left w:val="single" w:sz="6" w:space="0" w:color="808080"/>
              <w:bottom w:val="single" w:sz="6" w:space="0" w:color="808080"/>
              <w:right w:val="single" w:sz="6" w:space="0" w:color="808080"/>
            </w:tcBorders>
          </w:tcPr>
          <w:p w:rsidR="00956E9C" w:rsidRPr="00C450A1" w:rsidRDefault="00956E9C" w:rsidP="00A51073">
            <w:pPr>
              <w:spacing w:before="100" w:after="100"/>
              <w:jc w:val="center"/>
              <w:rPr>
                <w:szCs w:val="24"/>
              </w:rPr>
            </w:pPr>
            <w:r w:rsidRPr="00C450A1">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CA584F">
            <w:pPr>
              <w:jc w:val="center"/>
              <w:rPr>
                <w:szCs w:val="24"/>
              </w:rPr>
            </w:pPr>
            <w:r w:rsidRPr="00A55343">
              <w:rPr>
                <w:szCs w:val="24"/>
              </w:rPr>
              <w:t>7.4</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387586">
            <w:pPr>
              <w:rPr>
                <w:szCs w:val="24"/>
              </w:rPr>
            </w:pPr>
            <w:r w:rsidRPr="00A55343">
              <w:rPr>
                <w:szCs w:val="24"/>
              </w:rPr>
              <w:t>Final  Technical Specification for entire system</w:t>
            </w:r>
          </w:p>
        </w:tc>
        <w:tc>
          <w:tcPr>
            <w:tcW w:w="2340" w:type="dxa"/>
            <w:tcBorders>
              <w:top w:val="single" w:sz="6" w:space="0" w:color="808080"/>
              <w:left w:val="single" w:sz="6" w:space="0" w:color="808080"/>
              <w:bottom w:val="single" w:sz="6" w:space="0" w:color="808080"/>
              <w:right w:val="single" w:sz="6" w:space="0" w:color="808080"/>
            </w:tcBorders>
          </w:tcPr>
          <w:p w:rsidR="00956E9C" w:rsidRPr="00C5339C" w:rsidRDefault="00956E9C" w:rsidP="00387586">
            <w:pPr>
              <w:jc w:val="center"/>
              <w:rPr>
                <w:szCs w:val="24"/>
              </w:rPr>
            </w:pPr>
            <w:r w:rsidRPr="00C5339C">
              <w:rPr>
                <w:szCs w:val="24"/>
              </w:rPr>
              <w:t>2.3.3</w:t>
            </w: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956E9C" w:rsidP="003036E4">
            <w:pPr>
              <w:spacing w:before="100" w:after="100"/>
              <w:jc w:val="center"/>
              <w:rPr>
                <w:szCs w:val="24"/>
              </w:rPr>
            </w:pPr>
            <w:r>
              <w:rPr>
                <w:szCs w:val="24"/>
              </w:rPr>
              <w:t>“</w:t>
            </w:r>
          </w:p>
        </w:tc>
        <w:tc>
          <w:tcPr>
            <w:tcW w:w="1440" w:type="dxa"/>
            <w:tcBorders>
              <w:top w:val="single" w:sz="6" w:space="0" w:color="808080"/>
              <w:left w:val="single" w:sz="6" w:space="0" w:color="808080"/>
              <w:bottom w:val="single" w:sz="6" w:space="0" w:color="808080"/>
              <w:right w:val="single" w:sz="6" w:space="0" w:color="808080"/>
            </w:tcBorders>
          </w:tcPr>
          <w:p w:rsidR="00956E9C" w:rsidRPr="00956E9C" w:rsidRDefault="00956E9C" w:rsidP="003036E4">
            <w:pPr>
              <w:spacing w:before="100" w:after="100"/>
              <w:jc w:val="center"/>
              <w:rPr>
                <w:szCs w:val="24"/>
              </w:rPr>
            </w:pPr>
            <w:r w:rsidRPr="00956E9C">
              <w:rPr>
                <w:szCs w:val="24"/>
              </w:rPr>
              <w:t>1</w:t>
            </w: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A55343" w:rsidRDefault="00956E9C" w:rsidP="00CA584F">
            <w:pPr>
              <w:jc w:val="center"/>
              <w:rPr>
                <w:szCs w:val="24"/>
              </w:rPr>
            </w:pPr>
            <w:r>
              <w:rPr>
                <w:szCs w:val="24"/>
              </w:rPr>
              <w:t>7.5</w:t>
            </w:r>
          </w:p>
        </w:tc>
        <w:tc>
          <w:tcPr>
            <w:tcW w:w="5662" w:type="dxa"/>
            <w:tcBorders>
              <w:top w:val="single" w:sz="6" w:space="0" w:color="808080"/>
              <w:left w:val="single" w:sz="6" w:space="0" w:color="808080"/>
              <w:bottom w:val="single" w:sz="6" w:space="0" w:color="808080"/>
              <w:right w:val="single" w:sz="6" w:space="0" w:color="808080"/>
            </w:tcBorders>
          </w:tcPr>
          <w:p w:rsidR="00956E9C" w:rsidRPr="00A55343" w:rsidRDefault="00956E9C" w:rsidP="00387586">
            <w:pPr>
              <w:rPr>
                <w:szCs w:val="24"/>
              </w:rPr>
            </w:pPr>
            <w:r>
              <w:rPr>
                <w:szCs w:val="24"/>
              </w:rPr>
              <w:t>Source Codes</w:t>
            </w:r>
          </w:p>
        </w:tc>
        <w:tc>
          <w:tcPr>
            <w:tcW w:w="2340" w:type="dxa"/>
            <w:tcBorders>
              <w:top w:val="single" w:sz="6" w:space="0" w:color="808080"/>
              <w:left w:val="single" w:sz="6" w:space="0" w:color="808080"/>
              <w:bottom w:val="single" w:sz="6" w:space="0" w:color="808080"/>
              <w:right w:val="single" w:sz="6" w:space="0" w:color="808080"/>
            </w:tcBorders>
          </w:tcPr>
          <w:p w:rsidR="00956E9C" w:rsidRPr="00C5339C" w:rsidRDefault="00956E9C" w:rsidP="00387586">
            <w:pPr>
              <w:jc w:val="center"/>
              <w:rPr>
                <w:szCs w:val="24"/>
              </w:rPr>
            </w:pPr>
            <w:r>
              <w:rPr>
                <w:szCs w:val="24"/>
              </w:rPr>
              <w:t>3.3</w:t>
            </w:r>
          </w:p>
        </w:tc>
        <w:tc>
          <w:tcPr>
            <w:tcW w:w="2438" w:type="dxa"/>
            <w:tcBorders>
              <w:top w:val="single" w:sz="6" w:space="0" w:color="808080"/>
              <w:left w:val="single" w:sz="6" w:space="0" w:color="808080"/>
              <w:bottom w:val="single" w:sz="6" w:space="0" w:color="808080"/>
              <w:right w:val="single" w:sz="6" w:space="0" w:color="808080"/>
            </w:tcBorders>
          </w:tcPr>
          <w:p w:rsidR="00956E9C" w:rsidRPr="00A55343" w:rsidRDefault="00956E9C" w:rsidP="003036E4">
            <w:pPr>
              <w:spacing w:before="100" w:after="100"/>
              <w:jc w:val="center"/>
              <w:rPr>
                <w:szCs w:val="24"/>
              </w:rPr>
            </w:pPr>
            <w:r>
              <w:rPr>
                <w:szCs w:val="24"/>
              </w:rPr>
              <w:t>“</w:t>
            </w:r>
          </w:p>
        </w:tc>
        <w:tc>
          <w:tcPr>
            <w:tcW w:w="1440" w:type="dxa"/>
            <w:tcBorders>
              <w:top w:val="single" w:sz="6" w:space="0" w:color="808080"/>
              <w:left w:val="single" w:sz="6" w:space="0" w:color="808080"/>
              <w:bottom w:val="single" w:sz="6" w:space="0" w:color="808080"/>
              <w:right w:val="single" w:sz="6" w:space="0" w:color="808080"/>
            </w:tcBorders>
          </w:tcPr>
          <w:p w:rsidR="00956E9C" w:rsidRPr="00956E9C" w:rsidRDefault="00956E9C" w:rsidP="003036E4">
            <w:pPr>
              <w:spacing w:before="100" w:after="100"/>
              <w:jc w:val="center"/>
              <w:rPr>
                <w:i/>
                <w:szCs w:val="24"/>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D422E7" w:rsidRDefault="00956E9C" w:rsidP="00CB6103">
            <w:pPr>
              <w:jc w:val="center"/>
              <w:rPr>
                <w:szCs w:val="24"/>
                <w:highlight w:val="yellow"/>
                <w:lang w:val="ru-RU"/>
              </w:rPr>
            </w:pPr>
          </w:p>
        </w:tc>
        <w:tc>
          <w:tcPr>
            <w:tcW w:w="5662" w:type="dxa"/>
            <w:tcBorders>
              <w:top w:val="single" w:sz="6" w:space="0" w:color="808080"/>
              <w:left w:val="single" w:sz="6" w:space="0" w:color="808080"/>
              <w:bottom w:val="single" w:sz="6" w:space="0" w:color="808080"/>
              <w:right w:val="single" w:sz="6" w:space="0" w:color="808080"/>
            </w:tcBorders>
          </w:tcPr>
          <w:p w:rsidR="00956E9C" w:rsidRPr="00D422E7" w:rsidRDefault="00956E9C" w:rsidP="00956E9C">
            <w:pPr>
              <w:rPr>
                <w:b/>
                <w:i/>
                <w:szCs w:val="24"/>
                <w:highlight w:val="yellow"/>
              </w:rPr>
            </w:pPr>
            <w:r w:rsidRPr="00956E9C">
              <w:rPr>
                <w:b/>
                <w:szCs w:val="24"/>
              </w:rPr>
              <w:t xml:space="preserve">Acceptance of the </w:t>
            </w:r>
            <w:r>
              <w:rPr>
                <w:b/>
                <w:szCs w:val="24"/>
              </w:rPr>
              <w:t>Stage VII</w:t>
            </w:r>
          </w:p>
        </w:tc>
        <w:tc>
          <w:tcPr>
            <w:tcW w:w="2340" w:type="dxa"/>
            <w:tcBorders>
              <w:top w:val="single" w:sz="6" w:space="0" w:color="808080"/>
              <w:left w:val="single" w:sz="6" w:space="0" w:color="808080"/>
              <w:bottom w:val="single" w:sz="6" w:space="0" w:color="808080"/>
              <w:right w:val="single" w:sz="6" w:space="0" w:color="808080"/>
            </w:tcBorders>
          </w:tcPr>
          <w:p w:rsidR="00956E9C" w:rsidRPr="00A55343" w:rsidRDefault="00956E9C" w:rsidP="003036E4">
            <w:pPr>
              <w:jc w:val="center"/>
              <w:rPr>
                <w:szCs w:val="24"/>
              </w:rPr>
            </w:pPr>
          </w:p>
        </w:tc>
        <w:tc>
          <w:tcPr>
            <w:tcW w:w="2438" w:type="dxa"/>
            <w:tcBorders>
              <w:top w:val="single" w:sz="6" w:space="0" w:color="808080"/>
              <w:left w:val="single" w:sz="6" w:space="0" w:color="808080"/>
              <w:bottom w:val="single" w:sz="6" w:space="0" w:color="808080"/>
              <w:right w:val="single" w:sz="6" w:space="0" w:color="808080"/>
            </w:tcBorders>
          </w:tcPr>
          <w:p w:rsidR="00956E9C" w:rsidRDefault="00956E9C" w:rsidP="003036E4">
            <w:pPr>
              <w:spacing w:before="100" w:after="100"/>
              <w:jc w:val="center"/>
              <w:rPr>
                <w:szCs w:val="24"/>
              </w:rPr>
            </w:pPr>
          </w:p>
        </w:tc>
        <w:tc>
          <w:tcPr>
            <w:tcW w:w="1440" w:type="dxa"/>
            <w:tcBorders>
              <w:top w:val="single" w:sz="6" w:space="0" w:color="808080"/>
              <w:left w:val="single" w:sz="6" w:space="0" w:color="808080"/>
              <w:bottom w:val="single" w:sz="6" w:space="0" w:color="808080"/>
              <w:right w:val="single" w:sz="6" w:space="0" w:color="808080"/>
            </w:tcBorders>
          </w:tcPr>
          <w:p w:rsidR="00956E9C" w:rsidRPr="00CA584F" w:rsidRDefault="00956E9C" w:rsidP="003036E4">
            <w:pPr>
              <w:spacing w:before="100" w:after="100"/>
              <w:jc w:val="center"/>
              <w:rPr>
                <w:i/>
                <w:szCs w:val="24"/>
                <w:highlight w:val="yellow"/>
              </w:rPr>
            </w:pPr>
          </w:p>
        </w:tc>
      </w:tr>
      <w:tr w:rsidR="00956E9C"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956E9C" w:rsidRPr="00956E9C" w:rsidRDefault="00956E9C" w:rsidP="00CB6103">
            <w:pPr>
              <w:jc w:val="center"/>
              <w:rPr>
                <w:szCs w:val="24"/>
                <w:lang w:val="ru-RU"/>
              </w:rPr>
            </w:pPr>
            <w:r w:rsidRPr="00956E9C">
              <w:rPr>
                <w:szCs w:val="24"/>
                <w:lang w:val="ru-RU"/>
              </w:rPr>
              <w:t>8</w:t>
            </w:r>
          </w:p>
        </w:tc>
        <w:tc>
          <w:tcPr>
            <w:tcW w:w="5662" w:type="dxa"/>
            <w:tcBorders>
              <w:top w:val="single" w:sz="6" w:space="0" w:color="808080"/>
              <w:left w:val="single" w:sz="6" w:space="0" w:color="808080"/>
              <w:bottom w:val="single" w:sz="6" w:space="0" w:color="808080"/>
              <w:right w:val="single" w:sz="6" w:space="0" w:color="808080"/>
            </w:tcBorders>
          </w:tcPr>
          <w:p w:rsidR="00956E9C" w:rsidRPr="00956E9C" w:rsidRDefault="00956E9C" w:rsidP="00CA584F">
            <w:pPr>
              <w:rPr>
                <w:b/>
                <w:i/>
                <w:szCs w:val="24"/>
              </w:rPr>
            </w:pPr>
            <w:r w:rsidRPr="00956E9C">
              <w:rPr>
                <w:b/>
                <w:i/>
                <w:szCs w:val="24"/>
              </w:rPr>
              <w:t xml:space="preserve">SYSTEM OPERATIONAL ACCEPTANCE  </w:t>
            </w:r>
          </w:p>
        </w:tc>
        <w:tc>
          <w:tcPr>
            <w:tcW w:w="2340" w:type="dxa"/>
            <w:tcBorders>
              <w:top w:val="single" w:sz="6" w:space="0" w:color="808080"/>
              <w:left w:val="single" w:sz="6" w:space="0" w:color="808080"/>
              <w:bottom w:val="single" w:sz="6" w:space="0" w:color="808080"/>
              <w:right w:val="single" w:sz="6" w:space="0" w:color="808080"/>
            </w:tcBorders>
          </w:tcPr>
          <w:p w:rsidR="00956E9C" w:rsidRPr="00956E9C" w:rsidRDefault="00956E9C" w:rsidP="003036E4">
            <w:pPr>
              <w:jc w:val="center"/>
              <w:rPr>
                <w:szCs w:val="24"/>
              </w:rPr>
            </w:pPr>
            <w:r w:rsidRPr="00956E9C">
              <w:rPr>
                <w:szCs w:val="24"/>
              </w:rPr>
              <w:t>3.3</w:t>
            </w:r>
          </w:p>
        </w:tc>
        <w:tc>
          <w:tcPr>
            <w:tcW w:w="2438" w:type="dxa"/>
            <w:tcBorders>
              <w:top w:val="single" w:sz="6" w:space="0" w:color="808080"/>
              <w:left w:val="single" w:sz="6" w:space="0" w:color="808080"/>
              <w:bottom w:val="single" w:sz="6" w:space="0" w:color="808080"/>
              <w:right w:val="single" w:sz="6" w:space="0" w:color="808080"/>
            </w:tcBorders>
          </w:tcPr>
          <w:p w:rsidR="00956E9C" w:rsidRPr="00956E9C" w:rsidRDefault="00CE00A1" w:rsidP="003036E4">
            <w:pPr>
              <w:spacing w:before="100" w:after="100"/>
              <w:jc w:val="center"/>
              <w:rPr>
                <w:szCs w:val="24"/>
              </w:rPr>
            </w:pPr>
            <w:r w:rsidRPr="00952E8C">
              <w:rPr>
                <w:szCs w:val="24"/>
              </w:rPr>
              <w:t>DCY/DCD/KH</w:t>
            </w:r>
          </w:p>
        </w:tc>
        <w:tc>
          <w:tcPr>
            <w:tcW w:w="1440" w:type="dxa"/>
            <w:tcBorders>
              <w:top w:val="single" w:sz="6" w:space="0" w:color="808080"/>
              <w:left w:val="single" w:sz="6" w:space="0" w:color="808080"/>
              <w:bottom w:val="single" w:sz="6" w:space="0" w:color="808080"/>
              <w:right w:val="single" w:sz="6" w:space="0" w:color="808080"/>
            </w:tcBorders>
          </w:tcPr>
          <w:p w:rsidR="00956E9C" w:rsidRPr="00956E9C" w:rsidRDefault="00956E9C" w:rsidP="003036E4">
            <w:pPr>
              <w:spacing w:before="100" w:after="100"/>
              <w:jc w:val="center"/>
              <w:rPr>
                <w:i/>
                <w:szCs w:val="24"/>
              </w:rPr>
            </w:pPr>
            <w:r w:rsidRPr="00956E9C">
              <w:rPr>
                <w:i/>
                <w:szCs w:val="24"/>
              </w:rPr>
              <w:t>--</w:t>
            </w:r>
          </w:p>
        </w:tc>
      </w:tr>
      <w:tr w:rsidR="00CE00A1" w:rsidRPr="00A55343" w:rsidTr="00856C42">
        <w:trPr>
          <w:cantSplit/>
        </w:trPr>
        <w:tc>
          <w:tcPr>
            <w:tcW w:w="1440" w:type="dxa"/>
            <w:tcBorders>
              <w:top w:val="single" w:sz="6" w:space="0" w:color="808080"/>
              <w:left w:val="single" w:sz="6" w:space="0" w:color="808080"/>
              <w:bottom w:val="single" w:sz="6" w:space="0" w:color="808080"/>
              <w:right w:val="single" w:sz="6" w:space="0" w:color="808080"/>
            </w:tcBorders>
          </w:tcPr>
          <w:p w:rsidR="00CE00A1" w:rsidRPr="00A55343" w:rsidRDefault="00CE00A1" w:rsidP="00CE00A1">
            <w:pPr>
              <w:jc w:val="center"/>
              <w:rPr>
                <w:szCs w:val="24"/>
                <w:lang w:val="ru-RU"/>
              </w:rPr>
            </w:pPr>
            <w:r w:rsidRPr="00A55343">
              <w:rPr>
                <w:szCs w:val="24"/>
                <w:lang w:val="ru-RU"/>
              </w:rPr>
              <w:t>9</w:t>
            </w:r>
          </w:p>
        </w:tc>
        <w:tc>
          <w:tcPr>
            <w:tcW w:w="5662" w:type="dxa"/>
            <w:tcBorders>
              <w:top w:val="single" w:sz="6" w:space="0" w:color="808080"/>
              <w:left w:val="single" w:sz="6" w:space="0" w:color="808080"/>
              <w:bottom w:val="single" w:sz="6" w:space="0" w:color="808080"/>
              <w:right w:val="single" w:sz="6" w:space="0" w:color="808080"/>
            </w:tcBorders>
          </w:tcPr>
          <w:p w:rsidR="00CE00A1" w:rsidRPr="00A55343" w:rsidRDefault="00CE00A1" w:rsidP="00E24BB0">
            <w:pPr>
              <w:rPr>
                <w:b/>
                <w:i/>
                <w:szCs w:val="24"/>
              </w:rPr>
            </w:pPr>
            <w:r w:rsidRPr="00A55343">
              <w:rPr>
                <w:b/>
                <w:i/>
                <w:szCs w:val="24"/>
              </w:rPr>
              <w:t>WARRANTY</w:t>
            </w:r>
          </w:p>
        </w:tc>
        <w:tc>
          <w:tcPr>
            <w:tcW w:w="2340" w:type="dxa"/>
            <w:tcBorders>
              <w:top w:val="single" w:sz="6" w:space="0" w:color="808080"/>
              <w:left w:val="single" w:sz="6" w:space="0" w:color="808080"/>
              <w:bottom w:val="single" w:sz="6" w:space="0" w:color="808080"/>
              <w:right w:val="single" w:sz="6" w:space="0" w:color="808080"/>
            </w:tcBorders>
          </w:tcPr>
          <w:p w:rsidR="00CE00A1" w:rsidRPr="00956E9C" w:rsidRDefault="00CE00A1" w:rsidP="003036E4">
            <w:pPr>
              <w:jc w:val="center"/>
              <w:rPr>
                <w:szCs w:val="24"/>
              </w:rPr>
            </w:pPr>
            <w:r>
              <w:rPr>
                <w:szCs w:val="24"/>
              </w:rPr>
              <w:t>2.6.6</w:t>
            </w:r>
          </w:p>
        </w:tc>
        <w:tc>
          <w:tcPr>
            <w:tcW w:w="2438" w:type="dxa"/>
            <w:tcBorders>
              <w:top w:val="single" w:sz="6" w:space="0" w:color="808080"/>
              <w:left w:val="single" w:sz="6" w:space="0" w:color="808080"/>
              <w:bottom w:val="single" w:sz="6" w:space="0" w:color="808080"/>
              <w:right w:val="single" w:sz="6" w:space="0" w:color="808080"/>
            </w:tcBorders>
          </w:tcPr>
          <w:p w:rsidR="00CE00A1" w:rsidRPr="00952E8C" w:rsidRDefault="00CE00A1" w:rsidP="003036E4">
            <w:pPr>
              <w:spacing w:before="100" w:after="100"/>
              <w:jc w:val="center"/>
              <w:rPr>
                <w:szCs w:val="24"/>
              </w:rPr>
            </w:pPr>
            <w:r w:rsidRPr="00952E8C">
              <w:rPr>
                <w:szCs w:val="24"/>
              </w:rPr>
              <w:t>DCY/DCD/KH</w:t>
            </w:r>
          </w:p>
        </w:tc>
        <w:tc>
          <w:tcPr>
            <w:tcW w:w="1440" w:type="dxa"/>
            <w:tcBorders>
              <w:top w:val="single" w:sz="6" w:space="0" w:color="808080"/>
              <w:left w:val="single" w:sz="6" w:space="0" w:color="808080"/>
              <w:bottom w:val="single" w:sz="6" w:space="0" w:color="808080"/>
              <w:right w:val="single" w:sz="6" w:space="0" w:color="808080"/>
            </w:tcBorders>
          </w:tcPr>
          <w:p w:rsidR="00CE00A1" w:rsidRPr="00956E9C" w:rsidRDefault="0067640B" w:rsidP="003036E4">
            <w:pPr>
              <w:spacing w:before="100" w:after="100"/>
              <w:jc w:val="center"/>
              <w:rPr>
                <w:i/>
                <w:szCs w:val="24"/>
              </w:rPr>
            </w:pPr>
            <w:r w:rsidRPr="00956E9C">
              <w:rPr>
                <w:i/>
                <w:szCs w:val="24"/>
              </w:rPr>
              <w:t>--</w:t>
            </w:r>
          </w:p>
        </w:tc>
      </w:tr>
    </w:tbl>
    <w:p w:rsidR="00422A58" w:rsidRPr="00A55343" w:rsidRDefault="00422A58" w:rsidP="00CF20AA">
      <w:pPr>
        <w:rPr>
          <w:szCs w:val="24"/>
        </w:rPr>
      </w:pPr>
    </w:p>
    <w:p w:rsidR="0052539E" w:rsidRPr="00A55343" w:rsidRDefault="00F823A7">
      <w:pPr>
        <w:pStyle w:val="Head72"/>
        <w:jc w:val="center"/>
        <w:rPr>
          <w:rFonts w:ascii="Times New Roman" w:hAnsi="Times New Roman"/>
          <w:sz w:val="24"/>
          <w:szCs w:val="24"/>
        </w:rPr>
      </w:pPr>
      <w:bookmarkStart w:id="488" w:name="_Toc433161262"/>
      <w:bookmarkStart w:id="489" w:name="_Toc521498273"/>
      <w:bookmarkStart w:id="490" w:name="_Toc484620583"/>
      <w:r w:rsidRPr="00A55343">
        <w:rPr>
          <w:rFonts w:ascii="Times New Roman" w:hAnsi="Times New Roman"/>
          <w:sz w:val="24"/>
          <w:szCs w:val="24"/>
        </w:rPr>
        <w:t>4.3 System Inventory Table (Recurrent Cost Items)</w:t>
      </w:r>
      <w:r w:rsidR="00D422E7">
        <w:rPr>
          <w:rFonts w:ascii="Times New Roman" w:hAnsi="Times New Roman"/>
          <w:sz w:val="24"/>
          <w:szCs w:val="24"/>
        </w:rPr>
        <w:t xml:space="preserve"> -</w:t>
      </w:r>
      <w:r w:rsidRPr="00A55343">
        <w:rPr>
          <w:rFonts w:ascii="Times New Roman" w:hAnsi="Times New Roman"/>
          <w:sz w:val="24"/>
          <w:szCs w:val="24"/>
        </w:rPr>
        <w:t xml:space="preserve"> </w:t>
      </w:r>
      <w:bookmarkEnd w:id="488"/>
      <w:bookmarkEnd w:id="489"/>
      <w:r w:rsidRPr="00A55343">
        <w:rPr>
          <w:rStyle w:val="Preparersnotenobold"/>
          <w:rFonts w:ascii="Times New Roman" w:hAnsi="Times New Roman"/>
          <w:i w:val="0"/>
          <w:sz w:val="24"/>
          <w:szCs w:val="24"/>
        </w:rPr>
        <w:t>N/A</w:t>
      </w:r>
      <w:bookmarkEnd w:id="490"/>
    </w:p>
    <w:p w:rsidR="0052539E" w:rsidRPr="00A55343" w:rsidRDefault="0052539E">
      <w:pPr>
        <w:spacing w:after="180"/>
        <w:jc w:val="center"/>
        <w:rPr>
          <w:rStyle w:val="Preparersnotenobold"/>
          <w:szCs w:val="24"/>
        </w:rPr>
      </w:pPr>
    </w:p>
    <w:p w:rsidR="0052539E" w:rsidRPr="00A55343" w:rsidRDefault="0052539E">
      <w:pPr>
        <w:ind w:left="1260" w:hanging="1260"/>
        <w:rPr>
          <w:b/>
          <w:szCs w:val="24"/>
        </w:rPr>
      </w:pPr>
    </w:p>
    <w:p w:rsidR="0052539E" w:rsidRPr="00A55343" w:rsidRDefault="0052539E">
      <w:pPr>
        <w:ind w:left="1260" w:hanging="1260"/>
        <w:rPr>
          <w:b/>
          <w:szCs w:val="24"/>
        </w:rPr>
      </w:pPr>
    </w:p>
    <w:p w:rsidR="0052539E" w:rsidRPr="00A55343" w:rsidRDefault="0052539E">
      <w:pPr>
        <w:pStyle w:val="Head72"/>
        <w:jc w:val="center"/>
        <w:rPr>
          <w:rFonts w:ascii="Times New Roman" w:hAnsi="Times New Roman"/>
          <w:sz w:val="24"/>
          <w:szCs w:val="24"/>
        </w:rPr>
      </w:pPr>
      <w:r w:rsidRPr="00A55343">
        <w:rPr>
          <w:rFonts w:ascii="Times New Roman" w:hAnsi="Times New Roman"/>
          <w:sz w:val="24"/>
          <w:szCs w:val="24"/>
        </w:rPr>
        <w:br w:type="page"/>
      </w:r>
      <w:bookmarkStart w:id="491" w:name="_Toc433161263"/>
      <w:bookmarkStart w:id="492" w:name="_Toc521498274"/>
      <w:bookmarkStart w:id="493" w:name="_Toc484620584"/>
      <w:r w:rsidR="00F823A7" w:rsidRPr="00A55343">
        <w:rPr>
          <w:rFonts w:ascii="Times New Roman" w:hAnsi="Times New Roman"/>
          <w:sz w:val="24"/>
          <w:szCs w:val="24"/>
        </w:rPr>
        <w:lastRenderedPageBreak/>
        <w:t>4.4 Site Table</w:t>
      </w:r>
      <w:r w:rsidR="00D422E7">
        <w:rPr>
          <w:rFonts w:ascii="Times New Roman" w:hAnsi="Times New Roman"/>
          <w:sz w:val="24"/>
          <w:szCs w:val="24"/>
        </w:rPr>
        <w:t xml:space="preserve"> </w:t>
      </w:r>
      <w:r w:rsidR="00F823A7" w:rsidRPr="00A55343">
        <w:rPr>
          <w:rFonts w:ascii="Times New Roman" w:hAnsi="Times New Roman"/>
          <w:sz w:val="24"/>
          <w:szCs w:val="24"/>
        </w:rPr>
        <w:t>(S)</w:t>
      </w:r>
      <w:bookmarkEnd w:id="491"/>
      <w:bookmarkEnd w:id="492"/>
      <w:r w:rsidR="00F823A7" w:rsidRPr="00A55343">
        <w:rPr>
          <w:rFonts w:ascii="Times New Roman" w:hAnsi="Times New Roman"/>
          <w:sz w:val="24"/>
          <w:szCs w:val="24"/>
        </w:rPr>
        <w:t xml:space="preserve"> Entire System Procurement</w:t>
      </w:r>
      <w:bookmarkEnd w:id="493"/>
    </w:p>
    <w:p w:rsidR="0052539E" w:rsidRPr="00A55343" w:rsidRDefault="0052539E">
      <w:pPr>
        <w:jc w:val="center"/>
        <w:rPr>
          <w:rStyle w:val="Preparersnotenobold"/>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52539E" w:rsidRPr="00A55343">
        <w:trPr>
          <w:cantSplit/>
          <w:tblHeader/>
        </w:trPr>
        <w:tc>
          <w:tcPr>
            <w:tcW w:w="1440" w:type="dxa"/>
          </w:tcPr>
          <w:p w:rsidR="0052539E" w:rsidRPr="00A55343" w:rsidRDefault="0052539E">
            <w:pPr>
              <w:spacing w:before="100" w:after="100"/>
              <w:jc w:val="center"/>
              <w:rPr>
                <w:szCs w:val="24"/>
                <w:lang w:val="fr-FR"/>
              </w:rPr>
            </w:pPr>
            <w:r w:rsidRPr="00A55343">
              <w:rPr>
                <w:szCs w:val="24"/>
              </w:rPr>
              <w:br/>
            </w:r>
            <w:r w:rsidRPr="00A55343">
              <w:rPr>
                <w:szCs w:val="24"/>
                <w:lang w:val="fr-FR"/>
              </w:rPr>
              <w:t>Site</w:t>
            </w:r>
            <w:r w:rsidRPr="00A55343">
              <w:rPr>
                <w:szCs w:val="24"/>
                <w:lang w:val="fr-FR"/>
              </w:rPr>
              <w:br/>
              <w:t>Code</w:t>
            </w:r>
          </w:p>
        </w:tc>
        <w:tc>
          <w:tcPr>
            <w:tcW w:w="3528" w:type="dxa"/>
          </w:tcPr>
          <w:p w:rsidR="0052539E" w:rsidRPr="00A55343" w:rsidRDefault="0052539E">
            <w:pPr>
              <w:spacing w:before="100" w:after="100"/>
              <w:jc w:val="center"/>
              <w:rPr>
                <w:szCs w:val="24"/>
                <w:lang w:val="fr-FR"/>
              </w:rPr>
            </w:pPr>
            <w:r w:rsidRPr="00A55343">
              <w:rPr>
                <w:szCs w:val="24"/>
                <w:lang w:val="fr-FR"/>
              </w:rPr>
              <w:br/>
            </w:r>
            <w:r w:rsidRPr="00A55343">
              <w:rPr>
                <w:szCs w:val="24"/>
                <w:lang w:val="fr-FR"/>
              </w:rPr>
              <w:br/>
              <w:t>Site</w:t>
            </w:r>
          </w:p>
        </w:tc>
        <w:tc>
          <w:tcPr>
            <w:tcW w:w="2952" w:type="dxa"/>
          </w:tcPr>
          <w:p w:rsidR="0052539E" w:rsidRPr="00A55343" w:rsidRDefault="0052539E">
            <w:pPr>
              <w:spacing w:before="100" w:after="100"/>
              <w:jc w:val="center"/>
              <w:rPr>
                <w:szCs w:val="24"/>
              </w:rPr>
            </w:pPr>
            <w:r w:rsidRPr="00A55343">
              <w:rPr>
                <w:szCs w:val="24"/>
              </w:rPr>
              <w:br/>
            </w:r>
            <w:r w:rsidRPr="00A55343">
              <w:rPr>
                <w:szCs w:val="24"/>
              </w:rPr>
              <w:br/>
              <w:t>City / Town / Region</w:t>
            </w:r>
          </w:p>
        </w:tc>
        <w:tc>
          <w:tcPr>
            <w:tcW w:w="3348" w:type="dxa"/>
          </w:tcPr>
          <w:p w:rsidR="0052539E" w:rsidRPr="00A55343" w:rsidRDefault="0052539E">
            <w:pPr>
              <w:spacing w:before="100" w:after="100"/>
              <w:jc w:val="center"/>
              <w:rPr>
                <w:szCs w:val="24"/>
              </w:rPr>
            </w:pPr>
            <w:r w:rsidRPr="00A55343">
              <w:rPr>
                <w:szCs w:val="24"/>
              </w:rPr>
              <w:br/>
            </w:r>
            <w:r w:rsidRPr="00A55343">
              <w:rPr>
                <w:szCs w:val="24"/>
              </w:rPr>
              <w:br/>
              <w:t>Primary Street Address</w:t>
            </w:r>
          </w:p>
        </w:tc>
        <w:tc>
          <w:tcPr>
            <w:tcW w:w="1530" w:type="dxa"/>
          </w:tcPr>
          <w:p w:rsidR="0052539E" w:rsidRPr="00A55343" w:rsidRDefault="0052539E">
            <w:pPr>
              <w:spacing w:before="100" w:after="100"/>
              <w:jc w:val="center"/>
              <w:rPr>
                <w:szCs w:val="24"/>
              </w:rPr>
            </w:pPr>
            <w:r w:rsidRPr="00A55343">
              <w:rPr>
                <w:szCs w:val="24"/>
              </w:rPr>
              <w:t>Drawing Reference No. (if any)</w:t>
            </w:r>
          </w:p>
        </w:tc>
      </w:tr>
      <w:tr w:rsidR="009836EA" w:rsidRPr="00A55343" w:rsidTr="00ED4373">
        <w:trPr>
          <w:cantSplit/>
        </w:trPr>
        <w:tc>
          <w:tcPr>
            <w:tcW w:w="1440" w:type="dxa"/>
          </w:tcPr>
          <w:p w:rsidR="009836EA" w:rsidRPr="00D1085D" w:rsidRDefault="009836EA" w:rsidP="009836EA">
            <w:pPr>
              <w:spacing w:before="100" w:after="100"/>
              <w:jc w:val="center"/>
              <w:rPr>
                <w:szCs w:val="24"/>
              </w:rPr>
            </w:pPr>
            <w:r w:rsidRPr="00D1085D">
              <w:rPr>
                <w:szCs w:val="24"/>
              </w:rPr>
              <w:t>DCY</w:t>
            </w:r>
          </w:p>
        </w:tc>
        <w:tc>
          <w:tcPr>
            <w:tcW w:w="3528" w:type="dxa"/>
          </w:tcPr>
          <w:p w:rsidR="009836EA" w:rsidRPr="00D1085D" w:rsidRDefault="009836EA" w:rsidP="009836EA">
            <w:pPr>
              <w:spacing w:before="100" w:after="100"/>
              <w:rPr>
                <w:szCs w:val="24"/>
              </w:rPr>
            </w:pPr>
            <w:r w:rsidRPr="00D1085D">
              <w:rPr>
                <w:szCs w:val="24"/>
              </w:rPr>
              <w:t>Data Center Yerevan</w:t>
            </w:r>
          </w:p>
        </w:tc>
        <w:tc>
          <w:tcPr>
            <w:tcW w:w="2952" w:type="dxa"/>
            <w:vAlign w:val="center"/>
          </w:tcPr>
          <w:p w:rsidR="009836EA" w:rsidRPr="00D1085D" w:rsidRDefault="009836EA" w:rsidP="009836EA">
            <w:pPr>
              <w:spacing w:before="100" w:after="100"/>
              <w:jc w:val="center"/>
              <w:rPr>
                <w:szCs w:val="24"/>
              </w:rPr>
            </w:pPr>
            <w:r w:rsidRPr="00D1085D">
              <w:rPr>
                <w:szCs w:val="24"/>
              </w:rPr>
              <w:t>Yerevan</w:t>
            </w:r>
          </w:p>
        </w:tc>
        <w:tc>
          <w:tcPr>
            <w:tcW w:w="3348" w:type="dxa"/>
          </w:tcPr>
          <w:p w:rsidR="009836EA" w:rsidRPr="00D1085D" w:rsidRDefault="009836EA" w:rsidP="009836EA">
            <w:pPr>
              <w:spacing w:before="100" w:after="100"/>
              <w:jc w:val="center"/>
              <w:rPr>
                <w:szCs w:val="24"/>
              </w:rPr>
            </w:pPr>
            <w:r w:rsidRPr="00D1085D">
              <w:rPr>
                <w:szCs w:val="24"/>
              </w:rPr>
              <w:t>12/3 Aharonyan</w:t>
            </w:r>
          </w:p>
        </w:tc>
        <w:tc>
          <w:tcPr>
            <w:tcW w:w="1530" w:type="dxa"/>
          </w:tcPr>
          <w:p w:rsidR="009836EA" w:rsidRPr="00A55343" w:rsidRDefault="009836EA" w:rsidP="009836EA">
            <w:pPr>
              <w:spacing w:before="100" w:after="100"/>
              <w:jc w:val="center"/>
              <w:rPr>
                <w:szCs w:val="24"/>
              </w:rPr>
            </w:pPr>
          </w:p>
        </w:tc>
      </w:tr>
      <w:tr w:rsidR="006E0C56" w:rsidRPr="00A55343" w:rsidTr="00ED4373">
        <w:trPr>
          <w:cantSplit/>
        </w:trPr>
        <w:tc>
          <w:tcPr>
            <w:tcW w:w="1440" w:type="dxa"/>
          </w:tcPr>
          <w:p w:rsidR="006E0C56" w:rsidRPr="00D1085D" w:rsidRDefault="006E0C56" w:rsidP="006E0C56">
            <w:pPr>
              <w:spacing w:before="100" w:after="100"/>
              <w:jc w:val="center"/>
              <w:rPr>
                <w:szCs w:val="24"/>
              </w:rPr>
            </w:pPr>
            <w:r w:rsidRPr="00D1085D">
              <w:rPr>
                <w:szCs w:val="24"/>
              </w:rPr>
              <w:t>DCD</w:t>
            </w:r>
          </w:p>
        </w:tc>
        <w:tc>
          <w:tcPr>
            <w:tcW w:w="3528" w:type="dxa"/>
          </w:tcPr>
          <w:p w:rsidR="006E0C56" w:rsidRPr="00D1085D" w:rsidRDefault="006E0C56" w:rsidP="006E0C56">
            <w:pPr>
              <w:spacing w:before="100" w:after="100"/>
              <w:rPr>
                <w:szCs w:val="24"/>
              </w:rPr>
            </w:pPr>
            <w:r w:rsidRPr="00D1085D">
              <w:rPr>
                <w:szCs w:val="24"/>
              </w:rPr>
              <w:t>Data Center Dilijan</w:t>
            </w:r>
          </w:p>
        </w:tc>
        <w:tc>
          <w:tcPr>
            <w:tcW w:w="2952" w:type="dxa"/>
            <w:vAlign w:val="center"/>
          </w:tcPr>
          <w:p w:rsidR="006E0C56" w:rsidRPr="00D1085D" w:rsidRDefault="006E0C56" w:rsidP="006E0C56">
            <w:pPr>
              <w:spacing w:before="100" w:after="100"/>
              <w:jc w:val="center"/>
              <w:rPr>
                <w:szCs w:val="24"/>
              </w:rPr>
            </w:pPr>
            <w:r w:rsidRPr="00D1085D">
              <w:rPr>
                <w:szCs w:val="24"/>
              </w:rPr>
              <w:t>Dilijan</w:t>
            </w:r>
          </w:p>
        </w:tc>
        <w:tc>
          <w:tcPr>
            <w:tcW w:w="3348" w:type="dxa"/>
          </w:tcPr>
          <w:p w:rsidR="006E0C56" w:rsidRPr="00D1085D" w:rsidRDefault="006E0C56" w:rsidP="006E0C56">
            <w:pPr>
              <w:spacing w:before="100" w:after="100"/>
              <w:jc w:val="center"/>
              <w:rPr>
                <w:szCs w:val="24"/>
              </w:rPr>
            </w:pPr>
            <w:r w:rsidRPr="00D1085D">
              <w:rPr>
                <w:szCs w:val="24"/>
              </w:rPr>
              <w:t>4 Parz Lake</w:t>
            </w:r>
          </w:p>
        </w:tc>
        <w:tc>
          <w:tcPr>
            <w:tcW w:w="1530" w:type="dxa"/>
          </w:tcPr>
          <w:p w:rsidR="006E0C56" w:rsidRPr="00A55343" w:rsidRDefault="006E0C56" w:rsidP="006E0C56">
            <w:pPr>
              <w:spacing w:before="100" w:after="100"/>
              <w:jc w:val="center"/>
              <w:rPr>
                <w:szCs w:val="24"/>
              </w:rPr>
            </w:pPr>
          </w:p>
        </w:tc>
      </w:tr>
      <w:tr w:rsidR="006E0C56" w:rsidRPr="00A55343" w:rsidTr="00ED4373">
        <w:trPr>
          <w:cantSplit/>
        </w:trPr>
        <w:tc>
          <w:tcPr>
            <w:tcW w:w="1440" w:type="dxa"/>
          </w:tcPr>
          <w:p w:rsidR="006E0C56" w:rsidRPr="00D1085D" w:rsidRDefault="006E0C56" w:rsidP="006E0C56">
            <w:pPr>
              <w:spacing w:before="100" w:after="100"/>
              <w:jc w:val="center"/>
              <w:rPr>
                <w:szCs w:val="24"/>
              </w:rPr>
            </w:pPr>
            <w:r w:rsidRPr="00D1085D">
              <w:rPr>
                <w:szCs w:val="24"/>
              </w:rPr>
              <w:t>KH</w:t>
            </w:r>
          </w:p>
        </w:tc>
        <w:tc>
          <w:tcPr>
            <w:tcW w:w="3528" w:type="dxa"/>
          </w:tcPr>
          <w:p w:rsidR="006E0C56" w:rsidRPr="00D1085D" w:rsidRDefault="006E0C56" w:rsidP="006E0C56">
            <w:pPr>
              <w:spacing w:before="100" w:after="100"/>
              <w:rPr>
                <w:szCs w:val="24"/>
              </w:rPr>
            </w:pPr>
            <w:r w:rsidRPr="00D1085D">
              <w:rPr>
                <w:szCs w:val="24"/>
              </w:rPr>
              <w:t>SRC main building</w:t>
            </w:r>
          </w:p>
        </w:tc>
        <w:tc>
          <w:tcPr>
            <w:tcW w:w="2952" w:type="dxa"/>
            <w:vAlign w:val="center"/>
          </w:tcPr>
          <w:p w:rsidR="006E0C56" w:rsidRPr="00D1085D" w:rsidRDefault="006E0C56" w:rsidP="006E0C56">
            <w:pPr>
              <w:spacing w:before="100" w:after="100"/>
              <w:jc w:val="center"/>
              <w:rPr>
                <w:szCs w:val="24"/>
              </w:rPr>
            </w:pPr>
            <w:r w:rsidRPr="00D1085D">
              <w:rPr>
                <w:szCs w:val="24"/>
              </w:rPr>
              <w:t>Yerevan</w:t>
            </w:r>
          </w:p>
        </w:tc>
        <w:tc>
          <w:tcPr>
            <w:tcW w:w="3348" w:type="dxa"/>
          </w:tcPr>
          <w:p w:rsidR="006E0C56" w:rsidRPr="00D1085D" w:rsidRDefault="006E0C56" w:rsidP="006E0C56">
            <w:pPr>
              <w:spacing w:before="100" w:after="100"/>
              <w:jc w:val="center"/>
              <w:rPr>
                <w:szCs w:val="24"/>
              </w:rPr>
            </w:pPr>
            <w:r w:rsidRPr="00D1085D">
              <w:rPr>
                <w:szCs w:val="24"/>
              </w:rPr>
              <w:t>3,7 Khorenatsy</w:t>
            </w:r>
          </w:p>
        </w:tc>
        <w:tc>
          <w:tcPr>
            <w:tcW w:w="1530" w:type="dxa"/>
          </w:tcPr>
          <w:p w:rsidR="006E0C56" w:rsidRPr="00A55343" w:rsidRDefault="006E0C56" w:rsidP="006E0C56">
            <w:pPr>
              <w:spacing w:before="100" w:after="100"/>
              <w:jc w:val="center"/>
              <w:rPr>
                <w:szCs w:val="24"/>
              </w:rPr>
            </w:pPr>
          </w:p>
        </w:tc>
      </w:tr>
    </w:tbl>
    <w:p w:rsidR="0052539E" w:rsidRPr="00A55343" w:rsidRDefault="0052539E">
      <w:pPr>
        <w:rPr>
          <w:szCs w:val="24"/>
        </w:rPr>
      </w:pPr>
    </w:p>
    <w:p w:rsidR="0052539E" w:rsidRPr="00A55343" w:rsidRDefault="0052539E">
      <w:pPr>
        <w:rPr>
          <w:szCs w:val="24"/>
        </w:rPr>
      </w:pPr>
    </w:p>
    <w:p w:rsidR="0052539E" w:rsidRPr="00A55343" w:rsidRDefault="0052539E">
      <w:pPr>
        <w:pStyle w:val="Head72"/>
        <w:jc w:val="center"/>
        <w:rPr>
          <w:rFonts w:ascii="Times New Roman" w:hAnsi="Times New Roman"/>
          <w:sz w:val="24"/>
          <w:szCs w:val="24"/>
        </w:rPr>
      </w:pPr>
      <w:r w:rsidRPr="00A55343">
        <w:rPr>
          <w:rFonts w:ascii="Times New Roman" w:hAnsi="Times New Roman"/>
          <w:sz w:val="24"/>
          <w:szCs w:val="24"/>
        </w:rPr>
        <w:br w:type="page"/>
      </w:r>
      <w:bookmarkStart w:id="494" w:name="_Toc521498275"/>
      <w:bookmarkStart w:id="495" w:name="_Toc484620585"/>
      <w:r w:rsidR="00F823A7" w:rsidRPr="00A55343">
        <w:rPr>
          <w:rFonts w:ascii="Times New Roman" w:hAnsi="Times New Roman"/>
          <w:sz w:val="24"/>
          <w:szCs w:val="24"/>
        </w:rPr>
        <w:lastRenderedPageBreak/>
        <w:t>4.5 Table of Holidays and other Non-Working Days</w:t>
      </w:r>
      <w:bookmarkEnd w:id="494"/>
      <w:bookmarkEnd w:id="495"/>
    </w:p>
    <w:p w:rsidR="0052539E" w:rsidRPr="00A55343" w:rsidRDefault="0052539E">
      <w:pPr>
        <w:jc w:val="center"/>
        <w:rPr>
          <w:rStyle w:val="Preparersnotenobold"/>
          <w:i w:val="0"/>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397"/>
        <w:gridCol w:w="3284"/>
        <w:gridCol w:w="1397"/>
        <w:gridCol w:w="1398"/>
        <w:gridCol w:w="1397"/>
        <w:gridCol w:w="1398"/>
      </w:tblGrid>
      <w:tr w:rsidR="006A0F53" w:rsidRPr="00A55343" w:rsidTr="006A0F53">
        <w:trPr>
          <w:cantSplit/>
          <w:tblHeader/>
        </w:trPr>
        <w:tc>
          <w:tcPr>
            <w:tcW w:w="1800" w:type="dxa"/>
          </w:tcPr>
          <w:p w:rsidR="006A0F53" w:rsidRPr="00A55343" w:rsidRDefault="006A0F53">
            <w:pPr>
              <w:spacing w:before="100" w:after="100"/>
              <w:jc w:val="center"/>
              <w:rPr>
                <w:szCs w:val="24"/>
              </w:rPr>
            </w:pPr>
            <w:r w:rsidRPr="00A55343">
              <w:rPr>
                <w:szCs w:val="24"/>
              </w:rPr>
              <w:t>Month</w:t>
            </w:r>
          </w:p>
        </w:tc>
        <w:tc>
          <w:tcPr>
            <w:tcW w:w="1397" w:type="dxa"/>
          </w:tcPr>
          <w:p w:rsidR="006A0F53" w:rsidRPr="00A55343" w:rsidRDefault="006A0F53" w:rsidP="007F0434">
            <w:pPr>
              <w:spacing w:before="100" w:after="100"/>
              <w:jc w:val="center"/>
              <w:rPr>
                <w:szCs w:val="24"/>
              </w:rPr>
            </w:pPr>
            <w:r w:rsidRPr="00A55343">
              <w:rPr>
                <w:szCs w:val="24"/>
              </w:rPr>
              <w:t>20</w:t>
            </w:r>
            <w:r w:rsidR="007F0434" w:rsidRPr="00A55343">
              <w:rPr>
                <w:szCs w:val="24"/>
              </w:rPr>
              <w:t>1</w:t>
            </w:r>
            <w:r w:rsidRPr="00A55343">
              <w:rPr>
                <w:szCs w:val="24"/>
              </w:rPr>
              <w:t>6</w:t>
            </w:r>
          </w:p>
        </w:tc>
        <w:tc>
          <w:tcPr>
            <w:tcW w:w="3284" w:type="dxa"/>
          </w:tcPr>
          <w:p w:rsidR="006A0F53" w:rsidRPr="00A55343" w:rsidRDefault="006A0F53">
            <w:pPr>
              <w:spacing w:before="100" w:after="100"/>
              <w:jc w:val="center"/>
              <w:rPr>
                <w:szCs w:val="24"/>
              </w:rPr>
            </w:pPr>
            <w:r w:rsidRPr="00A55343">
              <w:rPr>
                <w:szCs w:val="24"/>
              </w:rPr>
              <w:t>2017</w:t>
            </w:r>
          </w:p>
        </w:tc>
        <w:tc>
          <w:tcPr>
            <w:tcW w:w="1397" w:type="dxa"/>
          </w:tcPr>
          <w:p w:rsidR="006A0F53" w:rsidRPr="00A55343" w:rsidRDefault="006A0F53">
            <w:pPr>
              <w:spacing w:before="100" w:after="100"/>
              <w:jc w:val="center"/>
              <w:rPr>
                <w:szCs w:val="24"/>
              </w:rPr>
            </w:pPr>
            <w:r w:rsidRPr="00A55343">
              <w:rPr>
                <w:szCs w:val="24"/>
              </w:rPr>
              <w:t>20xy+2</w:t>
            </w:r>
          </w:p>
        </w:tc>
        <w:tc>
          <w:tcPr>
            <w:tcW w:w="1398" w:type="dxa"/>
          </w:tcPr>
          <w:p w:rsidR="006A0F53" w:rsidRPr="00A55343" w:rsidRDefault="006A0F53">
            <w:pPr>
              <w:spacing w:before="100" w:after="100"/>
              <w:jc w:val="center"/>
              <w:rPr>
                <w:szCs w:val="24"/>
              </w:rPr>
            </w:pPr>
            <w:r w:rsidRPr="00A55343">
              <w:rPr>
                <w:szCs w:val="24"/>
              </w:rPr>
              <w:t>....</w:t>
            </w:r>
          </w:p>
        </w:tc>
        <w:tc>
          <w:tcPr>
            <w:tcW w:w="1397" w:type="dxa"/>
          </w:tcPr>
          <w:p w:rsidR="006A0F53" w:rsidRPr="00A55343" w:rsidRDefault="006A0F53">
            <w:pPr>
              <w:spacing w:before="100" w:after="100"/>
              <w:jc w:val="center"/>
              <w:rPr>
                <w:szCs w:val="24"/>
              </w:rPr>
            </w:pPr>
          </w:p>
        </w:tc>
        <w:tc>
          <w:tcPr>
            <w:tcW w:w="1398" w:type="dxa"/>
          </w:tcPr>
          <w:p w:rsidR="006A0F53" w:rsidRPr="00A55343" w:rsidRDefault="006A0F53">
            <w:pPr>
              <w:spacing w:before="100" w:after="100"/>
              <w:jc w:val="center"/>
              <w:rPr>
                <w:szCs w:val="24"/>
              </w:rPr>
            </w:pPr>
            <w:r w:rsidRPr="00A55343">
              <w:rPr>
                <w:szCs w:val="24"/>
              </w:rPr>
              <w:t>20zz</w:t>
            </w: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1</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1/1/. 1.2, 1.3,1/4, 1/5,1/6,1/7,1/28</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2</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3</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3/8</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4</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4/24</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5</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5/1,5/9,5/28</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6</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7</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7/5</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8</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9</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r w:rsidRPr="00A55343">
              <w:rPr>
                <w:szCs w:val="24"/>
              </w:rPr>
              <w:t>9/2</w:t>
            </w:r>
            <w:r w:rsidR="00F47365" w:rsidRPr="00A55343">
              <w:rPr>
                <w:szCs w:val="24"/>
              </w:rPr>
              <w:t>1</w:t>
            </w: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10</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11</w:t>
            </w:r>
          </w:p>
        </w:tc>
        <w:tc>
          <w:tcPr>
            <w:tcW w:w="1397" w:type="dxa"/>
          </w:tcPr>
          <w:p w:rsidR="006A0F53" w:rsidRPr="00A55343" w:rsidRDefault="006A0F53" w:rsidP="006A0F53">
            <w:pPr>
              <w:spacing w:after="0"/>
              <w:jc w:val="center"/>
              <w:rPr>
                <w:szCs w:val="24"/>
              </w:rPr>
            </w:pP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jc w:val="center"/>
              <w:rPr>
                <w:szCs w:val="24"/>
              </w:rPr>
            </w:pPr>
          </w:p>
        </w:tc>
        <w:tc>
          <w:tcPr>
            <w:tcW w:w="1398" w:type="dxa"/>
          </w:tcPr>
          <w:p w:rsidR="006A0F53" w:rsidRPr="00A55343" w:rsidRDefault="006A0F53" w:rsidP="006A0F53">
            <w:pPr>
              <w:spacing w:after="0"/>
              <w:jc w:val="center"/>
              <w:rPr>
                <w:szCs w:val="24"/>
              </w:rPr>
            </w:pPr>
          </w:p>
        </w:tc>
      </w:tr>
      <w:tr w:rsidR="006A0F53" w:rsidRPr="00A55343" w:rsidTr="006A0F53">
        <w:trPr>
          <w:cantSplit/>
        </w:trPr>
        <w:tc>
          <w:tcPr>
            <w:tcW w:w="1800" w:type="dxa"/>
          </w:tcPr>
          <w:p w:rsidR="006A0F53" w:rsidRPr="00A55343" w:rsidRDefault="006A0F53" w:rsidP="006A0F53">
            <w:pPr>
              <w:spacing w:after="0"/>
              <w:jc w:val="center"/>
              <w:rPr>
                <w:szCs w:val="24"/>
              </w:rPr>
            </w:pPr>
            <w:r w:rsidRPr="00A55343">
              <w:rPr>
                <w:szCs w:val="24"/>
              </w:rPr>
              <w:t>12</w:t>
            </w:r>
          </w:p>
        </w:tc>
        <w:tc>
          <w:tcPr>
            <w:tcW w:w="1397" w:type="dxa"/>
          </w:tcPr>
          <w:p w:rsidR="006A0F53" w:rsidRPr="00A55343" w:rsidRDefault="007811D8" w:rsidP="006A0F53">
            <w:pPr>
              <w:spacing w:after="0"/>
              <w:ind w:left="-29"/>
              <w:jc w:val="center"/>
              <w:rPr>
                <w:szCs w:val="24"/>
              </w:rPr>
            </w:pPr>
            <w:r w:rsidRPr="00A55343">
              <w:rPr>
                <w:szCs w:val="24"/>
              </w:rPr>
              <w:t>12/31</w:t>
            </w:r>
          </w:p>
        </w:tc>
        <w:tc>
          <w:tcPr>
            <w:tcW w:w="3284" w:type="dxa"/>
          </w:tcPr>
          <w:p w:rsidR="006A0F53" w:rsidRPr="00A55343" w:rsidRDefault="006A0F53" w:rsidP="006A0F53">
            <w:pPr>
              <w:spacing w:after="0"/>
              <w:jc w:val="center"/>
              <w:rPr>
                <w:szCs w:val="24"/>
              </w:rPr>
            </w:pPr>
          </w:p>
        </w:tc>
        <w:tc>
          <w:tcPr>
            <w:tcW w:w="1397" w:type="dxa"/>
          </w:tcPr>
          <w:p w:rsidR="006A0F53" w:rsidRPr="00A55343" w:rsidRDefault="006A0F53" w:rsidP="006A0F53">
            <w:pPr>
              <w:spacing w:after="0"/>
              <w:ind w:left="-29"/>
              <w:jc w:val="center"/>
              <w:rPr>
                <w:szCs w:val="24"/>
              </w:rPr>
            </w:pPr>
          </w:p>
        </w:tc>
        <w:tc>
          <w:tcPr>
            <w:tcW w:w="1398" w:type="dxa"/>
          </w:tcPr>
          <w:p w:rsidR="006A0F53" w:rsidRPr="00A55343" w:rsidRDefault="006A0F53" w:rsidP="006A0F53">
            <w:pPr>
              <w:spacing w:after="0"/>
              <w:ind w:left="-29"/>
              <w:jc w:val="center"/>
              <w:rPr>
                <w:szCs w:val="24"/>
              </w:rPr>
            </w:pPr>
          </w:p>
        </w:tc>
        <w:tc>
          <w:tcPr>
            <w:tcW w:w="1397" w:type="dxa"/>
          </w:tcPr>
          <w:p w:rsidR="006A0F53" w:rsidRPr="00A55343" w:rsidRDefault="006A0F53" w:rsidP="006A0F53">
            <w:pPr>
              <w:spacing w:after="0"/>
              <w:ind w:left="-29"/>
              <w:jc w:val="center"/>
              <w:rPr>
                <w:szCs w:val="24"/>
              </w:rPr>
            </w:pPr>
          </w:p>
        </w:tc>
        <w:tc>
          <w:tcPr>
            <w:tcW w:w="1398" w:type="dxa"/>
          </w:tcPr>
          <w:p w:rsidR="006A0F53" w:rsidRPr="00A55343" w:rsidRDefault="006A0F53" w:rsidP="006A0F53">
            <w:pPr>
              <w:spacing w:after="0"/>
              <w:ind w:left="-29"/>
              <w:jc w:val="center"/>
              <w:rPr>
                <w:szCs w:val="24"/>
              </w:rPr>
            </w:pPr>
          </w:p>
        </w:tc>
      </w:tr>
    </w:tbl>
    <w:p w:rsidR="0052539E" w:rsidRPr="00A55343" w:rsidRDefault="0052539E" w:rsidP="006A0F53">
      <w:pPr>
        <w:jc w:val="center"/>
        <w:rPr>
          <w:szCs w:val="24"/>
        </w:rPr>
      </w:pPr>
    </w:p>
    <w:p w:rsidR="0052539E" w:rsidRPr="00A55343" w:rsidRDefault="0052539E">
      <w:pPr>
        <w:jc w:val="center"/>
        <w:rPr>
          <w:szCs w:val="24"/>
        </w:rPr>
      </w:pPr>
    </w:p>
    <w:p w:rsidR="0052539E" w:rsidRPr="00A55343" w:rsidRDefault="0052539E">
      <w:pPr>
        <w:rPr>
          <w:szCs w:val="24"/>
        </w:rPr>
        <w:sectPr w:rsidR="0052539E" w:rsidRPr="00A55343" w:rsidSect="00684D88">
          <w:headerReference w:type="even" r:id="rId43"/>
          <w:headerReference w:type="default" r:id="rId44"/>
          <w:headerReference w:type="first" r:id="rId45"/>
          <w:footnotePr>
            <w:numRestart w:val="eachPage"/>
          </w:footnotePr>
          <w:endnotePr>
            <w:numRestart w:val="eachSect"/>
          </w:endnotePr>
          <w:pgSz w:w="15840" w:h="12240" w:orient="landscape" w:code="42"/>
          <w:pgMar w:top="2160" w:right="1166" w:bottom="2045" w:left="1440" w:header="720" w:footer="432" w:gutter="0"/>
          <w:cols w:space="720"/>
          <w:formProt w:val="0"/>
        </w:sectPr>
      </w:pPr>
    </w:p>
    <w:p w:rsidR="0052539E" w:rsidRPr="00A55343" w:rsidRDefault="0052539E">
      <w:pPr>
        <w:pStyle w:val="Head71"/>
        <w:rPr>
          <w:rFonts w:ascii="Times New Roman" w:hAnsi="Times New Roman"/>
          <w:sz w:val="24"/>
          <w:szCs w:val="24"/>
        </w:rPr>
      </w:pPr>
      <w:bookmarkStart w:id="496" w:name="_Toc521498276"/>
      <w:bookmarkStart w:id="497" w:name="_Toc484620586"/>
      <w:r w:rsidRPr="00A55343">
        <w:rPr>
          <w:rFonts w:ascii="Times New Roman" w:hAnsi="Times New Roman"/>
          <w:sz w:val="24"/>
          <w:szCs w:val="24"/>
        </w:rPr>
        <w:lastRenderedPageBreak/>
        <w:t>F.  Required Format of Technical Bids</w:t>
      </w:r>
      <w:bookmarkEnd w:id="496"/>
      <w:bookmarkEnd w:id="497"/>
    </w:p>
    <w:p w:rsidR="0052539E" w:rsidRPr="00A55343" w:rsidRDefault="0052539E">
      <w:pPr>
        <w:pStyle w:val="Head72"/>
        <w:rPr>
          <w:rFonts w:ascii="Times New Roman" w:hAnsi="Times New Roman"/>
          <w:sz w:val="24"/>
          <w:szCs w:val="24"/>
        </w:rPr>
      </w:pPr>
      <w:bookmarkStart w:id="498" w:name="_Toc521498277"/>
      <w:bookmarkStart w:id="499" w:name="_Toc484620587"/>
      <w:r w:rsidRPr="00A55343">
        <w:rPr>
          <w:rFonts w:ascii="Times New Roman" w:hAnsi="Times New Roman"/>
          <w:sz w:val="24"/>
          <w:szCs w:val="24"/>
        </w:rPr>
        <w:t>5.1</w:t>
      </w:r>
      <w:r w:rsidRPr="00A55343">
        <w:rPr>
          <w:rFonts w:ascii="Times New Roman" w:hAnsi="Times New Roman"/>
          <w:sz w:val="24"/>
          <w:szCs w:val="24"/>
        </w:rPr>
        <w:tab/>
        <w:t>Description of Information Technologies, Materials, Other Goods, and</w:t>
      </w:r>
      <w:r w:rsidR="00C60F6C" w:rsidRPr="00A55343">
        <w:rPr>
          <w:rFonts w:ascii="Times New Roman" w:hAnsi="Times New Roman"/>
          <w:sz w:val="24"/>
          <w:szCs w:val="24"/>
        </w:rPr>
        <w:t xml:space="preserve"> </w:t>
      </w:r>
      <w:r w:rsidRPr="00A55343">
        <w:rPr>
          <w:rFonts w:ascii="Times New Roman" w:hAnsi="Times New Roman"/>
          <w:sz w:val="24"/>
          <w:szCs w:val="24"/>
        </w:rPr>
        <w:t>Services</w:t>
      </w:r>
      <w:bookmarkEnd w:id="498"/>
      <w:bookmarkEnd w:id="499"/>
    </w:p>
    <w:p w:rsidR="0052539E" w:rsidRPr="00A55343" w:rsidRDefault="0052539E">
      <w:pPr>
        <w:ind w:left="1440" w:hanging="720"/>
        <w:rPr>
          <w:szCs w:val="24"/>
        </w:rPr>
      </w:pPr>
      <w:r w:rsidRPr="00A55343">
        <w:rPr>
          <w:szCs w:val="24"/>
        </w:rPr>
        <w:t>5.1.0</w:t>
      </w:r>
      <w:r w:rsidRPr="00A55343">
        <w:rPr>
          <w:szCs w:val="24"/>
        </w:rPr>
        <w:tab/>
        <w:t xml:space="preserve">The Bidder must provide detailed descriptions of the essential technical, performance, or other relevant characteristics of all key Information Technologies, Materials, other Goods, and Services offered in the bid (e.g., version, release, and model numbers).  Without providing sufficient clear detail, Bidders run the risk of their bids being declared non-responsive.  </w:t>
      </w:r>
    </w:p>
    <w:p w:rsidR="0052539E" w:rsidRPr="00A55343" w:rsidRDefault="0052539E">
      <w:pPr>
        <w:ind w:left="1440" w:hanging="720"/>
        <w:rPr>
          <w:szCs w:val="24"/>
        </w:rPr>
      </w:pPr>
      <w:r w:rsidRPr="00A55343">
        <w:rPr>
          <w:szCs w:val="24"/>
        </w:rPr>
        <w:t>5.1.1</w:t>
      </w:r>
      <w:r w:rsidRPr="00A55343">
        <w:rPr>
          <w:szCs w:val="24"/>
        </w:rPr>
        <w:tab/>
        <w:t xml:space="preserve">To assist in the bid evaluation, the detailed descriptions should be organized and cross referenced in the same manner as the Bidder’s item-by-item commentary on the Technical Requirements described in Section 5.2 below.  All information provided by cross reference must, at a minimum, include clear titles and page numbers.  </w:t>
      </w:r>
    </w:p>
    <w:p w:rsidR="0052539E" w:rsidRPr="00A55343" w:rsidRDefault="0052539E">
      <w:pPr>
        <w:pStyle w:val="Head72"/>
        <w:rPr>
          <w:rFonts w:ascii="Times New Roman" w:hAnsi="Times New Roman"/>
          <w:sz w:val="24"/>
          <w:szCs w:val="24"/>
        </w:rPr>
      </w:pPr>
      <w:bookmarkStart w:id="500" w:name="_Toc521498278"/>
      <w:bookmarkStart w:id="501" w:name="_Toc484620588"/>
      <w:r w:rsidRPr="00A55343">
        <w:rPr>
          <w:rFonts w:ascii="Times New Roman" w:hAnsi="Times New Roman"/>
          <w:sz w:val="24"/>
          <w:szCs w:val="24"/>
        </w:rPr>
        <w:t>5.2</w:t>
      </w:r>
      <w:r w:rsidRPr="00A55343">
        <w:rPr>
          <w:rFonts w:ascii="Times New Roman" w:hAnsi="Times New Roman"/>
          <w:sz w:val="24"/>
          <w:szCs w:val="24"/>
        </w:rPr>
        <w:tab/>
        <w:t>Item-by-Item Commentary on the Technical Requirements</w:t>
      </w:r>
      <w:bookmarkEnd w:id="500"/>
      <w:bookmarkEnd w:id="501"/>
    </w:p>
    <w:p w:rsidR="0052539E" w:rsidRPr="00A55343" w:rsidRDefault="0052539E">
      <w:pPr>
        <w:ind w:left="1440" w:hanging="720"/>
        <w:rPr>
          <w:szCs w:val="24"/>
        </w:rPr>
      </w:pPr>
      <w:r w:rsidRPr="00A55343">
        <w:rPr>
          <w:szCs w:val="24"/>
        </w:rPr>
        <w:t>5.2.0</w:t>
      </w:r>
      <w:r w:rsidRPr="00A55343">
        <w:rPr>
          <w:szCs w:val="24"/>
        </w:rPr>
        <w:tab/>
        <w:t>The Bidder must provide an item-by-item commentary on the Purchaser’s Technical Requirements, demonstrating the substantial responsiveness of the overall design of the System and the individual Information Technologies, Goods, and Services offered to those Requirements, see ITB Clause 16.2 (b) (ITB Clause 14.2 (b) in the two-stage SBD).</w:t>
      </w:r>
    </w:p>
    <w:p w:rsidR="0052539E" w:rsidRPr="00A55343" w:rsidRDefault="0052539E">
      <w:pPr>
        <w:ind w:left="1440" w:hanging="720"/>
        <w:rPr>
          <w:szCs w:val="24"/>
        </w:rPr>
      </w:pPr>
      <w:r w:rsidRPr="00A55343">
        <w:rPr>
          <w:szCs w:val="24"/>
        </w:rPr>
        <w:t>5.2.1</w:t>
      </w:r>
      <w:r w:rsidRPr="00A55343">
        <w:rPr>
          <w:szCs w:val="24"/>
        </w:rPr>
        <w:tab/>
        <w:t xml:space="preserve">In demonstrating the responsiveness of its bid, the Bidder is strongly urged to use the Technical Responsiveness Checklist provided in Section G of the Technical Requirements.  Failure to do so, increases significantly the risk that the Bidder’s Technical Bid will be declared technically non-responsive.  Among other things, the checklist should contain explicit cross references to the relevant pages in the Bidder’s Technical Bid. </w:t>
      </w:r>
    </w:p>
    <w:p w:rsidR="0052539E" w:rsidRPr="00A55343" w:rsidRDefault="0052539E">
      <w:pPr>
        <w:pStyle w:val="Head72"/>
        <w:keepNext/>
        <w:rPr>
          <w:rFonts w:ascii="Times New Roman" w:hAnsi="Times New Roman"/>
          <w:sz w:val="24"/>
          <w:szCs w:val="24"/>
        </w:rPr>
      </w:pPr>
      <w:bookmarkStart w:id="502" w:name="_Toc521498279"/>
      <w:bookmarkStart w:id="503" w:name="_Toc484620589"/>
      <w:r w:rsidRPr="00A55343">
        <w:rPr>
          <w:rFonts w:ascii="Times New Roman" w:hAnsi="Times New Roman"/>
          <w:sz w:val="24"/>
          <w:szCs w:val="24"/>
        </w:rPr>
        <w:t>5.3</w:t>
      </w:r>
      <w:r w:rsidRPr="00A55343">
        <w:rPr>
          <w:rFonts w:ascii="Times New Roman" w:hAnsi="Times New Roman"/>
          <w:sz w:val="24"/>
          <w:szCs w:val="24"/>
        </w:rPr>
        <w:tab/>
        <w:t>Preliminary Project Plan</w:t>
      </w:r>
      <w:bookmarkEnd w:id="502"/>
      <w:bookmarkEnd w:id="503"/>
    </w:p>
    <w:p w:rsidR="0052539E" w:rsidRPr="00A55343" w:rsidRDefault="0052539E">
      <w:pPr>
        <w:ind w:left="1440" w:hanging="720"/>
        <w:rPr>
          <w:szCs w:val="24"/>
        </w:rPr>
      </w:pPr>
      <w:r w:rsidRPr="00A55343">
        <w:rPr>
          <w:szCs w:val="24"/>
        </w:rPr>
        <w:t>5.3.0</w:t>
      </w:r>
      <w:r w:rsidRPr="00A55343">
        <w:rPr>
          <w:szCs w:val="24"/>
        </w:rPr>
        <w:tab/>
        <w:t xml:space="preserve">The Bidder must prepare a Preliminary Project Plan describing, among other things, the methods and human and material resources that the Bidder proposes to employ in the design, management, coordination, and execution of all its responsibilities, if awarded the Contract, as well as the estimated duration and completion date for each major activity. The Preliminary Project Plan must also address the topics and points of emphasis specified in </w:t>
      </w:r>
      <w:r w:rsidRPr="00A55343">
        <w:rPr>
          <w:rStyle w:val="Preparersnotenobold"/>
          <w:szCs w:val="24"/>
        </w:rPr>
        <w:t>[ state</w:t>
      </w:r>
      <w:r w:rsidR="00E42301" w:rsidRPr="00A55343">
        <w:rPr>
          <w:rStyle w:val="Preparersnotenobold"/>
          <w:szCs w:val="24"/>
        </w:rPr>
        <w:t>: “</w:t>
      </w:r>
      <w:r w:rsidRPr="00A55343">
        <w:rPr>
          <w:rStyle w:val="Preparersnotenobold"/>
          <w:b/>
          <w:szCs w:val="24"/>
        </w:rPr>
        <w:t>SCC Clause 19”</w:t>
      </w:r>
      <w:r w:rsidRPr="00A55343">
        <w:rPr>
          <w:rStyle w:val="Preparersnotenobold"/>
          <w:szCs w:val="24"/>
        </w:rPr>
        <w:t xml:space="preserve"> including any additional items stated in the Bid Data Sheet for ITB Clause 16.2 (c) (ITB Clause 14.2 (c) in the two-stage SBD</w:t>
      </w:r>
      <w:r w:rsidR="00E42301" w:rsidRPr="00A55343">
        <w:rPr>
          <w:rStyle w:val="Preparersnotenobold"/>
          <w:szCs w:val="24"/>
        </w:rPr>
        <w:t>)]</w:t>
      </w:r>
      <w:r w:rsidRPr="00A55343">
        <w:rPr>
          <w:rStyle w:val="Preparersnotenobold"/>
          <w:szCs w:val="24"/>
        </w:rPr>
        <w:t>.</w:t>
      </w:r>
      <w:r w:rsidRPr="00A55343">
        <w:rPr>
          <w:szCs w:val="24"/>
        </w:rPr>
        <w:t xml:space="preserve">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rsidR="0052539E" w:rsidRPr="00A55343" w:rsidRDefault="0052539E" w:rsidP="006079C9">
      <w:pPr>
        <w:pStyle w:val="Head71"/>
        <w:rPr>
          <w:rFonts w:ascii="Times New Roman" w:hAnsi="Times New Roman"/>
          <w:sz w:val="24"/>
          <w:szCs w:val="24"/>
        </w:rPr>
      </w:pPr>
      <w:r w:rsidRPr="00A55343">
        <w:rPr>
          <w:rFonts w:ascii="Times New Roman" w:hAnsi="Times New Roman"/>
          <w:sz w:val="24"/>
          <w:szCs w:val="24"/>
        </w:rPr>
        <w:br w:type="page"/>
      </w:r>
    </w:p>
    <w:p w:rsidR="00595D48" w:rsidRPr="00A55343" w:rsidRDefault="00595D48">
      <w:pPr>
        <w:pStyle w:val="Head72"/>
        <w:jc w:val="center"/>
        <w:rPr>
          <w:rFonts w:ascii="Times New Roman" w:hAnsi="Times New Roman"/>
          <w:sz w:val="24"/>
          <w:szCs w:val="24"/>
        </w:rPr>
        <w:sectPr w:rsidR="00595D48" w:rsidRPr="00A55343" w:rsidSect="00684D88">
          <w:footerReference w:type="even" r:id="rId46"/>
          <w:pgSz w:w="11907" w:h="16839" w:code="9"/>
          <w:pgMar w:top="1814" w:right="708" w:bottom="1247" w:left="1418" w:header="720" w:footer="720" w:gutter="0"/>
          <w:cols w:space="720"/>
          <w:titlePg/>
          <w:docGrid w:linePitch="360"/>
        </w:sectPr>
      </w:pPr>
    </w:p>
    <w:p w:rsidR="00956E9C" w:rsidRPr="00A55343" w:rsidRDefault="00956E9C" w:rsidP="00956E9C">
      <w:pPr>
        <w:pStyle w:val="Head71"/>
        <w:rPr>
          <w:rFonts w:ascii="Times New Roman" w:hAnsi="Times New Roman"/>
          <w:sz w:val="24"/>
          <w:szCs w:val="24"/>
        </w:rPr>
      </w:pPr>
      <w:bookmarkStart w:id="504" w:name="_Toc484620590"/>
      <w:bookmarkStart w:id="505" w:name="_Toc521498282"/>
      <w:r w:rsidRPr="00A55343">
        <w:rPr>
          <w:rFonts w:ascii="Times New Roman" w:hAnsi="Times New Roman"/>
          <w:sz w:val="24"/>
          <w:szCs w:val="24"/>
        </w:rPr>
        <w:lastRenderedPageBreak/>
        <w:t>G.  Technical Responsiveness Checklist</w:t>
      </w:r>
      <w:bookmarkEnd w:id="504"/>
    </w:p>
    <w:bookmarkEnd w:id="505"/>
    <w:p w:rsidR="0052539E" w:rsidRPr="00A55343" w:rsidRDefault="0052539E">
      <w:pPr>
        <w:rPr>
          <w:szCs w:val="24"/>
        </w:rPr>
      </w:pPr>
      <w:r w:rsidRPr="00A55343">
        <w:rPr>
          <w:szCs w:val="24"/>
        </w:rPr>
        <w:t>Note to Bidders:  The following Checklist is provided to help the Bidder organize and consistently present its Technical Bid.  For each of the following Technical Requirements, the Bidder must describe how its Technical Bid responds to each Requirement.  In addition, the Bidder must provide cross references to the relevant supporting information, if any, included in the bid.  The cross reference should identify the relevant document(s), page number(s), and paragraph(s).  The Technical Responsiveness Checklist does not supersede the rest of the Technical Requirements (or any other part of the Bidding Documents).  If a requirement is not mentioned in the Checklist, that does not relieve the Bidder from the responsibility of including supporting evidence of compliance with that other requirement in its Technical Bid.  One- or two-word responses (e.g. “Yes,” “No,” “Will comply,” etc.) are normally not sufficient to confirm technical responsiveness with Technical Requirements.</w:t>
      </w:r>
    </w:p>
    <w:p w:rsidR="00EA50DF" w:rsidRPr="00A55343" w:rsidRDefault="00EA50DF" w:rsidP="00EA50DF">
      <w:pPr>
        <w:jc w:val="left"/>
        <w:rPr>
          <w:b/>
          <w:bCs/>
          <w:szCs w:val="24"/>
        </w:rPr>
      </w:pPr>
    </w:p>
    <w:tbl>
      <w:tblPr>
        <w:tblW w:w="139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4841"/>
        <w:gridCol w:w="18"/>
        <w:gridCol w:w="1602"/>
        <w:gridCol w:w="18"/>
        <w:gridCol w:w="1512"/>
        <w:gridCol w:w="22"/>
        <w:gridCol w:w="2609"/>
        <w:gridCol w:w="1891"/>
      </w:tblGrid>
      <w:tr w:rsidR="00EA50DF" w:rsidRPr="00A55343" w:rsidTr="00750AC7">
        <w:trPr>
          <w:tblHeader/>
        </w:trPr>
        <w:tc>
          <w:tcPr>
            <w:tcW w:w="1439" w:type="dxa"/>
            <w:vAlign w:val="center"/>
          </w:tcPr>
          <w:p w:rsidR="00EA50DF" w:rsidRPr="00A55343" w:rsidRDefault="00EA50DF" w:rsidP="00EA50DF">
            <w:pPr>
              <w:widowControl w:val="0"/>
              <w:jc w:val="left"/>
              <w:rPr>
                <w:rFonts w:eastAsia="MS Mincho"/>
                <w:b/>
                <w:bCs/>
                <w:szCs w:val="24"/>
              </w:rPr>
            </w:pPr>
            <w:r w:rsidRPr="00A55343">
              <w:rPr>
                <w:rFonts w:eastAsia="MS Mincho"/>
                <w:b/>
                <w:bCs/>
                <w:szCs w:val="24"/>
              </w:rPr>
              <w:t>Number</w:t>
            </w:r>
          </w:p>
        </w:tc>
        <w:tc>
          <w:tcPr>
            <w:tcW w:w="4859" w:type="dxa"/>
            <w:gridSpan w:val="2"/>
            <w:vAlign w:val="center"/>
          </w:tcPr>
          <w:p w:rsidR="00EA50DF" w:rsidRPr="00A55343" w:rsidRDefault="00EA50DF" w:rsidP="00EA50DF">
            <w:pPr>
              <w:widowControl w:val="0"/>
              <w:jc w:val="left"/>
              <w:rPr>
                <w:rFonts w:eastAsia="MS Mincho"/>
                <w:b/>
                <w:bCs/>
                <w:szCs w:val="24"/>
              </w:rPr>
            </w:pPr>
            <w:r w:rsidRPr="00A55343">
              <w:rPr>
                <w:rFonts w:eastAsia="MS Mincho"/>
                <w:b/>
                <w:bCs/>
                <w:szCs w:val="24"/>
              </w:rPr>
              <w:t>Description</w:t>
            </w:r>
          </w:p>
        </w:tc>
        <w:tc>
          <w:tcPr>
            <w:tcW w:w="1620" w:type="dxa"/>
            <w:gridSpan w:val="2"/>
            <w:vAlign w:val="center"/>
          </w:tcPr>
          <w:p w:rsidR="00EA50DF" w:rsidRPr="00A55343" w:rsidRDefault="00EA50DF" w:rsidP="00EA50DF">
            <w:pPr>
              <w:widowControl w:val="0"/>
              <w:jc w:val="center"/>
              <w:rPr>
                <w:rFonts w:eastAsia="MS Mincho"/>
                <w:b/>
                <w:bCs/>
                <w:szCs w:val="24"/>
              </w:rPr>
            </w:pPr>
            <w:r w:rsidRPr="00A55343">
              <w:rPr>
                <w:rFonts w:eastAsia="MS Mincho"/>
                <w:b/>
                <w:bCs/>
                <w:szCs w:val="24"/>
              </w:rPr>
              <w:t>Mandatory (M)/ Preferred (P)</w:t>
            </w:r>
          </w:p>
        </w:tc>
        <w:tc>
          <w:tcPr>
            <w:tcW w:w="1534" w:type="dxa"/>
            <w:gridSpan w:val="2"/>
            <w:vAlign w:val="center"/>
          </w:tcPr>
          <w:p w:rsidR="00EA50DF" w:rsidRPr="00A55343" w:rsidRDefault="00EA50DF" w:rsidP="00EA50DF">
            <w:pPr>
              <w:jc w:val="center"/>
              <w:rPr>
                <w:rFonts w:eastAsia="MS Mincho"/>
                <w:szCs w:val="24"/>
              </w:rPr>
            </w:pPr>
            <w:r w:rsidRPr="00A55343">
              <w:rPr>
                <w:rFonts w:eastAsia="MS Mincho"/>
                <w:b/>
                <w:bCs/>
                <w:szCs w:val="24"/>
              </w:rPr>
              <w:t>Clause Number</w:t>
            </w:r>
          </w:p>
        </w:tc>
        <w:tc>
          <w:tcPr>
            <w:tcW w:w="2609" w:type="dxa"/>
            <w:vAlign w:val="center"/>
          </w:tcPr>
          <w:p w:rsidR="00EA50DF" w:rsidRPr="00A55343" w:rsidRDefault="00EA50DF" w:rsidP="00EA50DF">
            <w:pPr>
              <w:jc w:val="left"/>
              <w:rPr>
                <w:rFonts w:eastAsia="MS Mincho"/>
                <w:b/>
                <w:bCs/>
                <w:szCs w:val="24"/>
              </w:rPr>
            </w:pPr>
            <w:r w:rsidRPr="00A55343">
              <w:rPr>
                <w:rFonts w:eastAsia="MS Mincho"/>
                <w:b/>
                <w:bCs/>
                <w:szCs w:val="24"/>
              </w:rPr>
              <w:t>Bidder’s technical reasons supporting compliance:</w:t>
            </w:r>
          </w:p>
        </w:tc>
        <w:tc>
          <w:tcPr>
            <w:tcW w:w="1891" w:type="dxa"/>
            <w:vAlign w:val="center"/>
          </w:tcPr>
          <w:p w:rsidR="00EA50DF" w:rsidRPr="00A55343" w:rsidRDefault="00EA50DF" w:rsidP="00EA50DF">
            <w:pPr>
              <w:jc w:val="left"/>
              <w:rPr>
                <w:rFonts w:eastAsia="MS Mincho"/>
                <w:b/>
                <w:bCs/>
                <w:szCs w:val="24"/>
              </w:rPr>
            </w:pPr>
            <w:r w:rsidRPr="00A55343">
              <w:rPr>
                <w:rFonts w:eastAsia="MS Mincho"/>
                <w:b/>
                <w:bCs/>
                <w:szCs w:val="24"/>
              </w:rPr>
              <w:t>Bidder’s cross references to supporting information in Technical Bid:</w:t>
            </w:r>
          </w:p>
        </w:tc>
      </w:tr>
      <w:tr w:rsidR="00EA50DF" w:rsidRPr="00A55343" w:rsidTr="00750AC7">
        <w:tc>
          <w:tcPr>
            <w:tcW w:w="1439" w:type="dxa"/>
            <w:vAlign w:val="center"/>
          </w:tcPr>
          <w:p w:rsidR="00EA50DF" w:rsidRPr="00A55343" w:rsidRDefault="00EA50DF" w:rsidP="00EA50DF">
            <w:pPr>
              <w:jc w:val="left"/>
              <w:rPr>
                <w:b/>
                <w:szCs w:val="24"/>
              </w:rPr>
            </w:pPr>
            <w:r w:rsidRPr="00A55343">
              <w:rPr>
                <w:b/>
                <w:szCs w:val="24"/>
              </w:rPr>
              <w:t>SCS</w:t>
            </w:r>
          </w:p>
        </w:tc>
        <w:tc>
          <w:tcPr>
            <w:tcW w:w="12513" w:type="dxa"/>
            <w:gridSpan w:val="8"/>
            <w:vAlign w:val="center"/>
          </w:tcPr>
          <w:p w:rsidR="00EA50DF" w:rsidRPr="00A55343" w:rsidRDefault="00EA50DF" w:rsidP="00EA50DF">
            <w:pPr>
              <w:spacing w:before="200" w:after="0"/>
              <w:contextualSpacing/>
              <w:jc w:val="left"/>
              <w:outlineLvl w:val="1"/>
              <w:rPr>
                <w:b/>
                <w:bCs/>
                <w:szCs w:val="24"/>
              </w:rPr>
            </w:pPr>
            <w:r w:rsidRPr="00A55343">
              <w:rPr>
                <w:b/>
                <w:bCs/>
                <w:szCs w:val="24"/>
              </w:rPr>
              <w:t>Solution Components for the System</w:t>
            </w:r>
          </w:p>
        </w:tc>
      </w:tr>
      <w:tr w:rsidR="00B327F5" w:rsidRPr="00A55343" w:rsidTr="00750AC7">
        <w:tc>
          <w:tcPr>
            <w:tcW w:w="1439" w:type="dxa"/>
            <w:vAlign w:val="center"/>
          </w:tcPr>
          <w:p w:rsidR="00B327F5" w:rsidRPr="00A55343" w:rsidRDefault="00B327F5" w:rsidP="00EA50DF">
            <w:pPr>
              <w:jc w:val="left"/>
              <w:rPr>
                <w:b/>
                <w:szCs w:val="24"/>
              </w:rPr>
            </w:pPr>
            <w:r>
              <w:rPr>
                <w:b/>
                <w:szCs w:val="24"/>
              </w:rPr>
              <w:t>H</w:t>
            </w:r>
          </w:p>
        </w:tc>
        <w:tc>
          <w:tcPr>
            <w:tcW w:w="12513" w:type="dxa"/>
            <w:gridSpan w:val="8"/>
            <w:vAlign w:val="center"/>
          </w:tcPr>
          <w:p w:rsidR="00B327F5" w:rsidRPr="00A55343" w:rsidRDefault="00B327F5" w:rsidP="00EA50DF">
            <w:pPr>
              <w:spacing w:before="200" w:after="0"/>
              <w:contextualSpacing/>
              <w:jc w:val="left"/>
              <w:outlineLvl w:val="1"/>
              <w:rPr>
                <w:b/>
                <w:bCs/>
                <w:szCs w:val="24"/>
              </w:rPr>
            </w:pPr>
            <w:r>
              <w:rPr>
                <w:b/>
                <w:bCs/>
                <w:szCs w:val="24"/>
              </w:rPr>
              <w:t>Hardware</w:t>
            </w:r>
          </w:p>
        </w:tc>
      </w:tr>
      <w:tr w:rsidR="00EA50DF" w:rsidRPr="00A55343" w:rsidTr="00750AC7">
        <w:trPr>
          <w:trHeight w:val="507"/>
        </w:trPr>
        <w:tc>
          <w:tcPr>
            <w:tcW w:w="1439" w:type="dxa"/>
            <w:vAlign w:val="center"/>
          </w:tcPr>
          <w:p w:rsidR="00EA50DF" w:rsidRPr="00A55343" w:rsidRDefault="00EA50DF" w:rsidP="00EA50DF">
            <w:pPr>
              <w:jc w:val="left"/>
              <w:rPr>
                <w:b/>
                <w:szCs w:val="24"/>
              </w:rPr>
            </w:pPr>
            <w:r w:rsidRPr="00A55343">
              <w:rPr>
                <w:b/>
                <w:szCs w:val="24"/>
              </w:rPr>
              <w:t>TS</w:t>
            </w:r>
          </w:p>
        </w:tc>
        <w:tc>
          <w:tcPr>
            <w:tcW w:w="12513" w:type="dxa"/>
            <w:gridSpan w:val="8"/>
            <w:vAlign w:val="center"/>
          </w:tcPr>
          <w:p w:rsidR="00EA50DF" w:rsidRPr="00A55343" w:rsidRDefault="00EA50DF" w:rsidP="00EA50DF">
            <w:pPr>
              <w:rPr>
                <w:szCs w:val="24"/>
              </w:rPr>
            </w:pPr>
            <w:r w:rsidRPr="00A55343">
              <w:rPr>
                <w:b/>
                <w:bCs/>
                <w:szCs w:val="24"/>
              </w:rPr>
              <w:t>Technical Specifications</w:t>
            </w:r>
          </w:p>
        </w:tc>
      </w:tr>
      <w:tr w:rsidR="00EA50DF" w:rsidRPr="00A55343" w:rsidTr="00750AC7">
        <w:trPr>
          <w:trHeight w:val="520"/>
        </w:trPr>
        <w:tc>
          <w:tcPr>
            <w:tcW w:w="1439" w:type="dxa"/>
            <w:vAlign w:val="center"/>
          </w:tcPr>
          <w:p w:rsidR="00EA50DF" w:rsidRPr="00A55343" w:rsidRDefault="00EA50DF" w:rsidP="00EA50DF">
            <w:pPr>
              <w:jc w:val="left"/>
              <w:rPr>
                <w:b/>
                <w:szCs w:val="24"/>
              </w:rPr>
            </w:pPr>
            <w:r w:rsidRPr="00A55343">
              <w:rPr>
                <w:b/>
                <w:szCs w:val="24"/>
              </w:rPr>
              <w:t>TS1</w:t>
            </w:r>
          </w:p>
        </w:tc>
        <w:tc>
          <w:tcPr>
            <w:tcW w:w="12513" w:type="dxa"/>
            <w:gridSpan w:val="8"/>
            <w:vAlign w:val="center"/>
          </w:tcPr>
          <w:p w:rsidR="00EA50DF" w:rsidRPr="00A55343" w:rsidRDefault="00EA50DF" w:rsidP="00EA50DF">
            <w:pPr>
              <w:ind w:left="-14"/>
              <w:jc w:val="left"/>
              <w:rPr>
                <w:b/>
                <w:bCs/>
                <w:i/>
                <w:szCs w:val="24"/>
              </w:rPr>
            </w:pPr>
            <w:r w:rsidRPr="00A55343">
              <w:rPr>
                <w:b/>
                <w:bCs/>
                <w:szCs w:val="24"/>
              </w:rPr>
              <w:t>General Technical Requirements</w:t>
            </w:r>
          </w:p>
        </w:tc>
      </w:tr>
      <w:tr w:rsidR="00EA50DF" w:rsidRPr="00A55343" w:rsidTr="00750AC7">
        <w:tc>
          <w:tcPr>
            <w:tcW w:w="1439" w:type="dxa"/>
            <w:vAlign w:val="center"/>
          </w:tcPr>
          <w:p w:rsidR="00EA50DF" w:rsidRPr="00A55343" w:rsidRDefault="00EA50DF" w:rsidP="00EA50DF">
            <w:pPr>
              <w:jc w:val="left"/>
              <w:rPr>
                <w:szCs w:val="24"/>
              </w:rPr>
            </w:pPr>
            <w:r w:rsidRPr="00A55343">
              <w:rPr>
                <w:szCs w:val="24"/>
              </w:rPr>
              <w:t>TS1-001</w:t>
            </w:r>
          </w:p>
        </w:tc>
        <w:tc>
          <w:tcPr>
            <w:tcW w:w="4841" w:type="dxa"/>
            <w:vAlign w:val="center"/>
          </w:tcPr>
          <w:p w:rsidR="00EA50DF" w:rsidRPr="00A55343" w:rsidRDefault="00EA50DF" w:rsidP="00EA50DF">
            <w:pPr>
              <w:ind w:left="166"/>
              <w:jc w:val="left"/>
              <w:rPr>
                <w:b/>
                <w:bCs/>
                <w:szCs w:val="24"/>
              </w:rPr>
            </w:pPr>
            <w:r w:rsidRPr="00A55343">
              <w:rPr>
                <w:szCs w:val="24"/>
              </w:rPr>
              <w:t>Language Support</w:t>
            </w:r>
            <w:r w:rsidR="00D43D15" w:rsidRPr="00A55343">
              <w:rPr>
                <w:szCs w:val="24"/>
              </w:rPr>
              <w:t>: The system interface shall be in three languages: Armenian, Russian and English</w:t>
            </w:r>
          </w:p>
        </w:tc>
        <w:tc>
          <w:tcPr>
            <w:tcW w:w="1620" w:type="dxa"/>
            <w:gridSpan w:val="2"/>
            <w:vAlign w:val="center"/>
          </w:tcPr>
          <w:p w:rsidR="00EA50DF" w:rsidRPr="00A55343" w:rsidRDefault="00EA50DF" w:rsidP="00EA50DF">
            <w:pPr>
              <w:jc w:val="center"/>
              <w:rPr>
                <w:rFonts w:eastAsia="MS Mincho"/>
                <w:szCs w:val="24"/>
              </w:rPr>
            </w:pPr>
            <w:r w:rsidRPr="00A55343">
              <w:rPr>
                <w:rFonts w:eastAsia="MS Mincho"/>
                <w:szCs w:val="24"/>
              </w:rPr>
              <w:t>M</w:t>
            </w:r>
          </w:p>
        </w:tc>
        <w:tc>
          <w:tcPr>
            <w:tcW w:w="1530" w:type="dxa"/>
            <w:gridSpan w:val="2"/>
            <w:vAlign w:val="center"/>
          </w:tcPr>
          <w:p w:rsidR="00EA50DF" w:rsidRPr="00A55343" w:rsidRDefault="00695AD0" w:rsidP="00EA50DF">
            <w:pPr>
              <w:jc w:val="center"/>
              <w:rPr>
                <w:bCs/>
                <w:szCs w:val="24"/>
              </w:rPr>
            </w:pPr>
            <w:r>
              <w:rPr>
                <w:b/>
                <w:szCs w:val="24"/>
              </w:rPr>
              <w:t>2.0.1</w:t>
            </w:r>
          </w:p>
        </w:tc>
        <w:tc>
          <w:tcPr>
            <w:tcW w:w="2631" w:type="dxa"/>
            <w:gridSpan w:val="2"/>
            <w:vAlign w:val="center"/>
          </w:tcPr>
          <w:p w:rsidR="00EA50DF" w:rsidRPr="00A55343" w:rsidRDefault="00EA50DF" w:rsidP="00EA50DF">
            <w:pPr>
              <w:jc w:val="left"/>
              <w:rPr>
                <w:szCs w:val="24"/>
              </w:rPr>
            </w:pPr>
          </w:p>
        </w:tc>
        <w:tc>
          <w:tcPr>
            <w:tcW w:w="1891" w:type="dxa"/>
            <w:vAlign w:val="center"/>
          </w:tcPr>
          <w:p w:rsidR="00EA50DF" w:rsidRPr="00A55343" w:rsidRDefault="00EA50DF" w:rsidP="00EA50DF">
            <w:pPr>
              <w:jc w:val="left"/>
              <w:rPr>
                <w:szCs w:val="24"/>
              </w:rPr>
            </w:pPr>
          </w:p>
        </w:tc>
      </w:tr>
      <w:tr w:rsidR="006E0C56" w:rsidRPr="00A55343" w:rsidTr="00750AC7">
        <w:tc>
          <w:tcPr>
            <w:tcW w:w="1439" w:type="dxa"/>
            <w:vAlign w:val="center"/>
          </w:tcPr>
          <w:p w:rsidR="006E0C56" w:rsidRPr="00A55343" w:rsidRDefault="006E0C56" w:rsidP="006E0C56">
            <w:pPr>
              <w:jc w:val="left"/>
              <w:rPr>
                <w:szCs w:val="24"/>
              </w:rPr>
            </w:pPr>
            <w:r w:rsidRPr="00A55343">
              <w:rPr>
                <w:szCs w:val="24"/>
              </w:rPr>
              <w:t>TS1-002</w:t>
            </w:r>
          </w:p>
        </w:tc>
        <w:tc>
          <w:tcPr>
            <w:tcW w:w="4841" w:type="dxa"/>
            <w:vAlign w:val="center"/>
          </w:tcPr>
          <w:p w:rsidR="006E0C56" w:rsidRPr="00A55343" w:rsidRDefault="006E0C56" w:rsidP="00D43D15">
            <w:pPr>
              <w:rPr>
                <w:b/>
                <w:szCs w:val="24"/>
              </w:rPr>
            </w:pPr>
            <w:r w:rsidRPr="00A55343">
              <w:rPr>
                <w:b/>
                <w:szCs w:val="24"/>
              </w:rPr>
              <w:t>Information support requirements</w:t>
            </w:r>
            <w:r w:rsidR="00D43D15" w:rsidRPr="00A55343">
              <w:rPr>
                <w:b/>
                <w:szCs w:val="24"/>
              </w:rPr>
              <w:t xml:space="preserve">: </w:t>
            </w:r>
            <w:r w:rsidR="00D43D15" w:rsidRPr="00A55343">
              <w:rPr>
                <w:szCs w:val="24"/>
              </w:rPr>
              <w:t>XML shall be used for cooperating with external systems</w:t>
            </w:r>
          </w:p>
        </w:tc>
        <w:tc>
          <w:tcPr>
            <w:tcW w:w="1620" w:type="dxa"/>
            <w:gridSpan w:val="2"/>
            <w:vAlign w:val="center"/>
          </w:tcPr>
          <w:p w:rsidR="006E0C56" w:rsidRPr="00A55343" w:rsidRDefault="00D43D15" w:rsidP="006E0C56">
            <w:pPr>
              <w:jc w:val="center"/>
              <w:rPr>
                <w:rFonts w:eastAsia="MS Mincho"/>
                <w:szCs w:val="24"/>
              </w:rPr>
            </w:pPr>
            <w:r w:rsidRPr="00A55343">
              <w:rPr>
                <w:rFonts w:eastAsia="MS Mincho"/>
                <w:szCs w:val="24"/>
              </w:rPr>
              <w:t>M</w:t>
            </w:r>
          </w:p>
        </w:tc>
        <w:tc>
          <w:tcPr>
            <w:tcW w:w="1530" w:type="dxa"/>
            <w:gridSpan w:val="2"/>
            <w:vAlign w:val="center"/>
          </w:tcPr>
          <w:p w:rsidR="006E0C56" w:rsidRPr="00A55343" w:rsidRDefault="00695AD0" w:rsidP="006E0C56">
            <w:pPr>
              <w:jc w:val="center"/>
              <w:rPr>
                <w:b/>
                <w:szCs w:val="24"/>
              </w:rPr>
            </w:pPr>
            <w:r>
              <w:rPr>
                <w:b/>
                <w:szCs w:val="24"/>
              </w:rPr>
              <w:t>2.0.2</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6E0C56" w:rsidP="006E0C56">
            <w:pPr>
              <w:jc w:val="left"/>
              <w:rPr>
                <w:szCs w:val="24"/>
              </w:rPr>
            </w:pPr>
            <w:r w:rsidRPr="00A55343">
              <w:rPr>
                <w:szCs w:val="24"/>
              </w:rPr>
              <w:t>TS1-003</w:t>
            </w:r>
          </w:p>
        </w:tc>
        <w:tc>
          <w:tcPr>
            <w:tcW w:w="4841" w:type="dxa"/>
            <w:vAlign w:val="center"/>
          </w:tcPr>
          <w:p w:rsidR="006E0C56" w:rsidRPr="00A55343" w:rsidRDefault="006E0C56" w:rsidP="00D43D15">
            <w:pPr>
              <w:jc w:val="left"/>
              <w:rPr>
                <w:szCs w:val="24"/>
                <w:highlight w:val="yellow"/>
              </w:rPr>
            </w:pPr>
            <w:r w:rsidRPr="00A55343">
              <w:rPr>
                <w:b/>
                <w:szCs w:val="24"/>
              </w:rPr>
              <w:t>System Support requirements</w:t>
            </w:r>
            <w:r w:rsidR="00D43D15" w:rsidRPr="00A55343">
              <w:rPr>
                <w:b/>
                <w:szCs w:val="24"/>
              </w:rPr>
              <w:t>:</w:t>
            </w:r>
            <w:r w:rsidR="00D43D15" w:rsidRPr="00A55343">
              <w:rPr>
                <w:szCs w:val="24"/>
              </w:rPr>
              <w:t xml:space="preserve"> </w:t>
            </w:r>
            <w:r w:rsidR="00D43D15" w:rsidRPr="00A55343">
              <w:rPr>
                <w:bCs/>
                <w:szCs w:val="24"/>
                <w:lang w:bidi="ar-EG"/>
              </w:rPr>
              <w:t xml:space="preserve">The system components with the application of WEB-Interface shall ensure the operation of the </w:t>
            </w:r>
            <w:r w:rsidR="00D43D15" w:rsidRPr="00A55343">
              <w:rPr>
                <w:bCs/>
                <w:szCs w:val="24"/>
                <w:lang w:bidi="ar-EG"/>
              </w:rPr>
              <w:lastRenderedPageBreak/>
              <w:t>protocol on HTTP or HTTPS data exchange application level</w:t>
            </w:r>
          </w:p>
        </w:tc>
        <w:tc>
          <w:tcPr>
            <w:tcW w:w="1620" w:type="dxa"/>
            <w:gridSpan w:val="2"/>
            <w:vAlign w:val="center"/>
          </w:tcPr>
          <w:p w:rsidR="006E0C56" w:rsidRPr="00A55343" w:rsidRDefault="00D43D15" w:rsidP="006E0C56">
            <w:pPr>
              <w:jc w:val="center"/>
              <w:rPr>
                <w:rFonts w:eastAsia="MS Mincho"/>
                <w:szCs w:val="24"/>
              </w:rPr>
            </w:pPr>
            <w:r w:rsidRPr="00A55343">
              <w:rPr>
                <w:rFonts w:eastAsia="MS Mincho"/>
                <w:szCs w:val="24"/>
              </w:rPr>
              <w:lastRenderedPageBreak/>
              <w:t>M</w:t>
            </w:r>
          </w:p>
        </w:tc>
        <w:tc>
          <w:tcPr>
            <w:tcW w:w="1530" w:type="dxa"/>
            <w:gridSpan w:val="2"/>
            <w:vAlign w:val="center"/>
          </w:tcPr>
          <w:p w:rsidR="006E0C56" w:rsidRPr="00A55343" w:rsidRDefault="00695AD0" w:rsidP="006E0C56">
            <w:pPr>
              <w:jc w:val="center"/>
              <w:rPr>
                <w:b/>
                <w:szCs w:val="24"/>
              </w:rPr>
            </w:pPr>
            <w:r>
              <w:rPr>
                <w:b/>
                <w:szCs w:val="24"/>
              </w:rPr>
              <w:t>2.0.3</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6E0C56" w:rsidP="006E0C56">
            <w:pPr>
              <w:jc w:val="left"/>
              <w:rPr>
                <w:szCs w:val="24"/>
              </w:rPr>
            </w:pPr>
            <w:r w:rsidRPr="00A55343">
              <w:rPr>
                <w:szCs w:val="24"/>
              </w:rPr>
              <w:lastRenderedPageBreak/>
              <w:t>TS1-004</w:t>
            </w:r>
          </w:p>
        </w:tc>
        <w:tc>
          <w:tcPr>
            <w:tcW w:w="4841" w:type="dxa"/>
            <w:vAlign w:val="center"/>
          </w:tcPr>
          <w:p w:rsidR="006E0C56" w:rsidRPr="00A55343" w:rsidRDefault="006E0C56" w:rsidP="006E0C56">
            <w:pPr>
              <w:ind w:left="166"/>
              <w:jc w:val="left"/>
              <w:rPr>
                <w:b/>
                <w:szCs w:val="24"/>
                <w:highlight w:val="yellow"/>
              </w:rPr>
            </w:pPr>
            <w:r w:rsidRPr="00A55343">
              <w:rPr>
                <w:b/>
                <w:szCs w:val="24"/>
              </w:rPr>
              <w:t>Technical support requirements</w:t>
            </w:r>
          </w:p>
        </w:tc>
        <w:tc>
          <w:tcPr>
            <w:tcW w:w="1620" w:type="dxa"/>
            <w:gridSpan w:val="2"/>
            <w:vAlign w:val="center"/>
          </w:tcPr>
          <w:p w:rsidR="006E0C56" w:rsidRPr="00A55343" w:rsidRDefault="006E0C56" w:rsidP="006E0C56">
            <w:pPr>
              <w:jc w:val="center"/>
              <w:rPr>
                <w:rFonts w:eastAsia="MS Mincho"/>
                <w:szCs w:val="24"/>
              </w:rPr>
            </w:pPr>
          </w:p>
        </w:tc>
        <w:tc>
          <w:tcPr>
            <w:tcW w:w="1530" w:type="dxa"/>
            <w:gridSpan w:val="2"/>
            <w:vAlign w:val="center"/>
          </w:tcPr>
          <w:p w:rsidR="006E0C56" w:rsidRPr="00A55343" w:rsidRDefault="00B327F5" w:rsidP="006E0C56">
            <w:pPr>
              <w:jc w:val="center"/>
              <w:rPr>
                <w:b/>
                <w:szCs w:val="24"/>
              </w:rPr>
            </w:pPr>
            <w:r>
              <w:rPr>
                <w:b/>
                <w:szCs w:val="24"/>
              </w:rPr>
              <w:t>2.0.4</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6E0C56" w:rsidP="006E0C56">
            <w:pPr>
              <w:jc w:val="left"/>
              <w:rPr>
                <w:szCs w:val="24"/>
              </w:rPr>
            </w:pPr>
            <w:r w:rsidRPr="00A55343">
              <w:rPr>
                <w:szCs w:val="24"/>
              </w:rPr>
              <w:t>TS1-005</w:t>
            </w:r>
          </w:p>
        </w:tc>
        <w:tc>
          <w:tcPr>
            <w:tcW w:w="4841" w:type="dxa"/>
            <w:vAlign w:val="center"/>
          </w:tcPr>
          <w:p w:rsidR="006E0C56" w:rsidRPr="00A55343" w:rsidRDefault="006E0C56" w:rsidP="006E0C56">
            <w:pPr>
              <w:ind w:left="166"/>
              <w:jc w:val="left"/>
              <w:rPr>
                <w:szCs w:val="24"/>
              </w:rPr>
            </w:pPr>
            <w:r w:rsidRPr="00A55343">
              <w:rPr>
                <w:b/>
                <w:szCs w:val="24"/>
              </w:rPr>
              <w:t>Dates</w:t>
            </w:r>
            <w:r w:rsidR="00D43D15" w:rsidRPr="00A55343">
              <w:rPr>
                <w:b/>
                <w:szCs w:val="24"/>
              </w:rPr>
              <w:t xml:space="preserve">: </w:t>
            </w:r>
            <w:r w:rsidR="00D43D15" w:rsidRPr="00A55343">
              <w:rPr>
                <w:szCs w:val="24"/>
              </w:rPr>
              <w:t xml:space="preserve">All information technologies </w:t>
            </w:r>
            <w:r w:rsidR="00D43D15" w:rsidRPr="00A55343">
              <w:rPr>
                <w:b/>
                <w:szCs w:val="24"/>
              </w:rPr>
              <w:t xml:space="preserve">MUST </w:t>
            </w:r>
            <w:r w:rsidR="00D43D15" w:rsidRPr="00A55343">
              <w:rPr>
                <w:szCs w:val="24"/>
              </w:rPr>
              <w:t>properly display, calculate, and transmit date data in the European format (DDMMYYYY)</w:t>
            </w:r>
          </w:p>
        </w:tc>
        <w:tc>
          <w:tcPr>
            <w:tcW w:w="1620" w:type="dxa"/>
            <w:gridSpan w:val="2"/>
            <w:vAlign w:val="center"/>
          </w:tcPr>
          <w:p w:rsidR="006E0C56" w:rsidRPr="00A55343" w:rsidRDefault="006E0C56" w:rsidP="006E0C56">
            <w:pPr>
              <w:jc w:val="center"/>
              <w:rPr>
                <w:rFonts w:eastAsia="MS Mincho"/>
                <w:szCs w:val="24"/>
              </w:rPr>
            </w:pPr>
            <w:r w:rsidRPr="00A55343">
              <w:rPr>
                <w:rFonts w:eastAsia="MS Mincho"/>
                <w:szCs w:val="24"/>
              </w:rPr>
              <w:t>M</w:t>
            </w:r>
          </w:p>
        </w:tc>
        <w:tc>
          <w:tcPr>
            <w:tcW w:w="1530" w:type="dxa"/>
            <w:gridSpan w:val="2"/>
            <w:vAlign w:val="center"/>
          </w:tcPr>
          <w:p w:rsidR="006E0C56" w:rsidRPr="00A55343" w:rsidRDefault="00B327F5" w:rsidP="006E0C56">
            <w:pPr>
              <w:jc w:val="center"/>
              <w:rPr>
                <w:bCs/>
                <w:szCs w:val="24"/>
              </w:rPr>
            </w:pPr>
            <w:r>
              <w:rPr>
                <w:bCs/>
                <w:szCs w:val="24"/>
              </w:rPr>
              <w:t>2.0.5</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6E0C56" w:rsidP="006E0C56">
            <w:pPr>
              <w:tabs>
                <w:tab w:val="left" w:pos="973"/>
              </w:tabs>
              <w:jc w:val="left"/>
              <w:rPr>
                <w:b/>
                <w:szCs w:val="24"/>
              </w:rPr>
            </w:pPr>
            <w:r w:rsidRPr="00A55343">
              <w:rPr>
                <w:b/>
                <w:szCs w:val="24"/>
              </w:rPr>
              <w:t>CSWD</w:t>
            </w:r>
          </w:p>
        </w:tc>
        <w:tc>
          <w:tcPr>
            <w:tcW w:w="12513" w:type="dxa"/>
            <w:gridSpan w:val="8"/>
            <w:vAlign w:val="center"/>
          </w:tcPr>
          <w:p w:rsidR="006E0C56" w:rsidRPr="00A55343" w:rsidRDefault="006E0C56" w:rsidP="006E0C56">
            <w:pPr>
              <w:jc w:val="left"/>
              <w:rPr>
                <w:b/>
                <w:szCs w:val="24"/>
              </w:rPr>
            </w:pPr>
            <w:r w:rsidRPr="00A55343">
              <w:rPr>
                <w:b/>
                <w:bCs/>
                <w:szCs w:val="24"/>
              </w:rPr>
              <w:t>Custom Software Development Requirements</w:t>
            </w:r>
          </w:p>
        </w:tc>
      </w:tr>
      <w:tr w:rsidR="006E0C56" w:rsidRPr="00A55343" w:rsidTr="00750AC7">
        <w:tc>
          <w:tcPr>
            <w:tcW w:w="1439" w:type="dxa"/>
            <w:vAlign w:val="center"/>
          </w:tcPr>
          <w:p w:rsidR="006E0C56" w:rsidRPr="00A55343" w:rsidRDefault="006E0C56" w:rsidP="006E0C56">
            <w:pPr>
              <w:jc w:val="left"/>
              <w:rPr>
                <w:b/>
                <w:szCs w:val="24"/>
              </w:rPr>
            </w:pPr>
            <w:r w:rsidRPr="00A55343">
              <w:rPr>
                <w:b/>
                <w:szCs w:val="24"/>
              </w:rPr>
              <w:t>CSWD1</w:t>
            </w:r>
          </w:p>
        </w:tc>
        <w:tc>
          <w:tcPr>
            <w:tcW w:w="4841" w:type="dxa"/>
            <w:vAlign w:val="center"/>
          </w:tcPr>
          <w:p w:rsidR="006E0C56" w:rsidRPr="00A55343" w:rsidRDefault="003E01ED" w:rsidP="006E0C56">
            <w:pPr>
              <w:spacing w:after="0"/>
              <w:jc w:val="left"/>
              <w:rPr>
                <w:b/>
                <w:szCs w:val="24"/>
              </w:rPr>
            </w:pPr>
            <w:r w:rsidRPr="00A55343">
              <w:rPr>
                <w:b/>
                <w:i/>
                <w:szCs w:val="24"/>
              </w:rPr>
              <w:t xml:space="preserve">Labels Issuing Subsystem  </w:t>
            </w:r>
          </w:p>
        </w:tc>
        <w:tc>
          <w:tcPr>
            <w:tcW w:w="1620" w:type="dxa"/>
            <w:gridSpan w:val="2"/>
            <w:vAlign w:val="center"/>
          </w:tcPr>
          <w:p w:rsidR="006E0C56" w:rsidRPr="00D422E7" w:rsidRDefault="006E0C56" w:rsidP="006E0C56">
            <w:pPr>
              <w:jc w:val="center"/>
              <w:rPr>
                <w:rFonts w:eastAsia="MS Mincho"/>
                <w:szCs w:val="24"/>
              </w:rPr>
            </w:pPr>
            <w:r w:rsidRPr="00D422E7">
              <w:rPr>
                <w:rFonts w:eastAsia="MS Mincho"/>
                <w:szCs w:val="24"/>
              </w:rPr>
              <w:t>M</w:t>
            </w:r>
          </w:p>
        </w:tc>
        <w:tc>
          <w:tcPr>
            <w:tcW w:w="1530" w:type="dxa"/>
            <w:gridSpan w:val="2"/>
            <w:vAlign w:val="center"/>
          </w:tcPr>
          <w:p w:rsidR="006E0C56" w:rsidRPr="00A55343" w:rsidRDefault="00B327F5" w:rsidP="006E0C56">
            <w:pPr>
              <w:jc w:val="center"/>
              <w:rPr>
                <w:b/>
                <w:bCs/>
                <w:szCs w:val="24"/>
              </w:rPr>
            </w:pPr>
            <w:r>
              <w:rPr>
                <w:b/>
                <w:szCs w:val="24"/>
              </w:rPr>
              <w:t>2.1.1</w:t>
            </w:r>
          </w:p>
        </w:tc>
        <w:tc>
          <w:tcPr>
            <w:tcW w:w="2631" w:type="dxa"/>
            <w:gridSpan w:val="2"/>
            <w:vAlign w:val="center"/>
          </w:tcPr>
          <w:p w:rsidR="006E0C56" w:rsidRPr="00A55343" w:rsidRDefault="006E0C56" w:rsidP="006E0C56">
            <w:pPr>
              <w:jc w:val="left"/>
              <w:rPr>
                <w:b/>
                <w:szCs w:val="24"/>
              </w:rPr>
            </w:pPr>
          </w:p>
        </w:tc>
        <w:tc>
          <w:tcPr>
            <w:tcW w:w="1891" w:type="dxa"/>
            <w:vAlign w:val="center"/>
          </w:tcPr>
          <w:p w:rsidR="006E0C56" w:rsidRPr="00A55343" w:rsidRDefault="006E0C56" w:rsidP="006E0C56">
            <w:pPr>
              <w:jc w:val="left"/>
              <w:rPr>
                <w:b/>
                <w:szCs w:val="24"/>
              </w:rPr>
            </w:pPr>
          </w:p>
        </w:tc>
      </w:tr>
      <w:tr w:rsidR="006E0C56" w:rsidRPr="00A55343" w:rsidTr="00750AC7">
        <w:tc>
          <w:tcPr>
            <w:tcW w:w="1439" w:type="dxa"/>
            <w:vAlign w:val="center"/>
          </w:tcPr>
          <w:p w:rsidR="006E0C56" w:rsidRPr="00A55343" w:rsidRDefault="006E0C56" w:rsidP="006E0C56">
            <w:pPr>
              <w:jc w:val="left"/>
              <w:rPr>
                <w:b/>
                <w:szCs w:val="24"/>
              </w:rPr>
            </w:pPr>
            <w:r w:rsidRPr="00A55343">
              <w:rPr>
                <w:b/>
                <w:szCs w:val="24"/>
              </w:rPr>
              <w:t>CSWD2</w:t>
            </w:r>
          </w:p>
        </w:tc>
        <w:tc>
          <w:tcPr>
            <w:tcW w:w="4841" w:type="dxa"/>
            <w:vAlign w:val="center"/>
          </w:tcPr>
          <w:p w:rsidR="006E0C56" w:rsidRPr="00A55343" w:rsidRDefault="003E01ED" w:rsidP="006E0C56">
            <w:pPr>
              <w:spacing w:after="0"/>
              <w:jc w:val="left"/>
              <w:rPr>
                <w:b/>
                <w:szCs w:val="24"/>
              </w:rPr>
            </w:pPr>
            <w:r w:rsidRPr="00A55343">
              <w:rPr>
                <w:b/>
                <w:i/>
                <w:szCs w:val="24"/>
              </w:rPr>
              <w:t>Reports generating subsystem</w:t>
            </w:r>
          </w:p>
        </w:tc>
        <w:tc>
          <w:tcPr>
            <w:tcW w:w="1620" w:type="dxa"/>
            <w:gridSpan w:val="2"/>
            <w:vAlign w:val="center"/>
          </w:tcPr>
          <w:p w:rsidR="006E0C56" w:rsidRPr="00D422E7" w:rsidRDefault="006E0C56" w:rsidP="006E0C56">
            <w:pPr>
              <w:jc w:val="center"/>
              <w:rPr>
                <w:rFonts w:eastAsia="MS Mincho"/>
                <w:szCs w:val="24"/>
              </w:rPr>
            </w:pPr>
            <w:r w:rsidRPr="00D422E7">
              <w:rPr>
                <w:rFonts w:eastAsia="MS Mincho"/>
                <w:szCs w:val="24"/>
              </w:rPr>
              <w:t>M</w:t>
            </w:r>
          </w:p>
        </w:tc>
        <w:tc>
          <w:tcPr>
            <w:tcW w:w="1530" w:type="dxa"/>
            <w:gridSpan w:val="2"/>
            <w:vAlign w:val="center"/>
          </w:tcPr>
          <w:p w:rsidR="006E0C56" w:rsidRPr="00A55343" w:rsidRDefault="00B327F5" w:rsidP="006E0C56">
            <w:pPr>
              <w:jc w:val="center"/>
              <w:rPr>
                <w:b/>
                <w:szCs w:val="24"/>
              </w:rPr>
            </w:pPr>
            <w:r>
              <w:rPr>
                <w:b/>
                <w:szCs w:val="24"/>
              </w:rPr>
              <w:t>2.1.2</w:t>
            </w:r>
          </w:p>
        </w:tc>
        <w:tc>
          <w:tcPr>
            <w:tcW w:w="2631" w:type="dxa"/>
            <w:gridSpan w:val="2"/>
            <w:vAlign w:val="center"/>
          </w:tcPr>
          <w:p w:rsidR="006E0C56" w:rsidRPr="00A55343" w:rsidRDefault="006E0C56" w:rsidP="006E0C56">
            <w:pPr>
              <w:jc w:val="left"/>
              <w:rPr>
                <w:b/>
                <w:szCs w:val="24"/>
              </w:rPr>
            </w:pPr>
          </w:p>
        </w:tc>
        <w:tc>
          <w:tcPr>
            <w:tcW w:w="1891" w:type="dxa"/>
            <w:vAlign w:val="center"/>
          </w:tcPr>
          <w:p w:rsidR="006E0C56" w:rsidRPr="00A55343" w:rsidRDefault="006E0C56" w:rsidP="006E0C56">
            <w:pPr>
              <w:jc w:val="left"/>
              <w:rPr>
                <w:b/>
                <w:szCs w:val="24"/>
              </w:rPr>
            </w:pPr>
          </w:p>
        </w:tc>
      </w:tr>
      <w:tr w:rsidR="006E0C56" w:rsidRPr="00A55343" w:rsidTr="00750AC7">
        <w:tc>
          <w:tcPr>
            <w:tcW w:w="1439" w:type="dxa"/>
            <w:vAlign w:val="center"/>
          </w:tcPr>
          <w:p w:rsidR="006E0C56" w:rsidRPr="00A55343" w:rsidRDefault="006E0C56" w:rsidP="003E01ED">
            <w:pPr>
              <w:jc w:val="left"/>
              <w:rPr>
                <w:b/>
                <w:szCs w:val="24"/>
              </w:rPr>
            </w:pPr>
            <w:r w:rsidRPr="00A55343">
              <w:rPr>
                <w:b/>
                <w:szCs w:val="24"/>
              </w:rPr>
              <w:t>CSWD</w:t>
            </w:r>
            <w:r w:rsidR="003E01ED" w:rsidRPr="00A55343">
              <w:rPr>
                <w:b/>
                <w:szCs w:val="24"/>
              </w:rPr>
              <w:t>3</w:t>
            </w:r>
          </w:p>
        </w:tc>
        <w:tc>
          <w:tcPr>
            <w:tcW w:w="4841" w:type="dxa"/>
            <w:vAlign w:val="center"/>
          </w:tcPr>
          <w:p w:rsidR="006E0C56" w:rsidRPr="00A55343" w:rsidRDefault="003E01ED" w:rsidP="006E0C56">
            <w:pPr>
              <w:spacing w:after="0"/>
              <w:ind w:left="166"/>
              <w:jc w:val="left"/>
              <w:rPr>
                <w:b/>
                <w:szCs w:val="24"/>
              </w:rPr>
            </w:pPr>
            <w:r w:rsidRPr="00A55343">
              <w:rPr>
                <w:b/>
                <w:i/>
                <w:szCs w:val="24"/>
              </w:rPr>
              <w:t>Mobile application</w:t>
            </w:r>
          </w:p>
        </w:tc>
        <w:tc>
          <w:tcPr>
            <w:tcW w:w="1620" w:type="dxa"/>
            <w:gridSpan w:val="2"/>
            <w:vAlign w:val="center"/>
          </w:tcPr>
          <w:p w:rsidR="006E0C56" w:rsidRPr="00D422E7" w:rsidRDefault="006E0C56" w:rsidP="006E0C56">
            <w:pPr>
              <w:jc w:val="center"/>
              <w:rPr>
                <w:rFonts w:eastAsia="MS Mincho"/>
                <w:szCs w:val="24"/>
              </w:rPr>
            </w:pPr>
            <w:r w:rsidRPr="00D422E7">
              <w:rPr>
                <w:rFonts w:eastAsia="MS Mincho"/>
                <w:szCs w:val="24"/>
              </w:rPr>
              <w:t>M</w:t>
            </w:r>
          </w:p>
        </w:tc>
        <w:tc>
          <w:tcPr>
            <w:tcW w:w="1530" w:type="dxa"/>
            <w:gridSpan w:val="2"/>
            <w:vAlign w:val="center"/>
          </w:tcPr>
          <w:p w:rsidR="006E0C56" w:rsidRPr="00A55343" w:rsidRDefault="006E0C56" w:rsidP="00B327F5">
            <w:pPr>
              <w:jc w:val="center"/>
              <w:rPr>
                <w:b/>
                <w:bCs/>
                <w:szCs w:val="24"/>
              </w:rPr>
            </w:pPr>
            <w:r w:rsidRPr="00A55343">
              <w:rPr>
                <w:b/>
                <w:szCs w:val="24"/>
              </w:rPr>
              <w:t>2.</w:t>
            </w:r>
            <w:r w:rsidR="00B327F5">
              <w:rPr>
                <w:b/>
                <w:szCs w:val="24"/>
              </w:rPr>
              <w:t>1.</w:t>
            </w:r>
            <w:r w:rsidRPr="00A55343">
              <w:rPr>
                <w:b/>
                <w:szCs w:val="24"/>
              </w:rPr>
              <w:t>3</w:t>
            </w:r>
          </w:p>
        </w:tc>
        <w:tc>
          <w:tcPr>
            <w:tcW w:w="2631" w:type="dxa"/>
            <w:gridSpan w:val="2"/>
            <w:vAlign w:val="center"/>
          </w:tcPr>
          <w:p w:rsidR="006E0C56" w:rsidRPr="00A55343" w:rsidRDefault="006E0C56" w:rsidP="006E0C56">
            <w:pPr>
              <w:jc w:val="left"/>
              <w:rPr>
                <w:b/>
                <w:szCs w:val="24"/>
              </w:rPr>
            </w:pPr>
          </w:p>
        </w:tc>
        <w:tc>
          <w:tcPr>
            <w:tcW w:w="1891" w:type="dxa"/>
            <w:vAlign w:val="center"/>
          </w:tcPr>
          <w:p w:rsidR="006E0C56" w:rsidRPr="00A55343" w:rsidRDefault="006E0C56" w:rsidP="006E0C56">
            <w:pPr>
              <w:jc w:val="left"/>
              <w:rPr>
                <w:b/>
                <w:szCs w:val="24"/>
              </w:rPr>
            </w:pPr>
          </w:p>
        </w:tc>
      </w:tr>
      <w:tr w:rsidR="006E0C56" w:rsidRPr="00A55343" w:rsidTr="00750AC7">
        <w:tc>
          <w:tcPr>
            <w:tcW w:w="1439" w:type="dxa"/>
            <w:vAlign w:val="center"/>
          </w:tcPr>
          <w:p w:rsidR="006E0C56" w:rsidRPr="00A55343" w:rsidRDefault="003E01ED" w:rsidP="006E0C56">
            <w:pPr>
              <w:jc w:val="left"/>
              <w:rPr>
                <w:szCs w:val="24"/>
              </w:rPr>
            </w:pPr>
            <w:r w:rsidRPr="00A55343">
              <w:rPr>
                <w:szCs w:val="24"/>
              </w:rPr>
              <w:t>CSWD4</w:t>
            </w:r>
          </w:p>
        </w:tc>
        <w:tc>
          <w:tcPr>
            <w:tcW w:w="4841" w:type="dxa"/>
            <w:vAlign w:val="center"/>
          </w:tcPr>
          <w:p w:rsidR="006E0C56" w:rsidRPr="00A55343" w:rsidRDefault="003E01ED" w:rsidP="003E01ED">
            <w:pPr>
              <w:spacing w:after="0"/>
              <w:jc w:val="left"/>
              <w:rPr>
                <w:szCs w:val="24"/>
              </w:rPr>
            </w:pPr>
            <w:r w:rsidRPr="00A55343">
              <w:rPr>
                <w:b/>
                <w:i/>
                <w:szCs w:val="24"/>
              </w:rPr>
              <w:t>In case of goods import from partner countries, data download subsystem</w:t>
            </w:r>
          </w:p>
        </w:tc>
        <w:tc>
          <w:tcPr>
            <w:tcW w:w="1620" w:type="dxa"/>
            <w:gridSpan w:val="2"/>
            <w:vAlign w:val="center"/>
          </w:tcPr>
          <w:p w:rsidR="006E0C56" w:rsidRPr="00A55343" w:rsidRDefault="006E0C56" w:rsidP="006E0C56">
            <w:pPr>
              <w:jc w:val="center"/>
              <w:rPr>
                <w:rFonts w:eastAsia="MS Mincho"/>
                <w:szCs w:val="24"/>
              </w:rPr>
            </w:pPr>
            <w:r w:rsidRPr="00A55343">
              <w:rPr>
                <w:rFonts w:eastAsia="MS Mincho"/>
                <w:szCs w:val="24"/>
              </w:rPr>
              <w:t>M</w:t>
            </w:r>
          </w:p>
        </w:tc>
        <w:tc>
          <w:tcPr>
            <w:tcW w:w="1530" w:type="dxa"/>
            <w:gridSpan w:val="2"/>
            <w:vAlign w:val="center"/>
          </w:tcPr>
          <w:p w:rsidR="006E0C56" w:rsidRPr="00A55343" w:rsidRDefault="00B327F5" w:rsidP="006E0C56">
            <w:pPr>
              <w:jc w:val="center"/>
              <w:rPr>
                <w:bCs/>
                <w:szCs w:val="24"/>
              </w:rPr>
            </w:pPr>
            <w:r>
              <w:rPr>
                <w:szCs w:val="24"/>
              </w:rPr>
              <w:t>2.1.4</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6E0C56" w:rsidP="003E01ED">
            <w:pPr>
              <w:jc w:val="left"/>
              <w:rPr>
                <w:szCs w:val="24"/>
              </w:rPr>
            </w:pPr>
            <w:r w:rsidRPr="00A55343">
              <w:rPr>
                <w:szCs w:val="24"/>
              </w:rPr>
              <w:t>CSWD</w:t>
            </w:r>
            <w:r w:rsidR="003E01ED" w:rsidRPr="00A55343">
              <w:rPr>
                <w:szCs w:val="24"/>
              </w:rPr>
              <w:t>5</w:t>
            </w:r>
          </w:p>
        </w:tc>
        <w:tc>
          <w:tcPr>
            <w:tcW w:w="4841" w:type="dxa"/>
            <w:vAlign w:val="center"/>
          </w:tcPr>
          <w:p w:rsidR="006E0C56" w:rsidRPr="00A55343" w:rsidRDefault="003E01ED" w:rsidP="003E01ED">
            <w:pPr>
              <w:spacing w:after="0"/>
              <w:jc w:val="left"/>
              <w:rPr>
                <w:szCs w:val="24"/>
              </w:rPr>
            </w:pPr>
            <w:r w:rsidRPr="00E24BB0">
              <w:rPr>
                <w:b/>
                <w:i/>
                <w:szCs w:val="24"/>
              </w:rPr>
              <w:t>A subsystem of deriving information</w:t>
            </w:r>
            <w:r w:rsidRPr="00E24BB0">
              <w:rPr>
                <w:szCs w:val="24"/>
              </w:rPr>
              <w:t xml:space="preserve"> read </w:t>
            </w:r>
            <w:r w:rsidRPr="00E24BB0">
              <w:rPr>
                <w:b/>
                <w:i/>
                <w:szCs w:val="24"/>
              </w:rPr>
              <w:t>by RFID readers</w:t>
            </w:r>
          </w:p>
        </w:tc>
        <w:tc>
          <w:tcPr>
            <w:tcW w:w="1620" w:type="dxa"/>
            <w:gridSpan w:val="2"/>
            <w:vAlign w:val="center"/>
          </w:tcPr>
          <w:p w:rsidR="006E0C56" w:rsidRPr="00A55343" w:rsidRDefault="006E0C56" w:rsidP="006E0C56">
            <w:pPr>
              <w:jc w:val="center"/>
              <w:rPr>
                <w:rFonts w:eastAsia="MS Mincho"/>
                <w:szCs w:val="24"/>
              </w:rPr>
            </w:pPr>
            <w:r w:rsidRPr="00A55343">
              <w:rPr>
                <w:rFonts w:eastAsia="MS Mincho"/>
                <w:szCs w:val="24"/>
              </w:rPr>
              <w:t>M</w:t>
            </w:r>
          </w:p>
        </w:tc>
        <w:tc>
          <w:tcPr>
            <w:tcW w:w="1530" w:type="dxa"/>
            <w:gridSpan w:val="2"/>
            <w:vAlign w:val="center"/>
          </w:tcPr>
          <w:p w:rsidR="006E0C56" w:rsidRPr="00A55343" w:rsidRDefault="00B327F5" w:rsidP="006E0C56">
            <w:pPr>
              <w:jc w:val="center"/>
              <w:rPr>
                <w:bCs/>
                <w:szCs w:val="24"/>
              </w:rPr>
            </w:pPr>
            <w:r>
              <w:rPr>
                <w:szCs w:val="24"/>
              </w:rPr>
              <w:t>2.1.5</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vAlign w:val="center"/>
          </w:tcPr>
          <w:p w:rsidR="006E0C56" w:rsidRPr="00A55343" w:rsidRDefault="003E01ED" w:rsidP="006E0C56">
            <w:pPr>
              <w:jc w:val="left"/>
              <w:rPr>
                <w:szCs w:val="24"/>
              </w:rPr>
            </w:pPr>
            <w:r w:rsidRPr="00A55343">
              <w:rPr>
                <w:szCs w:val="24"/>
              </w:rPr>
              <w:t>CSWD6</w:t>
            </w:r>
          </w:p>
        </w:tc>
        <w:tc>
          <w:tcPr>
            <w:tcW w:w="4841" w:type="dxa"/>
            <w:vAlign w:val="center"/>
          </w:tcPr>
          <w:p w:rsidR="006E0C56" w:rsidRPr="00A55343" w:rsidRDefault="003E01ED" w:rsidP="003E01ED">
            <w:pPr>
              <w:spacing w:after="0"/>
              <w:jc w:val="left"/>
              <w:rPr>
                <w:szCs w:val="24"/>
              </w:rPr>
            </w:pPr>
            <w:r w:rsidRPr="00A55343">
              <w:rPr>
                <w:b/>
                <w:i/>
                <w:szCs w:val="24"/>
                <w:lang w:val="fr-FR"/>
              </w:rPr>
              <w:t>Data Exchange subsystem</w:t>
            </w:r>
          </w:p>
        </w:tc>
        <w:tc>
          <w:tcPr>
            <w:tcW w:w="1620" w:type="dxa"/>
            <w:gridSpan w:val="2"/>
            <w:vAlign w:val="center"/>
          </w:tcPr>
          <w:p w:rsidR="006E0C56" w:rsidRPr="00A55343" w:rsidRDefault="006E0C56" w:rsidP="006E0C56">
            <w:pPr>
              <w:jc w:val="center"/>
              <w:rPr>
                <w:rFonts w:eastAsia="MS Mincho"/>
                <w:szCs w:val="24"/>
              </w:rPr>
            </w:pPr>
            <w:r w:rsidRPr="00A55343">
              <w:rPr>
                <w:rFonts w:eastAsia="MS Mincho"/>
                <w:szCs w:val="24"/>
              </w:rPr>
              <w:t>M</w:t>
            </w:r>
          </w:p>
        </w:tc>
        <w:tc>
          <w:tcPr>
            <w:tcW w:w="1530" w:type="dxa"/>
            <w:gridSpan w:val="2"/>
            <w:vAlign w:val="center"/>
          </w:tcPr>
          <w:p w:rsidR="006E0C56" w:rsidRPr="00A55343" w:rsidRDefault="00B327F5" w:rsidP="006E0C56">
            <w:pPr>
              <w:jc w:val="center"/>
              <w:rPr>
                <w:bCs/>
                <w:szCs w:val="24"/>
              </w:rPr>
            </w:pPr>
            <w:r>
              <w:rPr>
                <w:szCs w:val="24"/>
              </w:rPr>
              <w:t>2.1.6</w:t>
            </w:r>
          </w:p>
        </w:tc>
        <w:tc>
          <w:tcPr>
            <w:tcW w:w="2631" w:type="dxa"/>
            <w:gridSpan w:val="2"/>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B327F5" w:rsidRPr="00A55343" w:rsidTr="00105970">
        <w:tc>
          <w:tcPr>
            <w:tcW w:w="1439" w:type="dxa"/>
            <w:vAlign w:val="center"/>
          </w:tcPr>
          <w:p w:rsidR="00B327F5" w:rsidRPr="00B327F5" w:rsidRDefault="00B327F5" w:rsidP="006E0C56">
            <w:pPr>
              <w:jc w:val="left"/>
              <w:rPr>
                <w:b/>
                <w:szCs w:val="24"/>
              </w:rPr>
            </w:pPr>
            <w:r w:rsidRPr="00B327F5">
              <w:rPr>
                <w:b/>
                <w:szCs w:val="24"/>
              </w:rPr>
              <w:t>H</w:t>
            </w:r>
          </w:p>
        </w:tc>
        <w:tc>
          <w:tcPr>
            <w:tcW w:w="12513" w:type="dxa"/>
            <w:gridSpan w:val="8"/>
            <w:vAlign w:val="center"/>
          </w:tcPr>
          <w:p w:rsidR="00B327F5" w:rsidRPr="00A55343" w:rsidRDefault="00B327F5" w:rsidP="006E0C56">
            <w:pPr>
              <w:jc w:val="left"/>
              <w:rPr>
                <w:szCs w:val="24"/>
              </w:rPr>
            </w:pPr>
            <w:r w:rsidRPr="00B327F5">
              <w:rPr>
                <w:b/>
                <w:szCs w:val="24"/>
              </w:rPr>
              <w:t>Hardware</w:t>
            </w:r>
          </w:p>
        </w:tc>
      </w:tr>
      <w:tr w:rsidR="00B327F5" w:rsidRPr="00A55343" w:rsidTr="00750AC7">
        <w:tc>
          <w:tcPr>
            <w:tcW w:w="1439" w:type="dxa"/>
            <w:vAlign w:val="center"/>
          </w:tcPr>
          <w:p w:rsidR="00B327F5" w:rsidRPr="00A55343" w:rsidRDefault="00B327F5" w:rsidP="006E0C56">
            <w:pPr>
              <w:jc w:val="left"/>
              <w:rPr>
                <w:szCs w:val="24"/>
              </w:rPr>
            </w:pPr>
            <w:r>
              <w:rPr>
                <w:szCs w:val="24"/>
              </w:rPr>
              <w:t>H1</w:t>
            </w:r>
          </w:p>
        </w:tc>
        <w:tc>
          <w:tcPr>
            <w:tcW w:w="4841" w:type="dxa"/>
            <w:vAlign w:val="center"/>
          </w:tcPr>
          <w:p w:rsidR="00B327F5" w:rsidRPr="00B327F5" w:rsidRDefault="00B327F5" w:rsidP="00B327F5">
            <w:pPr>
              <w:spacing w:after="0"/>
              <w:rPr>
                <w:b/>
                <w:szCs w:val="22"/>
              </w:rPr>
            </w:pPr>
            <w:r w:rsidRPr="00B327F5">
              <w:rPr>
                <w:b/>
              </w:rPr>
              <w:t>STORAGE SERVER</w:t>
            </w:r>
          </w:p>
        </w:tc>
        <w:tc>
          <w:tcPr>
            <w:tcW w:w="1620" w:type="dxa"/>
            <w:gridSpan w:val="2"/>
            <w:vAlign w:val="center"/>
          </w:tcPr>
          <w:p w:rsidR="00B327F5" w:rsidRPr="00A55343" w:rsidRDefault="00B327F5" w:rsidP="006E0C56">
            <w:pPr>
              <w:jc w:val="center"/>
              <w:rPr>
                <w:rFonts w:eastAsia="MS Mincho"/>
                <w:szCs w:val="24"/>
              </w:rPr>
            </w:pPr>
            <w:r w:rsidRPr="00A55343">
              <w:rPr>
                <w:rFonts w:eastAsia="MS Mincho"/>
                <w:szCs w:val="24"/>
              </w:rPr>
              <w:t>M</w:t>
            </w:r>
          </w:p>
        </w:tc>
        <w:tc>
          <w:tcPr>
            <w:tcW w:w="1530" w:type="dxa"/>
            <w:gridSpan w:val="2"/>
            <w:vAlign w:val="center"/>
          </w:tcPr>
          <w:p w:rsidR="00B327F5" w:rsidRDefault="00B327F5" w:rsidP="006E0C56">
            <w:pPr>
              <w:jc w:val="center"/>
              <w:rPr>
                <w:szCs w:val="24"/>
              </w:rPr>
            </w:pPr>
            <w:r>
              <w:rPr>
                <w:szCs w:val="24"/>
              </w:rPr>
              <w:t>2.2.1</w:t>
            </w:r>
          </w:p>
        </w:tc>
        <w:tc>
          <w:tcPr>
            <w:tcW w:w="2631" w:type="dxa"/>
            <w:gridSpan w:val="2"/>
            <w:vAlign w:val="center"/>
          </w:tcPr>
          <w:p w:rsidR="00B327F5" w:rsidRPr="00A55343" w:rsidRDefault="00B327F5" w:rsidP="006E0C56">
            <w:pPr>
              <w:jc w:val="left"/>
              <w:rPr>
                <w:szCs w:val="24"/>
              </w:rPr>
            </w:pPr>
          </w:p>
        </w:tc>
        <w:tc>
          <w:tcPr>
            <w:tcW w:w="1891" w:type="dxa"/>
            <w:vAlign w:val="center"/>
          </w:tcPr>
          <w:p w:rsidR="00B327F5" w:rsidRPr="00A55343" w:rsidRDefault="00B327F5" w:rsidP="006E0C56">
            <w:pPr>
              <w:jc w:val="left"/>
              <w:rPr>
                <w:szCs w:val="24"/>
              </w:rPr>
            </w:pPr>
          </w:p>
        </w:tc>
      </w:tr>
      <w:tr w:rsidR="00B327F5" w:rsidRPr="00A55343" w:rsidTr="00750AC7">
        <w:tc>
          <w:tcPr>
            <w:tcW w:w="1439" w:type="dxa"/>
            <w:vAlign w:val="center"/>
          </w:tcPr>
          <w:p w:rsidR="00B327F5" w:rsidRPr="00A55343" w:rsidRDefault="00B327F5" w:rsidP="006E0C56">
            <w:pPr>
              <w:jc w:val="left"/>
              <w:rPr>
                <w:szCs w:val="24"/>
              </w:rPr>
            </w:pPr>
            <w:r>
              <w:rPr>
                <w:szCs w:val="24"/>
              </w:rPr>
              <w:t>H2</w:t>
            </w:r>
          </w:p>
        </w:tc>
        <w:tc>
          <w:tcPr>
            <w:tcW w:w="4841" w:type="dxa"/>
            <w:vAlign w:val="center"/>
          </w:tcPr>
          <w:p w:rsidR="00B327F5" w:rsidRPr="00B327F5" w:rsidRDefault="00B327F5" w:rsidP="00B327F5">
            <w:pPr>
              <w:spacing w:after="0"/>
              <w:rPr>
                <w:b/>
              </w:rPr>
            </w:pPr>
            <w:r w:rsidRPr="00B00A2C">
              <w:rPr>
                <w:b/>
              </w:rPr>
              <w:t>APP SERVER</w:t>
            </w:r>
          </w:p>
        </w:tc>
        <w:tc>
          <w:tcPr>
            <w:tcW w:w="1620" w:type="dxa"/>
            <w:gridSpan w:val="2"/>
            <w:vAlign w:val="center"/>
          </w:tcPr>
          <w:p w:rsidR="00B327F5" w:rsidRPr="00A55343" w:rsidRDefault="00B327F5" w:rsidP="006E0C56">
            <w:pPr>
              <w:jc w:val="center"/>
              <w:rPr>
                <w:rFonts w:eastAsia="MS Mincho"/>
                <w:szCs w:val="24"/>
              </w:rPr>
            </w:pPr>
            <w:r w:rsidRPr="00A55343">
              <w:rPr>
                <w:rFonts w:eastAsia="MS Mincho"/>
                <w:szCs w:val="24"/>
              </w:rPr>
              <w:t>M</w:t>
            </w:r>
          </w:p>
        </w:tc>
        <w:tc>
          <w:tcPr>
            <w:tcW w:w="1530" w:type="dxa"/>
            <w:gridSpan w:val="2"/>
            <w:vAlign w:val="center"/>
          </w:tcPr>
          <w:p w:rsidR="00B327F5" w:rsidRDefault="00B327F5" w:rsidP="006E0C56">
            <w:pPr>
              <w:jc w:val="center"/>
              <w:rPr>
                <w:szCs w:val="24"/>
              </w:rPr>
            </w:pPr>
            <w:r>
              <w:rPr>
                <w:szCs w:val="24"/>
              </w:rPr>
              <w:t>2.2.1</w:t>
            </w:r>
          </w:p>
        </w:tc>
        <w:tc>
          <w:tcPr>
            <w:tcW w:w="2631" w:type="dxa"/>
            <w:gridSpan w:val="2"/>
            <w:vAlign w:val="center"/>
          </w:tcPr>
          <w:p w:rsidR="00B327F5" w:rsidRPr="00A55343" w:rsidRDefault="00B327F5" w:rsidP="006E0C56">
            <w:pPr>
              <w:jc w:val="left"/>
              <w:rPr>
                <w:szCs w:val="24"/>
              </w:rPr>
            </w:pPr>
          </w:p>
        </w:tc>
        <w:tc>
          <w:tcPr>
            <w:tcW w:w="1891" w:type="dxa"/>
            <w:vAlign w:val="center"/>
          </w:tcPr>
          <w:p w:rsidR="00B327F5" w:rsidRPr="00A55343" w:rsidRDefault="00B327F5" w:rsidP="006E0C56">
            <w:pPr>
              <w:jc w:val="left"/>
              <w:rPr>
                <w:szCs w:val="24"/>
              </w:rPr>
            </w:pPr>
          </w:p>
        </w:tc>
      </w:tr>
      <w:tr w:rsidR="00B327F5" w:rsidRPr="00A55343" w:rsidTr="00750AC7">
        <w:tc>
          <w:tcPr>
            <w:tcW w:w="1439" w:type="dxa"/>
            <w:vAlign w:val="center"/>
          </w:tcPr>
          <w:p w:rsidR="00B327F5" w:rsidRPr="00A55343" w:rsidRDefault="00B327F5" w:rsidP="006E0C56">
            <w:pPr>
              <w:jc w:val="left"/>
              <w:rPr>
                <w:szCs w:val="24"/>
              </w:rPr>
            </w:pPr>
            <w:r>
              <w:rPr>
                <w:szCs w:val="24"/>
              </w:rPr>
              <w:t>H3</w:t>
            </w:r>
          </w:p>
        </w:tc>
        <w:tc>
          <w:tcPr>
            <w:tcW w:w="4841" w:type="dxa"/>
            <w:vAlign w:val="center"/>
          </w:tcPr>
          <w:p w:rsidR="00B327F5" w:rsidRPr="00B327F5" w:rsidRDefault="00B327F5" w:rsidP="00B327F5">
            <w:pPr>
              <w:tabs>
                <w:tab w:val="left" w:pos="6300"/>
              </w:tabs>
              <w:spacing w:after="0"/>
              <w:rPr>
                <w:b/>
                <w:szCs w:val="22"/>
              </w:rPr>
            </w:pPr>
            <w:r w:rsidRPr="00B327F5">
              <w:rPr>
                <w:b/>
              </w:rPr>
              <w:t>DB SERVER</w:t>
            </w:r>
          </w:p>
        </w:tc>
        <w:tc>
          <w:tcPr>
            <w:tcW w:w="1620" w:type="dxa"/>
            <w:gridSpan w:val="2"/>
            <w:vAlign w:val="center"/>
          </w:tcPr>
          <w:p w:rsidR="00B327F5" w:rsidRPr="00A55343" w:rsidRDefault="00B327F5" w:rsidP="006E0C56">
            <w:pPr>
              <w:jc w:val="center"/>
              <w:rPr>
                <w:rFonts w:eastAsia="MS Mincho"/>
                <w:szCs w:val="24"/>
              </w:rPr>
            </w:pPr>
            <w:r w:rsidRPr="00A55343">
              <w:rPr>
                <w:rFonts w:eastAsia="MS Mincho"/>
                <w:szCs w:val="24"/>
              </w:rPr>
              <w:t>M</w:t>
            </w:r>
          </w:p>
        </w:tc>
        <w:tc>
          <w:tcPr>
            <w:tcW w:w="1530" w:type="dxa"/>
            <w:gridSpan w:val="2"/>
            <w:vAlign w:val="center"/>
          </w:tcPr>
          <w:p w:rsidR="00B327F5" w:rsidRDefault="00B327F5" w:rsidP="006E0C56">
            <w:pPr>
              <w:jc w:val="center"/>
              <w:rPr>
                <w:szCs w:val="24"/>
              </w:rPr>
            </w:pPr>
            <w:r>
              <w:rPr>
                <w:szCs w:val="24"/>
              </w:rPr>
              <w:t>2.2.1</w:t>
            </w:r>
          </w:p>
        </w:tc>
        <w:tc>
          <w:tcPr>
            <w:tcW w:w="2631" w:type="dxa"/>
            <w:gridSpan w:val="2"/>
            <w:vAlign w:val="center"/>
          </w:tcPr>
          <w:p w:rsidR="00B327F5" w:rsidRPr="00A55343" w:rsidRDefault="00B327F5" w:rsidP="006E0C56">
            <w:pPr>
              <w:jc w:val="left"/>
              <w:rPr>
                <w:szCs w:val="24"/>
              </w:rPr>
            </w:pPr>
          </w:p>
        </w:tc>
        <w:tc>
          <w:tcPr>
            <w:tcW w:w="1891" w:type="dxa"/>
            <w:vAlign w:val="center"/>
          </w:tcPr>
          <w:p w:rsidR="00B327F5" w:rsidRPr="00A55343" w:rsidRDefault="00B327F5" w:rsidP="006E0C56">
            <w:pPr>
              <w:jc w:val="left"/>
              <w:rPr>
                <w:szCs w:val="24"/>
              </w:rPr>
            </w:pPr>
          </w:p>
        </w:tc>
      </w:tr>
      <w:tr w:rsidR="00B327F5" w:rsidRPr="00A55343" w:rsidTr="00750AC7">
        <w:tc>
          <w:tcPr>
            <w:tcW w:w="1439" w:type="dxa"/>
            <w:vAlign w:val="center"/>
          </w:tcPr>
          <w:p w:rsidR="00B327F5" w:rsidRPr="00A55343" w:rsidRDefault="00B327F5" w:rsidP="006E0C56">
            <w:pPr>
              <w:jc w:val="left"/>
              <w:rPr>
                <w:szCs w:val="24"/>
              </w:rPr>
            </w:pPr>
            <w:r>
              <w:rPr>
                <w:szCs w:val="24"/>
              </w:rPr>
              <w:t>H4</w:t>
            </w:r>
          </w:p>
        </w:tc>
        <w:tc>
          <w:tcPr>
            <w:tcW w:w="4841" w:type="dxa"/>
            <w:vAlign w:val="center"/>
          </w:tcPr>
          <w:p w:rsidR="00B327F5" w:rsidRPr="00B327F5" w:rsidRDefault="00B327F5" w:rsidP="00B327F5">
            <w:pPr>
              <w:tabs>
                <w:tab w:val="left" w:pos="6300"/>
              </w:tabs>
              <w:spacing w:after="0"/>
              <w:rPr>
                <w:b/>
              </w:rPr>
            </w:pPr>
            <w:r w:rsidRPr="00B327F5">
              <w:rPr>
                <w:b/>
              </w:rPr>
              <w:t>RFID CARRIER RAEDERS</w:t>
            </w:r>
          </w:p>
        </w:tc>
        <w:tc>
          <w:tcPr>
            <w:tcW w:w="1620" w:type="dxa"/>
            <w:gridSpan w:val="2"/>
            <w:vAlign w:val="center"/>
          </w:tcPr>
          <w:p w:rsidR="00B327F5" w:rsidRPr="00A55343" w:rsidRDefault="00B327F5" w:rsidP="006E0C56">
            <w:pPr>
              <w:jc w:val="center"/>
              <w:rPr>
                <w:rFonts w:eastAsia="MS Mincho"/>
                <w:szCs w:val="24"/>
              </w:rPr>
            </w:pPr>
            <w:r w:rsidRPr="00A55343">
              <w:rPr>
                <w:rFonts w:eastAsia="MS Mincho"/>
                <w:szCs w:val="24"/>
              </w:rPr>
              <w:t>M</w:t>
            </w:r>
          </w:p>
        </w:tc>
        <w:tc>
          <w:tcPr>
            <w:tcW w:w="1530" w:type="dxa"/>
            <w:gridSpan w:val="2"/>
            <w:vAlign w:val="center"/>
          </w:tcPr>
          <w:p w:rsidR="00B327F5" w:rsidRDefault="00B327F5" w:rsidP="006E0C56">
            <w:pPr>
              <w:jc w:val="center"/>
              <w:rPr>
                <w:szCs w:val="24"/>
              </w:rPr>
            </w:pPr>
            <w:r>
              <w:rPr>
                <w:szCs w:val="24"/>
              </w:rPr>
              <w:t>2.2.1</w:t>
            </w:r>
          </w:p>
        </w:tc>
        <w:tc>
          <w:tcPr>
            <w:tcW w:w="2631" w:type="dxa"/>
            <w:gridSpan w:val="2"/>
            <w:vAlign w:val="center"/>
          </w:tcPr>
          <w:p w:rsidR="00B327F5" w:rsidRPr="00A55343" w:rsidRDefault="00B327F5" w:rsidP="006E0C56">
            <w:pPr>
              <w:jc w:val="left"/>
              <w:rPr>
                <w:szCs w:val="24"/>
              </w:rPr>
            </w:pPr>
          </w:p>
        </w:tc>
        <w:tc>
          <w:tcPr>
            <w:tcW w:w="1891" w:type="dxa"/>
            <w:vAlign w:val="center"/>
          </w:tcPr>
          <w:p w:rsidR="00B327F5" w:rsidRPr="00A55343" w:rsidRDefault="00B327F5" w:rsidP="006E0C56">
            <w:pPr>
              <w:jc w:val="left"/>
              <w:rPr>
                <w:szCs w:val="24"/>
              </w:rPr>
            </w:pPr>
          </w:p>
        </w:tc>
      </w:tr>
      <w:tr w:rsidR="00B327F5" w:rsidRPr="00A55343" w:rsidTr="00750AC7">
        <w:tc>
          <w:tcPr>
            <w:tcW w:w="1439" w:type="dxa"/>
            <w:vAlign w:val="center"/>
          </w:tcPr>
          <w:p w:rsidR="00B327F5" w:rsidRPr="00A55343" w:rsidRDefault="00B327F5" w:rsidP="006E0C56">
            <w:pPr>
              <w:jc w:val="left"/>
              <w:rPr>
                <w:szCs w:val="24"/>
              </w:rPr>
            </w:pPr>
            <w:r>
              <w:rPr>
                <w:szCs w:val="24"/>
              </w:rPr>
              <w:t>H5</w:t>
            </w:r>
          </w:p>
        </w:tc>
        <w:tc>
          <w:tcPr>
            <w:tcW w:w="4841" w:type="dxa"/>
            <w:vAlign w:val="center"/>
          </w:tcPr>
          <w:p w:rsidR="00B327F5" w:rsidRPr="00E24BB0" w:rsidRDefault="00B327F5" w:rsidP="003E01ED">
            <w:pPr>
              <w:spacing w:after="0"/>
              <w:jc w:val="left"/>
              <w:rPr>
                <w:b/>
                <w:i/>
                <w:szCs w:val="24"/>
              </w:rPr>
            </w:pPr>
            <w:r w:rsidRPr="00B327F5">
              <w:rPr>
                <w:b/>
                <w:szCs w:val="22"/>
              </w:rPr>
              <w:t>RFID CARRIERS TO DOWNLOAD INFORMATION:</w:t>
            </w:r>
          </w:p>
        </w:tc>
        <w:tc>
          <w:tcPr>
            <w:tcW w:w="1620" w:type="dxa"/>
            <w:gridSpan w:val="2"/>
            <w:vAlign w:val="center"/>
          </w:tcPr>
          <w:p w:rsidR="00B327F5" w:rsidRPr="00A55343" w:rsidRDefault="00B327F5" w:rsidP="006E0C56">
            <w:pPr>
              <w:jc w:val="center"/>
              <w:rPr>
                <w:rFonts w:eastAsia="MS Mincho"/>
                <w:szCs w:val="24"/>
              </w:rPr>
            </w:pPr>
            <w:r w:rsidRPr="00A55343">
              <w:rPr>
                <w:rFonts w:eastAsia="MS Mincho"/>
                <w:szCs w:val="24"/>
              </w:rPr>
              <w:t>M</w:t>
            </w:r>
          </w:p>
        </w:tc>
        <w:tc>
          <w:tcPr>
            <w:tcW w:w="1530" w:type="dxa"/>
            <w:gridSpan w:val="2"/>
            <w:vAlign w:val="center"/>
          </w:tcPr>
          <w:p w:rsidR="00B327F5" w:rsidRDefault="00B327F5" w:rsidP="006E0C56">
            <w:pPr>
              <w:jc w:val="center"/>
              <w:rPr>
                <w:szCs w:val="24"/>
              </w:rPr>
            </w:pPr>
            <w:r>
              <w:rPr>
                <w:szCs w:val="24"/>
              </w:rPr>
              <w:t>2.2.1</w:t>
            </w:r>
          </w:p>
        </w:tc>
        <w:tc>
          <w:tcPr>
            <w:tcW w:w="2631" w:type="dxa"/>
            <w:gridSpan w:val="2"/>
            <w:vAlign w:val="center"/>
          </w:tcPr>
          <w:p w:rsidR="00B327F5" w:rsidRPr="00A55343" w:rsidRDefault="00B327F5" w:rsidP="006E0C56">
            <w:pPr>
              <w:jc w:val="left"/>
              <w:rPr>
                <w:szCs w:val="24"/>
              </w:rPr>
            </w:pPr>
          </w:p>
        </w:tc>
        <w:tc>
          <w:tcPr>
            <w:tcW w:w="1891" w:type="dxa"/>
            <w:vAlign w:val="center"/>
          </w:tcPr>
          <w:p w:rsidR="00B327F5" w:rsidRPr="00A55343" w:rsidRDefault="00B327F5" w:rsidP="006E0C56">
            <w:pPr>
              <w:jc w:val="left"/>
              <w:rPr>
                <w:szCs w:val="24"/>
              </w:rPr>
            </w:pPr>
          </w:p>
        </w:tc>
      </w:tr>
      <w:tr w:rsidR="006E0C56" w:rsidRPr="00A55343" w:rsidTr="00EA50DF">
        <w:tc>
          <w:tcPr>
            <w:tcW w:w="1439" w:type="dxa"/>
            <w:vAlign w:val="center"/>
          </w:tcPr>
          <w:p w:rsidR="006E0C56" w:rsidRPr="00A55343" w:rsidRDefault="006E0C56" w:rsidP="006E0C56">
            <w:pPr>
              <w:jc w:val="left"/>
              <w:rPr>
                <w:b/>
                <w:szCs w:val="24"/>
              </w:rPr>
            </w:pPr>
            <w:r w:rsidRPr="00A55343">
              <w:rPr>
                <w:b/>
                <w:szCs w:val="24"/>
              </w:rPr>
              <w:t>SS</w:t>
            </w:r>
          </w:p>
        </w:tc>
        <w:tc>
          <w:tcPr>
            <w:tcW w:w="12513" w:type="dxa"/>
            <w:gridSpan w:val="8"/>
            <w:vAlign w:val="center"/>
          </w:tcPr>
          <w:p w:rsidR="006E0C56" w:rsidRPr="00A55343" w:rsidRDefault="006E0C56" w:rsidP="006E0C56">
            <w:pPr>
              <w:rPr>
                <w:b/>
                <w:szCs w:val="24"/>
              </w:rPr>
            </w:pPr>
            <w:r w:rsidRPr="00A55343">
              <w:rPr>
                <w:b/>
                <w:szCs w:val="24"/>
              </w:rPr>
              <w:t>Service Specification</w:t>
            </w:r>
          </w:p>
        </w:tc>
      </w:tr>
      <w:tr w:rsidR="006E0C56" w:rsidRPr="00A55343" w:rsidTr="00750AC7">
        <w:tc>
          <w:tcPr>
            <w:tcW w:w="1439" w:type="dxa"/>
          </w:tcPr>
          <w:p w:rsidR="006E0C56" w:rsidRPr="00A55343" w:rsidRDefault="006E0C56" w:rsidP="006E0C56">
            <w:pPr>
              <w:jc w:val="left"/>
              <w:rPr>
                <w:szCs w:val="24"/>
              </w:rPr>
            </w:pPr>
            <w:r w:rsidRPr="00A55343">
              <w:rPr>
                <w:szCs w:val="24"/>
              </w:rPr>
              <w:lastRenderedPageBreak/>
              <w:t>SS1</w:t>
            </w:r>
          </w:p>
        </w:tc>
        <w:tc>
          <w:tcPr>
            <w:tcW w:w="4859" w:type="dxa"/>
            <w:gridSpan w:val="2"/>
            <w:vAlign w:val="center"/>
          </w:tcPr>
          <w:p w:rsidR="006E0C56" w:rsidRPr="00A55343" w:rsidRDefault="006E0C56" w:rsidP="006E0C56">
            <w:pPr>
              <w:rPr>
                <w:b/>
                <w:szCs w:val="24"/>
              </w:rPr>
            </w:pPr>
            <w:r w:rsidRPr="00A55343">
              <w:rPr>
                <w:b/>
                <w:szCs w:val="24"/>
              </w:rPr>
              <w:t>Project Plan</w:t>
            </w:r>
          </w:p>
          <w:p w:rsidR="006E0C56" w:rsidRPr="00A55343" w:rsidRDefault="00853756" w:rsidP="006E0C56">
            <w:pPr>
              <w:spacing w:after="0"/>
              <w:ind w:left="720" w:hanging="554"/>
              <w:jc w:val="left"/>
              <w:rPr>
                <w:szCs w:val="24"/>
              </w:rPr>
            </w:pPr>
            <w:r w:rsidRPr="00A55343">
              <w:rPr>
                <w:szCs w:val="24"/>
              </w:rPr>
              <w:t xml:space="preserve">Bidders </w:t>
            </w:r>
            <w:r w:rsidRPr="00A55343">
              <w:rPr>
                <w:b/>
                <w:szCs w:val="24"/>
              </w:rPr>
              <w:t>MUST</w:t>
            </w:r>
            <w:r w:rsidRPr="00A55343">
              <w:rPr>
                <w:szCs w:val="24"/>
              </w:rPr>
              <w:t xml:space="preserve"> provide in their bids a draft implementation plan including project plan with detailed Work Breakdown Structures (WBS) and staff resource allocation. </w:t>
            </w:r>
            <w:r w:rsidRPr="00B327F5">
              <w:rPr>
                <w:szCs w:val="24"/>
              </w:rPr>
              <w:t>The duration of the project is 5 months after</w:t>
            </w:r>
            <w:r w:rsidRPr="00A55343">
              <w:rPr>
                <w:szCs w:val="24"/>
              </w:rPr>
              <w:t xml:space="preserve"> contract effectiveness date, but not later than December 25, 2017.</w:t>
            </w:r>
          </w:p>
        </w:tc>
        <w:tc>
          <w:tcPr>
            <w:tcW w:w="1620" w:type="dxa"/>
            <w:gridSpan w:val="2"/>
          </w:tcPr>
          <w:p w:rsidR="006E0C56" w:rsidRPr="00A55343" w:rsidRDefault="006E0C56" w:rsidP="006E0C56">
            <w:pPr>
              <w:jc w:val="center"/>
              <w:rPr>
                <w:rFonts w:eastAsia="MS Mincho"/>
                <w:szCs w:val="24"/>
              </w:rPr>
            </w:pPr>
            <w:r w:rsidRPr="00A55343">
              <w:rPr>
                <w:rFonts w:eastAsia="MS Mincho"/>
                <w:szCs w:val="24"/>
              </w:rPr>
              <w:t>M</w:t>
            </w:r>
          </w:p>
        </w:tc>
        <w:tc>
          <w:tcPr>
            <w:tcW w:w="1534" w:type="dxa"/>
            <w:gridSpan w:val="2"/>
          </w:tcPr>
          <w:p w:rsidR="006E0C56" w:rsidRPr="00A55343" w:rsidRDefault="006E0C56" w:rsidP="006E0C56">
            <w:pPr>
              <w:jc w:val="center"/>
              <w:rPr>
                <w:szCs w:val="24"/>
              </w:rPr>
            </w:pPr>
            <w:r w:rsidRPr="00A55343">
              <w:rPr>
                <w:szCs w:val="24"/>
              </w:rPr>
              <w:t>2.</w:t>
            </w:r>
            <w:r w:rsidR="009E2F28">
              <w:rPr>
                <w:szCs w:val="24"/>
              </w:rPr>
              <w:t>6</w:t>
            </w:r>
            <w:r w:rsidRPr="00A55343">
              <w:rPr>
                <w:szCs w:val="24"/>
              </w:rPr>
              <w:t>.1</w:t>
            </w:r>
          </w:p>
        </w:tc>
        <w:tc>
          <w:tcPr>
            <w:tcW w:w="2609" w:type="dxa"/>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tcPr>
          <w:p w:rsidR="006E0C56" w:rsidRPr="00A55343" w:rsidRDefault="006E0C56" w:rsidP="006E0C56">
            <w:pPr>
              <w:rPr>
                <w:szCs w:val="24"/>
              </w:rPr>
            </w:pPr>
            <w:r w:rsidRPr="00A55343">
              <w:rPr>
                <w:szCs w:val="24"/>
              </w:rPr>
              <w:t>SS2</w:t>
            </w:r>
          </w:p>
        </w:tc>
        <w:tc>
          <w:tcPr>
            <w:tcW w:w="4859" w:type="dxa"/>
            <w:gridSpan w:val="2"/>
          </w:tcPr>
          <w:p w:rsidR="006E0C56" w:rsidRPr="00A55343" w:rsidRDefault="006E0C56" w:rsidP="006E0C56">
            <w:pPr>
              <w:ind w:left="-14"/>
              <w:rPr>
                <w:b/>
                <w:szCs w:val="24"/>
              </w:rPr>
            </w:pPr>
            <w:r w:rsidRPr="00A55343">
              <w:rPr>
                <w:b/>
                <w:szCs w:val="24"/>
              </w:rPr>
              <w:t>Project Management</w:t>
            </w:r>
          </w:p>
          <w:p w:rsidR="006E0C56" w:rsidRPr="00A55343" w:rsidRDefault="006E0C56" w:rsidP="006E0C56">
            <w:pPr>
              <w:ind w:left="-14"/>
              <w:rPr>
                <w:szCs w:val="24"/>
              </w:rPr>
            </w:pPr>
            <w:r w:rsidRPr="00A55343">
              <w:rPr>
                <w:szCs w:val="24"/>
              </w:rPr>
              <w:t>Bidders</w:t>
            </w:r>
            <w:r w:rsidRPr="00A55343">
              <w:rPr>
                <w:b/>
                <w:szCs w:val="24"/>
              </w:rPr>
              <w:t xml:space="preserve"> MUST </w:t>
            </w:r>
            <w:r w:rsidRPr="00A55343">
              <w:rPr>
                <w:szCs w:val="24"/>
              </w:rPr>
              <w:t>propose a project manager who will assume overall responsibility for the implementation of the project. The project manager will coordinate all activities related Custom Software Development.</w:t>
            </w:r>
          </w:p>
        </w:tc>
        <w:tc>
          <w:tcPr>
            <w:tcW w:w="1620" w:type="dxa"/>
            <w:gridSpan w:val="2"/>
          </w:tcPr>
          <w:p w:rsidR="006E0C56" w:rsidRPr="00A55343" w:rsidRDefault="006E0C56" w:rsidP="006E0C56">
            <w:pPr>
              <w:jc w:val="center"/>
              <w:rPr>
                <w:rFonts w:eastAsia="MS Mincho"/>
                <w:szCs w:val="24"/>
              </w:rPr>
            </w:pPr>
            <w:r w:rsidRPr="00A55343">
              <w:rPr>
                <w:rFonts w:eastAsia="MS Mincho"/>
                <w:szCs w:val="24"/>
              </w:rPr>
              <w:t>M</w:t>
            </w:r>
          </w:p>
        </w:tc>
        <w:tc>
          <w:tcPr>
            <w:tcW w:w="1534" w:type="dxa"/>
            <w:gridSpan w:val="2"/>
          </w:tcPr>
          <w:p w:rsidR="006E0C56" w:rsidRPr="00A55343" w:rsidRDefault="009E2F28" w:rsidP="006E0C56">
            <w:pPr>
              <w:jc w:val="center"/>
              <w:rPr>
                <w:szCs w:val="24"/>
              </w:rPr>
            </w:pPr>
            <w:r>
              <w:rPr>
                <w:szCs w:val="24"/>
              </w:rPr>
              <w:t>2.6</w:t>
            </w:r>
            <w:r w:rsidR="006E0C56" w:rsidRPr="00A55343">
              <w:rPr>
                <w:szCs w:val="24"/>
              </w:rPr>
              <w:t>.2</w:t>
            </w:r>
          </w:p>
        </w:tc>
        <w:tc>
          <w:tcPr>
            <w:tcW w:w="2609" w:type="dxa"/>
            <w:vAlign w:val="center"/>
          </w:tcPr>
          <w:p w:rsidR="006E0C56" w:rsidRPr="00A55343" w:rsidRDefault="006E0C56" w:rsidP="006E0C56">
            <w:pPr>
              <w:jc w:val="left"/>
              <w:rPr>
                <w:szCs w:val="24"/>
              </w:rPr>
            </w:pPr>
          </w:p>
        </w:tc>
        <w:tc>
          <w:tcPr>
            <w:tcW w:w="1891" w:type="dxa"/>
            <w:vAlign w:val="center"/>
          </w:tcPr>
          <w:p w:rsidR="006E0C56" w:rsidRPr="00A55343" w:rsidRDefault="006E0C56" w:rsidP="006E0C56">
            <w:pPr>
              <w:jc w:val="left"/>
              <w:rPr>
                <w:szCs w:val="24"/>
              </w:rPr>
            </w:pPr>
          </w:p>
        </w:tc>
      </w:tr>
      <w:tr w:rsidR="006E0C56" w:rsidRPr="00A55343" w:rsidTr="00750AC7">
        <w:tc>
          <w:tcPr>
            <w:tcW w:w="1439" w:type="dxa"/>
          </w:tcPr>
          <w:p w:rsidR="006E0C56" w:rsidRPr="00A55343" w:rsidRDefault="006E0C56" w:rsidP="006E0C56">
            <w:pPr>
              <w:rPr>
                <w:szCs w:val="24"/>
              </w:rPr>
            </w:pPr>
            <w:r w:rsidRPr="00A55343">
              <w:rPr>
                <w:szCs w:val="24"/>
              </w:rPr>
              <w:t>SS3</w:t>
            </w:r>
          </w:p>
        </w:tc>
        <w:tc>
          <w:tcPr>
            <w:tcW w:w="4859" w:type="dxa"/>
            <w:gridSpan w:val="2"/>
          </w:tcPr>
          <w:p w:rsidR="006E0C56" w:rsidRPr="00A55343" w:rsidRDefault="006E0C56" w:rsidP="006E0C56">
            <w:pPr>
              <w:ind w:left="-14"/>
              <w:rPr>
                <w:b/>
                <w:szCs w:val="24"/>
              </w:rPr>
            </w:pPr>
            <w:r w:rsidRPr="00A55343">
              <w:rPr>
                <w:b/>
                <w:szCs w:val="24"/>
              </w:rPr>
              <w:t>Staffing</w:t>
            </w:r>
          </w:p>
          <w:p w:rsidR="006E0C56" w:rsidRPr="00A55343" w:rsidRDefault="006E0C56" w:rsidP="006E0C56">
            <w:pPr>
              <w:ind w:left="-14"/>
              <w:rPr>
                <w:szCs w:val="24"/>
              </w:rPr>
            </w:pPr>
            <w:r w:rsidRPr="00A55343">
              <w:rPr>
                <w:szCs w:val="24"/>
              </w:rPr>
              <w:t xml:space="preserve">Bidders </w:t>
            </w:r>
            <w:r w:rsidRPr="00A55343">
              <w:rPr>
                <w:b/>
                <w:szCs w:val="24"/>
              </w:rPr>
              <w:t xml:space="preserve">MUST </w:t>
            </w:r>
            <w:r w:rsidRPr="00A55343">
              <w:rPr>
                <w:szCs w:val="24"/>
              </w:rPr>
              <w:t>provide enough resources in implementation team proposed at least:</w:t>
            </w:r>
          </w:p>
          <w:p w:rsidR="00853756" w:rsidRPr="00A55343" w:rsidRDefault="00853756" w:rsidP="00853756">
            <w:pPr>
              <w:ind w:left="-15"/>
              <w:rPr>
                <w:lang w:val="en-GB"/>
              </w:rPr>
            </w:pPr>
            <w:r w:rsidRPr="00A55343">
              <w:t xml:space="preserve">1. One </w:t>
            </w:r>
            <w:r w:rsidRPr="00A55343">
              <w:rPr>
                <w:lang w:val="en-GB"/>
              </w:rPr>
              <w:t>Project Manager</w:t>
            </w:r>
          </w:p>
          <w:p w:rsidR="00853756" w:rsidRPr="00A55343" w:rsidRDefault="00853756" w:rsidP="00853756">
            <w:pPr>
              <w:ind w:left="-15"/>
              <w:rPr>
                <w:lang w:val="en-GB"/>
              </w:rPr>
            </w:pPr>
            <w:r w:rsidRPr="00A55343">
              <w:rPr>
                <w:lang w:val="en-GB"/>
              </w:rPr>
              <w:t>2. One Business Analyst</w:t>
            </w:r>
          </w:p>
          <w:p w:rsidR="00853756" w:rsidRPr="00A55343" w:rsidRDefault="00853756" w:rsidP="00853756">
            <w:pPr>
              <w:ind w:left="-15"/>
              <w:rPr>
                <w:lang w:val="en-GB"/>
              </w:rPr>
            </w:pPr>
            <w:r w:rsidRPr="00A55343">
              <w:rPr>
                <w:lang w:val="en-GB"/>
              </w:rPr>
              <w:t>3. One Seniour Programmer</w:t>
            </w:r>
          </w:p>
          <w:p w:rsidR="00853756" w:rsidRPr="00A55343" w:rsidRDefault="00853756" w:rsidP="00853756">
            <w:pPr>
              <w:ind w:left="-15"/>
              <w:rPr>
                <w:lang w:val="en-GB"/>
              </w:rPr>
            </w:pPr>
            <w:r w:rsidRPr="00A55343">
              <w:rPr>
                <w:lang w:val="en-GB"/>
              </w:rPr>
              <w:t>4. One Web Developer</w:t>
            </w:r>
          </w:p>
          <w:p w:rsidR="00853756" w:rsidRPr="00A55343" w:rsidRDefault="00853756" w:rsidP="00853756">
            <w:pPr>
              <w:ind w:left="-15"/>
              <w:rPr>
                <w:lang w:val="en-GB"/>
              </w:rPr>
            </w:pPr>
            <w:r w:rsidRPr="00A55343">
              <w:rPr>
                <w:lang w:val="en-GB"/>
              </w:rPr>
              <w:t xml:space="preserve">5. One Mobile Developer  </w:t>
            </w:r>
          </w:p>
          <w:p w:rsidR="00853756" w:rsidRPr="00A55343" w:rsidRDefault="00853756" w:rsidP="00853756">
            <w:pPr>
              <w:ind w:left="-15"/>
              <w:rPr>
                <w:lang w:val="en-GB"/>
              </w:rPr>
            </w:pPr>
            <w:r w:rsidRPr="00A55343">
              <w:rPr>
                <w:lang w:val="en-GB"/>
              </w:rPr>
              <w:lastRenderedPageBreak/>
              <w:t>6. One Quality Assurer</w:t>
            </w:r>
          </w:p>
          <w:p w:rsidR="00853756" w:rsidRPr="00A55343" w:rsidRDefault="00853756" w:rsidP="00853756">
            <w:pPr>
              <w:ind w:left="-15"/>
              <w:rPr>
                <w:lang w:val="en-GB"/>
              </w:rPr>
            </w:pPr>
            <w:r w:rsidRPr="00A55343">
              <w:rPr>
                <w:bCs/>
                <w:color w:val="000000"/>
                <w:szCs w:val="24"/>
              </w:rPr>
              <w:t xml:space="preserve">7. </w:t>
            </w:r>
            <w:r w:rsidRPr="00A55343">
              <w:rPr>
                <w:lang w:val="en-GB"/>
              </w:rPr>
              <w:t xml:space="preserve">One </w:t>
            </w:r>
            <w:r w:rsidRPr="00A55343">
              <w:rPr>
                <w:bCs/>
                <w:color w:val="000000"/>
                <w:szCs w:val="24"/>
              </w:rPr>
              <w:t>System/DB Administrator</w:t>
            </w:r>
          </w:p>
          <w:p w:rsidR="006E0C56" w:rsidRPr="00A55343" w:rsidRDefault="006E0C56" w:rsidP="00853756">
            <w:pPr>
              <w:ind w:left="-14"/>
              <w:rPr>
                <w:b/>
                <w:szCs w:val="24"/>
              </w:rPr>
            </w:pPr>
          </w:p>
        </w:tc>
        <w:tc>
          <w:tcPr>
            <w:tcW w:w="1620" w:type="dxa"/>
            <w:gridSpan w:val="2"/>
          </w:tcPr>
          <w:p w:rsidR="006E0C56" w:rsidRPr="00A55343" w:rsidRDefault="006E0C56" w:rsidP="006E0C56">
            <w:pPr>
              <w:jc w:val="center"/>
              <w:rPr>
                <w:rFonts w:eastAsia="MS Mincho"/>
                <w:szCs w:val="24"/>
              </w:rPr>
            </w:pPr>
            <w:r w:rsidRPr="00A55343">
              <w:rPr>
                <w:rFonts w:eastAsia="MS Mincho"/>
                <w:szCs w:val="24"/>
              </w:rPr>
              <w:lastRenderedPageBreak/>
              <w:t>M</w:t>
            </w:r>
          </w:p>
        </w:tc>
        <w:tc>
          <w:tcPr>
            <w:tcW w:w="1534" w:type="dxa"/>
            <w:gridSpan w:val="2"/>
          </w:tcPr>
          <w:p w:rsidR="006E0C56" w:rsidRPr="00A55343" w:rsidRDefault="009E2F28" w:rsidP="006E0C56">
            <w:pPr>
              <w:jc w:val="center"/>
              <w:rPr>
                <w:szCs w:val="24"/>
              </w:rPr>
            </w:pPr>
            <w:r>
              <w:rPr>
                <w:rFonts w:eastAsia="MS Mincho"/>
                <w:szCs w:val="24"/>
              </w:rPr>
              <w:t>2.6</w:t>
            </w:r>
            <w:r w:rsidR="006E0C56" w:rsidRPr="00A55343">
              <w:rPr>
                <w:rFonts w:eastAsia="MS Mincho"/>
                <w:szCs w:val="24"/>
              </w:rPr>
              <w:t>.3</w:t>
            </w:r>
          </w:p>
        </w:tc>
        <w:tc>
          <w:tcPr>
            <w:tcW w:w="2609" w:type="dxa"/>
          </w:tcPr>
          <w:p w:rsidR="006E0C56" w:rsidRPr="00A55343" w:rsidRDefault="006E0C56" w:rsidP="006E0C56">
            <w:pPr>
              <w:jc w:val="left"/>
              <w:rPr>
                <w:szCs w:val="24"/>
              </w:rPr>
            </w:pPr>
          </w:p>
        </w:tc>
        <w:tc>
          <w:tcPr>
            <w:tcW w:w="1891" w:type="dxa"/>
          </w:tcPr>
          <w:p w:rsidR="006E0C56" w:rsidRPr="00A55343" w:rsidRDefault="006E0C56" w:rsidP="006E0C56">
            <w:pPr>
              <w:jc w:val="left"/>
              <w:rPr>
                <w:szCs w:val="24"/>
              </w:rPr>
            </w:pPr>
          </w:p>
        </w:tc>
      </w:tr>
      <w:tr w:rsidR="006E0C56" w:rsidRPr="00A55343" w:rsidTr="00750AC7">
        <w:tc>
          <w:tcPr>
            <w:tcW w:w="1439" w:type="dxa"/>
          </w:tcPr>
          <w:p w:rsidR="006E0C56" w:rsidRPr="00A55343" w:rsidRDefault="006E0C56" w:rsidP="006E0C56">
            <w:pPr>
              <w:rPr>
                <w:szCs w:val="24"/>
              </w:rPr>
            </w:pPr>
            <w:r w:rsidRPr="00A55343">
              <w:rPr>
                <w:szCs w:val="24"/>
              </w:rPr>
              <w:lastRenderedPageBreak/>
              <w:t>SS4</w:t>
            </w:r>
          </w:p>
        </w:tc>
        <w:tc>
          <w:tcPr>
            <w:tcW w:w="4859" w:type="dxa"/>
            <w:gridSpan w:val="2"/>
          </w:tcPr>
          <w:p w:rsidR="006E0C56" w:rsidRPr="00A55343" w:rsidRDefault="006E0C56" w:rsidP="006E0C56">
            <w:pPr>
              <w:ind w:left="-14"/>
              <w:rPr>
                <w:b/>
                <w:szCs w:val="24"/>
              </w:rPr>
            </w:pPr>
            <w:r w:rsidRPr="00A55343">
              <w:rPr>
                <w:b/>
                <w:szCs w:val="24"/>
              </w:rPr>
              <w:t>Staff Qualifications</w:t>
            </w:r>
          </w:p>
          <w:p w:rsidR="006E0C56" w:rsidRPr="00A55343" w:rsidRDefault="006E0C56" w:rsidP="006E0C56">
            <w:pPr>
              <w:jc w:val="left"/>
              <w:rPr>
                <w:szCs w:val="24"/>
              </w:rPr>
            </w:pPr>
          </w:p>
        </w:tc>
        <w:tc>
          <w:tcPr>
            <w:tcW w:w="1620" w:type="dxa"/>
            <w:gridSpan w:val="2"/>
          </w:tcPr>
          <w:p w:rsidR="006E0C56" w:rsidRPr="00A55343" w:rsidRDefault="00853756" w:rsidP="006E0C56">
            <w:pPr>
              <w:jc w:val="center"/>
              <w:rPr>
                <w:rFonts w:eastAsia="MS Mincho"/>
                <w:szCs w:val="24"/>
              </w:rPr>
            </w:pPr>
            <w:r w:rsidRPr="00A55343">
              <w:rPr>
                <w:rFonts w:eastAsia="MS Mincho"/>
                <w:szCs w:val="24"/>
              </w:rPr>
              <w:t>-</w:t>
            </w:r>
          </w:p>
        </w:tc>
        <w:tc>
          <w:tcPr>
            <w:tcW w:w="1534" w:type="dxa"/>
            <w:gridSpan w:val="2"/>
          </w:tcPr>
          <w:p w:rsidR="006E0C56" w:rsidRPr="00A55343" w:rsidRDefault="009E2F28" w:rsidP="009E2F28">
            <w:pPr>
              <w:rPr>
                <w:rFonts w:eastAsia="MS Mincho"/>
                <w:szCs w:val="24"/>
              </w:rPr>
            </w:pPr>
            <w:r>
              <w:rPr>
                <w:rFonts w:eastAsia="MS Mincho"/>
                <w:szCs w:val="24"/>
              </w:rPr>
              <w:t>2.6.4</w:t>
            </w:r>
          </w:p>
        </w:tc>
        <w:tc>
          <w:tcPr>
            <w:tcW w:w="2609" w:type="dxa"/>
          </w:tcPr>
          <w:p w:rsidR="006E0C56" w:rsidRPr="00A55343" w:rsidRDefault="006E0C56" w:rsidP="006E0C56">
            <w:pPr>
              <w:jc w:val="left"/>
              <w:rPr>
                <w:szCs w:val="24"/>
              </w:rPr>
            </w:pPr>
          </w:p>
        </w:tc>
        <w:tc>
          <w:tcPr>
            <w:tcW w:w="1891" w:type="dxa"/>
          </w:tcPr>
          <w:p w:rsidR="006E0C56" w:rsidRPr="00A55343" w:rsidRDefault="006E0C56" w:rsidP="006E0C56">
            <w:pPr>
              <w:jc w:val="left"/>
              <w:rPr>
                <w:szCs w:val="24"/>
              </w:rPr>
            </w:pPr>
          </w:p>
        </w:tc>
      </w:tr>
      <w:tr w:rsidR="006E0C56" w:rsidRPr="00A55343" w:rsidTr="00750AC7">
        <w:tc>
          <w:tcPr>
            <w:tcW w:w="1439" w:type="dxa"/>
          </w:tcPr>
          <w:p w:rsidR="006E0C56" w:rsidRPr="00A55343" w:rsidRDefault="006E0C56" w:rsidP="006E0C56">
            <w:pPr>
              <w:rPr>
                <w:szCs w:val="24"/>
              </w:rPr>
            </w:pPr>
            <w:r w:rsidRPr="00A55343">
              <w:rPr>
                <w:szCs w:val="24"/>
              </w:rPr>
              <w:t>SS4-1</w:t>
            </w:r>
          </w:p>
        </w:tc>
        <w:tc>
          <w:tcPr>
            <w:tcW w:w="4859" w:type="dxa"/>
            <w:gridSpan w:val="2"/>
          </w:tcPr>
          <w:p w:rsidR="006E0C56" w:rsidRPr="00A55343" w:rsidRDefault="006E0C56" w:rsidP="006E0C56">
            <w:pPr>
              <w:spacing w:after="160" w:line="259" w:lineRule="auto"/>
              <w:jc w:val="left"/>
              <w:rPr>
                <w:b/>
                <w:szCs w:val="24"/>
              </w:rPr>
            </w:pPr>
            <w:r w:rsidRPr="00A55343">
              <w:rPr>
                <w:b/>
                <w:szCs w:val="24"/>
              </w:rPr>
              <w:t>General Qualification Requirements:</w:t>
            </w:r>
          </w:p>
          <w:p w:rsidR="006E0C56" w:rsidRPr="00A55343" w:rsidRDefault="006E0C56" w:rsidP="006E0C56">
            <w:pPr>
              <w:rPr>
                <w:szCs w:val="24"/>
              </w:rPr>
            </w:pPr>
            <w:r w:rsidRPr="00A55343">
              <w:rPr>
                <w:szCs w:val="24"/>
              </w:rPr>
              <w:t>The minimum qualifications for all staff are as follows:</w:t>
            </w:r>
          </w:p>
          <w:p w:rsidR="006E0C56" w:rsidRPr="00A55343" w:rsidRDefault="006E0C56" w:rsidP="00995C4B">
            <w:pPr>
              <w:pStyle w:val="ListParagraph"/>
              <w:numPr>
                <w:ilvl w:val="0"/>
                <w:numId w:val="51"/>
              </w:numPr>
              <w:spacing w:after="120" w:line="276" w:lineRule="auto"/>
              <w:ind w:left="346"/>
              <w:rPr>
                <w:rFonts w:ascii="Times New Roman" w:hAnsi="Times New Roman" w:cs="Times New Roman"/>
                <w:sz w:val="24"/>
                <w:szCs w:val="24"/>
                <w:lang w:val="en-GB"/>
              </w:rPr>
            </w:pPr>
            <w:r w:rsidRPr="00A55343">
              <w:rPr>
                <w:rFonts w:ascii="Times New Roman" w:hAnsi="Times New Roman" w:cs="Times New Roman"/>
                <w:sz w:val="24"/>
                <w:szCs w:val="24"/>
                <w:lang w:val="en-GB"/>
              </w:rPr>
              <w:t>At least a Bachelor’s Degree in the field of Computer Science or Information Systems and Technology.</w:t>
            </w:r>
          </w:p>
        </w:tc>
        <w:tc>
          <w:tcPr>
            <w:tcW w:w="1620" w:type="dxa"/>
            <w:gridSpan w:val="2"/>
          </w:tcPr>
          <w:p w:rsidR="006E0C56" w:rsidRPr="00A55343" w:rsidRDefault="00105970" w:rsidP="006E0C56">
            <w:pPr>
              <w:jc w:val="center"/>
              <w:rPr>
                <w:rFonts w:eastAsia="MS Mincho"/>
                <w:szCs w:val="24"/>
              </w:rPr>
            </w:pPr>
            <w:r>
              <w:rPr>
                <w:rFonts w:eastAsia="MS Mincho"/>
                <w:szCs w:val="24"/>
              </w:rPr>
              <w:t>P</w:t>
            </w:r>
          </w:p>
        </w:tc>
        <w:tc>
          <w:tcPr>
            <w:tcW w:w="1534" w:type="dxa"/>
            <w:gridSpan w:val="2"/>
          </w:tcPr>
          <w:p w:rsidR="006E0C56" w:rsidRPr="00A55343" w:rsidRDefault="006E0C56" w:rsidP="006E0C56">
            <w:pPr>
              <w:jc w:val="center"/>
              <w:rPr>
                <w:rFonts w:eastAsia="MS Mincho"/>
                <w:szCs w:val="24"/>
              </w:rPr>
            </w:pPr>
            <w:r w:rsidRPr="00A55343">
              <w:rPr>
                <w:rFonts w:eastAsia="MS Mincho"/>
                <w:szCs w:val="24"/>
              </w:rPr>
              <w:t>“</w:t>
            </w:r>
          </w:p>
        </w:tc>
        <w:tc>
          <w:tcPr>
            <w:tcW w:w="2609" w:type="dxa"/>
          </w:tcPr>
          <w:p w:rsidR="006E0C56" w:rsidRPr="00A55343" w:rsidRDefault="006E0C56" w:rsidP="006E0C56">
            <w:pPr>
              <w:jc w:val="left"/>
              <w:rPr>
                <w:szCs w:val="24"/>
              </w:rPr>
            </w:pPr>
          </w:p>
        </w:tc>
        <w:tc>
          <w:tcPr>
            <w:tcW w:w="1891" w:type="dxa"/>
          </w:tcPr>
          <w:p w:rsidR="006E0C56" w:rsidRPr="00A55343" w:rsidRDefault="006E0C56" w:rsidP="006E0C56">
            <w:pPr>
              <w:jc w:val="left"/>
              <w:rPr>
                <w:szCs w:val="24"/>
              </w:rPr>
            </w:pPr>
          </w:p>
        </w:tc>
      </w:tr>
      <w:tr w:rsidR="006E0C56" w:rsidRPr="00A55343" w:rsidTr="00750AC7">
        <w:tc>
          <w:tcPr>
            <w:tcW w:w="1439" w:type="dxa"/>
          </w:tcPr>
          <w:p w:rsidR="006E0C56" w:rsidRPr="00A55343" w:rsidRDefault="006E0C56" w:rsidP="006E0C56">
            <w:pPr>
              <w:rPr>
                <w:szCs w:val="24"/>
              </w:rPr>
            </w:pPr>
            <w:r w:rsidRPr="00A55343">
              <w:rPr>
                <w:szCs w:val="24"/>
              </w:rPr>
              <w:t>SS4-2</w:t>
            </w:r>
          </w:p>
        </w:tc>
        <w:tc>
          <w:tcPr>
            <w:tcW w:w="4859" w:type="dxa"/>
            <w:gridSpan w:val="2"/>
          </w:tcPr>
          <w:p w:rsidR="006E0C56" w:rsidRPr="00A55343" w:rsidRDefault="006E0C56" w:rsidP="006E0C56">
            <w:pPr>
              <w:spacing w:after="160" w:line="259" w:lineRule="auto"/>
              <w:ind w:left="-14"/>
              <w:rPr>
                <w:b/>
                <w:szCs w:val="24"/>
              </w:rPr>
            </w:pPr>
            <w:r w:rsidRPr="00A55343">
              <w:rPr>
                <w:b/>
                <w:szCs w:val="24"/>
              </w:rPr>
              <w:t>Specific Qualification Requirements:</w:t>
            </w:r>
          </w:p>
        </w:tc>
        <w:tc>
          <w:tcPr>
            <w:tcW w:w="1620" w:type="dxa"/>
            <w:gridSpan w:val="2"/>
          </w:tcPr>
          <w:p w:rsidR="006E0C56" w:rsidRPr="00A55343" w:rsidRDefault="006E0C56" w:rsidP="006E0C56">
            <w:pPr>
              <w:jc w:val="center"/>
              <w:rPr>
                <w:rFonts w:eastAsia="MS Mincho"/>
                <w:szCs w:val="24"/>
              </w:rPr>
            </w:pPr>
            <w:r w:rsidRPr="00A55343">
              <w:rPr>
                <w:rFonts w:eastAsia="MS Mincho"/>
                <w:szCs w:val="24"/>
              </w:rPr>
              <w:t>M</w:t>
            </w:r>
          </w:p>
        </w:tc>
        <w:tc>
          <w:tcPr>
            <w:tcW w:w="1534" w:type="dxa"/>
            <w:gridSpan w:val="2"/>
          </w:tcPr>
          <w:p w:rsidR="006E0C56" w:rsidRPr="00A55343" w:rsidRDefault="006E0C56" w:rsidP="006E0C56">
            <w:pPr>
              <w:jc w:val="center"/>
              <w:rPr>
                <w:rFonts w:eastAsia="MS Mincho"/>
                <w:szCs w:val="24"/>
              </w:rPr>
            </w:pPr>
            <w:r w:rsidRPr="00A55343">
              <w:rPr>
                <w:rFonts w:eastAsia="MS Mincho"/>
                <w:szCs w:val="24"/>
              </w:rPr>
              <w:t>“</w:t>
            </w:r>
          </w:p>
        </w:tc>
        <w:tc>
          <w:tcPr>
            <w:tcW w:w="2609" w:type="dxa"/>
          </w:tcPr>
          <w:p w:rsidR="006E0C56" w:rsidRPr="00A55343" w:rsidRDefault="006E0C56" w:rsidP="006E0C56">
            <w:pPr>
              <w:jc w:val="left"/>
              <w:rPr>
                <w:szCs w:val="24"/>
              </w:rPr>
            </w:pPr>
          </w:p>
        </w:tc>
        <w:tc>
          <w:tcPr>
            <w:tcW w:w="1891" w:type="dxa"/>
          </w:tcPr>
          <w:p w:rsidR="006E0C56" w:rsidRPr="00A55343" w:rsidRDefault="006E0C56" w:rsidP="006E0C56">
            <w:pPr>
              <w:jc w:val="left"/>
              <w:rPr>
                <w:szCs w:val="24"/>
              </w:rPr>
            </w:pPr>
          </w:p>
        </w:tc>
      </w:tr>
      <w:tr w:rsidR="00853756" w:rsidRPr="00A55343" w:rsidTr="00750AC7">
        <w:tc>
          <w:tcPr>
            <w:tcW w:w="1439" w:type="dxa"/>
            <w:vMerge w:val="restart"/>
          </w:tcPr>
          <w:p w:rsidR="00853756" w:rsidRPr="00A55343" w:rsidRDefault="00853756" w:rsidP="006E0C56">
            <w:pPr>
              <w:rPr>
                <w:szCs w:val="24"/>
              </w:rPr>
            </w:pPr>
            <w:r w:rsidRPr="00A55343">
              <w:rPr>
                <w:szCs w:val="24"/>
              </w:rPr>
              <w:t>SS4-2-1</w:t>
            </w:r>
          </w:p>
        </w:tc>
        <w:tc>
          <w:tcPr>
            <w:tcW w:w="4859" w:type="dxa"/>
            <w:gridSpan w:val="2"/>
          </w:tcPr>
          <w:p w:rsidR="00853756" w:rsidRPr="00A55343" w:rsidRDefault="00853756" w:rsidP="00853756">
            <w:pPr>
              <w:ind w:left="-14"/>
              <w:rPr>
                <w:b/>
                <w:szCs w:val="24"/>
                <w:lang w:val="en-GB"/>
              </w:rPr>
            </w:pPr>
            <w:r w:rsidRPr="00A55343">
              <w:rPr>
                <w:b/>
                <w:szCs w:val="24"/>
                <w:lang w:val="en-GB"/>
              </w:rPr>
              <w:t>Project Manager</w:t>
            </w:r>
          </w:p>
        </w:tc>
        <w:tc>
          <w:tcPr>
            <w:tcW w:w="1620" w:type="dxa"/>
            <w:gridSpan w:val="2"/>
          </w:tcPr>
          <w:p w:rsidR="00853756" w:rsidRPr="00A55343" w:rsidRDefault="00853756" w:rsidP="006E0C56">
            <w:pPr>
              <w:jc w:val="center"/>
              <w:rPr>
                <w:rFonts w:eastAsia="MS Mincho"/>
                <w:szCs w:val="24"/>
              </w:rPr>
            </w:pPr>
            <w:r w:rsidRPr="00A55343">
              <w:rPr>
                <w:rFonts w:eastAsia="MS Mincho"/>
                <w:szCs w:val="24"/>
              </w:rPr>
              <w:t>M</w:t>
            </w:r>
          </w:p>
        </w:tc>
        <w:tc>
          <w:tcPr>
            <w:tcW w:w="1534" w:type="dxa"/>
            <w:gridSpan w:val="2"/>
          </w:tcPr>
          <w:p w:rsidR="00853756" w:rsidRPr="00A55343" w:rsidRDefault="00853756" w:rsidP="006E0C56">
            <w:pPr>
              <w:jc w:val="center"/>
              <w:rPr>
                <w:rFonts w:eastAsia="MS Mincho"/>
                <w:szCs w:val="24"/>
              </w:rPr>
            </w:pPr>
            <w:r w:rsidRPr="00A55343">
              <w:rPr>
                <w:rFonts w:eastAsia="MS Mincho"/>
                <w:szCs w:val="24"/>
              </w:rPr>
              <w:t>“</w:t>
            </w:r>
          </w:p>
        </w:tc>
        <w:tc>
          <w:tcPr>
            <w:tcW w:w="2609" w:type="dxa"/>
          </w:tcPr>
          <w:p w:rsidR="00853756" w:rsidRPr="00A55343" w:rsidRDefault="00853756" w:rsidP="006E0C56">
            <w:pPr>
              <w:jc w:val="left"/>
              <w:rPr>
                <w:szCs w:val="24"/>
              </w:rPr>
            </w:pPr>
          </w:p>
        </w:tc>
        <w:tc>
          <w:tcPr>
            <w:tcW w:w="1891" w:type="dxa"/>
          </w:tcPr>
          <w:p w:rsidR="00853756" w:rsidRPr="00A55343" w:rsidRDefault="00853756" w:rsidP="006E0C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D422E7" w:rsidRDefault="00853756" w:rsidP="00995C4B">
            <w:pPr>
              <w:pStyle w:val="ListParagraph"/>
              <w:numPr>
                <w:ilvl w:val="0"/>
                <w:numId w:val="72"/>
              </w:numPr>
              <w:spacing w:after="0"/>
              <w:ind w:left="435"/>
              <w:rPr>
                <w:rFonts w:ascii="Times New Roman" w:hAnsi="Times New Roman" w:cs="Times New Roman"/>
                <w:color w:val="000000"/>
                <w:sz w:val="24"/>
                <w:szCs w:val="24"/>
              </w:rPr>
            </w:pPr>
            <w:r w:rsidRPr="00D422E7">
              <w:rPr>
                <w:rFonts w:ascii="Times New Roman" w:hAnsi="Times New Roman" w:cs="Times New Roman"/>
                <w:color w:val="000000"/>
                <w:sz w:val="24"/>
                <w:szCs w:val="24"/>
              </w:rPr>
              <w:t>At least five years of experience of managing projects of similar nature</w:t>
            </w:r>
          </w:p>
        </w:tc>
        <w:tc>
          <w:tcPr>
            <w:tcW w:w="1620" w:type="dxa"/>
            <w:gridSpan w:val="2"/>
          </w:tcPr>
          <w:p w:rsidR="00853756" w:rsidRPr="00A55343" w:rsidRDefault="00853756" w:rsidP="00853756">
            <w:pPr>
              <w:jc w:val="center"/>
              <w:rPr>
                <w:rFonts w:eastAsia="MS Mincho"/>
                <w:szCs w:val="24"/>
                <w:highlight w:val="yellow"/>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D422E7" w:rsidRDefault="00853756" w:rsidP="00995C4B">
            <w:pPr>
              <w:pStyle w:val="ListParagraph"/>
              <w:numPr>
                <w:ilvl w:val="0"/>
                <w:numId w:val="72"/>
              </w:numPr>
              <w:spacing w:after="0"/>
              <w:ind w:left="435"/>
              <w:rPr>
                <w:rFonts w:ascii="Times New Roman" w:hAnsi="Times New Roman" w:cs="Times New Roman"/>
                <w:color w:val="000000"/>
                <w:sz w:val="24"/>
                <w:szCs w:val="24"/>
              </w:rPr>
            </w:pPr>
            <w:r w:rsidRPr="00D422E7">
              <w:rPr>
                <w:rFonts w:ascii="Times New Roman" w:hAnsi="Times New Roman" w:cs="Times New Roman"/>
                <w:color w:val="000000"/>
                <w:sz w:val="24"/>
                <w:szCs w:val="24"/>
              </w:rPr>
              <w:t>At least two similar projects working as subject matter expert</w:t>
            </w:r>
          </w:p>
        </w:tc>
        <w:tc>
          <w:tcPr>
            <w:tcW w:w="1620" w:type="dxa"/>
            <w:gridSpan w:val="2"/>
          </w:tcPr>
          <w:p w:rsidR="00853756" w:rsidRPr="00A55343" w:rsidRDefault="00853756" w:rsidP="00853756">
            <w:pPr>
              <w:jc w:val="center"/>
              <w:rPr>
                <w:rFonts w:eastAsia="MS Mincho"/>
                <w:szCs w:val="24"/>
                <w:highlight w:val="yellow"/>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D422E7" w:rsidRDefault="00853756" w:rsidP="00995C4B">
            <w:pPr>
              <w:pStyle w:val="ListParagraph"/>
              <w:numPr>
                <w:ilvl w:val="0"/>
                <w:numId w:val="72"/>
              </w:numPr>
              <w:spacing w:after="0"/>
              <w:ind w:left="435"/>
              <w:rPr>
                <w:rFonts w:ascii="Times New Roman" w:hAnsi="Times New Roman" w:cs="Times New Roman"/>
                <w:color w:val="000000"/>
                <w:sz w:val="24"/>
                <w:szCs w:val="24"/>
              </w:rPr>
            </w:pPr>
            <w:r w:rsidRPr="00D422E7">
              <w:rPr>
                <w:rFonts w:ascii="Times New Roman" w:hAnsi="Times New Roman" w:cs="Times New Roman"/>
                <w:color w:val="000000"/>
                <w:sz w:val="24"/>
                <w:szCs w:val="24"/>
              </w:rPr>
              <w:t>Experience of managing projects with use of similar technology</w:t>
            </w:r>
          </w:p>
        </w:tc>
        <w:tc>
          <w:tcPr>
            <w:tcW w:w="1620" w:type="dxa"/>
            <w:gridSpan w:val="2"/>
          </w:tcPr>
          <w:p w:rsidR="00853756" w:rsidRPr="00A55343" w:rsidRDefault="00853756" w:rsidP="00853756">
            <w:pPr>
              <w:jc w:val="center"/>
              <w:rPr>
                <w:rFonts w:eastAsia="MS Mincho"/>
                <w:szCs w:val="24"/>
                <w:highlight w:val="yellow"/>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750AC7">
        <w:tc>
          <w:tcPr>
            <w:tcW w:w="1439" w:type="dxa"/>
            <w:vMerge w:val="restart"/>
          </w:tcPr>
          <w:p w:rsidR="00853756" w:rsidRPr="00A55343" w:rsidRDefault="00853756" w:rsidP="00853756">
            <w:pPr>
              <w:rPr>
                <w:szCs w:val="24"/>
              </w:rPr>
            </w:pPr>
            <w:r w:rsidRPr="00A55343">
              <w:rPr>
                <w:szCs w:val="24"/>
              </w:rPr>
              <w:t>SS4-2-2</w:t>
            </w:r>
          </w:p>
        </w:tc>
        <w:tc>
          <w:tcPr>
            <w:tcW w:w="4859" w:type="dxa"/>
            <w:gridSpan w:val="2"/>
          </w:tcPr>
          <w:p w:rsidR="00853756" w:rsidRPr="00A55343" w:rsidRDefault="00853756" w:rsidP="00853756">
            <w:pPr>
              <w:rPr>
                <w:b/>
                <w:szCs w:val="24"/>
                <w:lang w:val="en-GB"/>
              </w:rPr>
            </w:pPr>
            <w:r w:rsidRPr="00A55343">
              <w:rPr>
                <w:b/>
                <w:szCs w:val="24"/>
                <w:lang w:val="en-GB"/>
              </w:rPr>
              <w:t>Business Analyst</w:t>
            </w:r>
          </w:p>
        </w:tc>
        <w:tc>
          <w:tcPr>
            <w:tcW w:w="1620" w:type="dxa"/>
            <w:gridSpan w:val="2"/>
          </w:tcPr>
          <w:p w:rsidR="00853756" w:rsidRPr="00A55343" w:rsidRDefault="00853756" w:rsidP="00853756">
            <w:pPr>
              <w:jc w:val="center"/>
              <w:rPr>
                <w:rFonts w:eastAsia="MS Mincho"/>
                <w:szCs w:val="24"/>
              </w:rPr>
            </w:pPr>
            <w:r w:rsidRPr="00A55343">
              <w:rPr>
                <w:rFonts w:eastAsia="MS Mincho"/>
                <w:szCs w:val="24"/>
              </w:rPr>
              <w:t>M</w:t>
            </w:r>
          </w:p>
        </w:tc>
        <w:tc>
          <w:tcPr>
            <w:tcW w:w="1534" w:type="dxa"/>
            <w:gridSpan w:val="2"/>
          </w:tcPr>
          <w:p w:rsidR="00853756" w:rsidRPr="00A55343" w:rsidRDefault="00853756" w:rsidP="00853756">
            <w:pPr>
              <w:jc w:val="center"/>
              <w:rPr>
                <w:rFonts w:eastAsia="MS Mincho"/>
                <w:szCs w:val="24"/>
              </w:rPr>
            </w:pPr>
            <w:r w:rsidRPr="00A55343">
              <w:rPr>
                <w:rFonts w:eastAsia="MS Mincho"/>
                <w:szCs w:val="24"/>
              </w:rPr>
              <w:t>“</w:t>
            </w: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Minimum two years of experience working in projects of similar nature</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Participation in at least one successfully implemented project with use of similar technology</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 xml:space="preserve">Experience of working in at least one project implemented in Government Organizations </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750AC7">
        <w:tc>
          <w:tcPr>
            <w:tcW w:w="1439" w:type="dxa"/>
            <w:vMerge w:val="restart"/>
          </w:tcPr>
          <w:p w:rsidR="00853756" w:rsidRPr="00A55343" w:rsidRDefault="00853756" w:rsidP="00853756">
            <w:pPr>
              <w:rPr>
                <w:szCs w:val="24"/>
              </w:rPr>
            </w:pPr>
            <w:r w:rsidRPr="00A55343">
              <w:rPr>
                <w:szCs w:val="24"/>
              </w:rPr>
              <w:t>SS4-2-3</w:t>
            </w:r>
          </w:p>
        </w:tc>
        <w:tc>
          <w:tcPr>
            <w:tcW w:w="4859" w:type="dxa"/>
            <w:gridSpan w:val="2"/>
          </w:tcPr>
          <w:p w:rsidR="00853756" w:rsidRPr="00A55343" w:rsidRDefault="00853756" w:rsidP="00853756">
            <w:pPr>
              <w:rPr>
                <w:b/>
                <w:szCs w:val="24"/>
                <w:lang w:val="en-GB"/>
              </w:rPr>
            </w:pPr>
            <w:r w:rsidRPr="00A55343">
              <w:rPr>
                <w:b/>
                <w:szCs w:val="24"/>
                <w:lang w:val="en-GB"/>
              </w:rPr>
              <w:t>Lead Programmer</w:t>
            </w:r>
          </w:p>
        </w:tc>
        <w:tc>
          <w:tcPr>
            <w:tcW w:w="1620" w:type="dxa"/>
            <w:gridSpan w:val="2"/>
          </w:tcPr>
          <w:p w:rsidR="00853756" w:rsidRPr="00A55343" w:rsidRDefault="00853756" w:rsidP="00853756">
            <w:pPr>
              <w:jc w:val="center"/>
              <w:rPr>
                <w:rFonts w:eastAsia="MS Mincho"/>
                <w:szCs w:val="24"/>
              </w:rPr>
            </w:pPr>
            <w:r w:rsidRPr="00A55343">
              <w:rPr>
                <w:rFonts w:eastAsia="MS Mincho"/>
                <w:szCs w:val="24"/>
              </w:rPr>
              <w:t>M</w:t>
            </w:r>
          </w:p>
        </w:tc>
        <w:tc>
          <w:tcPr>
            <w:tcW w:w="1534" w:type="dxa"/>
            <w:gridSpan w:val="2"/>
          </w:tcPr>
          <w:p w:rsidR="00853756" w:rsidRPr="00A55343" w:rsidRDefault="00853756" w:rsidP="00853756">
            <w:pPr>
              <w:jc w:val="center"/>
              <w:rPr>
                <w:rFonts w:eastAsia="MS Mincho"/>
                <w:szCs w:val="24"/>
              </w:rPr>
            </w:pPr>
            <w:r w:rsidRPr="00A55343">
              <w:rPr>
                <w:rFonts w:eastAsia="MS Mincho"/>
                <w:szCs w:val="24"/>
              </w:rPr>
              <w:t>“</w:t>
            </w: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Minimum five years of experience in managing applicattion design, software development, maintenance and delivery with Application, Web and Database server application experience</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Strong experience in distributed and multi-tiered systems architecture design</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 xml:space="preserve">At least five years of experience in development and implementation of highly complex technical solutions in web environment </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750AC7">
        <w:tc>
          <w:tcPr>
            <w:tcW w:w="1439" w:type="dxa"/>
            <w:vMerge w:val="restart"/>
          </w:tcPr>
          <w:p w:rsidR="00853756" w:rsidRPr="00A55343" w:rsidRDefault="00853756" w:rsidP="00853756">
            <w:pPr>
              <w:rPr>
                <w:szCs w:val="24"/>
              </w:rPr>
            </w:pPr>
            <w:r w:rsidRPr="00A55343">
              <w:rPr>
                <w:szCs w:val="24"/>
              </w:rPr>
              <w:t>SS4-2-4</w:t>
            </w:r>
          </w:p>
        </w:tc>
        <w:tc>
          <w:tcPr>
            <w:tcW w:w="4859" w:type="dxa"/>
            <w:gridSpan w:val="2"/>
          </w:tcPr>
          <w:p w:rsidR="00853756" w:rsidRPr="00A55343" w:rsidRDefault="00853756" w:rsidP="00853756">
            <w:pPr>
              <w:rPr>
                <w:color w:val="000000"/>
                <w:szCs w:val="24"/>
              </w:rPr>
            </w:pPr>
            <w:r w:rsidRPr="00A55343">
              <w:rPr>
                <w:b/>
                <w:bCs/>
                <w:color w:val="000000"/>
                <w:szCs w:val="24"/>
              </w:rPr>
              <w:t>Web Developer</w:t>
            </w:r>
            <w:r w:rsidRPr="00A55343">
              <w:rPr>
                <w:color w:val="000000"/>
                <w:szCs w:val="24"/>
              </w:rPr>
              <w:t xml:space="preserve"> </w:t>
            </w:r>
          </w:p>
        </w:tc>
        <w:tc>
          <w:tcPr>
            <w:tcW w:w="1620" w:type="dxa"/>
            <w:gridSpan w:val="2"/>
          </w:tcPr>
          <w:p w:rsidR="00853756" w:rsidRPr="00A55343" w:rsidRDefault="00853756" w:rsidP="00853756">
            <w:pPr>
              <w:jc w:val="center"/>
              <w:rPr>
                <w:rFonts w:eastAsia="MS Mincho"/>
                <w:szCs w:val="24"/>
              </w:rPr>
            </w:pPr>
            <w:r w:rsidRPr="00A55343">
              <w:rPr>
                <w:rFonts w:eastAsia="MS Mincho"/>
                <w:szCs w:val="24"/>
              </w:rPr>
              <w:t>M</w:t>
            </w:r>
          </w:p>
        </w:tc>
        <w:tc>
          <w:tcPr>
            <w:tcW w:w="1534" w:type="dxa"/>
            <w:gridSpan w:val="2"/>
          </w:tcPr>
          <w:p w:rsidR="00853756" w:rsidRPr="00A55343" w:rsidRDefault="00853756" w:rsidP="00853756">
            <w:pPr>
              <w:jc w:val="center"/>
              <w:rPr>
                <w:rFonts w:eastAsia="MS Mincho"/>
                <w:szCs w:val="24"/>
              </w:rPr>
            </w:pPr>
            <w:r w:rsidRPr="00A55343">
              <w:rPr>
                <w:rFonts w:eastAsia="MS Mincho"/>
                <w:szCs w:val="24"/>
              </w:rPr>
              <w:t>“</w:t>
            </w: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At least three years of experience in web development</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 xml:space="preserve">Work experience in at least two similar project </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750AC7">
        <w:tc>
          <w:tcPr>
            <w:tcW w:w="1439" w:type="dxa"/>
            <w:vMerge w:val="restart"/>
          </w:tcPr>
          <w:p w:rsidR="00853756" w:rsidRPr="00A55343" w:rsidRDefault="00853756" w:rsidP="00853756">
            <w:pPr>
              <w:rPr>
                <w:szCs w:val="24"/>
              </w:rPr>
            </w:pPr>
            <w:r w:rsidRPr="00A55343">
              <w:rPr>
                <w:szCs w:val="24"/>
              </w:rPr>
              <w:t>SS4-2-5</w:t>
            </w:r>
          </w:p>
        </w:tc>
        <w:tc>
          <w:tcPr>
            <w:tcW w:w="4859" w:type="dxa"/>
            <w:gridSpan w:val="2"/>
          </w:tcPr>
          <w:p w:rsidR="00853756" w:rsidRPr="00A55343" w:rsidRDefault="00853756" w:rsidP="00853756">
            <w:pPr>
              <w:rPr>
                <w:color w:val="000000"/>
                <w:szCs w:val="24"/>
              </w:rPr>
            </w:pPr>
            <w:r w:rsidRPr="00A55343">
              <w:rPr>
                <w:b/>
                <w:bCs/>
                <w:color w:val="000000"/>
                <w:szCs w:val="24"/>
              </w:rPr>
              <w:t>Mobile Developer</w:t>
            </w:r>
          </w:p>
        </w:tc>
        <w:tc>
          <w:tcPr>
            <w:tcW w:w="1620" w:type="dxa"/>
            <w:gridSpan w:val="2"/>
          </w:tcPr>
          <w:p w:rsidR="00853756" w:rsidRPr="00A55343" w:rsidRDefault="00853756" w:rsidP="00853756">
            <w:pPr>
              <w:jc w:val="center"/>
              <w:rPr>
                <w:rFonts w:eastAsia="MS Mincho"/>
                <w:szCs w:val="24"/>
              </w:rPr>
            </w:pPr>
            <w:r w:rsidRPr="00A55343">
              <w:rPr>
                <w:rFonts w:eastAsia="MS Mincho"/>
                <w:szCs w:val="24"/>
              </w:rPr>
              <w:t>M</w:t>
            </w:r>
          </w:p>
        </w:tc>
        <w:tc>
          <w:tcPr>
            <w:tcW w:w="1534" w:type="dxa"/>
            <w:gridSpan w:val="2"/>
          </w:tcPr>
          <w:p w:rsidR="00853756" w:rsidRPr="00A55343" w:rsidRDefault="00853756" w:rsidP="00853756">
            <w:pPr>
              <w:jc w:val="center"/>
              <w:rPr>
                <w:rFonts w:eastAsia="MS Mincho"/>
                <w:szCs w:val="24"/>
              </w:rPr>
            </w:pPr>
            <w:r w:rsidRPr="00A55343">
              <w:rPr>
                <w:rFonts w:eastAsia="MS Mincho"/>
                <w:szCs w:val="24"/>
              </w:rPr>
              <w:t>“</w:t>
            </w: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At least three years of experience in  mobile development</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853756" w:rsidRPr="00A55343" w:rsidTr="001D6132">
        <w:tc>
          <w:tcPr>
            <w:tcW w:w="1439" w:type="dxa"/>
            <w:vMerge/>
          </w:tcPr>
          <w:p w:rsidR="00853756" w:rsidRPr="00A55343" w:rsidRDefault="00853756" w:rsidP="00853756">
            <w:pPr>
              <w:rPr>
                <w:szCs w:val="24"/>
              </w:rPr>
            </w:pPr>
          </w:p>
        </w:tc>
        <w:tc>
          <w:tcPr>
            <w:tcW w:w="4859" w:type="dxa"/>
            <w:gridSpan w:val="2"/>
            <w:vAlign w:val="center"/>
          </w:tcPr>
          <w:p w:rsidR="00853756" w:rsidRPr="00A55343" w:rsidRDefault="00853756" w:rsidP="00853756">
            <w:pPr>
              <w:spacing w:after="0"/>
              <w:rPr>
                <w:color w:val="000000"/>
                <w:szCs w:val="24"/>
              </w:rPr>
            </w:pPr>
            <w:r w:rsidRPr="00A55343">
              <w:rPr>
                <w:color w:val="000000"/>
                <w:szCs w:val="24"/>
              </w:rPr>
              <w:t>Work experience in at least one similar project</w:t>
            </w:r>
          </w:p>
        </w:tc>
        <w:tc>
          <w:tcPr>
            <w:tcW w:w="1620" w:type="dxa"/>
            <w:gridSpan w:val="2"/>
          </w:tcPr>
          <w:p w:rsidR="00853756" w:rsidRPr="00A55343" w:rsidRDefault="00853756" w:rsidP="00853756">
            <w:pPr>
              <w:jc w:val="center"/>
              <w:rPr>
                <w:rFonts w:eastAsia="MS Mincho"/>
                <w:szCs w:val="24"/>
              </w:rPr>
            </w:pPr>
          </w:p>
        </w:tc>
        <w:tc>
          <w:tcPr>
            <w:tcW w:w="1534" w:type="dxa"/>
            <w:gridSpan w:val="2"/>
          </w:tcPr>
          <w:p w:rsidR="00853756" w:rsidRPr="00A55343" w:rsidRDefault="00853756" w:rsidP="00853756">
            <w:pPr>
              <w:jc w:val="center"/>
              <w:rPr>
                <w:rFonts w:eastAsia="MS Mincho"/>
                <w:szCs w:val="24"/>
              </w:rPr>
            </w:pPr>
          </w:p>
        </w:tc>
        <w:tc>
          <w:tcPr>
            <w:tcW w:w="2609" w:type="dxa"/>
          </w:tcPr>
          <w:p w:rsidR="00853756" w:rsidRPr="00A55343" w:rsidRDefault="00853756" w:rsidP="00853756">
            <w:pPr>
              <w:jc w:val="left"/>
              <w:rPr>
                <w:szCs w:val="24"/>
              </w:rPr>
            </w:pPr>
          </w:p>
        </w:tc>
        <w:tc>
          <w:tcPr>
            <w:tcW w:w="1891" w:type="dxa"/>
          </w:tcPr>
          <w:p w:rsidR="00853756" w:rsidRPr="00A55343" w:rsidRDefault="00853756" w:rsidP="00853756">
            <w:pPr>
              <w:jc w:val="left"/>
              <w:rPr>
                <w:szCs w:val="24"/>
              </w:rPr>
            </w:pPr>
          </w:p>
        </w:tc>
      </w:tr>
      <w:tr w:rsidR="00201D9E" w:rsidRPr="00A55343" w:rsidTr="00750AC7">
        <w:tc>
          <w:tcPr>
            <w:tcW w:w="1439" w:type="dxa"/>
            <w:vMerge w:val="restart"/>
          </w:tcPr>
          <w:p w:rsidR="00201D9E" w:rsidRPr="00A55343" w:rsidRDefault="00201D9E" w:rsidP="00853756">
            <w:pPr>
              <w:rPr>
                <w:szCs w:val="24"/>
              </w:rPr>
            </w:pPr>
            <w:r w:rsidRPr="00A55343">
              <w:rPr>
                <w:szCs w:val="24"/>
              </w:rPr>
              <w:lastRenderedPageBreak/>
              <w:t>SS4-2-6</w:t>
            </w:r>
          </w:p>
        </w:tc>
        <w:tc>
          <w:tcPr>
            <w:tcW w:w="4859" w:type="dxa"/>
            <w:gridSpan w:val="2"/>
          </w:tcPr>
          <w:p w:rsidR="00201D9E" w:rsidRPr="00A55343" w:rsidRDefault="00201D9E" w:rsidP="00201D9E">
            <w:pPr>
              <w:rPr>
                <w:szCs w:val="24"/>
              </w:rPr>
            </w:pPr>
            <w:r w:rsidRPr="00A55343">
              <w:rPr>
                <w:b/>
                <w:bCs/>
                <w:color w:val="000000"/>
                <w:szCs w:val="24"/>
              </w:rPr>
              <w:t>Quality Assurer</w:t>
            </w:r>
          </w:p>
        </w:tc>
        <w:tc>
          <w:tcPr>
            <w:tcW w:w="1620" w:type="dxa"/>
            <w:gridSpan w:val="2"/>
          </w:tcPr>
          <w:p w:rsidR="00201D9E" w:rsidRPr="00A55343" w:rsidRDefault="00201D9E" w:rsidP="00853756">
            <w:pPr>
              <w:jc w:val="center"/>
              <w:rPr>
                <w:rFonts w:eastAsia="MS Mincho"/>
                <w:szCs w:val="24"/>
              </w:rPr>
            </w:pPr>
            <w:r w:rsidRPr="00A55343">
              <w:rPr>
                <w:rFonts w:eastAsia="MS Mincho"/>
                <w:szCs w:val="24"/>
              </w:rPr>
              <w:t>M</w:t>
            </w:r>
          </w:p>
        </w:tc>
        <w:tc>
          <w:tcPr>
            <w:tcW w:w="1534" w:type="dxa"/>
            <w:gridSpan w:val="2"/>
          </w:tcPr>
          <w:p w:rsidR="00201D9E" w:rsidRPr="00A55343" w:rsidRDefault="00201D9E" w:rsidP="00853756">
            <w:pPr>
              <w:jc w:val="center"/>
              <w:rPr>
                <w:rFonts w:eastAsia="MS Mincho"/>
                <w:szCs w:val="24"/>
              </w:rPr>
            </w:pPr>
            <w:r w:rsidRPr="00A55343">
              <w:rPr>
                <w:rFonts w:eastAsia="MS Mincho"/>
                <w:szCs w:val="24"/>
              </w:rPr>
              <w:t>“</w:t>
            </w:r>
          </w:p>
        </w:tc>
        <w:tc>
          <w:tcPr>
            <w:tcW w:w="2609" w:type="dxa"/>
          </w:tcPr>
          <w:p w:rsidR="00201D9E" w:rsidRPr="00A55343" w:rsidRDefault="00201D9E" w:rsidP="00853756">
            <w:pPr>
              <w:jc w:val="left"/>
              <w:rPr>
                <w:szCs w:val="24"/>
              </w:rPr>
            </w:pPr>
          </w:p>
        </w:tc>
        <w:tc>
          <w:tcPr>
            <w:tcW w:w="1891" w:type="dxa"/>
          </w:tcPr>
          <w:p w:rsidR="00201D9E" w:rsidRPr="00A55343" w:rsidRDefault="00201D9E" w:rsidP="00853756">
            <w:pPr>
              <w:jc w:val="left"/>
              <w:rPr>
                <w:szCs w:val="24"/>
              </w:rPr>
            </w:pPr>
          </w:p>
        </w:tc>
      </w:tr>
      <w:tr w:rsidR="00201D9E" w:rsidRPr="00A55343" w:rsidTr="001D6132">
        <w:tc>
          <w:tcPr>
            <w:tcW w:w="1439" w:type="dxa"/>
            <w:vMerge/>
          </w:tcPr>
          <w:p w:rsidR="00201D9E" w:rsidRPr="00A55343" w:rsidRDefault="00201D9E" w:rsidP="00201D9E">
            <w:pPr>
              <w:rPr>
                <w:szCs w:val="24"/>
              </w:rPr>
            </w:pPr>
          </w:p>
        </w:tc>
        <w:tc>
          <w:tcPr>
            <w:tcW w:w="4859" w:type="dxa"/>
            <w:gridSpan w:val="2"/>
            <w:vAlign w:val="center"/>
          </w:tcPr>
          <w:p w:rsidR="00201D9E" w:rsidRPr="00A55343" w:rsidRDefault="00201D9E" w:rsidP="00201D9E">
            <w:pPr>
              <w:spacing w:after="0"/>
              <w:rPr>
                <w:color w:val="000000"/>
                <w:szCs w:val="24"/>
              </w:rPr>
            </w:pPr>
            <w:r w:rsidRPr="00A55343">
              <w:rPr>
                <w:color w:val="000000"/>
                <w:szCs w:val="24"/>
              </w:rPr>
              <w:t>Minimum three years of experience as a QA specialist, where the development of use cases was a must</w:t>
            </w:r>
          </w:p>
        </w:tc>
        <w:tc>
          <w:tcPr>
            <w:tcW w:w="1620" w:type="dxa"/>
            <w:gridSpan w:val="2"/>
          </w:tcPr>
          <w:p w:rsidR="00201D9E" w:rsidRPr="00A55343" w:rsidRDefault="00201D9E" w:rsidP="00201D9E">
            <w:pPr>
              <w:jc w:val="center"/>
              <w:rPr>
                <w:rFonts w:eastAsia="MS Mincho"/>
                <w:szCs w:val="24"/>
              </w:rPr>
            </w:pPr>
          </w:p>
        </w:tc>
        <w:tc>
          <w:tcPr>
            <w:tcW w:w="1534" w:type="dxa"/>
            <w:gridSpan w:val="2"/>
          </w:tcPr>
          <w:p w:rsidR="00201D9E" w:rsidRPr="00A55343" w:rsidRDefault="00201D9E" w:rsidP="00201D9E">
            <w:pPr>
              <w:jc w:val="center"/>
              <w:rPr>
                <w:rFonts w:eastAsia="MS Mincho"/>
                <w:szCs w:val="24"/>
              </w:rPr>
            </w:pP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1D6132">
        <w:tc>
          <w:tcPr>
            <w:tcW w:w="1439" w:type="dxa"/>
            <w:vMerge/>
          </w:tcPr>
          <w:p w:rsidR="00201D9E" w:rsidRPr="00A55343" w:rsidRDefault="00201D9E" w:rsidP="00201D9E">
            <w:pPr>
              <w:rPr>
                <w:szCs w:val="24"/>
              </w:rPr>
            </w:pPr>
          </w:p>
        </w:tc>
        <w:tc>
          <w:tcPr>
            <w:tcW w:w="4859" w:type="dxa"/>
            <w:gridSpan w:val="2"/>
            <w:vAlign w:val="center"/>
          </w:tcPr>
          <w:p w:rsidR="00201D9E" w:rsidRPr="00A55343" w:rsidRDefault="00201D9E" w:rsidP="00201D9E">
            <w:pPr>
              <w:spacing w:after="0"/>
              <w:rPr>
                <w:color w:val="000000"/>
                <w:szCs w:val="24"/>
              </w:rPr>
            </w:pPr>
            <w:r w:rsidRPr="00A55343">
              <w:rPr>
                <w:color w:val="000000"/>
                <w:szCs w:val="24"/>
              </w:rPr>
              <w:t>Experience in testing of projects of similar nature</w:t>
            </w:r>
          </w:p>
        </w:tc>
        <w:tc>
          <w:tcPr>
            <w:tcW w:w="1620" w:type="dxa"/>
            <w:gridSpan w:val="2"/>
          </w:tcPr>
          <w:p w:rsidR="00201D9E" w:rsidRPr="00A55343" w:rsidRDefault="00201D9E" w:rsidP="00201D9E">
            <w:pPr>
              <w:jc w:val="center"/>
              <w:rPr>
                <w:rFonts w:eastAsia="MS Mincho"/>
                <w:szCs w:val="24"/>
              </w:rPr>
            </w:pPr>
          </w:p>
        </w:tc>
        <w:tc>
          <w:tcPr>
            <w:tcW w:w="1534" w:type="dxa"/>
            <w:gridSpan w:val="2"/>
          </w:tcPr>
          <w:p w:rsidR="00201D9E" w:rsidRPr="00A55343" w:rsidRDefault="00201D9E" w:rsidP="00201D9E">
            <w:pPr>
              <w:jc w:val="center"/>
              <w:rPr>
                <w:rFonts w:eastAsia="MS Mincho"/>
                <w:szCs w:val="24"/>
              </w:rPr>
            </w:pP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SS4-2-7</w:t>
            </w:r>
          </w:p>
        </w:tc>
        <w:tc>
          <w:tcPr>
            <w:tcW w:w="4859" w:type="dxa"/>
            <w:gridSpan w:val="2"/>
          </w:tcPr>
          <w:p w:rsidR="00201D9E" w:rsidRPr="00A55343" w:rsidRDefault="00201D9E" w:rsidP="00201D9E">
            <w:pPr>
              <w:rPr>
                <w:color w:val="000000"/>
                <w:szCs w:val="24"/>
              </w:rPr>
            </w:pPr>
            <w:r w:rsidRPr="00A55343">
              <w:rPr>
                <w:b/>
                <w:bCs/>
                <w:color w:val="000000"/>
                <w:szCs w:val="24"/>
              </w:rPr>
              <w:t>System  / DB Administrator</w:t>
            </w: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201D9E" w:rsidP="00201D9E">
            <w:pPr>
              <w:jc w:val="center"/>
              <w:rPr>
                <w:rFonts w:eastAsia="MS Mincho"/>
                <w:szCs w:val="24"/>
              </w:rPr>
            </w:pPr>
            <w:r w:rsidRPr="00A55343">
              <w:rPr>
                <w:rFonts w:eastAsia="MS Mincho"/>
                <w:szCs w:val="24"/>
              </w:rPr>
              <w:t>“</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1D6132">
        <w:tc>
          <w:tcPr>
            <w:tcW w:w="1439" w:type="dxa"/>
          </w:tcPr>
          <w:p w:rsidR="00201D9E" w:rsidRPr="00A55343" w:rsidRDefault="00201D9E" w:rsidP="00201D9E">
            <w:pPr>
              <w:rPr>
                <w:szCs w:val="24"/>
              </w:rPr>
            </w:pPr>
          </w:p>
        </w:tc>
        <w:tc>
          <w:tcPr>
            <w:tcW w:w="4859" w:type="dxa"/>
            <w:gridSpan w:val="2"/>
            <w:vAlign w:val="center"/>
          </w:tcPr>
          <w:p w:rsidR="00201D9E" w:rsidRPr="00A55343" w:rsidRDefault="00201D9E" w:rsidP="00201D9E">
            <w:pPr>
              <w:spacing w:after="0"/>
              <w:rPr>
                <w:color w:val="000000"/>
                <w:szCs w:val="24"/>
              </w:rPr>
            </w:pPr>
            <w:r w:rsidRPr="00A55343">
              <w:rPr>
                <w:color w:val="000000"/>
                <w:szCs w:val="24"/>
              </w:rPr>
              <w:t>Minimum 5 years of experience working as a distributed systems’ administrator</w:t>
            </w:r>
          </w:p>
        </w:tc>
        <w:tc>
          <w:tcPr>
            <w:tcW w:w="1620" w:type="dxa"/>
            <w:gridSpan w:val="2"/>
          </w:tcPr>
          <w:p w:rsidR="00201D9E" w:rsidRPr="00A55343" w:rsidRDefault="00201D9E" w:rsidP="00201D9E">
            <w:pPr>
              <w:jc w:val="center"/>
              <w:rPr>
                <w:rFonts w:eastAsia="MS Mincho"/>
                <w:szCs w:val="24"/>
              </w:rPr>
            </w:pPr>
          </w:p>
        </w:tc>
        <w:tc>
          <w:tcPr>
            <w:tcW w:w="1534" w:type="dxa"/>
            <w:gridSpan w:val="2"/>
          </w:tcPr>
          <w:p w:rsidR="00201D9E" w:rsidRPr="00A55343" w:rsidRDefault="00201D9E" w:rsidP="00201D9E">
            <w:pPr>
              <w:jc w:val="center"/>
              <w:rPr>
                <w:rFonts w:eastAsia="MS Mincho"/>
                <w:szCs w:val="24"/>
              </w:rPr>
            </w:pP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1D6132">
        <w:tc>
          <w:tcPr>
            <w:tcW w:w="1439" w:type="dxa"/>
          </w:tcPr>
          <w:p w:rsidR="00201D9E" w:rsidRPr="00A55343" w:rsidRDefault="00201D9E" w:rsidP="00201D9E">
            <w:pPr>
              <w:rPr>
                <w:szCs w:val="24"/>
              </w:rPr>
            </w:pPr>
          </w:p>
        </w:tc>
        <w:tc>
          <w:tcPr>
            <w:tcW w:w="4859" w:type="dxa"/>
            <w:gridSpan w:val="2"/>
            <w:vAlign w:val="center"/>
          </w:tcPr>
          <w:p w:rsidR="00201D9E" w:rsidRPr="00A55343" w:rsidRDefault="00201D9E" w:rsidP="00201D9E">
            <w:pPr>
              <w:spacing w:after="0"/>
              <w:rPr>
                <w:color w:val="000000"/>
                <w:szCs w:val="24"/>
              </w:rPr>
            </w:pPr>
            <w:r w:rsidRPr="00A55343">
              <w:rPr>
                <w:color w:val="000000"/>
                <w:szCs w:val="24"/>
              </w:rPr>
              <w:t xml:space="preserve">Minimum 5 years of experience in hardware and network installation, configuration, maintenance and application installation, configuration and maintenance </w:t>
            </w:r>
          </w:p>
        </w:tc>
        <w:tc>
          <w:tcPr>
            <w:tcW w:w="1620" w:type="dxa"/>
            <w:gridSpan w:val="2"/>
          </w:tcPr>
          <w:p w:rsidR="00201D9E" w:rsidRPr="00A55343" w:rsidRDefault="00201D9E" w:rsidP="00201D9E">
            <w:pPr>
              <w:jc w:val="center"/>
              <w:rPr>
                <w:rFonts w:eastAsia="MS Mincho"/>
                <w:szCs w:val="24"/>
              </w:rPr>
            </w:pPr>
          </w:p>
        </w:tc>
        <w:tc>
          <w:tcPr>
            <w:tcW w:w="1534" w:type="dxa"/>
            <w:gridSpan w:val="2"/>
          </w:tcPr>
          <w:p w:rsidR="00201D9E" w:rsidRPr="00A55343" w:rsidRDefault="00201D9E" w:rsidP="00201D9E">
            <w:pPr>
              <w:jc w:val="center"/>
              <w:rPr>
                <w:rFonts w:eastAsia="MS Mincho"/>
                <w:szCs w:val="24"/>
              </w:rPr>
            </w:pP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SS5</w:t>
            </w:r>
          </w:p>
        </w:tc>
        <w:tc>
          <w:tcPr>
            <w:tcW w:w="4859" w:type="dxa"/>
            <w:gridSpan w:val="2"/>
          </w:tcPr>
          <w:p w:rsidR="00201D9E" w:rsidRPr="00D422E7" w:rsidRDefault="00201D9E" w:rsidP="00201D9E">
            <w:pPr>
              <w:pStyle w:val="Normal-Emphasized"/>
              <w:rPr>
                <w:rFonts w:ascii="Times New Roman" w:hAnsi="Times New Roman"/>
                <w:b/>
                <w:sz w:val="24"/>
              </w:rPr>
            </w:pPr>
            <w:r w:rsidRPr="00D422E7">
              <w:rPr>
                <w:rFonts w:ascii="Times New Roman" w:hAnsi="Times New Roman"/>
                <w:b/>
                <w:sz w:val="24"/>
              </w:rPr>
              <w:t>Training and Training Materials</w:t>
            </w:r>
          </w:p>
          <w:p w:rsidR="00201D9E" w:rsidRPr="00A55343" w:rsidRDefault="00201D9E" w:rsidP="00201D9E">
            <w:pPr>
              <w:rPr>
                <w:szCs w:val="24"/>
              </w:rPr>
            </w:pPr>
            <w:r w:rsidRPr="00A55343">
              <w:rPr>
                <w:szCs w:val="24"/>
              </w:rPr>
              <w:t xml:space="preserve">The Suppliers </w:t>
            </w:r>
            <w:r w:rsidRPr="00A55343">
              <w:rPr>
                <w:b/>
                <w:szCs w:val="24"/>
              </w:rPr>
              <w:t xml:space="preserve">MUST </w:t>
            </w:r>
            <w:r w:rsidRPr="00A55343">
              <w:rPr>
                <w:szCs w:val="24"/>
              </w:rPr>
              <w:t>provide class room training in the train to trainers approach and training materials in Armenian language for maximum 3</w:t>
            </w:r>
            <w:r w:rsidR="003036E4" w:rsidRPr="00A55343">
              <w:rPr>
                <w:szCs w:val="24"/>
              </w:rPr>
              <w:t xml:space="preserve"> users under each subsystem</w:t>
            </w:r>
            <w:r w:rsidRPr="00A55343">
              <w:rPr>
                <w:szCs w:val="24"/>
              </w:rPr>
              <w:t xml:space="preserve"> of the project as follows:</w:t>
            </w:r>
          </w:p>
          <w:tbl>
            <w:tblPr>
              <w:tblStyle w:val="TableGrid"/>
              <w:tblW w:w="3960" w:type="dxa"/>
              <w:tblLayout w:type="fixed"/>
              <w:tblLook w:val="04A0" w:firstRow="1" w:lastRow="0" w:firstColumn="1" w:lastColumn="0" w:noHBand="0" w:noVBand="1"/>
            </w:tblPr>
            <w:tblGrid>
              <w:gridCol w:w="1260"/>
              <w:gridCol w:w="843"/>
              <w:gridCol w:w="1857"/>
            </w:tblGrid>
            <w:tr w:rsidR="00D950B1" w:rsidRPr="00A55343" w:rsidTr="00D950B1">
              <w:tc>
                <w:tcPr>
                  <w:tcW w:w="1260" w:type="dxa"/>
                </w:tcPr>
                <w:p w:rsidR="00D950B1" w:rsidRPr="00A55343" w:rsidRDefault="00D950B1" w:rsidP="00201D9E">
                  <w:pPr>
                    <w:jc w:val="center"/>
                    <w:rPr>
                      <w:rFonts w:ascii="Times New Roman" w:hAnsi="Times New Roman" w:cs="Times New Roman"/>
                      <w:szCs w:val="24"/>
                    </w:rPr>
                  </w:pPr>
                  <w:r w:rsidRPr="00A55343">
                    <w:rPr>
                      <w:rFonts w:ascii="Times New Roman" w:hAnsi="Times New Roman" w:cs="Times New Roman"/>
                      <w:b/>
                      <w:szCs w:val="24"/>
                    </w:rPr>
                    <w:t>Number of users</w:t>
                  </w:r>
                </w:p>
              </w:tc>
              <w:tc>
                <w:tcPr>
                  <w:tcW w:w="843" w:type="dxa"/>
                </w:tcPr>
                <w:p w:rsidR="00D950B1" w:rsidRPr="00A55343" w:rsidRDefault="00D950B1" w:rsidP="00201D9E">
                  <w:pPr>
                    <w:jc w:val="center"/>
                    <w:rPr>
                      <w:rFonts w:ascii="Times New Roman" w:hAnsi="Times New Roman" w:cs="Times New Roman"/>
                      <w:b/>
                      <w:szCs w:val="24"/>
                    </w:rPr>
                  </w:pPr>
                  <w:r w:rsidRPr="00A55343">
                    <w:rPr>
                      <w:rFonts w:ascii="Times New Roman" w:hAnsi="Times New Roman" w:cs="Times New Roman"/>
                      <w:b/>
                      <w:szCs w:val="24"/>
                    </w:rPr>
                    <w:t>Days</w:t>
                  </w:r>
                </w:p>
              </w:tc>
              <w:tc>
                <w:tcPr>
                  <w:tcW w:w="1857" w:type="dxa"/>
                </w:tcPr>
                <w:p w:rsidR="00D950B1" w:rsidRPr="00A55343" w:rsidRDefault="00D950B1" w:rsidP="00201D9E">
                  <w:pPr>
                    <w:jc w:val="center"/>
                    <w:rPr>
                      <w:rFonts w:ascii="Times New Roman" w:hAnsi="Times New Roman" w:cs="Times New Roman"/>
                      <w:b/>
                      <w:szCs w:val="24"/>
                    </w:rPr>
                  </w:pPr>
                  <w:r w:rsidRPr="00A55343">
                    <w:rPr>
                      <w:rFonts w:ascii="Times New Roman" w:hAnsi="Times New Roman" w:cs="Times New Roman"/>
                      <w:b/>
                      <w:szCs w:val="24"/>
                    </w:rPr>
                    <w:t>Location</w:t>
                  </w:r>
                </w:p>
              </w:tc>
            </w:tr>
            <w:tr w:rsidR="00D950B1" w:rsidRPr="00A55343" w:rsidTr="00D950B1">
              <w:tc>
                <w:tcPr>
                  <w:tcW w:w="1260" w:type="dxa"/>
                </w:tcPr>
                <w:p w:rsidR="00D950B1" w:rsidRPr="00A55343" w:rsidRDefault="00D950B1" w:rsidP="00201D9E">
                  <w:pPr>
                    <w:jc w:val="center"/>
                    <w:rPr>
                      <w:rFonts w:ascii="Times New Roman" w:hAnsi="Times New Roman" w:cs="Times New Roman"/>
                      <w:szCs w:val="24"/>
                    </w:rPr>
                  </w:pPr>
                  <w:r w:rsidRPr="00A55343">
                    <w:rPr>
                      <w:rFonts w:ascii="Times New Roman" w:hAnsi="Times New Roman" w:cs="Times New Roman"/>
                      <w:szCs w:val="24"/>
                    </w:rPr>
                    <w:t>3</w:t>
                  </w:r>
                </w:p>
              </w:tc>
              <w:tc>
                <w:tcPr>
                  <w:tcW w:w="843" w:type="dxa"/>
                </w:tcPr>
                <w:p w:rsidR="00D950B1" w:rsidRPr="00A55343" w:rsidRDefault="00D950B1" w:rsidP="00201D9E">
                  <w:pPr>
                    <w:jc w:val="center"/>
                    <w:rPr>
                      <w:rFonts w:ascii="Times New Roman" w:hAnsi="Times New Roman" w:cs="Times New Roman"/>
                      <w:szCs w:val="24"/>
                    </w:rPr>
                  </w:pPr>
                  <w:r w:rsidRPr="00A55343">
                    <w:rPr>
                      <w:rFonts w:ascii="Times New Roman" w:hAnsi="Times New Roman" w:cs="Times New Roman"/>
                      <w:szCs w:val="24"/>
                    </w:rPr>
                    <w:t>2</w:t>
                  </w:r>
                </w:p>
              </w:tc>
              <w:tc>
                <w:tcPr>
                  <w:tcW w:w="1857" w:type="dxa"/>
                </w:tcPr>
                <w:p w:rsidR="00D950B1" w:rsidRPr="00A55343" w:rsidRDefault="00D950B1" w:rsidP="00201D9E">
                  <w:pPr>
                    <w:rPr>
                      <w:rFonts w:ascii="Times New Roman" w:hAnsi="Times New Roman" w:cs="Times New Roman"/>
                      <w:szCs w:val="24"/>
                    </w:rPr>
                  </w:pPr>
                  <w:r w:rsidRPr="00A55343">
                    <w:rPr>
                      <w:rFonts w:ascii="Times New Roman" w:hAnsi="Times New Roman" w:cs="Times New Roman"/>
                      <w:szCs w:val="24"/>
                    </w:rPr>
                    <w:t>12/3 Aharonyan</w:t>
                  </w:r>
                </w:p>
              </w:tc>
            </w:tr>
          </w:tbl>
          <w:p w:rsidR="00201D9E" w:rsidRPr="00A55343" w:rsidRDefault="00201D9E" w:rsidP="00201D9E">
            <w:pPr>
              <w:tabs>
                <w:tab w:val="left" w:pos="1443"/>
                <w:tab w:val="left" w:pos="2703"/>
                <w:tab w:val="left" w:pos="6120"/>
              </w:tabs>
              <w:jc w:val="left"/>
              <w:rPr>
                <w:b/>
                <w:szCs w:val="24"/>
                <w:lang w:val="en-GB"/>
              </w:rPr>
            </w:pP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9E2F28" w:rsidP="00201D9E">
            <w:pPr>
              <w:jc w:val="center"/>
              <w:rPr>
                <w:rFonts w:eastAsia="MS Mincho"/>
                <w:szCs w:val="24"/>
              </w:rPr>
            </w:pPr>
            <w:r>
              <w:rPr>
                <w:rFonts w:eastAsia="MS Mincho"/>
                <w:szCs w:val="24"/>
              </w:rPr>
              <w:t>2.6.5</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SS6</w:t>
            </w:r>
          </w:p>
        </w:tc>
        <w:tc>
          <w:tcPr>
            <w:tcW w:w="4859" w:type="dxa"/>
            <w:gridSpan w:val="2"/>
          </w:tcPr>
          <w:p w:rsidR="00201D9E" w:rsidRPr="00A55343" w:rsidRDefault="00201D9E" w:rsidP="00201D9E">
            <w:pPr>
              <w:pStyle w:val="Head72"/>
              <w:spacing w:after="240"/>
              <w:ind w:left="435" w:hanging="540"/>
              <w:rPr>
                <w:rFonts w:ascii="Times New Roman" w:hAnsi="Times New Roman"/>
                <w:sz w:val="24"/>
                <w:szCs w:val="24"/>
              </w:rPr>
            </w:pPr>
            <w:r w:rsidRPr="00A55343">
              <w:rPr>
                <w:rFonts w:ascii="Times New Roman" w:hAnsi="Times New Roman"/>
                <w:sz w:val="24"/>
                <w:szCs w:val="24"/>
              </w:rPr>
              <w:tab/>
            </w:r>
            <w:bookmarkStart w:id="506" w:name="_Toc484620591"/>
            <w:r w:rsidRPr="00A55343">
              <w:rPr>
                <w:rFonts w:ascii="Times New Roman" w:hAnsi="Times New Roman"/>
                <w:sz w:val="24"/>
                <w:szCs w:val="24"/>
              </w:rPr>
              <w:t>Warranty Service</w:t>
            </w:r>
            <w:bookmarkEnd w:id="506"/>
            <w:r w:rsidRPr="00A55343">
              <w:rPr>
                <w:rFonts w:ascii="Times New Roman" w:hAnsi="Times New Roman"/>
                <w:sz w:val="24"/>
                <w:szCs w:val="24"/>
              </w:rPr>
              <w:t xml:space="preserve"> </w:t>
            </w:r>
          </w:p>
          <w:p w:rsidR="00C32D40" w:rsidRPr="00C32D40" w:rsidRDefault="00C32D40" w:rsidP="00C32D40">
            <w:pPr>
              <w:tabs>
                <w:tab w:val="right" w:pos="7164"/>
              </w:tabs>
              <w:spacing w:after="200"/>
              <w:rPr>
                <w:b/>
                <w:szCs w:val="24"/>
              </w:rPr>
            </w:pPr>
            <w:r w:rsidRPr="00C32D40">
              <w:rPr>
                <w:szCs w:val="24"/>
              </w:rPr>
              <w:t xml:space="preserve">The Warranty Period for software shall start from the date of Operational Acceptance of the </w:t>
            </w:r>
            <w:r w:rsidRPr="00C32D40">
              <w:rPr>
                <w:szCs w:val="24"/>
              </w:rPr>
              <w:lastRenderedPageBreak/>
              <w:t>System and shall extend for 12 monthts. The standard warranty should also include the following technical support services:</w:t>
            </w:r>
          </w:p>
          <w:p w:rsidR="00C32D40" w:rsidRPr="00A55343" w:rsidRDefault="00C32D40" w:rsidP="00995C4B">
            <w:pPr>
              <w:pStyle w:val="ListParagraph"/>
              <w:numPr>
                <w:ilvl w:val="0"/>
                <w:numId w:val="85"/>
              </w:numPr>
              <w:rPr>
                <w:rFonts w:ascii="Times New Roman" w:hAnsi="Times New Roman" w:cs="Times New Roman"/>
                <w:szCs w:val="24"/>
              </w:rPr>
            </w:pPr>
            <w:r w:rsidRPr="00A55343">
              <w:rPr>
                <w:rFonts w:ascii="Times New Roman" w:hAnsi="Times New Roman" w:cs="Times New Roman"/>
                <w:sz w:val="24"/>
                <w:szCs w:val="24"/>
              </w:rPr>
              <w:t>On-site qualified personnel,</w:t>
            </w:r>
          </w:p>
          <w:p w:rsidR="00C32D40" w:rsidRPr="00A55343" w:rsidRDefault="00C32D40" w:rsidP="00995C4B">
            <w:pPr>
              <w:pStyle w:val="ListParagraph"/>
              <w:numPr>
                <w:ilvl w:val="0"/>
                <w:numId w:val="85"/>
              </w:numPr>
              <w:rPr>
                <w:rFonts w:ascii="Times New Roman" w:hAnsi="Times New Roman" w:cs="Times New Roman"/>
                <w:szCs w:val="24"/>
              </w:rPr>
            </w:pPr>
            <w:r w:rsidRPr="00A55343">
              <w:rPr>
                <w:rFonts w:ascii="Times New Roman" w:hAnsi="Times New Roman" w:cs="Times New Roman"/>
                <w:sz w:val="24"/>
                <w:szCs w:val="24"/>
              </w:rPr>
              <w:t>Issues Identification and fixing,</w:t>
            </w:r>
          </w:p>
          <w:p w:rsidR="00C32D40" w:rsidRPr="00511FBF" w:rsidRDefault="00C32D40" w:rsidP="00995C4B">
            <w:pPr>
              <w:pStyle w:val="ListParagraph"/>
              <w:numPr>
                <w:ilvl w:val="0"/>
                <w:numId w:val="85"/>
              </w:numPr>
              <w:rPr>
                <w:rFonts w:ascii="Times New Roman" w:hAnsi="Times New Roman" w:cs="Times New Roman"/>
                <w:szCs w:val="24"/>
              </w:rPr>
            </w:pPr>
            <w:r w:rsidRPr="00511FBF">
              <w:rPr>
                <w:rFonts w:ascii="Times New Roman" w:hAnsi="Times New Roman" w:cs="Times New Roman"/>
                <w:sz w:val="24"/>
                <w:szCs w:val="24"/>
              </w:rPr>
              <w:t xml:space="preserve">Adjustments to the System per purchaser’s request. </w:t>
            </w:r>
          </w:p>
          <w:p w:rsidR="00063138" w:rsidRPr="00C32D40" w:rsidRDefault="00C32D40" w:rsidP="00C32D40">
            <w:pPr>
              <w:tabs>
                <w:tab w:val="right" w:pos="7164"/>
              </w:tabs>
              <w:spacing w:after="200"/>
              <w:rPr>
                <w:szCs w:val="24"/>
              </w:rPr>
            </w:pPr>
            <w:r w:rsidRPr="00C32D40">
              <w:rPr>
                <w:szCs w:val="24"/>
              </w:rPr>
              <w:t xml:space="preserve">The period of validity of the Warranty for hardware </w:t>
            </w:r>
            <w:r w:rsidR="00D422E7">
              <w:rPr>
                <w:szCs w:val="24"/>
              </w:rPr>
              <w:t xml:space="preserve">shall </w:t>
            </w:r>
            <w:r w:rsidRPr="00C32D40">
              <w:rPr>
                <w:szCs w:val="24"/>
              </w:rPr>
              <w:t>start from the date of Operational Acceptance of the System for the terms specified in paragraph 2.2.1</w:t>
            </w:r>
            <w:r w:rsidR="00D422E7">
              <w:rPr>
                <w:szCs w:val="24"/>
              </w:rPr>
              <w:t xml:space="preserve"> of TS</w:t>
            </w:r>
            <w:r w:rsidRPr="00C32D40">
              <w:rPr>
                <w:szCs w:val="24"/>
              </w:rPr>
              <w:t>.</w:t>
            </w: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lastRenderedPageBreak/>
              <w:t>M</w:t>
            </w:r>
          </w:p>
        </w:tc>
        <w:tc>
          <w:tcPr>
            <w:tcW w:w="1534" w:type="dxa"/>
            <w:gridSpan w:val="2"/>
          </w:tcPr>
          <w:p w:rsidR="00201D9E" w:rsidRPr="00A55343" w:rsidRDefault="00063138" w:rsidP="00201D9E">
            <w:pPr>
              <w:jc w:val="center"/>
              <w:rPr>
                <w:rFonts w:eastAsia="MS Mincho"/>
                <w:szCs w:val="24"/>
              </w:rPr>
            </w:pPr>
            <w:r w:rsidRPr="00A55343">
              <w:rPr>
                <w:rFonts w:eastAsia="MS Mincho"/>
                <w:szCs w:val="24"/>
              </w:rPr>
              <w:t>2.6.6</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lastRenderedPageBreak/>
              <w:t>SS7</w:t>
            </w:r>
          </w:p>
        </w:tc>
        <w:tc>
          <w:tcPr>
            <w:tcW w:w="4859" w:type="dxa"/>
            <w:gridSpan w:val="2"/>
          </w:tcPr>
          <w:p w:rsidR="00201D9E" w:rsidRPr="00A55343" w:rsidRDefault="00201D9E" w:rsidP="00201D9E">
            <w:pPr>
              <w:pStyle w:val="Head72"/>
              <w:ind w:left="0" w:firstLine="14"/>
              <w:rPr>
                <w:rFonts w:ascii="Times New Roman" w:hAnsi="Times New Roman"/>
                <w:sz w:val="24"/>
                <w:szCs w:val="24"/>
              </w:rPr>
            </w:pPr>
            <w:bookmarkStart w:id="507" w:name="_Toc484620592"/>
            <w:r w:rsidRPr="00A55343">
              <w:rPr>
                <w:rFonts w:ascii="Times New Roman" w:hAnsi="Times New Roman"/>
                <w:sz w:val="24"/>
                <w:szCs w:val="24"/>
              </w:rPr>
              <w:t>Documentation Requirements</w:t>
            </w:r>
            <w:bookmarkEnd w:id="507"/>
          </w:p>
        </w:tc>
        <w:tc>
          <w:tcPr>
            <w:tcW w:w="1620" w:type="dxa"/>
            <w:gridSpan w:val="2"/>
          </w:tcPr>
          <w:p w:rsidR="00201D9E" w:rsidRPr="00A55343" w:rsidRDefault="00201D9E"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201D9E" w:rsidP="00201D9E">
            <w:pPr>
              <w:jc w:val="center"/>
              <w:rPr>
                <w:rFonts w:eastAsia="MS Mincho"/>
                <w:szCs w:val="24"/>
              </w:rPr>
            </w:pPr>
            <w:r w:rsidRPr="00A55343">
              <w:rPr>
                <w:rFonts w:eastAsia="MS Mincho"/>
                <w:szCs w:val="24"/>
              </w:rPr>
              <w:t>“</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SS7-1</w:t>
            </w:r>
          </w:p>
        </w:tc>
        <w:tc>
          <w:tcPr>
            <w:tcW w:w="4859" w:type="dxa"/>
            <w:gridSpan w:val="2"/>
          </w:tcPr>
          <w:p w:rsidR="00201D9E" w:rsidRPr="00A55343" w:rsidRDefault="00201D9E" w:rsidP="00201D9E">
            <w:pPr>
              <w:pStyle w:val="Head72"/>
              <w:ind w:left="166" w:firstLine="14"/>
              <w:rPr>
                <w:rFonts w:ascii="Times New Roman" w:hAnsi="Times New Roman"/>
                <w:sz w:val="24"/>
                <w:szCs w:val="24"/>
              </w:rPr>
            </w:pPr>
            <w:bookmarkStart w:id="508" w:name="_Toc465851974"/>
            <w:bookmarkStart w:id="509" w:name="_Toc484620593"/>
            <w:r w:rsidRPr="00A55343">
              <w:rPr>
                <w:rFonts w:ascii="Times New Roman" w:hAnsi="Times New Roman"/>
                <w:sz w:val="24"/>
                <w:szCs w:val="24"/>
              </w:rPr>
              <w:t>End-User Documents</w:t>
            </w:r>
            <w:bookmarkEnd w:id="508"/>
            <w:bookmarkEnd w:id="509"/>
          </w:p>
          <w:p w:rsidR="00201D9E" w:rsidRPr="00A55343" w:rsidRDefault="00201D9E" w:rsidP="00201D9E">
            <w:pPr>
              <w:pStyle w:val="Head72"/>
              <w:ind w:left="166" w:firstLine="14"/>
              <w:rPr>
                <w:rFonts w:ascii="Times New Roman" w:hAnsi="Times New Roman"/>
                <w:b w:val="0"/>
                <w:sz w:val="24"/>
                <w:szCs w:val="24"/>
              </w:rPr>
            </w:pPr>
            <w:bookmarkStart w:id="510" w:name="_Toc465851975"/>
            <w:bookmarkStart w:id="511" w:name="_Toc484620594"/>
            <w:r w:rsidRPr="00A55343">
              <w:rPr>
                <w:rStyle w:val="Preparersnotenobold"/>
                <w:rFonts w:ascii="Times New Roman" w:hAnsi="Times New Roman"/>
                <w:sz w:val="24"/>
                <w:szCs w:val="24"/>
              </w:rPr>
              <w:t>The Supplier shall provide User Manuals in Armenian language. The User Manual shall be delivered electronically in MS Word and PDF format.</w:t>
            </w:r>
            <w:bookmarkEnd w:id="510"/>
            <w:bookmarkEnd w:id="511"/>
          </w:p>
        </w:tc>
        <w:tc>
          <w:tcPr>
            <w:tcW w:w="1620" w:type="dxa"/>
            <w:gridSpan w:val="2"/>
          </w:tcPr>
          <w:p w:rsidR="00201D9E" w:rsidRPr="00A55343" w:rsidRDefault="00201D9E"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B92E16" w:rsidP="00B92E16">
            <w:pPr>
              <w:jc w:val="center"/>
              <w:rPr>
                <w:rFonts w:eastAsia="MS Mincho"/>
                <w:szCs w:val="24"/>
              </w:rPr>
            </w:pPr>
            <w:r w:rsidRPr="00A55343">
              <w:rPr>
                <w:rFonts w:eastAsia="MS Mincho"/>
                <w:szCs w:val="24"/>
              </w:rPr>
              <w:t>2.7.1</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SS7-2</w:t>
            </w:r>
          </w:p>
        </w:tc>
        <w:tc>
          <w:tcPr>
            <w:tcW w:w="4859" w:type="dxa"/>
            <w:gridSpan w:val="2"/>
          </w:tcPr>
          <w:p w:rsidR="00201D9E" w:rsidRPr="00A55343" w:rsidRDefault="00201D9E" w:rsidP="00201D9E">
            <w:pPr>
              <w:pStyle w:val="Head72"/>
              <w:ind w:left="166" w:firstLine="14"/>
              <w:rPr>
                <w:rFonts w:ascii="Times New Roman" w:hAnsi="Times New Roman"/>
                <w:sz w:val="24"/>
                <w:szCs w:val="24"/>
              </w:rPr>
            </w:pPr>
            <w:bookmarkStart w:id="512" w:name="_Toc465851976"/>
            <w:bookmarkStart w:id="513" w:name="_Toc484620595"/>
            <w:r w:rsidRPr="00A55343">
              <w:rPr>
                <w:rFonts w:ascii="Times New Roman" w:hAnsi="Times New Roman"/>
                <w:sz w:val="24"/>
                <w:szCs w:val="24"/>
              </w:rPr>
              <w:t>Technical Documents</w:t>
            </w:r>
            <w:bookmarkEnd w:id="512"/>
            <w:bookmarkEnd w:id="513"/>
          </w:p>
          <w:p w:rsidR="00B92E16" w:rsidRPr="00A55343" w:rsidRDefault="00B92E16" w:rsidP="00B92E16">
            <w:pPr>
              <w:ind w:left="720"/>
              <w:rPr>
                <w:rStyle w:val="Preparersnotenobold"/>
                <w:i w:val="0"/>
                <w:szCs w:val="24"/>
              </w:rPr>
            </w:pPr>
            <w:r w:rsidRPr="00A55343">
              <w:rPr>
                <w:rStyle w:val="Preparersnotenobold"/>
                <w:i w:val="0"/>
                <w:szCs w:val="24"/>
              </w:rPr>
              <w:t>The Supplier shall provide technical documentation in Armenian language but not limited to as follows:</w:t>
            </w:r>
          </w:p>
          <w:p w:rsidR="00B92E16" w:rsidRPr="00A55343" w:rsidRDefault="00B92E1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Technical documentation for each module</w:t>
            </w:r>
          </w:p>
          <w:p w:rsidR="00B92E16" w:rsidRPr="00A55343" w:rsidRDefault="00B92E1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lastRenderedPageBreak/>
              <w:t xml:space="preserve">Installation </w:t>
            </w:r>
            <w:r w:rsidR="00C32D40">
              <w:rPr>
                <w:rStyle w:val="Preparersnotenobold"/>
                <w:rFonts w:ascii="Times New Roman" w:hAnsi="Times New Roman" w:cs="Times New Roman"/>
                <w:i w:val="0"/>
                <w:sz w:val="24"/>
                <w:szCs w:val="24"/>
              </w:rPr>
              <w:t xml:space="preserve">and Configuration </w:t>
            </w:r>
            <w:r w:rsidRPr="00A55343">
              <w:rPr>
                <w:rStyle w:val="Preparersnotenobold"/>
                <w:rFonts w:ascii="Times New Roman" w:hAnsi="Times New Roman" w:cs="Times New Roman"/>
                <w:i w:val="0"/>
                <w:sz w:val="24"/>
                <w:szCs w:val="24"/>
              </w:rPr>
              <w:t>Documentation</w:t>
            </w:r>
          </w:p>
          <w:p w:rsidR="00B92E16" w:rsidRPr="00A55343" w:rsidRDefault="00B92E16" w:rsidP="00995C4B">
            <w:pPr>
              <w:pStyle w:val="ListParagraph"/>
              <w:numPr>
                <w:ilvl w:val="0"/>
                <w:numId w:val="22"/>
              </w:numPr>
              <w:spacing w:after="200" w:line="276" w:lineRule="auto"/>
              <w:ind w:left="1080"/>
              <w:rPr>
                <w:rStyle w:val="Preparersnotenobold"/>
                <w:rFonts w:ascii="Times New Roman" w:hAnsi="Times New Roman" w:cs="Times New Roman"/>
                <w:i w:val="0"/>
                <w:sz w:val="24"/>
                <w:szCs w:val="24"/>
              </w:rPr>
            </w:pPr>
            <w:r w:rsidRPr="00A55343">
              <w:rPr>
                <w:rStyle w:val="Preparersnotenobold"/>
                <w:rFonts w:ascii="Times New Roman" w:hAnsi="Times New Roman" w:cs="Times New Roman"/>
                <w:i w:val="0"/>
                <w:sz w:val="24"/>
                <w:szCs w:val="24"/>
              </w:rPr>
              <w:t>User Manual for Custom Interfaces</w:t>
            </w:r>
          </w:p>
          <w:p w:rsidR="00201D9E" w:rsidRPr="00A55343" w:rsidRDefault="00B92E16" w:rsidP="00995C4B">
            <w:pPr>
              <w:pStyle w:val="ListParagraph"/>
              <w:numPr>
                <w:ilvl w:val="0"/>
                <w:numId w:val="22"/>
              </w:numPr>
              <w:spacing w:after="200" w:line="276" w:lineRule="auto"/>
              <w:ind w:left="1080"/>
              <w:rPr>
                <w:rFonts w:ascii="Times New Roman" w:hAnsi="Times New Roman" w:cs="Times New Roman"/>
                <w:sz w:val="24"/>
                <w:szCs w:val="24"/>
              </w:rPr>
            </w:pPr>
            <w:r w:rsidRPr="00A55343">
              <w:rPr>
                <w:rStyle w:val="Preparersnotenobold"/>
                <w:rFonts w:ascii="Times New Roman" w:hAnsi="Times New Roman" w:cs="Times New Roman"/>
                <w:i w:val="0"/>
                <w:sz w:val="24"/>
                <w:szCs w:val="24"/>
              </w:rPr>
              <w:t>Operational Acceptance Plan</w:t>
            </w: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lastRenderedPageBreak/>
              <w:t>M</w:t>
            </w:r>
          </w:p>
        </w:tc>
        <w:tc>
          <w:tcPr>
            <w:tcW w:w="1534" w:type="dxa"/>
            <w:gridSpan w:val="2"/>
          </w:tcPr>
          <w:p w:rsidR="00201D9E" w:rsidRPr="00A55343" w:rsidRDefault="00B92E16" w:rsidP="00201D9E">
            <w:pPr>
              <w:jc w:val="center"/>
              <w:rPr>
                <w:rFonts w:eastAsia="MS Mincho"/>
                <w:szCs w:val="24"/>
              </w:rPr>
            </w:pPr>
            <w:r w:rsidRPr="00A55343">
              <w:rPr>
                <w:rFonts w:eastAsia="MS Mincho"/>
                <w:szCs w:val="24"/>
              </w:rPr>
              <w:t>2.7.2</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B92E16" w:rsidRPr="00A55343" w:rsidTr="00750AC7">
        <w:tc>
          <w:tcPr>
            <w:tcW w:w="1439" w:type="dxa"/>
          </w:tcPr>
          <w:p w:rsidR="00B92E16" w:rsidRPr="00A55343" w:rsidRDefault="00B92E16" w:rsidP="00201D9E">
            <w:pPr>
              <w:rPr>
                <w:szCs w:val="24"/>
              </w:rPr>
            </w:pPr>
            <w:r w:rsidRPr="00A55343">
              <w:rPr>
                <w:szCs w:val="24"/>
              </w:rPr>
              <w:lastRenderedPageBreak/>
              <w:t>SS7-3</w:t>
            </w:r>
          </w:p>
        </w:tc>
        <w:tc>
          <w:tcPr>
            <w:tcW w:w="4859" w:type="dxa"/>
            <w:gridSpan w:val="2"/>
          </w:tcPr>
          <w:p w:rsidR="00B92E16" w:rsidRPr="00A55343" w:rsidRDefault="00B92E16" w:rsidP="00B92E16">
            <w:pPr>
              <w:jc w:val="left"/>
              <w:rPr>
                <w:b/>
                <w:szCs w:val="24"/>
              </w:rPr>
            </w:pPr>
            <w:r w:rsidRPr="00A55343">
              <w:rPr>
                <w:b/>
                <w:szCs w:val="24"/>
              </w:rPr>
              <w:t>The Final Technical Specification for the Labeling System shall have the following structure:</w:t>
            </w:r>
          </w:p>
          <w:p w:rsidR="00C32D40" w:rsidRPr="004E79D4" w:rsidRDefault="00C32D40" w:rsidP="00995C4B">
            <w:pPr>
              <w:pStyle w:val="ListParagraph"/>
              <w:numPr>
                <w:ilvl w:val="0"/>
                <w:numId w:val="81"/>
              </w:numPr>
              <w:rPr>
                <w:szCs w:val="24"/>
              </w:rPr>
            </w:pPr>
            <w:r w:rsidRPr="004E79D4">
              <w:rPr>
                <w:rFonts w:ascii="Times New Roman" w:hAnsi="Times New Roman" w:cs="Times New Roman"/>
                <w:sz w:val="24"/>
                <w:szCs w:val="24"/>
              </w:rPr>
              <w:t>General description of the System;</w:t>
            </w:r>
          </w:p>
          <w:p w:rsidR="00C32D40" w:rsidRPr="004E79D4" w:rsidRDefault="00C32D40" w:rsidP="00995C4B">
            <w:pPr>
              <w:pStyle w:val="ListParagraph"/>
              <w:numPr>
                <w:ilvl w:val="0"/>
                <w:numId w:val="81"/>
              </w:numPr>
              <w:rPr>
                <w:szCs w:val="24"/>
              </w:rPr>
            </w:pPr>
            <w:r w:rsidRPr="004E79D4">
              <w:rPr>
                <w:rFonts w:ascii="Times New Roman" w:hAnsi="Times New Roman" w:cs="Times New Roman"/>
                <w:sz w:val="24"/>
                <w:szCs w:val="24"/>
              </w:rPr>
              <w:t>Applicable acronyms;</w:t>
            </w:r>
          </w:p>
          <w:p w:rsidR="00C32D40" w:rsidRPr="004E79D4" w:rsidRDefault="00C32D40" w:rsidP="00995C4B">
            <w:pPr>
              <w:pStyle w:val="ListParagraph"/>
              <w:numPr>
                <w:ilvl w:val="0"/>
                <w:numId w:val="81"/>
              </w:numPr>
              <w:rPr>
                <w:szCs w:val="24"/>
              </w:rPr>
            </w:pPr>
            <w:r w:rsidRPr="004E79D4">
              <w:rPr>
                <w:rFonts w:ascii="Times New Roman" w:hAnsi="Times New Roman" w:cs="Times New Roman"/>
                <w:sz w:val="24"/>
                <w:szCs w:val="24"/>
              </w:rPr>
              <w:t>Description of business process;</w:t>
            </w:r>
          </w:p>
          <w:p w:rsidR="00C32D40" w:rsidRPr="004E79D4" w:rsidRDefault="00C32D40" w:rsidP="00995C4B">
            <w:pPr>
              <w:pStyle w:val="ListParagraph"/>
              <w:numPr>
                <w:ilvl w:val="0"/>
                <w:numId w:val="81"/>
              </w:numPr>
              <w:rPr>
                <w:szCs w:val="24"/>
              </w:rPr>
            </w:pPr>
            <w:r w:rsidRPr="004E79D4">
              <w:rPr>
                <w:rFonts w:ascii="Times New Roman" w:hAnsi="Times New Roman" w:cs="Times New Roman"/>
                <w:sz w:val="24"/>
                <w:szCs w:val="24"/>
              </w:rPr>
              <w:t>Groups of potential users;</w:t>
            </w:r>
          </w:p>
          <w:p w:rsidR="00B92E16" w:rsidRPr="00C32D40" w:rsidRDefault="00C32D40" w:rsidP="00995C4B">
            <w:pPr>
              <w:pStyle w:val="ListParagraph"/>
              <w:numPr>
                <w:ilvl w:val="0"/>
                <w:numId w:val="81"/>
              </w:numPr>
              <w:rPr>
                <w:rFonts w:ascii="Times New Roman" w:hAnsi="Times New Roman" w:cs="Times New Roman"/>
                <w:sz w:val="24"/>
                <w:szCs w:val="24"/>
              </w:rPr>
            </w:pPr>
            <w:r w:rsidRPr="004E79D4">
              <w:rPr>
                <w:rFonts w:ascii="Times New Roman" w:hAnsi="Times New Roman" w:cs="Times New Roman"/>
                <w:sz w:val="24"/>
                <w:szCs w:val="24"/>
              </w:rPr>
              <w:t>User interface specification.</w:t>
            </w:r>
          </w:p>
        </w:tc>
        <w:tc>
          <w:tcPr>
            <w:tcW w:w="1620" w:type="dxa"/>
            <w:gridSpan w:val="2"/>
          </w:tcPr>
          <w:p w:rsidR="00B92E16" w:rsidRPr="00A55343" w:rsidRDefault="00B92E16" w:rsidP="00201D9E">
            <w:pPr>
              <w:jc w:val="center"/>
              <w:rPr>
                <w:rFonts w:eastAsia="MS Mincho"/>
                <w:szCs w:val="24"/>
              </w:rPr>
            </w:pPr>
            <w:r w:rsidRPr="00A55343">
              <w:rPr>
                <w:rFonts w:eastAsia="MS Mincho"/>
                <w:szCs w:val="24"/>
              </w:rPr>
              <w:t>P</w:t>
            </w:r>
          </w:p>
        </w:tc>
        <w:tc>
          <w:tcPr>
            <w:tcW w:w="1534" w:type="dxa"/>
            <w:gridSpan w:val="2"/>
          </w:tcPr>
          <w:p w:rsidR="00B92E16" w:rsidRPr="00A55343" w:rsidRDefault="00B92E16" w:rsidP="00201D9E">
            <w:pPr>
              <w:jc w:val="center"/>
              <w:rPr>
                <w:rFonts w:eastAsia="MS Mincho"/>
                <w:szCs w:val="24"/>
              </w:rPr>
            </w:pPr>
            <w:r w:rsidRPr="00A55343">
              <w:rPr>
                <w:rFonts w:eastAsia="MS Mincho"/>
                <w:szCs w:val="24"/>
              </w:rPr>
              <w:t>2.7.2</w:t>
            </w:r>
          </w:p>
        </w:tc>
        <w:tc>
          <w:tcPr>
            <w:tcW w:w="2609" w:type="dxa"/>
          </w:tcPr>
          <w:p w:rsidR="00B92E16" w:rsidRPr="00A55343" w:rsidRDefault="00B92E16" w:rsidP="00201D9E">
            <w:pPr>
              <w:jc w:val="left"/>
              <w:rPr>
                <w:szCs w:val="24"/>
              </w:rPr>
            </w:pPr>
          </w:p>
        </w:tc>
        <w:tc>
          <w:tcPr>
            <w:tcW w:w="1891" w:type="dxa"/>
          </w:tcPr>
          <w:p w:rsidR="00B92E16" w:rsidRPr="00A55343" w:rsidRDefault="00B92E16" w:rsidP="00201D9E">
            <w:pPr>
              <w:jc w:val="left"/>
              <w:rPr>
                <w:szCs w:val="24"/>
              </w:rPr>
            </w:pPr>
          </w:p>
        </w:tc>
      </w:tr>
      <w:tr w:rsidR="00201D9E" w:rsidRPr="00A55343" w:rsidTr="00EA50DF">
        <w:tc>
          <w:tcPr>
            <w:tcW w:w="1439" w:type="dxa"/>
          </w:tcPr>
          <w:p w:rsidR="00201D9E" w:rsidRPr="00A55343" w:rsidRDefault="00201D9E" w:rsidP="00201D9E">
            <w:pPr>
              <w:rPr>
                <w:szCs w:val="24"/>
              </w:rPr>
            </w:pPr>
            <w:r w:rsidRPr="00A55343">
              <w:rPr>
                <w:szCs w:val="24"/>
              </w:rPr>
              <w:t>QA</w:t>
            </w:r>
          </w:p>
        </w:tc>
        <w:tc>
          <w:tcPr>
            <w:tcW w:w="12513" w:type="dxa"/>
            <w:gridSpan w:val="8"/>
          </w:tcPr>
          <w:p w:rsidR="00201D9E" w:rsidRPr="00A55343" w:rsidRDefault="00063138" w:rsidP="00201D9E">
            <w:pPr>
              <w:jc w:val="left"/>
              <w:rPr>
                <w:b/>
                <w:szCs w:val="24"/>
                <w:highlight w:val="yellow"/>
              </w:rPr>
            </w:pPr>
            <w:r w:rsidRPr="00A55343">
              <w:rPr>
                <w:b/>
                <w:szCs w:val="24"/>
              </w:rPr>
              <w:t xml:space="preserve">Testing and </w:t>
            </w:r>
            <w:r w:rsidR="00201D9E" w:rsidRPr="00A55343">
              <w:rPr>
                <w:b/>
                <w:szCs w:val="24"/>
              </w:rPr>
              <w:t>Quality Assurance</w:t>
            </w:r>
          </w:p>
        </w:tc>
      </w:tr>
      <w:tr w:rsidR="00201D9E" w:rsidRPr="00A55343" w:rsidTr="00750AC7">
        <w:tc>
          <w:tcPr>
            <w:tcW w:w="1439" w:type="dxa"/>
          </w:tcPr>
          <w:p w:rsidR="00201D9E" w:rsidRPr="00A55343" w:rsidRDefault="00201D9E" w:rsidP="00201D9E">
            <w:pPr>
              <w:rPr>
                <w:szCs w:val="24"/>
              </w:rPr>
            </w:pPr>
            <w:r w:rsidRPr="00A55343">
              <w:rPr>
                <w:szCs w:val="24"/>
              </w:rPr>
              <w:t>QA1</w:t>
            </w:r>
          </w:p>
        </w:tc>
        <w:tc>
          <w:tcPr>
            <w:tcW w:w="4859" w:type="dxa"/>
            <w:gridSpan w:val="2"/>
          </w:tcPr>
          <w:p w:rsidR="00201D9E" w:rsidRPr="00A55343" w:rsidRDefault="00201D9E" w:rsidP="00201D9E">
            <w:pPr>
              <w:pStyle w:val="Head72"/>
              <w:keepNext/>
              <w:keepLines/>
              <w:rPr>
                <w:rFonts w:ascii="Times New Roman" w:hAnsi="Times New Roman"/>
                <w:sz w:val="24"/>
                <w:szCs w:val="24"/>
              </w:rPr>
            </w:pPr>
            <w:bookmarkStart w:id="514" w:name="_Toc484620596"/>
            <w:r w:rsidRPr="00A55343">
              <w:rPr>
                <w:rFonts w:ascii="Times New Roman" w:hAnsi="Times New Roman"/>
                <w:sz w:val="24"/>
                <w:szCs w:val="24"/>
              </w:rPr>
              <w:t>Pre-Commissioning Tests</w:t>
            </w:r>
            <w:bookmarkEnd w:id="514"/>
          </w:p>
          <w:p w:rsidR="00201D9E" w:rsidRPr="00A55343" w:rsidRDefault="000E250B" w:rsidP="00201D9E">
            <w:pPr>
              <w:rPr>
                <w:szCs w:val="24"/>
              </w:rPr>
            </w:pPr>
            <w:r w:rsidRPr="000E250B">
              <w:rPr>
                <w:szCs w:val="24"/>
              </w:rPr>
              <w:t xml:space="preserve">In addition to the Supplier’s standard check-out and set-up tests, the Supplier (with the assistance of the Purchaser) must perform </w:t>
            </w:r>
            <w:r w:rsidRPr="000E250B">
              <w:rPr>
                <w:rFonts w:ascii="Sylfaen" w:hAnsi="Sylfaen"/>
                <w:szCs w:val="24"/>
              </w:rPr>
              <w:t xml:space="preserve">other nessessary </w:t>
            </w:r>
            <w:r w:rsidRPr="000E250B">
              <w:rPr>
                <w:szCs w:val="24"/>
              </w:rPr>
              <w:t xml:space="preserve">tests </w:t>
            </w:r>
            <w:r w:rsidRPr="000E250B">
              <w:rPr>
                <w:rFonts w:ascii="Sylfaen" w:hAnsi="Sylfaen"/>
                <w:szCs w:val="24"/>
              </w:rPr>
              <w:t xml:space="preserve">upon the </w:t>
            </w:r>
            <w:r w:rsidRPr="000E250B">
              <w:rPr>
                <w:szCs w:val="24"/>
              </w:rPr>
              <w:t>Purchaser’srequest</w:t>
            </w:r>
            <w:r w:rsidRPr="000E250B">
              <w:rPr>
                <w:rFonts w:ascii="Sylfaen" w:hAnsi="Sylfaen"/>
                <w:szCs w:val="24"/>
              </w:rPr>
              <w:t xml:space="preserve"> </w:t>
            </w:r>
            <w:r w:rsidRPr="000E250B">
              <w:rPr>
                <w:szCs w:val="24"/>
              </w:rPr>
              <w:t>on the System and its Subsystems before Installation will be deemed to have occurred and the Purchaser will issue the Installation Certificate(s) (pursuant to GCC Clause 26 and related SCC clauses</w:t>
            </w:r>
            <w:r w:rsidRPr="00A55343">
              <w:rPr>
                <w:szCs w:val="24"/>
              </w:rPr>
              <w:t>)</w:t>
            </w:r>
            <w:r>
              <w:rPr>
                <w:szCs w:val="24"/>
              </w:rPr>
              <w:t xml:space="preserve"> </w:t>
            </w:r>
            <w:r w:rsidRPr="00A55343">
              <w:rPr>
                <w:szCs w:val="24"/>
              </w:rPr>
              <w:t>.</w:t>
            </w: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B92E16" w:rsidP="00201D9E">
            <w:pPr>
              <w:jc w:val="center"/>
              <w:rPr>
                <w:rFonts w:eastAsia="MS Mincho"/>
                <w:szCs w:val="24"/>
              </w:rPr>
            </w:pPr>
            <w:r w:rsidRPr="00A55343">
              <w:rPr>
                <w:rFonts w:eastAsia="MS Mincho"/>
                <w:szCs w:val="24"/>
              </w:rPr>
              <w:t>3.2</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QA2</w:t>
            </w:r>
          </w:p>
        </w:tc>
        <w:tc>
          <w:tcPr>
            <w:tcW w:w="4859" w:type="dxa"/>
            <w:gridSpan w:val="2"/>
          </w:tcPr>
          <w:p w:rsidR="00201D9E" w:rsidRPr="00A55343" w:rsidRDefault="00201D9E" w:rsidP="00201D9E">
            <w:pPr>
              <w:pStyle w:val="Head72"/>
              <w:keepNext/>
              <w:keepLines/>
              <w:rPr>
                <w:rFonts w:ascii="Times New Roman" w:hAnsi="Times New Roman"/>
                <w:sz w:val="24"/>
                <w:szCs w:val="24"/>
              </w:rPr>
            </w:pPr>
            <w:bookmarkStart w:id="515" w:name="_Toc484620597"/>
            <w:r w:rsidRPr="00A55343">
              <w:rPr>
                <w:rFonts w:ascii="Times New Roman" w:hAnsi="Times New Roman"/>
                <w:sz w:val="24"/>
                <w:szCs w:val="24"/>
              </w:rPr>
              <w:t>Operational Acceptance Tests</w:t>
            </w:r>
            <w:bookmarkEnd w:id="515"/>
          </w:p>
          <w:p w:rsidR="00063138" w:rsidRPr="00A55343" w:rsidRDefault="00063138" w:rsidP="00063138">
            <w:pPr>
              <w:ind w:left="75" w:firstLine="15"/>
              <w:rPr>
                <w:szCs w:val="24"/>
              </w:rPr>
            </w:pPr>
            <w:r w:rsidRPr="00A55343">
              <w:rPr>
                <w:szCs w:val="24"/>
              </w:rPr>
              <w:lastRenderedPageBreak/>
              <w:t>Pursuant to GCC Clause 27 and related SCC clauses, the Purchaser (with the assistance of the Supplier) will perform tests on the System and its Subsystems following Installation to determine whether the System and the Subsystems meet all the requirements mandated for Operational Acceptance.</w:t>
            </w:r>
          </w:p>
          <w:p w:rsidR="00201D9E" w:rsidRPr="00A55343" w:rsidRDefault="00063138" w:rsidP="00C32D40">
            <w:pPr>
              <w:suppressAutoHyphens w:val="0"/>
              <w:spacing w:after="0" w:line="276" w:lineRule="auto"/>
              <w:rPr>
                <w:szCs w:val="24"/>
                <w:lang w:bidi="en-US"/>
              </w:rPr>
            </w:pPr>
            <w:r w:rsidRPr="00A55343">
              <w:rPr>
                <w:szCs w:val="24"/>
                <w:lang w:bidi="en-US"/>
              </w:rPr>
              <w:t>The Supplier must set up a test and acceptance plan. This plan needs the acceptance of the Purchaser.</w:t>
            </w:r>
          </w:p>
        </w:tc>
        <w:tc>
          <w:tcPr>
            <w:tcW w:w="1620" w:type="dxa"/>
            <w:gridSpan w:val="2"/>
          </w:tcPr>
          <w:p w:rsidR="00201D9E" w:rsidRPr="00A55343" w:rsidRDefault="00201D9E" w:rsidP="00201D9E">
            <w:pPr>
              <w:jc w:val="center"/>
              <w:rPr>
                <w:rFonts w:eastAsia="MS Mincho"/>
                <w:szCs w:val="24"/>
              </w:rPr>
            </w:pPr>
            <w:r w:rsidRPr="00A55343">
              <w:rPr>
                <w:rFonts w:eastAsia="MS Mincho"/>
                <w:szCs w:val="24"/>
              </w:rPr>
              <w:lastRenderedPageBreak/>
              <w:t>M</w:t>
            </w:r>
          </w:p>
        </w:tc>
        <w:tc>
          <w:tcPr>
            <w:tcW w:w="1534" w:type="dxa"/>
            <w:gridSpan w:val="2"/>
          </w:tcPr>
          <w:p w:rsidR="00201D9E" w:rsidRPr="00A55343" w:rsidRDefault="00B92E16" w:rsidP="00201D9E">
            <w:pPr>
              <w:jc w:val="center"/>
              <w:rPr>
                <w:rFonts w:eastAsia="MS Mincho"/>
                <w:szCs w:val="24"/>
              </w:rPr>
            </w:pPr>
            <w:r w:rsidRPr="00A55343">
              <w:rPr>
                <w:rFonts w:eastAsia="MS Mincho"/>
                <w:szCs w:val="24"/>
              </w:rPr>
              <w:t>3.3</w:t>
            </w:r>
          </w:p>
        </w:tc>
        <w:tc>
          <w:tcPr>
            <w:tcW w:w="2609" w:type="dxa"/>
          </w:tcPr>
          <w:p w:rsidR="00201D9E" w:rsidRPr="00A55343" w:rsidRDefault="00201D9E" w:rsidP="00201D9E">
            <w:pPr>
              <w:pStyle w:val="S1-Header2"/>
              <w:ind w:left="0"/>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p>
        </w:tc>
        <w:tc>
          <w:tcPr>
            <w:tcW w:w="4859" w:type="dxa"/>
            <w:gridSpan w:val="2"/>
          </w:tcPr>
          <w:p w:rsidR="00201D9E" w:rsidRPr="00A55343" w:rsidRDefault="00E25530" w:rsidP="00BE1A8D">
            <w:pPr>
              <w:pStyle w:val="S1-Header2"/>
              <w:ind w:left="0"/>
              <w:rPr>
                <w:szCs w:val="24"/>
              </w:rPr>
            </w:pPr>
            <w:bookmarkStart w:id="516" w:name="_Toc478386113"/>
            <w:r>
              <w:t>In</w:t>
            </w:r>
            <w:r w:rsidR="00201D9E" w:rsidRPr="00A55343">
              <w:t>formation provision, confidentiality and copyright</w:t>
            </w:r>
            <w:bookmarkEnd w:id="516"/>
            <w:r w:rsidR="00201D9E" w:rsidRPr="00A55343">
              <w:rPr>
                <w:szCs w:val="24"/>
              </w:rPr>
              <w:t xml:space="preserve"> </w:t>
            </w:r>
            <w:r w:rsidR="00BE1A8D" w:rsidRPr="00A55343">
              <w:rPr>
                <w:szCs w:val="24"/>
              </w:rPr>
              <w:t>as described in GCC15.4</w:t>
            </w:r>
          </w:p>
        </w:tc>
        <w:tc>
          <w:tcPr>
            <w:tcW w:w="1620" w:type="dxa"/>
            <w:gridSpan w:val="2"/>
          </w:tcPr>
          <w:p w:rsidR="00201D9E" w:rsidRPr="00A55343" w:rsidRDefault="00BE1A8D" w:rsidP="00201D9E">
            <w:pPr>
              <w:jc w:val="center"/>
              <w:rPr>
                <w:rFonts w:eastAsia="MS Mincho"/>
                <w:szCs w:val="24"/>
              </w:rPr>
            </w:pPr>
            <w:r w:rsidRPr="00A55343">
              <w:rPr>
                <w:rFonts w:eastAsia="MS Mincho"/>
                <w:szCs w:val="24"/>
              </w:rPr>
              <w:t>M</w:t>
            </w:r>
          </w:p>
        </w:tc>
        <w:tc>
          <w:tcPr>
            <w:tcW w:w="1534" w:type="dxa"/>
            <w:gridSpan w:val="2"/>
          </w:tcPr>
          <w:p w:rsidR="00201D9E" w:rsidRPr="00A55343" w:rsidRDefault="00C32D40" w:rsidP="00201D9E">
            <w:pPr>
              <w:jc w:val="center"/>
              <w:rPr>
                <w:rFonts w:eastAsia="MS Mincho"/>
                <w:szCs w:val="24"/>
              </w:rPr>
            </w:pPr>
            <w:r>
              <w:rPr>
                <w:rFonts w:eastAsia="MS Mincho"/>
                <w:szCs w:val="24"/>
              </w:rPr>
              <w:t>GCC 15.4</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r w:rsidR="00201D9E" w:rsidRPr="00A55343" w:rsidTr="00750AC7">
        <w:tc>
          <w:tcPr>
            <w:tcW w:w="1439" w:type="dxa"/>
          </w:tcPr>
          <w:p w:rsidR="00201D9E" w:rsidRPr="00A55343" w:rsidRDefault="00201D9E" w:rsidP="00201D9E">
            <w:pPr>
              <w:rPr>
                <w:szCs w:val="24"/>
              </w:rPr>
            </w:pPr>
            <w:r w:rsidRPr="00A55343">
              <w:rPr>
                <w:szCs w:val="24"/>
              </w:rPr>
              <w:t>Q3</w:t>
            </w:r>
          </w:p>
        </w:tc>
        <w:tc>
          <w:tcPr>
            <w:tcW w:w="4859" w:type="dxa"/>
            <w:gridSpan w:val="2"/>
          </w:tcPr>
          <w:p w:rsidR="00201D9E" w:rsidRPr="00A55343" w:rsidRDefault="00201D9E" w:rsidP="00201D9E">
            <w:pPr>
              <w:pStyle w:val="Head72"/>
              <w:keepNext/>
              <w:keepLines/>
              <w:rPr>
                <w:rFonts w:ascii="Times New Roman" w:hAnsi="Times New Roman"/>
                <w:sz w:val="24"/>
                <w:szCs w:val="24"/>
              </w:rPr>
            </w:pPr>
            <w:bookmarkStart w:id="517" w:name="_Toc484620598"/>
            <w:r w:rsidRPr="00A55343">
              <w:rPr>
                <w:rFonts w:ascii="Times New Roman" w:hAnsi="Times New Roman"/>
                <w:sz w:val="24"/>
                <w:szCs w:val="24"/>
              </w:rPr>
              <w:t>The Operational Acceptance</w:t>
            </w:r>
            <w:bookmarkEnd w:id="517"/>
          </w:p>
          <w:p w:rsidR="00290018" w:rsidRPr="00A55343" w:rsidRDefault="00290018" w:rsidP="00290018">
            <w:pPr>
              <w:spacing w:before="240"/>
              <w:ind w:left="-15" w:firstLine="4"/>
              <w:rPr>
                <w:szCs w:val="24"/>
              </w:rPr>
            </w:pPr>
            <w:r w:rsidRPr="00D5214D">
              <w:rPr>
                <w:szCs w:val="24"/>
              </w:rPr>
              <w:t>The process of operational acceptance includes the acceptance of the TS and Finalized System, the System and hardware implementation in the SRC and conducting training on the System application. Operational acceptance shall be performed after all the issues identified by the SRC are solved. The Operational Acceptance will occur after</w:t>
            </w:r>
            <w:r w:rsidRPr="00A55343">
              <w:rPr>
                <w:szCs w:val="24"/>
              </w:rPr>
              <w:t xml:space="preserve"> successful operation of all subsystems as described </w:t>
            </w:r>
            <w:r>
              <w:rPr>
                <w:szCs w:val="24"/>
              </w:rPr>
              <w:t>in the Technical Specifications and transfer of Source Codes to the SRC.</w:t>
            </w:r>
          </w:p>
          <w:p w:rsidR="00201D9E" w:rsidRPr="00A55343" w:rsidRDefault="00201D9E" w:rsidP="00290018">
            <w:pPr>
              <w:pStyle w:val="Head72"/>
              <w:keepNext/>
              <w:keepLines/>
              <w:ind w:left="0" w:firstLine="0"/>
              <w:jc w:val="both"/>
              <w:rPr>
                <w:rFonts w:ascii="Times New Roman" w:hAnsi="Times New Roman"/>
                <w:b w:val="0"/>
                <w:sz w:val="20"/>
              </w:rPr>
            </w:pPr>
          </w:p>
        </w:tc>
        <w:tc>
          <w:tcPr>
            <w:tcW w:w="1620" w:type="dxa"/>
            <w:gridSpan w:val="2"/>
          </w:tcPr>
          <w:p w:rsidR="00201D9E" w:rsidRPr="00A55343" w:rsidRDefault="00201D9E" w:rsidP="00201D9E">
            <w:pPr>
              <w:jc w:val="center"/>
              <w:rPr>
                <w:rFonts w:eastAsia="MS Mincho"/>
                <w:szCs w:val="24"/>
              </w:rPr>
            </w:pPr>
          </w:p>
        </w:tc>
        <w:tc>
          <w:tcPr>
            <w:tcW w:w="1534" w:type="dxa"/>
            <w:gridSpan w:val="2"/>
          </w:tcPr>
          <w:p w:rsidR="00201D9E" w:rsidRPr="00A55343" w:rsidRDefault="00B92E16" w:rsidP="00201D9E">
            <w:pPr>
              <w:jc w:val="center"/>
              <w:rPr>
                <w:rFonts w:eastAsia="MS Mincho"/>
                <w:szCs w:val="24"/>
              </w:rPr>
            </w:pPr>
            <w:r w:rsidRPr="00A55343">
              <w:rPr>
                <w:rFonts w:eastAsia="MS Mincho"/>
                <w:szCs w:val="24"/>
              </w:rPr>
              <w:t>3.3.2</w:t>
            </w:r>
          </w:p>
        </w:tc>
        <w:tc>
          <w:tcPr>
            <w:tcW w:w="2609" w:type="dxa"/>
          </w:tcPr>
          <w:p w:rsidR="00201D9E" w:rsidRPr="00A55343" w:rsidRDefault="00201D9E" w:rsidP="00201D9E">
            <w:pPr>
              <w:jc w:val="left"/>
              <w:rPr>
                <w:szCs w:val="24"/>
              </w:rPr>
            </w:pPr>
          </w:p>
        </w:tc>
        <w:tc>
          <w:tcPr>
            <w:tcW w:w="1891" w:type="dxa"/>
          </w:tcPr>
          <w:p w:rsidR="00201D9E" w:rsidRPr="00A55343" w:rsidRDefault="00201D9E" w:rsidP="00201D9E">
            <w:pPr>
              <w:jc w:val="left"/>
              <w:rPr>
                <w:szCs w:val="24"/>
              </w:rPr>
            </w:pPr>
          </w:p>
        </w:tc>
      </w:tr>
    </w:tbl>
    <w:p w:rsidR="0052539E" w:rsidRPr="00A55343" w:rsidRDefault="0052539E">
      <w:pPr>
        <w:rPr>
          <w:szCs w:val="24"/>
        </w:rPr>
      </w:pPr>
    </w:p>
    <w:p w:rsidR="00595D48" w:rsidRPr="00A55343" w:rsidRDefault="00595D48">
      <w:pPr>
        <w:pStyle w:val="Head71"/>
        <w:rPr>
          <w:rFonts w:ascii="Times New Roman" w:hAnsi="Times New Roman"/>
          <w:sz w:val="24"/>
          <w:szCs w:val="24"/>
        </w:rPr>
        <w:sectPr w:rsidR="00595D48" w:rsidRPr="00A55343" w:rsidSect="00684D88">
          <w:pgSz w:w="16839" w:h="11907" w:orient="landscape" w:code="9"/>
          <w:pgMar w:top="1418" w:right="1814" w:bottom="708" w:left="1247" w:header="720" w:footer="720" w:gutter="0"/>
          <w:cols w:space="720"/>
          <w:titlePg/>
          <w:docGrid w:linePitch="360"/>
        </w:sectPr>
      </w:pPr>
    </w:p>
    <w:p w:rsidR="0052539E" w:rsidRPr="00A55343" w:rsidRDefault="0052539E">
      <w:pPr>
        <w:pStyle w:val="Head71"/>
        <w:rPr>
          <w:rFonts w:ascii="Times New Roman" w:hAnsi="Times New Roman"/>
          <w:sz w:val="24"/>
          <w:szCs w:val="24"/>
        </w:rPr>
      </w:pPr>
      <w:bookmarkStart w:id="518" w:name="_Toc521498283"/>
      <w:bookmarkStart w:id="519" w:name="_Toc484620599"/>
      <w:r w:rsidRPr="00A55343">
        <w:rPr>
          <w:rFonts w:ascii="Times New Roman" w:hAnsi="Times New Roman"/>
          <w:sz w:val="24"/>
          <w:szCs w:val="24"/>
        </w:rPr>
        <w:lastRenderedPageBreak/>
        <w:t>H.  Attachments</w:t>
      </w:r>
      <w:bookmarkEnd w:id="518"/>
      <w:bookmarkEnd w:id="519"/>
    </w:p>
    <w:p w:rsidR="0052539E" w:rsidRPr="00A55343" w:rsidRDefault="0052539E">
      <w:pPr>
        <w:pStyle w:val="Head72"/>
        <w:ind w:left="2160" w:hanging="2160"/>
        <w:rPr>
          <w:rFonts w:ascii="Times New Roman" w:hAnsi="Times New Roman"/>
          <w:sz w:val="24"/>
          <w:szCs w:val="24"/>
        </w:rPr>
      </w:pPr>
    </w:p>
    <w:p w:rsidR="006079C9" w:rsidRDefault="006079C9" w:rsidP="006079C9">
      <w:pPr>
        <w:suppressAutoHyphens w:val="0"/>
        <w:spacing w:after="0"/>
        <w:jc w:val="left"/>
        <w:rPr>
          <w:szCs w:val="24"/>
        </w:rPr>
      </w:pPr>
      <w:bookmarkStart w:id="520" w:name="_Toc450037041"/>
      <w:bookmarkStart w:id="521" w:name="_Toc450118628"/>
      <w:bookmarkStart w:id="522" w:name="_Toc447639024"/>
      <w:bookmarkEnd w:id="520"/>
      <w:bookmarkEnd w:id="521"/>
      <w:bookmarkEnd w:id="522"/>
    </w:p>
    <w:p w:rsidR="00E3090F" w:rsidRPr="006079C9" w:rsidRDefault="00F64701" w:rsidP="006079C9">
      <w:pPr>
        <w:suppressAutoHyphens w:val="0"/>
        <w:spacing w:after="0"/>
        <w:jc w:val="center"/>
        <w:rPr>
          <w:b/>
          <w:szCs w:val="24"/>
        </w:rPr>
      </w:pPr>
      <w:r w:rsidRPr="006079C9">
        <w:rPr>
          <w:b/>
          <w:szCs w:val="24"/>
        </w:rPr>
        <w:t xml:space="preserve">Attachment </w:t>
      </w:r>
      <w:r w:rsidR="00292B8A" w:rsidRPr="006079C9">
        <w:rPr>
          <w:b/>
          <w:szCs w:val="24"/>
        </w:rPr>
        <w:t>1</w:t>
      </w:r>
      <w:r w:rsidRPr="006079C9">
        <w:rPr>
          <w:b/>
          <w:szCs w:val="24"/>
        </w:rPr>
        <w:t>: The Purchaser Project and Corporate Management Structure</w:t>
      </w:r>
    </w:p>
    <w:p w:rsidR="00E3090F" w:rsidRPr="00A55343" w:rsidRDefault="00E3090F" w:rsidP="00E3090F">
      <w:pPr>
        <w:rPr>
          <w:szCs w:val="24"/>
        </w:rPr>
      </w:pPr>
    </w:p>
    <w:p w:rsidR="006A0F53" w:rsidRPr="00A55343" w:rsidRDefault="006A0F53" w:rsidP="006A0F53">
      <w:pPr>
        <w:suppressAutoHyphens w:val="0"/>
        <w:spacing w:after="0"/>
        <w:jc w:val="left"/>
        <w:rPr>
          <w:szCs w:val="24"/>
        </w:rPr>
      </w:pPr>
    </w:p>
    <w:tbl>
      <w:tblPr>
        <w:tblStyle w:val="TableGrid"/>
        <w:tblW w:w="0" w:type="auto"/>
        <w:tblLook w:val="04A0" w:firstRow="1" w:lastRow="0" w:firstColumn="1" w:lastColumn="0" w:noHBand="0" w:noVBand="1"/>
      </w:tblPr>
      <w:tblGrid>
        <w:gridCol w:w="430"/>
        <w:gridCol w:w="2935"/>
        <w:gridCol w:w="3583"/>
        <w:gridCol w:w="2250"/>
      </w:tblGrid>
      <w:tr w:rsidR="006A0F53" w:rsidRPr="00A55343" w:rsidTr="00E3090F">
        <w:tc>
          <w:tcPr>
            <w:tcW w:w="9198" w:type="dxa"/>
            <w:gridSpan w:val="4"/>
          </w:tcPr>
          <w:p w:rsidR="006A0F53" w:rsidRPr="00A55343" w:rsidRDefault="006A0F53" w:rsidP="00E3090F">
            <w:pPr>
              <w:jc w:val="center"/>
              <w:rPr>
                <w:rFonts w:ascii="Times New Roman" w:hAnsi="Times New Roman" w:cs="Times New Roman"/>
                <w:b/>
                <w:szCs w:val="24"/>
              </w:rPr>
            </w:pPr>
            <w:r w:rsidRPr="00A55343">
              <w:rPr>
                <w:rFonts w:ascii="Times New Roman" w:hAnsi="Times New Roman" w:cs="Times New Roman"/>
                <w:b/>
                <w:szCs w:val="24"/>
              </w:rPr>
              <w:t>PROJECT AND CORPORATE MANAGEMENT STRUCTURE</w:t>
            </w:r>
          </w:p>
        </w:tc>
      </w:tr>
      <w:tr w:rsidR="006A0F53" w:rsidRPr="00A55343" w:rsidTr="00E3090F">
        <w:tc>
          <w:tcPr>
            <w:tcW w:w="430" w:type="dxa"/>
          </w:tcPr>
          <w:p w:rsidR="006A0F53" w:rsidRPr="00292B8A" w:rsidRDefault="006A0F53" w:rsidP="00E3090F">
            <w:pPr>
              <w:rPr>
                <w:rFonts w:ascii="Times New Roman" w:hAnsi="Times New Roman" w:cs="Times New Roman"/>
                <w:b/>
                <w:szCs w:val="24"/>
              </w:rPr>
            </w:pPr>
            <w:r w:rsidRPr="00292B8A">
              <w:rPr>
                <w:rFonts w:ascii="Times New Roman" w:hAnsi="Times New Roman" w:cs="Times New Roman"/>
                <w:b/>
                <w:szCs w:val="24"/>
              </w:rPr>
              <w:t>#</w:t>
            </w:r>
          </w:p>
        </w:tc>
        <w:tc>
          <w:tcPr>
            <w:tcW w:w="2935" w:type="dxa"/>
          </w:tcPr>
          <w:p w:rsidR="006A0F53" w:rsidRPr="00292B8A" w:rsidRDefault="006A0F53" w:rsidP="00E3090F">
            <w:pPr>
              <w:rPr>
                <w:rFonts w:ascii="Times New Roman" w:hAnsi="Times New Roman" w:cs="Times New Roman"/>
                <w:b/>
                <w:szCs w:val="24"/>
              </w:rPr>
            </w:pPr>
            <w:r w:rsidRPr="00292B8A">
              <w:rPr>
                <w:rFonts w:ascii="Times New Roman" w:hAnsi="Times New Roman" w:cs="Times New Roman"/>
                <w:b/>
                <w:szCs w:val="24"/>
              </w:rPr>
              <w:t>Name</w:t>
            </w:r>
          </w:p>
        </w:tc>
        <w:tc>
          <w:tcPr>
            <w:tcW w:w="3583" w:type="dxa"/>
          </w:tcPr>
          <w:p w:rsidR="006A0F53" w:rsidRPr="00292B8A" w:rsidRDefault="006A0F53" w:rsidP="00E3090F">
            <w:pPr>
              <w:rPr>
                <w:rFonts w:ascii="Times New Roman" w:hAnsi="Times New Roman" w:cs="Times New Roman"/>
                <w:b/>
                <w:szCs w:val="24"/>
              </w:rPr>
            </w:pPr>
            <w:r w:rsidRPr="00292B8A">
              <w:rPr>
                <w:rFonts w:ascii="Times New Roman" w:hAnsi="Times New Roman" w:cs="Times New Roman"/>
                <w:b/>
                <w:szCs w:val="24"/>
              </w:rPr>
              <w:t>Position</w:t>
            </w:r>
          </w:p>
        </w:tc>
        <w:tc>
          <w:tcPr>
            <w:tcW w:w="2250" w:type="dxa"/>
          </w:tcPr>
          <w:p w:rsidR="006A0F53" w:rsidRPr="00292B8A" w:rsidRDefault="006A0F53" w:rsidP="00E3090F">
            <w:pPr>
              <w:rPr>
                <w:rFonts w:ascii="Times New Roman" w:hAnsi="Times New Roman" w:cs="Times New Roman"/>
                <w:b/>
                <w:szCs w:val="24"/>
              </w:rPr>
            </w:pPr>
            <w:r w:rsidRPr="00292B8A">
              <w:rPr>
                <w:rFonts w:ascii="Times New Roman" w:hAnsi="Times New Roman" w:cs="Times New Roman"/>
                <w:b/>
                <w:szCs w:val="24"/>
              </w:rPr>
              <w:t>Role</w:t>
            </w:r>
          </w:p>
        </w:tc>
      </w:tr>
      <w:tr w:rsidR="006A0F53" w:rsidRPr="00A55343" w:rsidTr="00E3090F">
        <w:tc>
          <w:tcPr>
            <w:tcW w:w="43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1</w:t>
            </w:r>
          </w:p>
        </w:tc>
        <w:tc>
          <w:tcPr>
            <w:tcW w:w="2935"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Mr. Vakhtang Mirumyan</w:t>
            </w:r>
          </w:p>
        </w:tc>
        <w:tc>
          <w:tcPr>
            <w:tcW w:w="3583"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 xml:space="preserve">Deputy </w:t>
            </w:r>
            <w:r w:rsidR="00844EB4" w:rsidRPr="00A55343">
              <w:rPr>
                <w:rFonts w:ascii="Times New Roman" w:hAnsi="Times New Roman" w:cs="Times New Roman"/>
                <w:szCs w:val="24"/>
              </w:rPr>
              <w:t>Head of the SRC of the Government of the RA</w:t>
            </w:r>
          </w:p>
        </w:tc>
        <w:tc>
          <w:tcPr>
            <w:tcW w:w="225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Project Manager</w:t>
            </w:r>
          </w:p>
        </w:tc>
      </w:tr>
      <w:tr w:rsidR="006A0F53" w:rsidRPr="00A55343" w:rsidTr="00E3090F">
        <w:tc>
          <w:tcPr>
            <w:tcW w:w="43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2</w:t>
            </w:r>
          </w:p>
        </w:tc>
        <w:tc>
          <w:tcPr>
            <w:tcW w:w="2935"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Mr. Edgar Avetyan</w:t>
            </w:r>
          </w:p>
        </w:tc>
        <w:tc>
          <w:tcPr>
            <w:tcW w:w="3583"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Executive Director FFPMC</w:t>
            </w:r>
          </w:p>
        </w:tc>
        <w:tc>
          <w:tcPr>
            <w:tcW w:w="225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Head of PIU</w:t>
            </w:r>
          </w:p>
        </w:tc>
      </w:tr>
      <w:tr w:rsidR="006A0F53" w:rsidRPr="00A55343" w:rsidTr="00E3090F">
        <w:tc>
          <w:tcPr>
            <w:tcW w:w="43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3</w:t>
            </w:r>
          </w:p>
        </w:tc>
        <w:tc>
          <w:tcPr>
            <w:tcW w:w="2935"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Mr. Michael Pashayan</w:t>
            </w:r>
          </w:p>
        </w:tc>
        <w:tc>
          <w:tcPr>
            <w:tcW w:w="3583" w:type="dxa"/>
          </w:tcPr>
          <w:p w:rsidR="006A0F53" w:rsidRPr="00A55343" w:rsidRDefault="00A1027A" w:rsidP="00E3090F">
            <w:pPr>
              <w:jc w:val="left"/>
              <w:rPr>
                <w:rFonts w:ascii="Times New Roman" w:hAnsi="Times New Roman" w:cs="Times New Roman"/>
                <w:szCs w:val="24"/>
              </w:rPr>
            </w:pPr>
            <w:r w:rsidRPr="00A55343">
              <w:rPr>
                <w:rFonts w:ascii="Times New Roman" w:hAnsi="Times New Roman" w:cs="Times New Roman"/>
                <w:szCs w:val="24"/>
              </w:rPr>
              <w:t>Head of SRC</w:t>
            </w:r>
            <w:r w:rsidR="006A0F53" w:rsidRPr="00A55343">
              <w:rPr>
                <w:rFonts w:ascii="Times New Roman" w:hAnsi="Times New Roman" w:cs="Times New Roman"/>
                <w:szCs w:val="24"/>
              </w:rPr>
              <w:t xml:space="preserve"> IT Department</w:t>
            </w:r>
          </w:p>
        </w:tc>
        <w:tc>
          <w:tcPr>
            <w:tcW w:w="225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Board Member</w:t>
            </w:r>
          </w:p>
        </w:tc>
      </w:tr>
      <w:tr w:rsidR="006A0F53" w:rsidRPr="00A55343" w:rsidTr="00E3090F">
        <w:tc>
          <w:tcPr>
            <w:tcW w:w="43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4</w:t>
            </w:r>
          </w:p>
        </w:tc>
        <w:tc>
          <w:tcPr>
            <w:tcW w:w="2935"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Ms. Anahit Basentsyan</w:t>
            </w:r>
          </w:p>
        </w:tc>
        <w:tc>
          <w:tcPr>
            <w:tcW w:w="3583" w:type="dxa"/>
          </w:tcPr>
          <w:p w:rsidR="006A0F53" w:rsidRPr="00A55343" w:rsidRDefault="000E1A57" w:rsidP="00E3090F">
            <w:pPr>
              <w:jc w:val="left"/>
              <w:rPr>
                <w:rFonts w:ascii="Times New Roman" w:hAnsi="Times New Roman" w:cs="Times New Roman"/>
                <w:szCs w:val="24"/>
              </w:rPr>
            </w:pPr>
            <w:r>
              <w:rPr>
                <w:rFonts w:ascii="Times New Roman" w:hAnsi="Times New Roman" w:cs="Times New Roman"/>
                <w:szCs w:val="24"/>
              </w:rPr>
              <w:t>Consultant</w:t>
            </w:r>
          </w:p>
        </w:tc>
        <w:tc>
          <w:tcPr>
            <w:tcW w:w="225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Project Coordinator</w:t>
            </w:r>
          </w:p>
        </w:tc>
      </w:tr>
      <w:tr w:rsidR="006A0F53" w:rsidRPr="00A55343" w:rsidTr="00E3090F">
        <w:tc>
          <w:tcPr>
            <w:tcW w:w="430" w:type="dxa"/>
          </w:tcPr>
          <w:p w:rsidR="006A0F53" w:rsidRPr="00A55343" w:rsidRDefault="006A0F53" w:rsidP="00E3090F">
            <w:pPr>
              <w:rPr>
                <w:rFonts w:ascii="Times New Roman" w:hAnsi="Times New Roman" w:cs="Times New Roman"/>
                <w:szCs w:val="24"/>
              </w:rPr>
            </w:pPr>
            <w:r w:rsidRPr="00A55343">
              <w:rPr>
                <w:rFonts w:ascii="Times New Roman" w:hAnsi="Times New Roman" w:cs="Times New Roman"/>
                <w:szCs w:val="24"/>
              </w:rPr>
              <w:t>5</w:t>
            </w:r>
          </w:p>
        </w:tc>
        <w:tc>
          <w:tcPr>
            <w:tcW w:w="2935" w:type="dxa"/>
          </w:tcPr>
          <w:p w:rsidR="006A0F53" w:rsidRPr="00A55343" w:rsidRDefault="006A0F53" w:rsidP="00CF0309">
            <w:pPr>
              <w:rPr>
                <w:rFonts w:ascii="Times New Roman" w:hAnsi="Times New Roman" w:cs="Times New Roman"/>
                <w:szCs w:val="24"/>
              </w:rPr>
            </w:pPr>
            <w:r w:rsidRPr="00A55343">
              <w:rPr>
                <w:rFonts w:ascii="Times New Roman" w:hAnsi="Times New Roman" w:cs="Times New Roman"/>
                <w:szCs w:val="24"/>
              </w:rPr>
              <w:t xml:space="preserve">Ms. </w:t>
            </w:r>
            <w:r w:rsidR="00CF0309" w:rsidRPr="00A55343">
              <w:rPr>
                <w:rFonts w:ascii="Times New Roman" w:hAnsi="Times New Roman" w:cs="Times New Roman"/>
                <w:szCs w:val="24"/>
              </w:rPr>
              <w:t>Hasmik Shamamyan</w:t>
            </w:r>
          </w:p>
        </w:tc>
        <w:tc>
          <w:tcPr>
            <w:tcW w:w="3583" w:type="dxa"/>
          </w:tcPr>
          <w:p w:rsidR="006A0F53" w:rsidRPr="00A55343" w:rsidRDefault="006A0F53" w:rsidP="00E3090F">
            <w:pPr>
              <w:jc w:val="left"/>
              <w:rPr>
                <w:rFonts w:ascii="Times New Roman" w:hAnsi="Times New Roman" w:cs="Times New Roman"/>
                <w:szCs w:val="24"/>
              </w:rPr>
            </w:pPr>
            <w:r w:rsidRPr="00A55343">
              <w:rPr>
                <w:rFonts w:ascii="Times New Roman" w:hAnsi="Times New Roman" w:cs="Times New Roman"/>
                <w:szCs w:val="24"/>
              </w:rPr>
              <w:t>FFPMC Procurement Specialist</w:t>
            </w:r>
          </w:p>
        </w:tc>
        <w:tc>
          <w:tcPr>
            <w:tcW w:w="2250" w:type="dxa"/>
          </w:tcPr>
          <w:p w:rsidR="006A0F53" w:rsidRPr="00A55343" w:rsidRDefault="000E1A57" w:rsidP="00E3090F">
            <w:pPr>
              <w:rPr>
                <w:rFonts w:ascii="Times New Roman" w:hAnsi="Times New Roman" w:cs="Times New Roman"/>
                <w:szCs w:val="24"/>
              </w:rPr>
            </w:pPr>
            <w:r w:rsidRPr="00A55343">
              <w:rPr>
                <w:rFonts w:ascii="Times New Roman" w:hAnsi="Times New Roman" w:cs="Times New Roman"/>
                <w:szCs w:val="24"/>
              </w:rPr>
              <w:t>Procurement Specialist</w:t>
            </w:r>
          </w:p>
        </w:tc>
      </w:tr>
    </w:tbl>
    <w:p w:rsidR="006A0F53" w:rsidRPr="00A55343" w:rsidRDefault="006A0F53" w:rsidP="006A0F53">
      <w:pPr>
        <w:rPr>
          <w:szCs w:val="24"/>
        </w:rPr>
      </w:pPr>
    </w:p>
    <w:p w:rsidR="00202C47" w:rsidRPr="00A55343" w:rsidRDefault="00202C47">
      <w:pPr>
        <w:suppressAutoHyphens w:val="0"/>
        <w:spacing w:after="0"/>
        <w:jc w:val="left"/>
        <w:rPr>
          <w:szCs w:val="24"/>
        </w:rPr>
      </w:pPr>
      <w:r w:rsidRPr="00A55343">
        <w:rPr>
          <w:szCs w:val="24"/>
        </w:rPr>
        <w:br w:type="page"/>
      </w:r>
    </w:p>
    <w:p w:rsidR="00202C47" w:rsidRPr="00A55343" w:rsidRDefault="00F64701" w:rsidP="00A1027A">
      <w:pPr>
        <w:pStyle w:val="Head72"/>
        <w:jc w:val="center"/>
        <w:rPr>
          <w:rFonts w:ascii="Times New Roman" w:hAnsi="Times New Roman"/>
          <w:sz w:val="24"/>
          <w:szCs w:val="24"/>
        </w:rPr>
      </w:pPr>
      <w:bookmarkStart w:id="523" w:name="_Toc404614759"/>
      <w:bookmarkStart w:id="524" w:name="_Toc452106575"/>
      <w:bookmarkStart w:id="525" w:name="_Toc484620600"/>
      <w:r w:rsidRPr="00A55343">
        <w:rPr>
          <w:rFonts w:ascii="Times New Roman" w:hAnsi="Times New Roman"/>
          <w:sz w:val="24"/>
          <w:szCs w:val="24"/>
        </w:rPr>
        <w:lastRenderedPageBreak/>
        <w:t xml:space="preserve">Attachment </w:t>
      </w:r>
      <w:r w:rsidR="00292B8A">
        <w:rPr>
          <w:rFonts w:ascii="Times New Roman" w:hAnsi="Times New Roman"/>
          <w:sz w:val="24"/>
          <w:szCs w:val="24"/>
        </w:rPr>
        <w:t>2</w:t>
      </w:r>
      <w:r w:rsidRPr="00A55343">
        <w:rPr>
          <w:rFonts w:ascii="Times New Roman" w:hAnsi="Times New Roman"/>
          <w:sz w:val="24"/>
          <w:szCs w:val="24"/>
        </w:rPr>
        <w:t xml:space="preserve"> – Available Training Facilities</w:t>
      </w:r>
      <w:bookmarkEnd w:id="523"/>
      <w:bookmarkEnd w:id="524"/>
      <w:bookmarkEnd w:id="525"/>
    </w:p>
    <w:p w:rsidR="00202C47" w:rsidRPr="00A55343" w:rsidRDefault="00202C47" w:rsidP="00202C47">
      <w:pPr>
        <w:jc w:val="center"/>
        <w:rPr>
          <w:szCs w:val="24"/>
        </w:rPr>
      </w:pPr>
    </w:p>
    <w:p w:rsidR="00202C47" w:rsidRPr="00A55343" w:rsidRDefault="00202C47" w:rsidP="00202C47">
      <w:pPr>
        <w:jc w:val="center"/>
        <w:rPr>
          <w:szCs w:val="24"/>
        </w:rPr>
      </w:pPr>
    </w:p>
    <w:p w:rsidR="00202C47" w:rsidRPr="00A55343" w:rsidRDefault="00202C47" w:rsidP="00202C47">
      <w:pPr>
        <w:suppressAutoHyphens w:val="0"/>
        <w:spacing w:after="0"/>
        <w:jc w:val="left"/>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2194"/>
        <w:gridCol w:w="2407"/>
        <w:gridCol w:w="2453"/>
        <w:gridCol w:w="1886"/>
      </w:tblGrid>
      <w:tr w:rsidR="00202C47" w:rsidRPr="00A55343" w:rsidTr="00292B8A">
        <w:trPr>
          <w:tblHeader/>
        </w:trPr>
        <w:tc>
          <w:tcPr>
            <w:tcW w:w="9356" w:type="dxa"/>
            <w:gridSpan w:val="5"/>
            <w:tcBorders>
              <w:top w:val="single" w:sz="4" w:space="0" w:color="auto"/>
              <w:left w:val="single" w:sz="4" w:space="0" w:color="auto"/>
              <w:bottom w:val="single" w:sz="4" w:space="0" w:color="auto"/>
              <w:right w:val="single" w:sz="4" w:space="0" w:color="auto"/>
            </w:tcBorders>
          </w:tcPr>
          <w:p w:rsidR="00202C47" w:rsidRPr="00A55343" w:rsidRDefault="00202C47" w:rsidP="0058751A">
            <w:pPr>
              <w:spacing w:beforeLines="60" w:before="144" w:afterLines="60" w:after="144"/>
              <w:jc w:val="center"/>
              <w:rPr>
                <w:b/>
                <w:bCs/>
                <w:szCs w:val="24"/>
              </w:rPr>
            </w:pPr>
            <w:r w:rsidRPr="00A55343">
              <w:rPr>
                <w:b/>
                <w:szCs w:val="24"/>
              </w:rPr>
              <w:t>TRAINING FACILITIES</w:t>
            </w:r>
          </w:p>
        </w:tc>
      </w:tr>
      <w:tr w:rsidR="00202C47" w:rsidRPr="00A55343" w:rsidTr="00292B8A">
        <w:trPr>
          <w:tblHeader/>
        </w:trPr>
        <w:tc>
          <w:tcPr>
            <w:tcW w:w="416" w:type="dxa"/>
            <w:tcBorders>
              <w:top w:val="single" w:sz="4" w:space="0" w:color="auto"/>
              <w:bottom w:val="single" w:sz="4" w:space="0" w:color="auto"/>
            </w:tcBorders>
          </w:tcPr>
          <w:p w:rsidR="00202C47" w:rsidRPr="00A55343" w:rsidRDefault="00202C47" w:rsidP="0058751A">
            <w:pPr>
              <w:spacing w:beforeLines="60" w:before="144" w:afterLines="60" w:after="144"/>
              <w:jc w:val="left"/>
              <w:rPr>
                <w:b/>
                <w:bCs/>
                <w:szCs w:val="24"/>
              </w:rPr>
            </w:pPr>
            <w:r w:rsidRPr="00A55343">
              <w:rPr>
                <w:b/>
                <w:bCs/>
                <w:szCs w:val="24"/>
              </w:rPr>
              <w:t>#</w:t>
            </w:r>
          </w:p>
        </w:tc>
        <w:tc>
          <w:tcPr>
            <w:tcW w:w="2194" w:type="dxa"/>
            <w:tcBorders>
              <w:top w:val="single" w:sz="4" w:space="0" w:color="auto"/>
              <w:bottom w:val="single" w:sz="4" w:space="0" w:color="auto"/>
            </w:tcBorders>
          </w:tcPr>
          <w:p w:rsidR="00202C47" w:rsidRPr="00A55343" w:rsidRDefault="00202C47" w:rsidP="0058751A">
            <w:pPr>
              <w:spacing w:beforeLines="60" w:before="144" w:afterLines="60" w:after="144"/>
              <w:jc w:val="left"/>
              <w:rPr>
                <w:b/>
                <w:bCs/>
                <w:szCs w:val="24"/>
              </w:rPr>
            </w:pPr>
            <w:r w:rsidRPr="00A55343">
              <w:rPr>
                <w:b/>
                <w:bCs/>
                <w:szCs w:val="24"/>
              </w:rPr>
              <w:t>NAME</w:t>
            </w:r>
          </w:p>
        </w:tc>
        <w:tc>
          <w:tcPr>
            <w:tcW w:w="2407" w:type="dxa"/>
            <w:tcBorders>
              <w:top w:val="single" w:sz="4" w:space="0" w:color="auto"/>
              <w:bottom w:val="single" w:sz="4" w:space="0" w:color="auto"/>
            </w:tcBorders>
          </w:tcPr>
          <w:p w:rsidR="00202C47" w:rsidRPr="00A55343" w:rsidRDefault="00202C47" w:rsidP="0058751A">
            <w:pPr>
              <w:spacing w:beforeLines="60" w:before="144" w:afterLines="60" w:after="144"/>
              <w:jc w:val="left"/>
              <w:rPr>
                <w:b/>
                <w:bCs/>
                <w:szCs w:val="24"/>
              </w:rPr>
            </w:pPr>
            <w:r w:rsidRPr="00A55343">
              <w:rPr>
                <w:b/>
                <w:bCs/>
                <w:szCs w:val="24"/>
              </w:rPr>
              <w:t xml:space="preserve">ADDRESS </w:t>
            </w:r>
          </w:p>
        </w:tc>
        <w:tc>
          <w:tcPr>
            <w:tcW w:w="2453" w:type="dxa"/>
            <w:tcBorders>
              <w:top w:val="single" w:sz="4" w:space="0" w:color="auto"/>
              <w:bottom w:val="single" w:sz="4" w:space="0" w:color="auto"/>
            </w:tcBorders>
          </w:tcPr>
          <w:p w:rsidR="00202C47" w:rsidRPr="00A55343" w:rsidRDefault="00202C47" w:rsidP="0058751A">
            <w:pPr>
              <w:spacing w:beforeLines="60" w:before="144" w:afterLines="60" w:after="144"/>
              <w:jc w:val="left"/>
              <w:rPr>
                <w:b/>
                <w:bCs/>
                <w:szCs w:val="24"/>
              </w:rPr>
            </w:pPr>
            <w:r w:rsidRPr="00A55343">
              <w:rPr>
                <w:b/>
                <w:bCs/>
                <w:szCs w:val="24"/>
              </w:rPr>
              <w:t xml:space="preserve">CONTACT </w:t>
            </w:r>
          </w:p>
        </w:tc>
        <w:tc>
          <w:tcPr>
            <w:tcW w:w="1886" w:type="dxa"/>
            <w:tcBorders>
              <w:top w:val="single" w:sz="4" w:space="0" w:color="auto"/>
              <w:bottom w:val="single" w:sz="4" w:space="0" w:color="auto"/>
            </w:tcBorders>
          </w:tcPr>
          <w:p w:rsidR="00202C47" w:rsidRPr="00A55343" w:rsidRDefault="00202C47" w:rsidP="0058751A">
            <w:pPr>
              <w:spacing w:beforeLines="60" w:before="144" w:afterLines="60" w:after="144"/>
              <w:jc w:val="left"/>
              <w:rPr>
                <w:b/>
                <w:bCs/>
                <w:szCs w:val="24"/>
              </w:rPr>
            </w:pPr>
            <w:r w:rsidRPr="00A55343">
              <w:rPr>
                <w:b/>
                <w:bCs/>
                <w:szCs w:val="24"/>
              </w:rPr>
              <w:t>TELEPHONE</w:t>
            </w:r>
          </w:p>
        </w:tc>
      </w:tr>
      <w:tr w:rsidR="00202C47" w:rsidRPr="00A55343" w:rsidTr="00292B8A">
        <w:trPr>
          <w:tblHeader/>
        </w:trPr>
        <w:tc>
          <w:tcPr>
            <w:tcW w:w="416" w:type="dxa"/>
            <w:tcBorders>
              <w:top w:val="single" w:sz="4" w:space="0" w:color="auto"/>
              <w:bottom w:val="single" w:sz="4" w:space="0" w:color="auto"/>
            </w:tcBorders>
          </w:tcPr>
          <w:p w:rsidR="00202C47" w:rsidRPr="00A55343" w:rsidRDefault="00202C47" w:rsidP="0058751A">
            <w:pPr>
              <w:spacing w:beforeLines="60" w:before="144" w:afterLines="60" w:after="144"/>
              <w:jc w:val="left"/>
              <w:rPr>
                <w:bCs/>
                <w:szCs w:val="24"/>
              </w:rPr>
            </w:pPr>
            <w:r w:rsidRPr="00A55343">
              <w:rPr>
                <w:bCs/>
                <w:szCs w:val="24"/>
              </w:rPr>
              <w:t>1</w:t>
            </w:r>
          </w:p>
        </w:tc>
        <w:tc>
          <w:tcPr>
            <w:tcW w:w="2194" w:type="dxa"/>
            <w:tcBorders>
              <w:top w:val="single" w:sz="4" w:space="0" w:color="auto"/>
              <w:bottom w:val="single" w:sz="4" w:space="0" w:color="auto"/>
            </w:tcBorders>
          </w:tcPr>
          <w:p w:rsidR="00202C47" w:rsidRPr="00A55343" w:rsidRDefault="002A06C7" w:rsidP="0058751A">
            <w:pPr>
              <w:spacing w:beforeLines="60" w:before="144" w:afterLines="60" w:after="144"/>
              <w:jc w:val="left"/>
              <w:rPr>
                <w:bCs/>
                <w:szCs w:val="24"/>
              </w:rPr>
            </w:pPr>
            <w:r w:rsidRPr="00A55343">
              <w:rPr>
                <w:bCs/>
                <w:szCs w:val="24"/>
              </w:rPr>
              <w:t>IT Department</w:t>
            </w:r>
          </w:p>
        </w:tc>
        <w:tc>
          <w:tcPr>
            <w:tcW w:w="2407" w:type="dxa"/>
            <w:tcBorders>
              <w:top w:val="single" w:sz="4" w:space="0" w:color="auto"/>
              <w:bottom w:val="single" w:sz="4" w:space="0" w:color="auto"/>
            </w:tcBorders>
          </w:tcPr>
          <w:p w:rsidR="00202C47" w:rsidRPr="0067640B" w:rsidRDefault="000E1A57" w:rsidP="0058751A">
            <w:pPr>
              <w:spacing w:beforeLines="60" w:before="144" w:afterLines="60" w:after="144"/>
              <w:jc w:val="left"/>
              <w:rPr>
                <w:rFonts w:ascii="Sylfaen" w:hAnsi="Sylfaen"/>
                <w:bCs/>
                <w:szCs w:val="24"/>
                <w:lang w:val="hy-AM"/>
              </w:rPr>
            </w:pPr>
            <w:r w:rsidRPr="00654E03">
              <w:rPr>
                <w:bCs/>
                <w:szCs w:val="24"/>
              </w:rPr>
              <w:t xml:space="preserve">12/3 </w:t>
            </w:r>
            <w:r w:rsidR="00202C47" w:rsidRPr="00654E03">
              <w:rPr>
                <w:bCs/>
                <w:szCs w:val="24"/>
              </w:rPr>
              <w:t>Aharonyan</w:t>
            </w:r>
            <w:r w:rsidR="0067640B">
              <w:rPr>
                <w:bCs/>
                <w:szCs w:val="24"/>
              </w:rPr>
              <w:t xml:space="preserve"> Street, Yerevan, RoA</w:t>
            </w:r>
          </w:p>
        </w:tc>
        <w:tc>
          <w:tcPr>
            <w:tcW w:w="2453" w:type="dxa"/>
            <w:tcBorders>
              <w:top w:val="single" w:sz="4" w:space="0" w:color="auto"/>
              <w:bottom w:val="single" w:sz="4" w:space="0" w:color="auto"/>
            </w:tcBorders>
          </w:tcPr>
          <w:p w:rsidR="00202C47" w:rsidRPr="00654E03" w:rsidRDefault="00B51A83" w:rsidP="0058751A">
            <w:pPr>
              <w:spacing w:beforeLines="60" w:before="144" w:afterLines="60" w:after="144"/>
              <w:jc w:val="left"/>
              <w:rPr>
                <w:bCs/>
                <w:szCs w:val="24"/>
                <w:lang w:val="es-ES"/>
              </w:rPr>
            </w:pPr>
            <w:hyperlink r:id="rId47" w:history="1">
              <w:r w:rsidR="00376B0F" w:rsidRPr="00654E03">
                <w:t>Levon</w:t>
              </w:r>
            </w:hyperlink>
            <w:r w:rsidR="00376B0F" w:rsidRPr="00654E03">
              <w:rPr>
                <w:bCs/>
                <w:szCs w:val="24"/>
                <w:lang w:val="es-ES"/>
              </w:rPr>
              <w:t xml:space="preserve"> Barkhudaryan</w:t>
            </w:r>
          </w:p>
        </w:tc>
        <w:tc>
          <w:tcPr>
            <w:tcW w:w="1886" w:type="dxa"/>
            <w:tcBorders>
              <w:top w:val="single" w:sz="4" w:space="0" w:color="auto"/>
              <w:bottom w:val="single" w:sz="4" w:space="0" w:color="auto"/>
            </w:tcBorders>
          </w:tcPr>
          <w:p w:rsidR="00202C47" w:rsidRPr="00654E03" w:rsidRDefault="002A06C7" w:rsidP="0058751A">
            <w:pPr>
              <w:spacing w:beforeLines="60" w:before="144" w:afterLines="60" w:after="144"/>
              <w:jc w:val="left"/>
              <w:rPr>
                <w:bCs/>
                <w:szCs w:val="24"/>
              </w:rPr>
            </w:pPr>
            <w:r w:rsidRPr="00654E03">
              <w:rPr>
                <w:bCs/>
                <w:szCs w:val="24"/>
              </w:rPr>
              <w:t>+37460544987</w:t>
            </w:r>
          </w:p>
        </w:tc>
      </w:tr>
    </w:tbl>
    <w:p w:rsidR="00202C47" w:rsidRPr="00A55343" w:rsidRDefault="00202C47" w:rsidP="00202C47">
      <w:pPr>
        <w:spacing w:after="200" w:line="276" w:lineRule="auto"/>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sectPr w:rsidR="0052539E" w:rsidRPr="00A55343" w:rsidSect="00684D88">
          <w:headerReference w:type="even" r:id="rId48"/>
          <w:headerReference w:type="default" r:id="rId49"/>
          <w:footnotePr>
            <w:numRestart w:val="eachPage"/>
          </w:footnotePr>
          <w:endnotePr>
            <w:numRestart w:val="eachSect"/>
          </w:endnotePr>
          <w:pgSz w:w="12240" w:h="15840" w:code="1"/>
          <w:pgMar w:top="1800" w:right="1440" w:bottom="1152" w:left="1800" w:header="720" w:footer="432" w:gutter="0"/>
          <w:cols w:space="720"/>
          <w:formProt w:val="0"/>
        </w:sectPr>
      </w:pPr>
    </w:p>
    <w:p w:rsidR="0052539E" w:rsidRPr="00A55343" w:rsidRDefault="0052539E">
      <w:pPr>
        <w:pStyle w:val="Heading1"/>
        <w:rPr>
          <w:rFonts w:ascii="Times New Roman" w:hAnsi="Times New Roman"/>
          <w:sz w:val="24"/>
          <w:szCs w:val="24"/>
        </w:rPr>
      </w:pPr>
      <w:bookmarkStart w:id="526" w:name="_Toc521498749"/>
      <w:bookmarkStart w:id="527" w:name="_Toc484622018"/>
      <w:r w:rsidRPr="00A55343">
        <w:rPr>
          <w:rFonts w:ascii="Times New Roman" w:hAnsi="Times New Roman"/>
          <w:sz w:val="24"/>
          <w:szCs w:val="24"/>
        </w:rPr>
        <w:lastRenderedPageBreak/>
        <w:t>Section VII.  Sample Forms</w:t>
      </w:r>
      <w:bookmarkEnd w:id="526"/>
      <w:bookmarkEnd w:id="527"/>
    </w:p>
    <w:p w:rsidR="0052539E" w:rsidRPr="00DC5ABD" w:rsidRDefault="0052539E" w:rsidP="00DC5ABD">
      <w:pPr>
        <w:jc w:val="center"/>
        <w:rPr>
          <w:b/>
          <w:szCs w:val="24"/>
        </w:rPr>
      </w:pPr>
      <w:bookmarkStart w:id="528" w:name="_Toc521498751"/>
      <w:r w:rsidRPr="00DC5ABD">
        <w:rPr>
          <w:b/>
          <w:szCs w:val="24"/>
        </w:rPr>
        <w:t>Notes to Bidders on working with the Sample Forms</w:t>
      </w:r>
      <w:bookmarkEnd w:id="528"/>
    </w:p>
    <w:p w:rsidR="0052539E" w:rsidRPr="00A55343" w:rsidRDefault="0052539E">
      <w:pPr>
        <w:rPr>
          <w:szCs w:val="24"/>
        </w:rPr>
      </w:pPr>
      <w:r w:rsidRPr="00A55343">
        <w:rPr>
          <w:szCs w:val="24"/>
        </w:rPr>
        <w:tab/>
        <w:t>The Purchaser has prepared the forms in this section of the Bidding Documents to suit the specific requirements of the System being procured.  They are derived from the forms contained in the World Bank’s Standard Bidding Documents for the Supply and Installation of Information Systems.  In its bid, the Bidder must use these forms (or forms that present in the same sequence substantially the same information).  Bidders should not introduce changes without the Purchaser’s prior written consent (which may also require the clearance of the World Bank).  If the Bidder has a question regarding the meaning or appropriateness of the contents or format of the forms and/or the instructions contained in them, these questions should be brought to the Purchaser’s attention as soon as possible during the bid clarification process, either at the pre-bid meeting or by addressing them to the Purchaser in writing pursuant to ITB Clause 10.</w:t>
      </w:r>
    </w:p>
    <w:p w:rsidR="0052539E" w:rsidRPr="00A55343" w:rsidRDefault="0052539E">
      <w:pPr>
        <w:rPr>
          <w:szCs w:val="24"/>
        </w:rPr>
      </w:pPr>
      <w:r w:rsidRPr="00A55343">
        <w:rPr>
          <w:szCs w:val="24"/>
        </w:rPr>
        <w:tab/>
        <w:t>The Purchaser has tried to provide explanatory text and instructions to help the Bidder prepare the forms accurately and completely.  The instructions that appear directly on the forms themselves are indicated by use of typographical aides such as italicized text within square brackets as is shown in the following example taken from the Bid Submission Form:</w:t>
      </w:r>
    </w:p>
    <w:p w:rsidR="0052539E" w:rsidRPr="00A55343" w:rsidRDefault="0052539E">
      <w:pPr>
        <w:ind w:left="720"/>
        <w:rPr>
          <w:szCs w:val="24"/>
        </w:rPr>
      </w:pPr>
      <w:r w:rsidRPr="00A55343">
        <w:rPr>
          <w:szCs w:val="24"/>
        </w:rPr>
        <w:t xml:space="preserve">Duly authorized to sign this bid for and on behalf of </w:t>
      </w:r>
      <w:r w:rsidRPr="00A55343">
        <w:rPr>
          <w:rStyle w:val="preparersnote"/>
          <w:b w:val="0"/>
          <w:szCs w:val="24"/>
        </w:rPr>
        <w:t>[ insert:</w:t>
      </w:r>
      <w:r w:rsidR="00E42301" w:rsidRPr="00A55343">
        <w:rPr>
          <w:rStyle w:val="preparersnote"/>
          <w:szCs w:val="24"/>
        </w:rPr>
        <w:t xml:space="preserve">  name of Bidder</w:t>
      </w:r>
      <w:r w:rsidRPr="00A55343">
        <w:rPr>
          <w:rStyle w:val="preparersnote"/>
          <w:b w:val="0"/>
          <w:szCs w:val="24"/>
        </w:rPr>
        <w:t>]</w:t>
      </w:r>
    </w:p>
    <w:p w:rsidR="0052539E" w:rsidRPr="00A55343" w:rsidRDefault="0052539E">
      <w:pPr>
        <w:ind w:firstLine="720"/>
        <w:rPr>
          <w:szCs w:val="24"/>
        </w:rPr>
      </w:pPr>
      <w:r w:rsidRPr="00A55343">
        <w:rPr>
          <w:szCs w:val="24"/>
        </w:rPr>
        <w:t>In preparing its bid, the Bidder must ensure all such information is provided and that the typographical aides are removed.</w:t>
      </w:r>
    </w:p>
    <w:p w:rsidR="0052539E" w:rsidRPr="00A55343" w:rsidRDefault="0052539E">
      <w:pPr>
        <w:rPr>
          <w:szCs w:val="24"/>
        </w:rPr>
      </w:pPr>
      <w:r w:rsidRPr="00A55343">
        <w:rPr>
          <w:szCs w:val="24"/>
        </w:rPr>
        <w:tab/>
        <w:t>The sample forms provide a standard set of documents that support the procurement process as it moves forward from the stage of bidding, through Contract formation and onto Contract performance.  The first set of forms must be completed and submitted as part of the bid prior to the deadline for bid submission.  These include: (i) the Bid Submission Form; (ii) the Price Schedules; (iii) the Manufacturer’s Authorizations and key Subcontractor agreements; (iv) the List of Proposed Subcontractors; (v) the form(s) for securing the bid (if and as required); and other forms as found in sub-sections 1 through 4 of this Section VII of the Bidding Documents.</w:t>
      </w:r>
    </w:p>
    <w:p w:rsidR="0052539E" w:rsidRPr="00A55343" w:rsidRDefault="0052539E" w:rsidP="00C32F97">
      <w:pPr>
        <w:numPr>
          <w:ilvl w:val="0"/>
          <w:numId w:val="7"/>
        </w:numPr>
        <w:tabs>
          <w:tab w:val="clear" w:pos="360"/>
          <w:tab w:val="num" w:pos="720"/>
        </w:tabs>
        <w:ind w:left="720"/>
        <w:rPr>
          <w:szCs w:val="24"/>
        </w:rPr>
      </w:pPr>
      <w:r w:rsidRPr="00A55343">
        <w:rPr>
          <w:szCs w:val="24"/>
        </w:rPr>
        <w:t>Bid Submission Form: In addition to being the place where official confirmation of the bid price, the currency breakdown, the completion date(s), and other important Contract details are expressed, the Bid Submission Form is also used by the Bidder to confirm - in case adjudication applies in this Contract - its acceptance of the Purchaser’s proposed Adjudicator, or to propose an alternative.  If the bid is being submitted on behalf of a Joint Venture, it is essential that the Bid Submission Form be signed by the partner in charge and that it be supported by the authorizations and power of attorney required pursuant to ITB Clause 6.2.  Given widespread concern about illegal use of licensed software, Bidders will be asked to certify in the Bid Submission Form that either the Software included in the bid was developed and is owned by the Bidder, or, if not, the Software is covered by valid licenses with the proprietor of the Software.</w:t>
      </w:r>
    </w:p>
    <w:p w:rsidR="0052539E" w:rsidRPr="00A55343" w:rsidRDefault="0052539E" w:rsidP="00C32F97">
      <w:pPr>
        <w:numPr>
          <w:ilvl w:val="0"/>
          <w:numId w:val="6"/>
        </w:numPr>
        <w:tabs>
          <w:tab w:val="clear" w:pos="360"/>
          <w:tab w:val="num" w:pos="720"/>
        </w:tabs>
        <w:ind w:left="720"/>
        <w:rPr>
          <w:szCs w:val="24"/>
        </w:rPr>
      </w:pPr>
      <w:r w:rsidRPr="00A55343">
        <w:rPr>
          <w:szCs w:val="24"/>
        </w:rPr>
        <w:lastRenderedPageBreak/>
        <w:t>Price Schedules: The prices quoted in the Price Schedules should constitute full and fair compensation for supply, installation, and achieving Operational Acceptance of the System as described in the Technical Requirements based on the Implementation Schedule, and the terms and conditions of the proposed Contract as set forth in the Bidding Documents.  Prices should be given for each line item provided in the Schedules, with costs carefully aggregated first at the Subsystem level and then for the entire System.  If the Price Schedules provide only a summary breakdown of items and components, or do not cover some items unique to the Bidder’s specific technical solution, the Bidder may extend the Schedules to capture those items or components.  If supporting price and cost tables are needed for a full understanding of the bid, they should be included.</w:t>
      </w:r>
    </w:p>
    <w:p w:rsidR="0052539E" w:rsidRPr="00A55343" w:rsidRDefault="0052539E">
      <w:pPr>
        <w:ind w:left="720"/>
        <w:rPr>
          <w:szCs w:val="24"/>
        </w:rPr>
      </w:pPr>
      <w:r w:rsidRPr="00A55343">
        <w:rPr>
          <w:szCs w:val="24"/>
        </w:rPr>
        <w:t>Arithmetical errors should be avoided.  If they occur, the Purchaser will correct them according to ITB Clause 26.2 (ITB Clause 38.2 in the two-stage SBD) without consulting the Bidder.  Major omissions, inconsistencies, or lack of substantiating detail can lead to rejection of a bid for commercial non-responsiveness. Presenting prices according to the breakdown prescribed in the Price Schedules is also essential for another reason.  If a bid does not separate prices in the prescribed way, and, as a result, the Purchaser cannot apply the domestic preference provision described in ITB Clause 29 (ITB Clause 41 in the two-stage SBD), if they are applicable in this bidding, the Bidder will lose the benefit of the preference. Once bids are opened, none of these problems can be rectified.  At that stage, Bidders are not permitted to change their bid prices to overcome errors or omissions.</w:t>
      </w:r>
    </w:p>
    <w:p w:rsidR="0052539E" w:rsidRPr="00A55343" w:rsidRDefault="0052539E" w:rsidP="00C32F97">
      <w:pPr>
        <w:numPr>
          <w:ilvl w:val="0"/>
          <w:numId w:val="5"/>
        </w:numPr>
        <w:tabs>
          <w:tab w:val="clear" w:pos="360"/>
          <w:tab w:val="num" w:pos="720"/>
        </w:tabs>
        <w:ind w:left="720"/>
        <w:rPr>
          <w:szCs w:val="24"/>
        </w:rPr>
      </w:pPr>
      <w:r w:rsidRPr="00A55343">
        <w:rPr>
          <w:szCs w:val="24"/>
        </w:rPr>
        <w:t>Manufacturer’s Authorizations and written agreements by key Subcontractors: In accordance with ITB Clauses 6.1 (b) and (c), a Bidder may be required to submit, as part of its bid, Manufacturer’s Authorizations in the format provided in the Bidding Documents, and agreements by Subcontractors proposed for key services, for all items specified in the Bid Data Sheet.  There is no particular format (or sample form) for Subcontractor agreements.</w:t>
      </w:r>
    </w:p>
    <w:p w:rsidR="0052539E" w:rsidRPr="00A55343" w:rsidRDefault="0052539E" w:rsidP="00C32F97">
      <w:pPr>
        <w:numPr>
          <w:ilvl w:val="0"/>
          <w:numId w:val="4"/>
        </w:numPr>
        <w:tabs>
          <w:tab w:val="clear" w:pos="360"/>
          <w:tab w:val="num" w:pos="720"/>
        </w:tabs>
        <w:ind w:left="720"/>
        <w:rPr>
          <w:szCs w:val="24"/>
        </w:rPr>
      </w:pPr>
      <w:r w:rsidRPr="00A55343">
        <w:rPr>
          <w:szCs w:val="24"/>
        </w:rPr>
        <w:t xml:space="preserve">List of Proposed Subcontractors: In accordance with ITB Clause 6.3, a Bidder must submit, as part of its bid, a list of proposed subcontracts for major items </w:t>
      </w:r>
      <w:r w:rsidR="00E42301" w:rsidRPr="00A55343">
        <w:rPr>
          <w:szCs w:val="24"/>
        </w:rPr>
        <w:t>of Technologies</w:t>
      </w:r>
      <w:r w:rsidRPr="00A55343">
        <w:rPr>
          <w:szCs w:val="24"/>
        </w:rPr>
        <w:t>, Goods, and/or Services.  The list should also include the names and places of registration of the Subcontractors proposed for each item and a summary of their qualifications.</w:t>
      </w:r>
    </w:p>
    <w:p w:rsidR="0052539E" w:rsidRPr="00A55343" w:rsidRDefault="0052539E" w:rsidP="00C32F97">
      <w:pPr>
        <w:numPr>
          <w:ilvl w:val="0"/>
          <w:numId w:val="3"/>
        </w:numPr>
        <w:tabs>
          <w:tab w:val="clear" w:pos="360"/>
          <w:tab w:val="num" w:pos="720"/>
        </w:tabs>
        <w:ind w:left="720"/>
        <w:rPr>
          <w:szCs w:val="24"/>
        </w:rPr>
      </w:pPr>
      <w:r w:rsidRPr="00A55343">
        <w:rPr>
          <w:szCs w:val="24"/>
        </w:rPr>
        <w:t>List of Software and Materials: In accordance with ITB Clause 13.1 (e) (vi) (ITB Clauses 13.1 (c) (vi) and 25.1 (e) (vi) in the two-stage SBD), Bidders must submit, as part of their bids, lists of all the Software included in the bid assigned to one of the following categories: (A) System, General-Purpose, or Application Software; or (B) Standard or Custom Software.  Bidders must also submit a list of all Custom Materials.  If provided for in the Bid Data Sheet, the Purchaser may reserve the right to reassign certain key Software to a different category.</w:t>
      </w:r>
    </w:p>
    <w:p w:rsidR="0052539E" w:rsidRPr="00A55343" w:rsidRDefault="0052539E" w:rsidP="00C32F97">
      <w:pPr>
        <w:numPr>
          <w:ilvl w:val="0"/>
          <w:numId w:val="3"/>
        </w:numPr>
        <w:tabs>
          <w:tab w:val="clear" w:pos="360"/>
          <w:tab w:val="num" w:pos="720"/>
        </w:tabs>
        <w:ind w:left="720"/>
        <w:rPr>
          <w:szCs w:val="24"/>
        </w:rPr>
      </w:pPr>
      <w:r w:rsidRPr="00A55343">
        <w:rPr>
          <w:szCs w:val="24"/>
        </w:rPr>
        <w:t xml:space="preserve">Qualification information forms:  In accordance with ITB Clause 6, the Purchaser will determine whether the Bidder is qualified to undertake the Contract.  This entails financial, technical as well as performance history criteria which are specified in the BDS for ITB Clause 6.  The Bidder must provide the necessary information for the </w:t>
      </w:r>
      <w:r w:rsidRPr="00A55343">
        <w:rPr>
          <w:szCs w:val="24"/>
        </w:rPr>
        <w:lastRenderedPageBreak/>
        <w:t>Purchaser to make this assessment through the forms in this sub-section.  The forms contain additional detailed instructions which the Bidder must follow.</w:t>
      </w:r>
    </w:p>
    <w:p w:rsidR="0052539E" w:rsidRPr="00A55343" w:rsidRDefault="0052539E" w:rsidP="00C32F97">
      <w:pPr>
        <w:numPr>
          <w:ilvl w:val="0"/>
          <w:numId w:val="2"/>
        </w:numPr>
        <w:tabs>
          <w:tab w:val="clear" w:pos="360"/>
          <w:tab w:val="num" w:pos="720"/>
        </w:tabs>
        <w:ind w:left="720"/>
        <w:rPr>
          <w:szCs w:val="24"/>
        </w:rPr>
      </w:pPr>
      <w:r w:rsidRPr="00A55343">
        <w:rPr>
          <w:szCs w:val="24"/>
        </w:rPr>
        <w:t>Securing the bid:  If the BDS for ITB Clause 17 (ITB Clause 29 in the two-stage SBD) requires that bids be secured, the Bidder shall do so in accordance with the type and details specified in the same ITB/BDS Clause, either using the form(s) included in these Sample Forms or using another form acceptable to the Purchaser.  If a Bidder wishes to use an alternative form, it should ensure that the revised format provides substantially the same protection as the standard format; failing that, the Bidder runs the risk of rejection for commercial non-responsiveness.</w:t>
      </w:r>
    </w:p>
    <w:p w:rsidR="0052539E" w:rsidRPr="00A55343" w:rsidRDefault="0052539E">
      <w:pPr>
        <w:ind w:firstLine="720"/>
        <w:rPr>
          <w:szCs w:val="24"/>
        </w:rPr>
      </w:pPr>
      <w:r w:rsidRPr="00A55343">
        <w:rPr>
          <w:szCs w:val="24"/>
        </w:rPr>
        <w:t>Bidders need not provide the Performance Security and Advance Payment Security with their bids.  Only the Bidder selected for award by the Purchaser will be required to provide these securities.</w:t>
      </w:r>
    </w:p>
    <w:p w:rsidR="0052539E" w:rsidRPr="00A55343" w:rsidRDefault="0052539E">
      <w:pPr>
        <w:rPr>
          <w:szCs w:val="24"/>
        </w:rPr>
      </w:pPr>
      <w:r w:rsidRPr="00A55343">
        <w:rPr>
          <w:szCs w:val="24"/>
        </w:rPr>
        <w:tab/>
        <w:t>The following forms are to be completed and submitted by the successful Bidder following notification of award: (</w:t>
      </w:r>
      <w:r w:rsidR="00E42301" w:rsidRPr="00A55343">
        <w:rPr>
          <w:szCs w:val="24"/>
        </w:rPr>
        <w:t>I</w:t>
      </w:r>
      <w:r w:rsidRPr="00A55343">
        <w:rPr>
          <w:szCs w:val="24"/>
        </w:rPr>
        <w:t>) Contract Agreement, with all Appendices; (ii) Performance Security; and (iii) Advance Payment Security.</w:t>
      </w:r>
    </w:p>
    <w:p w:rsidR="0052539E" w:rsidRPr="00A55343" w:rsidRDefault="0052539E" w:rsidP="00C32F97">
      <w:pPr>
        <w:numPr>
          <w:ilvl w:val="0"/>
          <w:numId w:val="8"/>
        </w:numPr>
        <w:tabs>
          <w:tab w:val="clear" w:pos="360"/>
          <w:tab w:val="num" w:pos="720"/>
        </w:tabs>
        <w:ind w:left="720"/>
        <w:rPr>
          <w:szCs w:val="24"/>
        </w:rPr>
      </w:pPr>
      <w:r w:rsidRPr="00A55343">
        <w:rPr>
          <w:szCs w:val="24"/>
        </w:rPr>
        <w:t>Contract Agreement:  In addition to specifying the parties and the Contract Price, the Contract Agreement is where the: (i)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rsidR="0052539E" w:rsidRPr="00A55343" w:rsidRDefault="0052539E" w:rsidP="00C32F97">
      <w:pPr>
        <w:numPr>
          <w:ilvl w:val="0"/>
          <w:numId w:val="9"/>
        </w:numPr>
        <w:tabs>
          <w:tab w:val="clear" w:pos="360"/>
          <w:tab w:val="num" w:pos="720"/>
        </w:tabs>
        <w:ind w:left="720"/>
        <w:rPr>
          <w:szCs w:val="24"/>
        </w:rPr>
      </w:pPr>
      <w:r w:rsidRPr="00A55343">
        <w:rPr>
          <w:szCs w:val="24"/>
        </w:rPr>
        <w:t>Performance Security:  Pursuant to GCC Clause 13.3, the successful Bidder is required to provide the Performance Security in the form contained in this section of these Bidding Documents and in the amount specified in accordance with the SCC.</w:t>
      </w:r>
    </w:p>
    <w:p w:rsidR="0052539E" w:rsidRPr="00A55343" w:rsidRDefault="0052539E" w:rsidP="00C32F97">
      <w:pPr>
        <w:numPr>
          <w:ilvl w:val="0"/>
          <w:numId w:val="10"/>
        </w:numPr>
        <w:tabs>
          <w:tab w:val="clear" w:pos="360"/>
          <w:tab w:val="num" w:pos="720"/>
        </w:tabs>
        <w:ind w:left="720"/>
        <w:rPr>
          <w:szCs w:val="24"/>
        </w:rPr>
      </w:pPr>
      <w:r w:rsidRPr="00A55343">
        <w:rPr>
          <w:szCs w:val="24"/>
        </w:rPr>
        <w:t>Advance Payment Security:  Pursuant to GCC Clause 13.2, the successful Bidder is required to provide a bank guarantee for the full amount of the Advance Payment - if an Advance Payment is specified in the SCC for GCC 12.1 - in the form contained in this section of these Bidding Documents or another form acceptable to the Purchaser.  If a Bidder wishes to propose a different Advance Payment Security form, it should submit a copy to the Purchaser promptly for review and confirmation of acceptability before the bid submission deadline.</w:t>
      </w:r>
    </w:p>
    <w:p w:rsidR="0052539E" w:rsidRPr="00A55343" w:rsidRDefault="0052539E">
      <w:pPr>
        <w:rPr>
          <w:szCs w:val="24"/>
        </w:rPr>
      </w:pPr>
      <w:r w:rsidRPr="00A55343">
        <w:rPr>
          <w:szCs w:val="24"/>
        </w:rPr>
        <w:tab/>
        <w:t>The Purchaser and Supplier will use the following additional forms during Contract implementation to formalize or certify important Contract events: (i) the Installation and Operational Acceptance Certificates; and (ii) the various Change Order forms.  These and the procedures for their use during performance of the Contract are included in the Bidding Documents for the information of Bidders.</w:t>
      </w:r>
    </w:p>
    <w:p w:rsidR="0052539E" w:rsidRPr="00A55343" w:rsidRDefault="0052539E">
      <w:pPr>
        <w:rPr>
          <w:szCs w:val="24"/>
        </w:rPr>
      </w:pPr>
    </w:p>
    <w:p w:rsidR="0052539E" w:rsidRPr="00A55343" w:rsidRDefault="0052539E">
      <w:pPr>
        <w:jc w:val="center"/>
        <w:rPr>
          <w:szCs w:val="24"/>
        </w:rPr>
      </w:pPr>
      <w:r w:rsidRPr="00A55343">
        <w:rPr>
          <w:szCs w:val="24"/>
        </w:rPr>
        <w:br w:type="page"/>
      </w:r>
    </w:p>
    <w:p w:rsidR="0052539E" w:rsidRPr="00A55343" w:rsidRDefault="0052539E">
      <w:pPr>
        <w:pStyle w:val="Heading2"/>
        <w:rPr>
          <w:rFonts w:ascii="Times New Roman" w:hAnsi="Times New Roman"/>
          <w:sz w:val="24"/>
          <w:szCs w:val="24"/>
        </w:rPr>
      </w:pPr>
      <w:bookmarkStart w:id="529" w:name="_Toc521498752"/>
      <w:bookmarkStart w:id="530" w:name="_Toc484622019"/>
      <w:r w:rsidRPr="00A55343">
        <w:rPr>
          <w:rFonts w:ascii="Times New Roman" w:hAnsi="Times New Roman"/>
          <w:sz w:val="24"/>
          <w:szCs w:val="24"/>
        </w:rPr>
        <w:lastRenderedPageBreak/>
        <w:t>Table of Sample Forms</w:t>
      </w:r>
      <w:bookmarkEnd w:id="529"/>
      <w:bookmarkEnd w:id="530"/>
    </w:p>
    <w:p w:rsidR="00CF20AA" w:rsidRDefault="00B13B34">
      <w:pPr>
        <w:pStyle w:val="TOC1"/>
        <w:rPr>
          <w:rFonts w:asciiTheme="minorHAnsi" w:eastAsiaTheme="minorEastAsia" w:hAnsiTheme="minorHAnsi" w:cstheme="minorBidi"/>
          <w:b w:val="0"/>
          <w:noProof/>
          <w:sz w:val="22"/>
          <w:szCs w:val="22"/>
          <w:lang w:val="hy-AM" w:eastAsia="hy-AM"/>
        </w:rPr>
      </w:pPr>
      <w:r w:rsidRPr="00A55343">
        <w:rPr>
          <w:rFonts w:ascii="Times New Roman" w:hAnsi="Times New Roman"/>
          <w:szCs w:val="24"/>
        </w:rPr>
        <w:fldChar w:fldCharType="begin"/>
      </w:r>
      <w:r w:rsidR="007751C3" w:rsidRPr="00A55343">
        <w:rPr>
          <w:rFonts w:ascii="Times New Roman" w:hAnsi="Times New Roman"/>
          <w:szCs w:val="24"/>
        </w:rPr>
        <w:instrText xml:space="preserve"> TOC \h \z \t "Head 8.1,1,Head 8.2,2" </w:instrText>
      </w:r>
      <w:r w:rsidRPr="00A55343">
        <w:rPr>
          <w:rFonts w:ascii="Times New Roman" w:hAnsi="Times New Roman"/>
          <w:szCs w:val="24"/>
        </w:rPr>
        <w:fldChar w:fldCharType="separate"/>
      </w:r>
      <w:hyperlink w:anchor="_Toc484613427" w:history="1">
        <w:r w:rsidR="00CF20AA" w:rsidRPr="005B7A90">
          <w:rPr>
            <w:rStyle w:val="Hyperlink"/>
            <w:rFonts w:ascii="Times New Roman" w:hAnsi="Times New Roman"/>
            <w:noProof/>
          </w:rPr>
          <w:t>1.  Bid Submission Form (Single-Stage Bidding)</w:t>
        </w:r>
        <w:r w:rsidR="00CF20AA">
          <w:rPr>
            <w:noProof/>
            <w:webHidden/>
          </w:rPr>
          <w:tab/>
        </w:r>
        <w:r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_Toc484613427 \h </w:instrText>
        </w:r>
        <w:r w:rsidRPr="00FA6C23">
          <w:rPr>
            <w:rFonts w:ascii="Times New Roman" w:hAnsi="Times New Roman"/>
            <w:b w:val="0"/>
            <w:noProof/>
            <w:webHidden/>
          </w:rPr>
        </w:r>
        <w:r w:rsidRPr="00FA6C23">
          <w:rPr>
            <w:rFonts w:ascii="Times New Roman" w:hAnsi="Times New Roman"/>
            <w:b w:val="0"/>
            <w:noProof/>
            <w:webHidden/>
          </w:rPr>
          <w:fldChar w:fldCharType="separate"/>
        </w:r>
        <w:r w:rsidR="00CF20AA" w:rsidRPr="00FA6C23">
          <w:rPr>
            <w:rFonts w:ascii="Times New Roman" w:hAnsi="Times New Roman"/>
            <w:b w:val="0"/>
            <w:noProof/>
            <w:webHidden/>
          </w:rPr>
          <w:t>204</w:t>
        </w:r>
        <w:r w:rsidRPr="00FA6C23">
          <w:rPr>
            <w:rFonts w:ascii="Times New Roman" w:hAnsi="Times New Roman"/>
            <w:b w:val="0"/>
            <w:noProof/>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28" w:history="1">
        <w:r w:rsidR="00CF20AA" w:rsidRPr="005B7A90">
          <w:rPr>
            <w:rStyle w:val="Hyperlink"/>
            <w:rFonts w:ascii="Times New Roman" w:hAnsi="Times New Roman"/>
            <w:noProof/>
          </w:rPr>
          <w:t>2.  Price Schedule Forms</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_Toc484613428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208</w:t>
        </w:r>
        <w:r w:rsidR="00B13B34" w:rsidRPr="00FA6C23">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29" w:history="1">
        <w:r w:rsidR="00CF20AA" w:rsidRPr="005B7A90">
          <w:rPr>
            <w:rStyle w:val="Hyperlink"/>
          </w:rPr>
          <w:t>2.1</w:t>
        </w:r>
        <w:r w:rsidR="00CF20AA">
          <w:rPr>
            <w:rFonts w:asciiTheme="minorHAnsi" w:eastAsiaTheme="minorEastAsia" w:hAnsiTheme="minorHAnsi" w:cstheme="minorBidi"/>
            <w:sz w:val="22"/>
            <w:szCs w:val="22"/>
            <w:lang w:val="hy-AM" w:eastAsia="hy-AM"/>
          </w:rPr>
          <w:tab/>
        </w:r>
        <w:r w:rsidR="00CF20AA" w:rsidRPr="005B7A90">
          <w:rPr>
            <w:rStyle w:val="Hyperlink"/>
          </w:rPr>
          <w:t>Preamble</w:t>
        </w:r>
        <w:r w:rsidR="00CF20AA">
          <w:rPr>
            <w:webHidden/>
          </w:rPr>
          <w:tab/>
        </w:r>
        <w:r w:rsidR="00B13B34">
          <w:rPr>
            <w:webHidden/>
          </w:rPr>
          <w:fldChar w:fldCharType="begin"/>
        </w:r>
        <w:r w:rsidR="00CF20AA">
          <w:rPr>
            <w:webHidden/>
          </w:rPr>
          <w:instrText xml:space="preserve"> PAGEREF _Toc484613429 \h </w:instrText>
        </w:r>
        <w:r w:rsidR="00B13B34">
          <w:rPr>
            <w:webHidden/>
          </w:rPr>
        </w:r>
        <w:r w:rsidR="00B13B34">
          <w:rPr>
            <w:webHidden/>
          </w:rPr>
          <w:fldChar w:fldCharType="separate"/>
        </w:r>
        <w:r w:rsidR="00CF20AA">
          <w:rPr>
            <w:webHidden/>
          </w:rPr>
          <w:t>208</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0" w:history="1">
        <w:r w:rsidR="00CF20AA" w:rsidRPr="005B7A90">
          <w:rPr>
            <w:rStyle w:val="Hyperlink"/>
          </w:rPr>
          <w:t>2.2</w:t>
        </w:r>
        <w:r w:rsidR="00CF20AA">
          <w:rPr>
            <w:rFonts w:asciiTheme="minorHAnsi" w:eastAsiaTheme="minorEastAsia" w:hAnsiTheme="minorHAnsi" w:cstheme="minorBidi"/>
            <w:sz w:val="22"/>
            <w:szCs w:val="22"/>
            <w:lang w:val="hy-AM" w:eastAsia="hy-AM"/>
          </w:rPr>
          <w:tab/>
        </w:r>
        <w:r w:rsidR="00CF20AA" w:rsidRPr="005B7A90">
          <w:rPr>
            <w:rStyle w:val="Hyperlink"/>
          </w:rPr>
          <w:t>Grand Summary Cost Table</w:t>
        </w:r>
        <w:r w:rsidR="00CF20AA">
          <w:rPr>
            <w:webHidden/>
          </w:rPr>
          <w:tab/>
        </w:r>
        <w:r w:rsidR="00B13B34">
          <w:rPr>
            <w:webHidden/>
          </w:rPr>
          <w:fldChar w:fldCharType="begin"/>
        </w:r>
        <w:r w:rsidR="00CF20AA">
          <w:rPr>
            <w:webHidden/>
          </w:rPr>
          <w:instrText xml:space="preserve"> PAGEREF _Toc484613430 \h </w:instrText>
        </w:r>
        <w:r w:rsidR="00B13B34">
          <w:rPr>
            <w:webHidden/>
          </w:rPr>
        </w:r>
        <w:r w:rsidR="00B13B34">
          <w:rPr>
            <w:webHidden/>
          </w:rPr>
          <w:fldChar w:fldCharType="separate"/>
        </w:r>
        <w:r w:rsidR="00CF20AA">
          <w:rPr>
            <w:webHidden/>
          </w:rPr>
          <w:t>210</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1" w:history="1">
        <w:r w:rsidR="00CF20AA" w:rsidRPr="005B7A90">
          <w:rPr>
            <w:rStyle w:val="Hyperlink"/>
          </w:rPr>
          <w:t>2.3</w:t>
        </w:r>
        <w:r w:rsidR="00CF20AA">
          <w:rPr>
            <w:rFonts w:asciiTheme="minorHAnsi" w:eastAsiaTheme="minorEastAsia" w:hAnsiTheme="minorHAnsi" w:cstheme="minorBidi"/>
            <w:sz w:val="22"/>
            <w:szCs w:val="22"/>
            <w:lang w:val="hy-AM" w:eastAsia="hy-AM"/>
          </w:rPr>
          <w:tab/>
        </w:r>
        <w:r w:rsidR="00CF20AA" w:rsidRPr="005B7A90">
          <w:rPr>
            <w:rStyle w:val="Hyperlink"/>
          </w:rPr>
          <w:t>Supply and Installation Cost Summary Table</w:t>
        </w:r>
        <w:r w:rsidR="00CF20AA">
          <w:rPr>
            <w:webHidden/>
          </w:rPr>
          <w:tab/>
        </w:r>
        <w:r w:rsidR="00B13B34">
          <w:rPr>
            <w:webHidden/>
          </w:rPr>
          <w:fldChar w:fldCharType="begin"/>
        </w:r>
        <w:r w:rsidR="00CF20AA">
          <w:rPr>
            <w:webHidden/>
          </w:rPr>
          <w:instrText xml:space="preserve"> PAGEREF _Toc484613431 \h </w:instrText>
        </w:r>
        <w:r w:rsidR="00B13B34">
          <w:rPr>
            <w:webHidden/>
          </w:rPr>
        </w:r>
        <w:r w:rsidR="00B13B34">
          <w:rPr>
            <w:webHidden/>
          </w:rPr>
          <w:fldChar w:fldCharType="separate"/>
        </w:r>
        <w:r w:rsidR="00CF20AA">
          <w:rPr>
            <w:webHidden/>
          </w:rPr>
          <w:t>211</w:t>
        </w:r>
        <w:r w:rsidR="00B13B34">
          <w:rPr>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32" w:history="1">
        <w:r w:rsidR="00CF20AA" w:rsidRPr="005B7A90">
          <w:rPr>
            <w:rStyle w:val="Hyperlink"/>
            <w:rFonts w:ascii="Times New Roman" w:hAnsi="Times New Roman"/>
            <w:noProof/>
          </w:rPr>
          <w:t>3.  Other Bid Forms and Lists</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_Toc484613432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214</w:t>
        </w:r>
        <w:r w:rsidR="00B13B34" w:rsidRPr="00FA6C23">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3" w:history="1">
        <w:r w:rsidR="00CF20AA" w:rsidRPr="005B7A90">
          <w:rPr>
            <w:rStyle w:val="Hyperlink"/>
          </w:rPr>
          <w:t>3.1</w:t>
        </w:r>
        <w:r w:rsidR="00CF20AA">
          <w:rPr>
            <w:rFonts w:asciiTheme="minorHAnsi" w:eastAsiaTheme="minorEastAsia" w:hAnsiTheme="minorHAnsi" w:cstheme="minorBidi"/>
            <w:sz w:val="22"/>
            <w:szCs w:val="22"/>
            <w:lang w:val="hy-AM" w:eastAsia="hy-AM"/>
          </w:rPr>
          <w:tab/>
        </w:r>
        <w:r w:rsidR="00CF20AA" w:rsidRPr="005B7A90">
          <w:rPr>
            <w:rStyle w:val="Hyperlink"/>
          </w:rPr>
          <w:t>Manufacturer’s Authorization</w:t>
        </w:r>
        <w:r w:rsidR="00CF20AA">
          <w:rPr>
            <w:webHidden/>
          </w:rPr>
          <w:tab/>
        </w:r>
        <w:r w:rsidR="00B13B34">
          <w:rPr>
            <w:webHidden/>
          </w:rPr>
          <w:fldChar w:fldCharType="begin"/>
        </w:r>
        <w:r w:rsidR="00CF20AA">
          <w:rPr>
            <w:webHidden/>
          </w:rPr>
          <w:instrText xml:space="preserve"> PAGEREF _Toc484613433 \h </w:instrText>
        </w:r>
        <w:r w:rsidR="00B13B34">
          <w:rPr>
            <w:webHidden/>
          </w:rPr>
        </w:r>
        <w:r w:rsidR="00B13B34">
          <w:rPr>
            <w:webHidden/>
          </w:rPr>
          <w:fldChar w:fldCharType="separate"/>
        </w:r>
        <w:r w:rsidR="00CF20AA">
          <w:rPr>
            <w:webHidden/>
          </w:rPr>
          <w:t>216</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4" w:history="1">
        <w:r w:rsidR="00CF20AA" w:rsidRPr="005B7A90">
          <w:rPr>
            <w:rStyle w:val="Hyperlink"/>
          </w:rPr>
          <w:t>3.4</w:t>
        </w:r>
        <w:r w:rsidR="00CF20AA">
          <w:rPr>
            <w:rFonts w:asciiTheme="minorHAnsi" w:eastAsiaTheme="minorEastAsia" w:hAnsiTheme="minorHAnsi" w:cstheme="minorBidi"/>
            <w:sz w:val="22"/>
            <w:szCs w:val="22"/>
            <w:lang w:val="hy-AM" w:eastAsia="hy-AM"/>
          </w:rPr>
          <w:tab/>
        </w:r>
        <w:r w:rsidR="00CF20AA" w:rsidRPr="005B7A90">
          <w:rPr>
            <w:rStyle w:val="Hyperlink"/>
          </w:rPr>
          <w:t>List of Custom Materials</w:t>
        </w:r>
        <w:r w:rsidR="00CF20AA">
          <w:rPr>
            <w:webHidden/>
          </w:rPr>
          <w:tab/>
        </w:r>
        <w:r w:rsidR="00B13B34">
          <w:rPr>
            <w:webHidden/>
          </w:rPr>
          <w:fldChar w:fldCharType="begin"/>
        </w:r>
        <w:r w:rsidR="00CF20AA">
          <w:rPr>
            <w:webHidden/>
          </w:rPr>
          <w:instrText xml:space="preserve"> PAGEREF _Toc484613434 \h </w:instrText>
        </w:r>
        <w:r w:rsidR="00B13B34">
          <w:rPr>
            <w:webHidden/>
          </w:rPr>
        </w:r>
        <w:r w:rsidR="00B13B34">
          <w:rPr>
            <w:webHidden/>
          </w:rPr>
          <w:fldChar w:fldCharType="separate"/>
        </w:r>
        <w:r w:rsidR="00CF20AA">
          <w:rPr>
            <w:webHidden/>
          </w:rPr>
          <w:t>218</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5" w:history="1">
        <w:r w:rsidR="00CF20AA" w:rsidRPr="005B7A90">
          <w:rPr>
            <w:rStyle w:val="Hyperlink"/>
          </w:rPr>
          <w:t>3.5.1</w:t>
        </w:r>
        <w:r w:rsidR="00CF20AA">
          <w:rPr>
            <w:rFonts w:asciiTheme="minorHAnsi" w:eastAsiaTheme="minorEastAsia" w:hAnsiTheme="minorHAnsi" w:cstheme="minorBidi"/>
            <w:sz w:val="22"/>
            <w:szCs w:val="22"/>
            <w:lang w:val="hy-AM" w:eastAsia="hy-AM"/>
          </w:rPr>
          <w:tab/>
        </w:r>
        <w:r w:rsidR="00CF20AA" w:rsidRPr="005B7A90">
          <w:rPr>
            <w:rStyle w:val="Hyperlink"/>
          </w:rPr>
          <w:t>General Information Form</w:t>
        </w:r>
        <w:r w:rsidR="00CF20AA">
          <w:rPr>
            <w:webHidden/>
          </w:rPr>
          <w:tab/>
        </w:r>
        <w:r w:rsidR="00B13B34">
          <w:rPr>
            <w:webHidden/>
          </w:rPr>
          <w:fldChar w:fldCharType="begin"/>
        </w:r>
        <w:r w:rsidR="00CF20AA">
          <w:rPr>
            <w:webHidden/>
          </w:rPr>
          <w:instrText xml:space="preserve"> PAGEREF _Toc484613435 \h </w:instrText>
        </w:r>
        <w:r w:rsidR="00B13B34">
          <w:rPr>
            <w:webHidden/>
          </w:rPr>
        </w:r>
        <w:r w:rsidR="00B13B34">
          <w:rPr>
            <w:webHidden/>
          </w:rPr>
          <w:fldChar w:fldCharType="separate"/>
        </w:r>
        <w:r w:rsidR="00CF20AA">
          <w:rPr>
            <w:webHidden/>
          </w:rPr>
          <w:t>219</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6" w:history="1">
        <w:r w:rsidR="00CF20AA" w:rsidRPr="005B7A90">
          <w:rPr>
            <w:rStyle w:val="Hyperlink"/>
          </w:rPr>
          <w:t>3.5.2</w:t>
        </w:r>
        <w:r w:rsidR="00CF20AA">
          <w:rPr>
            <w:rFonts w:asciiTheme="minorHAnsi" w:eastAsiaTheme="minorEastAsia" w:hAnsiTheme="minorHAnsi" w:cstheme="minorBidi"/>
            <w:sz w:val="22"/>
            <w:szCs w:val="22"/>
            <w:lang w:val="hy-AM" w:eastAsia="hy-AM"/>
          </w:rPr>
          <w:tab/>
        </w:r>
        <w:r w:rsidR="00CF20AA" w:rsidRPr="005B7A90">
          <w:rPr>
            <w:rStyle w:val="Hyperlink"/>
          </w:rPr>
          <w:t>General Information Systems Experience Record</w:t>
        </w:r>
        <w:r w:rsidR="00CF20AA">
          <w:rPr>
            <w:webHidden/>
          </w:rPr>
          <w:tab/>
        </w:r>
        <w:r w:rsidR="00B13B34">
          <w:rPr>
            <w:webHidden/>
          </w:rPr>
          <w:fldChar w:fldCharType="begin"/>
        </w:r>
        <w:r w:rsidR="00CF20AA">
          <w:rPr>
            <w:webHidden/>
          </w:rPr>
          <w:instrText xml:space="preserve"> PAGEREF _Toc484613436 \h </w:instrText>
        </w:r>
        <w:r w:rsidR="00B13B34">
          <w:rPr>
            <w:webHidden/>
          </w:rPr>
        </w:r>
        <w:r w:rsidR="00B13B34">
          <w:rPr>
            <w:webHidden/>
          </w:rPr>
          <w:fldChar w:fldCharType="separate"/>
        </w:r>
        <w:r w:rsidR="00CF20AA">
          <w:rPr>
            <w:webHidden/>
          </w:rPr>
          <w:t>220</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7" w:history="1">
        <w:r w:rsidR="00CF20AA" w:rsidRPr="005B7A90">
          <w:rPr>
            <w:rStyle w:val="Hyperlink"/>
          </w:rPr>
          <w:t>3.5.2a Joint Venture Summary</w:t>
        </w:r>
        <w:r w:rsidR="00CF20AA">
          <w:rPr>
            <w:webHidden/>
          </w:rPr>
          <w:tab/>
        </w:r>
        <w:r w:rsidR="00B13B34">
          <w:rPr>
            <w:webHidden/>
          </w:rPr>
          <w:fldChar w:fldCharType="begin"/>
        </w:r>
        <w:r w:rsidR="00CF20AA">
          <w:rPr>
            <w:webHidden/>
          </w:rPr>
          <w:instrText xml:space="preserve"> PAGEREF _Toc484613437 \h </w:instrText>
        </w:r>
        <w:r w:rsidR="00B13B34">
          <w:rPr>
            <w:webHidden/>
          </w:rPr>
        </w:r>
        <w:r w:rsidR="00B13B34">
          <w:rPr>
            <w:webHidden/>
          </w:rPr>
          <w:fldChar w:fldCharType="separate"/>
        </w:r>
        <w:r w:rsidR="00CF20AA">
          <w:rPr>
            <w:webHidden/>
          </w:rPr>
          <w:t>221</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8" w:history="1">
        <w:r w:rsidR="00CF20AA" w:rsidRPr="005B7A90">
          <w:rPr>
            <w:rStyle w:val="Hyperlink"/>
          </w:rPr>
          <w:t>3.5.3</w:t>
        </w:r>
        <w:r w:rsidR="00CF20AA">
          <w:rPr>
            <w:rFonts w:asciiTheme="minorHAnsi" w:eastAsiaTheme="minorEastAsia" w:hAnsiTheme="minorHAnsi" w:cstheme="minorBidi"/>
            <w:sz w:val="22"/>
            <w:szCs w:val="22"/>
            <w:lang w:val="hy-AM" w:eastAsia="hy-AM"/>
          </w:rPr>
          <w:tab/>
        </w:r>
        <w:r w:rsidR="00CF20AA" w:rsidRPr="005B7A90">
          <w:rPr>
            <w:rStyle w:val="Hyperlink"/>
          </w:rPr>
          <w:t>Particular Information Systems Experience Record</w:t>
        </w:r>
        <w:r w:rsidR="00CF20AA">
          <w:rPr>
            <w:webHidden/>
          </w:rPr>
          <w:tab/>
        </w:r>
        <w:r w:rsidR="00B13B34">
          <w:rPr>
            <w:webHidden/>
          </w:rPr>
          <w:fldChar w:fldCharType="begin"/>
        </w:r>
        <w:r w:rsidR="00CF20AA">
          <w:rPr>
            <w:webHidden/>
          </w:rPr>
          <w:instrText xml:space="preserve"> PAGEREF _Toc484613438 \h </w:instrText>
        </w:r>
        <w:r w:rsidR="00B13B34">
          <w:rPr>
            <w:webHidden/>
          </w:rPr>
        </w:r>
        <w:r w:rsidR="00B13B34">
          <w:rPr>
            <w:webHidden/>
          </w:rPr>
          <w:fldChar w:fldCharType="separate"/>
        </w:r>
        <w:r w:rsidR="00CF20AA">
          <w:rPr>
            <w:webHidden/>
          </w:rPr>
          <w:t>222</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39" w:history="1">
        <w:r w:rsidR="00CF20AA" w:rsidRPr="005B7A90">
          <w:rPr>
            <w:rStyle w:val="Hyperlink"/>
          </w:rPr>
          <w:t>3.5.3a Details of Contracts of Similar Nature and Complexity</w:t>
        </w:r>
        <w:r w:rsidR="00CF20AA">
          <w:rPr>
            <w:webHidden/>
          </w:rPr>
          <w:tab/>
        </w:r>
        <w:r w:rsidR="00B13B34">
          <w:rPr>
            <w:webHidden/>
          </w:rPr>
          <w:fldChar w:fldCharType="begin"/>
        </w:r>
        <w:r w:rsidR="00CF20AA">
          <w:rPr>
            <w:webHidden/>
          </w:rPr>
          <w:instrText xml:space="preserve"> PAGEREF _Toc484613439 \h </w:instrText>
        </w:r>
        <w:r w:rsidR="00B13B34">
          <w:rPr>
            <w:webHidden/>
          </w:rPr>
        </w:r>
        <w:r w:rsidR="00B13B34">
          <w:rPr>
            <w:webHidden/>
          </w:rPr>
          <w:fldChar w:fldCharType="separate"/>
        </w:r>
        <w:r w:rsidR="00CF20AA">
          <w:rPr>
            <w:webHidden/>
          </w:rPr>
          <w:t>223</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0" w:history="1">
        <w:r w:rsidR="00CF20AA" w:rsidRPr="005B7A90">
          <w:rPr>
            <w:rStyle w:val="Hyperlink"/>
          </w:rPr>
          <w:t>3.5.4</w:t>
        </w:r>
        <w:r w:rsidR="00CF20AA">
          <w:rPr>
            <w:rFonts w:asciiTheme="minorHAnsi" w:eastAsiaTheme="minorEastAsia" w:hAnsiTheme="minorHAnsi" w:cstheme="minorBidi"/>
            <w:sz w:val="22"/>
            <w:szCs w:val="22"/>
            <w:lang w:val="hy-AM" w:eastAsia="hy-AM"/>
          </w:rPr>
          <w:tab/>
        </w:r>
        <w:r w:rsidR="00CF20AA" w:rsidRPr="005B7A90">
          <w:rPr>
            <w:rStyle w:val="Hyperlink"/>
          </w:rPr>
          <w:t>Summary Sheet:  Current Contract Commitments / Work in Progress</w:t>
        </w:r>
        <w:r w:rsidR="00CF20AA">
          <w:rPr>
            <w:webHidden/>
          </w:rPr>
          <w:tab/>
        </w:r>
        <w:r w:rsidR="00B13B34">
          <w:rPr>
            <w:webHidden/>
          </w:rPr>
          <w:fldChar w:fldCharType="begin"/>
        </w:r>
        <w:r w:rsidR="00CF20AA">
          <w:rPr>
            <w:webHidden/>
          </w:rPr>
          <w:instrText xml:space="preserve"> PAGEREF _Toc484613440 \h </w:instrText>
        </w:r>
        <w:r w:rsidR="00B13B34">
          <w:rPr>
            <w:webHidden/>
          </w:rPr>
        </w:r>
        <w:r w:rsidR="00B13B34">
          <w:rPr>
            <w:webHidden/>
          </w:rPr>
          <w:fldChar w:fldCharType="separate"/>
        </w:r>
        <w:r w:rsidR="00CF20AA">
          <w:rPr>
            <w:webHidden/>
          </w:rPr>
          <w:t>224</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1" w:history="1">
        <w:r w:rsidR="00CF20AA" w:rsidRPr="005B7A90">
          <w:rPr>
            <w:rStyle w:val="Hyperlink"/>
          </w:rPr>
          <w:t>3.5.5</w:t>
        </w:r>
        <w:r w:rsidR="00CF20AA">
          <w:rPr>
            <w:rFonts w:asciiTheme="minorHAnsi" w:eastAsiaTheme="minorEastAsia" w:hAnsiTheme="minorHAnsi" w:cstheme="minorBidi"/>
            <w:sz w:val="22"/>
            <w:szCs w:val="22"/>
            <w:lang w:val="hy-AM" w:eastAsia="hy-AM"/>
          </w:rPr>
          <w:tab/>
        </w:r>
        <w:r w:rsidR="00CF20AA" w:rsidRPr="005B7A90">
          <w:rPr>
            <w:rStyle w:val="Hyperlink"/>
          </w:rPr>
          <w:t>Financial Capabilities</w:t>
        </w:r>
        <w:r w:rsidR="00CF20AA">
          <w:rPr>
            <w:webHidden/>
          </w:rPr>
          <w:tab/>
        </w:r>
        <w:r w:rsidR="00B13B34">
          <w:rPr>
            <w:webHidden/>
          </w:rPr>
          <w:fldChar w:fldCharType="begin"/>
        </w:r>
        <w:r w:rsidR="00CF20AA">
          <w:rPr>
            <w:webHidden/>
          </w:rPr>
          <w:instrText xml:space="preserve"> PAGEREF _Toc484613441 \h </w:instrText>
        </w:r>
        <w:r w:rsidR="00B13B34">
          <w:rPr>
            <w:webHidden/>
          </w:rPr>
        </w:r>
        <w:r w:rsidR="00B13B34">
          <w:rPr>
            <w:webHidden/>
          </w:rPr>
          <w:fldChar w:fldCharType="separate"/>
        </w:r>
        <w:r w:rsidR="00CF20AA">
          <w:rPr>
            <w:webHidden/>
          </w:rPr>
          <w:t>225</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2" w:history="1">
        <w:r w:rsidR="00CF20AA" w:rsidRPr="005B7A90">
          <w:rPr>
            <w:rStyle w:val="Hyperlink"/>
          </w:rPr>
          <w:t>3.5.6</w:t>
        </w:r>
        <w:r w:rsidR="00CF20AA">
          <w:rPr>
            <w:rFonts w:asciiTheme="minorHAnsi" w:eastAsiaTheme="minorEastAsia" w:hAnsiTheme="minorHAnsi" w:cstheme="minorBidi"/>
            <w:sz w:val="22"/>
            <w:szCs w:val="22"/>
            <w:lang w:val="hy-AM" w:eastAsia="hy-AM"/>
          </w:rPr>
          <w:tab/>
        </w:r>
        <w:r w:rsidR="00CF20AA" w:rsidRPr="005B7A90">
          <w:rPr>
            <w:rStyle w:val="Hyperlink"/>
          </w:rPr>
          <w:t>Personnel Capabilities</w:t>
        </w:r>
        <w:r w:rsidR="00CF20AA">
          <w:rPr>
            <w:webHidden/>
          </w:rPr>
          <w:tab/>
        </w:r>
        <w:r w:rsidR="00B13B34">
          <w:rPr>
            <w:webHidden/>
          </w:rPr>
          <w:fldChar w:fldCharType="begin"/>
        </w:r>
        <w:r w:rsidR="00CF20AA">
          <w:rPr>
            <w:webHidden/>
          </w:rPr>
          <w:instrText xml:space="preserve"> PAGEREF _Toc484613442 \h </w:instrText>
        </w:r>
        <w:r w:rsidR="00B13B34">
          <w:rPr>
            <w:webHidden/>
          </w:rPr>
        </w:r>
        <w:r w:rsidR="00B13B34">
          <w:rPr>
            <w:webHidden/>
          </w:rPr>
          <w:fldChar w:fldCharType="separate"/>
        </w:r>
        <w:r w:rsidR="00CF20AA">
          <w:rPr>
            <w:webHidden/>
          </w:rPr>
          <w:t>227</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3" w:history="1">
        <w:r w:rsidR="00CF20AA" w:rsidRPr="005B7A90">
          <w:rPr>
            <w:rStyle w:val="Hyperlink"/>
          </w:rPr>
          <w:t>3.5.6a Candidate Summary</w:t>
        </w:r>
        <w:r w:rsidR="00CF20AA">
          <w:rPr>
            <w:webHidden/>
          </w:rPr>
          <w:tab/>
        </w:r>
        <w:r w:rsidR="00B13B34">
          <w:rPr>
            <w:webHidden/>
          </w:rPr>
          <w:fldChar w:fldCharType="begin"/>
        </w:r>
        <w:r w:rsidR="00CF20AA">
          <w:rPr>
            <w:webHidden/>
          </w:rPr>
          <w:instrText xml:space="preserve"> PAGEREF _Toc484613443 \h </w:instrText>
        </w:r>
        <w:r w:rsidR="00B13B34">
          <w:rPr>
            <w:webHidden/>
          </w:rPr>
        </w:r>
        <w:r w:rsidR="00B13B34">
          <w:rPr>
            <w:webHidden/>
          </w:rPr>
          <w:fldChar w:fldCharType="separate"/>
        </w:r>
        <w:r w:rsidR="00CF20AA">
          <w:rPr>
            <w:webHidden/>
          </w:rPr>
          <w:t>228</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4" w:history="1">
        <w:r w:rsidR="00CF20AA" w:rsidRPr="005B7A90">
          <w:rPr>
            <w:rStyle w:val="Hyperlink"/>
          </w:rPr>
          <w:t>3.5.7</w:t>
        </w:r>
        <w:r w:rsidR="00CF20AA">
          <w:rPr>
            <w:rFonts w:asciiTheme="minorHAnsi" w:eastAsiaTheme="minorEastAsia" w:hAnsiTheme="minorHAnsi" w:cstheme="minorBidi"/>
            <w:sz w:val="22"/>
            <w:szCs w:val="22"/>
            <w:lang w:val="hy-AM" w:eastAsia="hy-AM"/>
          </w:rPr>
          <w:tab/>
        </w:r>
        <w:r w:rsidR="00CF20AA" w:rsidRPr="005B7A90">
          <w:rPr>
            <w:rStyle w:val="Hyperlink"/>
          </w:rPr>
          <w:t>Technical Capabilities</w:t>
        </w:r>
        <w:r w:rsidR="00CF20AA">
          <w:rPr>
            <w:webHidden/>
          </w:rPr>
          <w:tab/>
        </w:r>
        <w:r w:rsidR="00B13B34">
          <w:rPr>
            <w:webHidden/>
          </w:rPr>
          <w:fldChar w:fldCharType="begin"/>
        </w:r>
        <w:r w:rsidR="00CF20AA">
          <w:rPr>
            <w:webHidden/>
          </w:rPr>
          <w:instrText xml:space="preserve"> PAGEREF _Toc484613444 \h </w:instrText>
        </w:r>
        <w:r w:rsidR="00B13B34">
          <w:rPr>
            <w:webHidden/>
          </w:rPr>
        </w:r>
        <w:r w:rsidR="00B13B34">
          <w:rPr>
            <w:webHidden/>
          </w:rPr>
          <w:fldChar w:fldCharType="separate"/>
        </w:r>
        <w:r w:rsidR="00CF20AA">
          <w:rPr>
            <w:webHidden/>
          </w:rPr>
          <w:t>229</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5" w:history="1">
        <w:r w:rsidR="00CF20AA" w:rsidRPr="005B7A90">
          <w:rPr>
            <w:rStyle w:val="Hyperlink"/>
          </w:rPr>
          <w:t>3.5.8</w:t>
        </w:r>
        <w:r w:rsidR="00CF20AA">
          <w:rPr>
            <w:rFonts w:asciiTheme="minorHAnsi" w:eastAsiaTheme="minorEastAsia" w:hAnsiTheme="minorHAnsi" w:cstheme="minorBidi"/>
            <w:sz w:val="22"/>
            <w:szCs w:val="22"/>
            <w:lang w:val="hy-AM" w:eastAsia="hy-AM"/>
          </w:rPr>
          <w:tab/>
        </w:r>
        <w:r w:rsidR="00CF20AA" w:rsidRPr="005B7A90">
          <w:rPr>
            <w:rStyle w:val="Hyperlink"/>
          </w:rPr>
          <w:t>Litigation History</w:t>
        </w:r>
        <w:r w:rsidR="00CF20AA">
          <w:rPr>
            <w:webHidden/>
          </w:rPr>
          <w:tab/>
        </w:r>
        <w:r w:rsidR="00B13B34">
          <w:rPr>
            <w:webHidden/>
          </w:rPr>
          <w:fldChar w:fldCharType="begin"/>
        </w:r>
        <w:r w:rsidR="00CF20AA">
          <w:rPr>
            <w:webHidden/>
          </w:rPr>
          <w:instrText xml:space="preserve"> PAGEREF _Toc484613445 \h </w:instrText>
        </w:r>
        <w:r w:rsidR="00B13B34">
          <w:rPr>
            <w:webHidden/>
          </w:rPr>
        </w:r>
        <w:r w:rsidR="00B13B34">
          <w:rPr>
            <w:webHidden/>
          </w:rPr>
          <w:fldChar w:fldCharType="separate"/>
        </w:r>
        <w:r w:rsidR="00CF20AA">
          <w:rPr>
            <w:webHidden/>
          </w:rPr>
          <w:t>230</w:t>
        </w:r>
        <w:r w:rsidR="00B13B34">
          <w:rPr>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46" w:history="1">
        <w:r w:rsidR="00CF20AA" w:rsidRPr="005B7A90">
          <w:rPr>
            <w:rStyle w:val="Hyperlink"/>
            <w:rFonts w:ascii="Times New Roman" w:hAnsi="Times New Roman"/>
            <w:noProof/>
          </w:rPr>
          <w:t>4.  Bid-Securing Declaration –N/A</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_Toc484613446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231</w:t>
        </w:r>
        <w:r w:rsidR="00B13B34" w:rsidRPr="00FA6C23">
          <w:rPr>
            <w:rFonts w:ascii="Times New Roman" w:hAnsi="Times New Roman"/>
            <w:b w:val="0"/>
            <w:noProof/>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47" w:history="1">
        <w:r w:rsidR="00CF20AA" w:rsidRPr="005B7A90">
          <w:rPr>
            <w:rStyle w:val="Hyperlink"/>
            <w:rFonts w:ascii="Times New Roman" w:hAnsi="Times New Roman"/>
            <w:noProof/>
          </w:rPr>
          <w:t>4A.  Bid Security (Bank Guarantee)</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_Toc484613447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233</w:t>
        </w:r>
        <w:r w:rsidR="00B13B34" w:rsidRPr="00FA6C23">
          <w:rPr>
            <w:rFonts w:ascii="Times New Roman" w:hAnsi="Times New Roman"/>
            <w:b w:val="0"/>
            <w:noProof/>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48" w:history="1">
        <w:r w:rsidR="00CF20AA" w:rsidRPr="005B7A90">
          <w:rPr>
            <w:rStyle w:val="Hyperlink"/>
            <w:rFonts w:ascii="Times New Roman" w:hAnsi="Times New Roman"/>
            <w:noProof/>
          </w:rPr>
          <w:t>5.  Contract Agreement</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_Toc484613448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235</w:t>
        </w:r>
        <w:r w:rsidR="00B13B34" w:rsidRPr="00FA6C23">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49" w:history="1">
        <w:r w:rsidR="00CF20AA" w:rsidRPr="005B7A90">
          <w:rPr>
            <w:rStyle w:val="Hyperlink"/>
          </w:rPr>
          <w:t>Appendix 1.  Supplier’s Representative</w:t>
        </w:r>
        <w:r w:rsidR="00CF20AA">
          <w:rPr>
            <w:webHidden/>
          </w:rPr>
          <w:tab/>
        </w:r>
        <w:r w:rsidR="00B13B34">
          <w:rPr>
            <w:webHidden/>
          </w:rPr>
          <w:fldChar w:fldCharType="begin"/>
        </w:r>
        <w:r w:rsidR="00CF20AA">
          <w:rPr>
            <w:webHidden/>
          </w:rPr>
          <w:instrText xml:space="preserve"> PAGEREF _Toc484613449 \h </w:instrText>
        </w:r>
        <w:r w:rsidR="00B13B34">
          <w:rPr>
            <w:webHidden/>
          </w:rPr>
        </w:r>
        <w:r w:rsidR="00B13B34">
          <w:rPr>
            <w:webHidden/>
          </w:rPr>
          <w:fldChar w:fldCharType="separate"/>
        </w:r>
        <w:r w:rsidR="00CF20AA">
          <w:rPr>
            <w:webHidden/>
          </w:rPr>
          <w:t>239</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0" w:history="1">
        <w:r w:rsidR="00CF20AA" w:rsidRPr="005B7A90">
          <w:rPr>
            <w:rStyle w:val="Hyperlink"/>
          </w:rPr>
          <w:t>Appendix 2.  Adjudicator</w:t>
        </w:r>
        <w:r w:rsidR="00CF20AA">
          <w:rPr>
            <w:webHidden/>
          </w:rPr>
          <w:tab/>
        </w:r>
        <w:r w:rsidR="00B13B34">
          <w:rPr>
            <w:webHidden/>
          </w:rPr>
          <w:fldChar w:fldCharType="begin"/>
        </w:r>
        <w:r w:rsidR="00CF20AA">
          <w:rPr>
            <w:webHidden/>
          </w:rPr>
          <w:instrText xml:space="preserve"> PAGEREF _Toc484613450 \h </w:instrText>
        </w:r>
        <w:r w:rsidR="00B13B34">
          <w:rPr>
            <w:webHidden/>
          </w:rPr>
        </w:r>
        <w:r w:rsidR="00B13B34">
          <w:rPr>
            <w:webHidden/>
          </w:rPr>
          <w:fldChar w:fldCharType="separate"/>
        </w:r>
        <w:r w:rsidR="00CF20AA">
          <w:rPr>
            <w:webHidden/>
          </w:rPr>
          <w:t>240</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1" w:history="1">
        <w:r w:rsidR="00CF20AA" w:rsidRPr="005B7A90">
          <w:rPr>
            <w:rStyle w:val="Hyperlink"/>
          </w:rPr>
          <w:t>Appendix 3.  List of Approved Subcontractors</w:t>
        </w:r>
        <w:r w:rsidR="00CF20AA">
          <w:rPr>
            <w:webHidden/>
          </w:rPr>
          <w:tab/>
        </w:r>
        <w:r w:rsidR="00B13B34">
          <w:rPr>
            <w:webHidden/>
          </w:rPr>
          <w:fldChar w:fldCharType="begin"/>
        </w:r>
        <w:r w:rsidR="00CF20AA">
          <w:rPr>
            <w:webHidden/>
          </w:rPr>
          <w:instrText xml:space="preserve"> PAGEREF _Toc484613451 \h </w:instrText>
        </w:r>
        <w:r w:rsidR="00B13B34">
          <w:rPr>
            <w:webHidden/>
          </w:rPr>
        </w:r>
        <w:r w:rsidR="00B13B34">
          <w:rPr>
            <w:webHidden/>
          </w:rPr>
          <w:fldChar w:fldCharType="separate"/>
        </w:r>
        <w:r w:rsidR="00CF20AA">
          <w:rPr>
            <w:webHidden/>
          </w:rPr>
          <w:t>241</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2" w:history="1">
        <w:r w:rsidR="00CF20AA" w:rsidRPr="005B7A90">
          <w:rPr>
            <w:rStyle w:val="Hyperlink"/>
          </w:rPr>
          <w:t>Appendix 5.  Custom Materials</w:t>
        </w:r>
        <w:r w:rsidR="00CF20AA">
          <w:rPr>
            <w:webHidden/>
          </w:rPr>
          <w:tab/>
        </w:r>
        <w:r w:rsidR="00B13B34">
          <w:rPr>
            <w:webHidden/>
          </w:rPr>
          <w:fldChar w:fldCharType="begin"/>
        </w:r>
        <w:r w:rsidR="00CF20AA">
          <w:rPr>
            <w:webHidden/>
          </w:rPr>
          <w:instrText xml:space="preserve"> PAGEREF _Toc484613452 \h </w:instrText>
        </w:r>
        <w:r w:rsidR="00B13B34">
          <w:rPr>
            <w:webHidden/>
          </w:rPr>
        </w:r>
        <w:r w:rsidR="00B13B34">
          <w:rPr>
            <w:webHidden/>
          </w:rPr>
          <w:fldChar w:fldCharType="separate"/>
        </w:r>
        <w:r w:rsidR="00CF20AA">
          <w:rPr>
            <w:webHidden/>
          </w:rPr>
          <w:t>242</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3" w:history="1">
        <w:r w:rsidR="00CF20AA" w:rsidRPr="005B7A90">
          <w:rPr>
            <w:rStyle w:val="Hyperlink"/>
          </w:rPr>
          <w:t>Appendix 6.  Revised Price Schedules</w:t>
        </w:r>
        <w:r w:rsidR="00CF20AA">
          <w:rPr>
            <w:webHidden/>
          </w:rPr>
          <w:tab/>
        </w:r>
        <w:r w:rsidR="00B13B34">
          <w:rPr>
            <w:webHidden/>
          </w:rPr>
          <w:fldChar w:fldCharType="begin"/>
        </w:r>
        <w:r w:rsidR="00CF20AA">
          <w:rPr>
            <w:webHidden/>
          </w:rPr>
          <w:instrText xml:space="preserve"> PAGEREF _Toc484613453 \h </w:instrText>
        </w:r>
        <w:r w:rsidR="00B13B34">
          <w:rPr>
            <w:webHidden/>
          </w:rPr>
        </w:r>
        <w:r w:rsidR="00B13B34">
          <w:rPr>
            <w:webHidden/>
          </w:rPr>
          <w:fldChar w:fldCharType="separate"/>
        </w:r>
        <w:r w:rsidR="00CF20AA">
          <w:rPr>
            <w:webHidden/>
          </w:rPr>
          <w:t>243</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4" w:history="1">
        <w:r w:rsidR="00CF20AA" w:rsidRPr="005B7A90">
          <w:rPr>
            <w:rStyle w:val="Hyperlink"/>
          </w:rPr>
          <w:t>Appendix 7.  Minutes of Contract Finalization Discussions and Agreed-to Contract Amendments</w:t>
        </w:r>
        <w:r w:rsidR="00CF20AA">
          <w:rPr>
            <w:webHidden/>
          </w:rPr>
          <w:tab/>
        </w:r>
        <w:r w:rsidR="00B13B34">
          <w:rPr>
            <w:webHidden/>
          </w:rPr>
          <w:fldChar w:fldCharType="begin"/>
        </w:r>
        <w:r w:rsidR="00CF20AA">
          <w:rPr>
            <w:webHidden/>
          </w:rPr>
          <w:instrText xml:space="preserve"> PAGEREF _Toc484613454 \h </w:instrText>
        </w:r>
        <w:r w:rsidR="00B13B34">
          <w:rPr>
            <w:webHidden/>
          </w:rPr>
        </w:r>
        <w:r w:rsidR="00B13B34">
          <w:rPr>
            <w:webHidden/>
          </w:rPr>
          <w:fldChar w:fldCharType="separate"/>
        </w:r>
        <w:r w:rsidR="00CF20AA">
          <w:rPr>
            <w:webHidden/>
          </w:rPr>
          <w:t>244</w:t>
        </w:r>
        <w:r w:rsidR="00B13B34">
          <w:rPr>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55" w:history="1">
        <w:r w:rsidR="00CF20AA" w:rsidRPr="005B7A90">
          <w:rPr>
            <w:rStyle w:val="Hyperlink"/>
            <w:rFonts w:ascii="Times New Roman" w:hAnsi="Times New Roman"/>
            <w:noProof/>
          </w:rPr>
          <w:t>6.  Performance and Advance Payment Security Forms</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_Toc484613455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245</w:t>
        </w:r>
        <w:r w:rsidR="00B13B34" w:rsidRPr="00FA6C23">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6" w:history="1">
        <w:r w:rsidR="00CF20AA" w:rsidRPr="005B7A90">
          <w:rPr>
            <w:rStyle w:val="Hyperlink"/>
          </w:rPr>
          <w:t>6.1</w:t>
        </w:r>
        <w:r w:rsidR="00CF20AA">
          <w:rPr>
            <w:rFonts w:asciiTheme="minorHAnsi" w:eastAsiaTheme="minorEastAsia" w:hAnsiTheme="minorHAnsi" w:cstheme="minorBidi"/>
            <w:sz w:val="22"/>
            <w:szCs w:val="22"/>
            <w:lang w:val="hy-AM" w:eastAsia="hy-AM"/>
          </w:rPr>
          <w:tab/>
        </w:r>
        <w:r w:rsidR="00CF20AA" w:rsidRPr="005B7A90">
          <w:rPr>
            <w:rStyle w:val="Hyperlink"/>
          </w:rPr>
          <w:t>Performance Security Form (Bank Guarantee)</w:t>
        </w:r>
        <w:r w:rsidR="00CF20AA">
          <w:rPr>
            <w:webHidden/>
          </w:rPr>
          <w:tab/>
        </w:r>
        <w:r w:rsidR="00B13B34">
          <w:rPr>
            <w:webHidden/>
          </w:rPr>
          <w:fldChar w:fldCharType="begin"/>
        </w:r>
        <w:r w:rsidR="00CF20AA">
          <w:rPr>
            <w:webHidden/>
          </w:rPr>
          <w:instrText xml:space="preserve"> PAGEREF _Toc484613456 \h </w:instrText>
        </w:r>
        <w:r w:rsidR="00B13B34">
          <w:rPr>
            <w:webHidden/>
          </w:rPr>
        </w:r>
        <w:r w:rsidR="00B13B34">
          <w:rPr>
            <w:webHidden/>
          </w:rPr>
          <w:fldChar w:fldCharType="separate"/>
        </w:r>
        <w:r w:rsidR="00CF20AA">
          <w:rPr>
            <w:webHidden/>
          </w:rPr>
          <w:t>246</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7" w:history="1">
        <w:r w:rsidR="00CF20AA" w:rsidRPr="005B7A90">
          <w:rPr>
            <w:rStyle w:val="Hyperlink"/>
          </w:rPr>
          <w:t>6.2</w:t>
        </w:r>
        <w:r w:rsidR="00CF20AA">
          <w:rPr>
            <w:rFonts w:asciiTheme="minorHAnsi" w:eastAsiaTheme="minorEastAsia" w:hAnsiTheme="minorHAnsi" w:cstheme="minorBidi"/>
            <w:sz w:val="22"/>
            <w:szCs w:val="22"/>
            <w:lang w:val="hy-AM" w:eastAsia="hy-AM"/>
          </w:rPr>
          <w:tab/>
        </w:r>
        <w:r w:rsidR="00CF20AA" w:rsidRPr="005B7A90">
          <w:rPr>
            <w:rStyle w:val="Hyperlink"/>
          </w:rPr>
          <w:t>Advance Payment Security Form (Bank Guarantee)</w:t>
        </w:r>
        <w:r w:rsidR="00CF20AA">
          <w:rPr>
            <w:webHidden/>
          </w:rPr>
          <w:tab/>
        </w:r>
        <w:r w:rsidR="00B13B34">
          <w:rPr>
            <w:webHidden/>
          </w:rPr>
          <w:fldChar w:fldCharType="begin"/>
        </w:r>
        <w:r w:rsidR="00CF20AA">
          <w:rPr>
            <w:webHidden/>
          </w:rPr>
          <w:instrText xml:space="preserve"> PAGEREF _Toc484613457 \h </w:instrText>
        </w:r>
        <w:r w:rsidR="00B13B34">
          <w:rPr>
            <w:webHidden/>
          </w:rPr>
        </w:r>
        <w:r w:rsidR="00B13B34">
          <w:rPr>
            <w:webHidden/>
          </w:rPr>
          <w:fldChar w:fldCharType="separate"/>
        </w:r>
        <w:r w:rsidR="00CF20AA">
          <w:rPr>
            <w:webHidden/>
          </w:rPr>
          <w:t>247</w:t>
        </w:r>
        <w:r w:rsidR="00B13B34">
          <w:rPr>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58" w:history="1">
        <w:r w:rsidR="00CF20AA" w:rsidRPr="005B7A90">
          <w:rPr>
            <w:rStyle w:val="Hyperlink"/>
            <w:rFonts w:ascii="Times New Roman" w:hAnsi="Times New Roman"/>
            <w:noProof/>
          </w:rPr>
          <w:t>7.  Installation and Acceptance Certificates</w:t>
        </w:r>
        <w:r w:rsidR="00CF20AA">
          <w:rPr>
            <w:noProof/>
            <w:webHidden/>
          </w:rPr>
          <w:tab/>
        </w:r>
        <w:r w:rsidR="00B13B34" w:rsidRPr="00FA6C23">
          <w:rPr>
            <w:rFonts w:ascii="Times New Roman" w:hAnsi="Times New Roman"/>
            <w:b w:val="0"/>
            <w:noProof/>
            <w:webHidden/>
          </w:rPr>
          <w:fldChar w:fldCharType="begin"/>
        </w:r>
        <w:r w:rsidR="00CF20AA" w:rsidRPr="00FA6C23">
          <w:rPr>
            <w:rFonts w:ascii="Times New Roman" w:hAnsi="Times New Roman"/>
            <w:b w:val="0"/>
            <w:noProof/>
            <w:webHidden/>
          </w:rPr>
          <w:instrText xml:space="preserve"> PAGEREF _Toc484613458 \h </w:instrText>
        </w:r>
        <w:r w:rsidR="00B13B34" w:rsidRPr="00FA6C23">
          <w:rPr>
            <w:rFonts w:ascii="Times New Roman" w:hAnsi="Times New Roman"/>
            <w:b w:val="0"/>
            <w:noProof/>
            <w:webHidden/>
          </w:rPr>
        </w:r>
        <w:r w:rsidR="00B13B34" w:rsidRPr="00FA6C23">
          <w:rPr>
            <w:rFonts w:ascii="Times New Roman" w:hAnsi="Times New Roman"/>
            <w:b w:val="0"/>
            <w:noProof/>
            <w:webHidden/>
          </w:rPr>
          <w:fldChar w:fldCharType="separate"/>
        </w:r>
        <w:r w:rsidR="00CF20AA" w:rsidRPr="00FA6C23">
          <w:rPr>
            <w:rFonts w:ascii="Times New Roman" w:hAnsi="Times New Roman"/>
            <w:b w:val="0"/>
            <w:noProof/>
            <w:webHidden/>
          </w:rPr>
          <w:t>248</w:t>
        </w:r>
        <w:r w:rsidR="00B13B34" w:rsidRPr="00FA6C23">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59" w:history="1">
        <w:r w:rsidR="00CF20AA" w:rsidRPr="005B7A90">
          <w:rPr>
            <w:rStyle w:val="Hyperlink"/>
          </w:rPr>
          <w:t>7.1</w:t>
        </w:r>
        <w:r w:rsidR="00CF20AA">
          <w:rPr>
            <w:rFonts w:asciiTheme="minorHAnsi" w:eastAsiaTheme="minorEastAsia" w:hAnsiTheme="minorHAnsi" w:cstheme="minorBidi"/>
            <w:sz w:val="22"/>
            <w:szCs w:val="22"/>
            <w:lang w:val="hy-AM" w:eastAsia="hy-AM"/>
          </w:rPr>
          <w:tab/>
        </w:r>
        <w:r w:rsidR="00CF20AA" w:rsidRPr="005B7A90">
          <w:rPr>
            <w:rStyle w:val="Hyperlink"/>
          </w:rPr>
          <w:t>Installation Certificate</w:t>
        </w:r>
        <w:r w:rsidR="00CF20AA">
          <w:rPr>
            <w:webHidden/>
          </w:rPr>
          <w:tab/>
        </w:r>
        <w:r w:rsidR="00B13B34">
          <w:rPr>
            <w:webHidden/>
          </w:rPr>
          <w:fldChar w:fldCharType="begin"/>
        </w:r>
        <w:r w:rsidR="00CF20AA">
          <w:rPr>
            <w:webHidden/>
          </w:rPr>
          <w:instrText xml:space="preserve"> PAGEREF _Toc484613459 \h </w:instrText>
        </w:r>
        <w:r w:rsidR="00B13B34">
          <w:rPr>
            <w:webHidden/>
          </w:rPr>
        </w:r>
        <w:r w:rsidR="00B13B34">
          <w:rPr>
            <w:webHidden/>
          </w:rPr>
          <w:fldChar w:fldCharType="separate"/>
        </w:r>
        <w:r w:rsidR="00CF20AA">
          <w:rPr>
            <w:webHidden/>
          </w:rPr>
          <w:t>249</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0" w:history="1">
        <w:r w:rsidR="00CF20AA" w:rsidRPr="005B7A90">
          <w:rPr>
            <w:rStyle w:val="Hyperlink"/>
          </w:rPr>
          <w:t>7.2</w:t>
        </w:r>
        <w:r w:rsidR="00CF20AA">
          <w:rPr>
            <w:rFonts w:asciiTheme="minorHAnsi" w:eastAsiaTheme="minorEastAsia" w:hAnsiTheme="minorHAnsi" w:cstheme="minorBidi"/>
            <w:sz w:val="22"/>
            <w:szCs w:val="22"/>
            <w:lang w:val="hy-AM" w:eastAsia="hy-AM"/>
          </w:rPr>
          <w:tab/>
        </w:r>
        <w:r w:rsidR="00CF20AA" w:rsidRPr="005B7A90">
          <w:rPr>
            <w:rStyle w:val="Hyperlink"/>
          </w:rPr>
          <w:t>Operational Acceptance Certificate</w:t>
        </w:r>
        <w:r w:rsidR="00CF20AA">
          <w:rPr>
            <w:webHidden/>
          </w:rPr>
          <w:tab/>
        </w:r>
        <w:r w:rsidR="00B13B34">
          <w:rPr>
            <w:webHidden/>
          </w:rPr>
          <w:fldChar w:fldCharType="begin"/>
        </w:r>
        <w:r w:rsidR="00CF20AA">
          <w:rPr>
            <w:webHidden/>
          </w:rPr>
          <w:instrText xml:space="preserve"> PAGEREF _Toc484613460 \h </w:instrText>
        </w:r>
        <w:r w:rsidR="00B13B34">
          <w:rPr>
            <w:webHidden/>
          </w:rPr>
        </w:r>
        <w:r w:rsidR="00B13B34">
          <w:rPr>
            <w:webHidden/>
          </w:rPr>
          <w:fldChar w:fldCharType="separate"/>
        </w:r>
        <w:r w:rsidR="00CF20AA">
          <w:rPr>
            <w:webHidden/>
          </w:rPr>
          <w:t>250</w:t>
        </w:r>
        <w:r w:rsidR="00B13B34">
          <w:rPr>
            <w:webHidden/>
          </w:rPr>
          <w:fldChar w:fldCharType="end"/>
        </w:r>
      </w:hyperlink>
    </w:p>
    <w:p w:rsidR="00CF20AA" w:rsidRDefault="00B51A83">
      <w:pPr>
        <w:pStyle w:val="TOC1"/>
        <w:rPr>
          <w:rFonts w:asciiTheme="minorHAnsi" w:eastAsiaTheme="minorEastAsia" w:hAnsiTheme="minorHAnsi" w:cstheme="minorBidi"/>
          <w:b w:val="0"/>
          <w:noProof/>
          <w:sz w:val="22"/>
          <w:szCs w:val="22"/>
          <w:lang w:val="hy-AM" w:eastAsia="hy-AM"/>
        </w:rPr>
      </w:pPr>
      <w:hyperlink w:anchor="_Toc484613461" w:history="1">
        <w:r w:rsidR="00CF20AA" w:rsidRPr="005B7A90">
          <w:rPr>
            <w:rStyle w:val="Hyperlink"/>
            <w:rFonts w:ascii="Times New Roman" w:hAnsi="Times New Roman"/>
            <w:noProof/>
          </w:rPr>
          <w:t>8.  Change Order Procedures and Forms</w:t>
        </w:r>
        <w:r w:rsidR="00CF20AA">
          <w:rPr>
            <w:noProof/>
            <w:webHidden/>
          </w:rPr>
          <w:tab/>
        </w:r>
        <w:r w:rsidR="00B13B34" w:rsidRPr="00DD27E1">
          <w:rPr>
            <w:rFonts w:ascii="Times New Roman" w:hAnsi="Times New Roman"/>
            <w:b w:val="0"/>
            <w:noProof/>
            <w:webHidden/>
          </w:rPr>
          <w:fldChar w:fldCharType="begin"/>
        </w:r>
        <w:r w:rsidR="00CF20AA" w:rsidRPr="00DD27E1">
          <w:rPr>
            <w:rFonts w:ascii="Times New Roman" w:hAnsi="Times New Roman"/>
            <w:b w:val="0"/>
            <w:noProof/>
            <w:webHidden/>
          </w:rPr>
          <w:instrText xml:space="preserve"> PAGEREF _Toc484613461 \h </w:instrText>
        </w:r>
        <w:r w:rsidR="00B13B34" w:rsidRPr="00DD27E1">
          <w:rPr>
            <w:rFonts w:ascii="Times New Roman" w:hAnsi="Times New Roman"/>
            <w:b w:val="0"/>
            <w:noProof/>
            <w:webHidden/>
          </w:rPr>
        </w:r>
        <w:r w:rsidR="00B13B34" w:rsidRPr="00DD27E1">
          <w:rPr>
            <w:rFonts w:ascii="Times New Roman" w:hAnsi="Times New Roman"/>
            <w:b w:val="0"/>
            <w:noProof/>
            <w:webHidden/>
          </w:rPr>
          <w:fldChar w:fldCharType="separate"/>
        </w:r>
        <w:r w:rsidR="00CF20AA" w:rsidRPr="00DD27E1">
          <w:rPr>
            <w:rFonts w:ascii="Times New Roman" w:hAnsi="Times New Roman"/>
            <w:b w:val="0"/>
            <w:noProof/>
            <w:webHidden/>
          </w:rPr>
          <w:t>251</w:t>
        </w:r>
        <w:r w:rsidR="00B13B34" w:rsidRPr="00DD27E1">
          <w:rPr>
            <w:rFonts w:ascii="Times New Roman" w:hAnsi="Times New Roman"/>
            <w:b w:val="0"/>
            <w:noProof/>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2" w:history="1">
        <w:r w:rsidR="00CF20AA" w:rsidRPr="005B7A90">
          <w:rPr>
            <w:rStyle w:val="Hyperlink"/>
          </w:rPr>
          <w:t>8.1</w:t>
        </w:r>
        <w:r w:rsidR="00CF20AA">
          <w:rPr>
            <w:rFonts w:asciiTheme="minorHAnsi" w:eastAsiaTheme="minorEastAsia" w:hAnsiTheme="minorHAnsi" w:cstheme="minorBidi"/>
            <w:sz w:val="22"/>
            <w:szCs w:val="22"/>
            <w:lang w:val="hy-AM" w:eastAsia="hy-AM"/>
          </w:rPr>
          <w:tab/>
        </w:r>
        <w:r w:rsidR="00CF20AA" w:rsidRPr="005B7A90">
          <w:rPr>
            <w:rStyle w:val="Hyperlink"/>
          </w:rPr>
          <w:t>Request for Change Proposal Form</w:t>
        </w:r>
        <w:r w:rsidR="00CF20AA">
          <w:rPr>
            <w:webHidden/>
          </w:rPr>
          <w:tab/>
        </w:r>
        <w:r w:rsidR="00B13B34">
          <w:rPr>
            <w:webHidden/>
          </w:rPr>
          <w:fldChar w:fldCharType="begin"/>
        </w:r>
        <w:r w:rsidR="00CF20AA">
          <w:rPr>
            <w:webHidden/>
          </w:rPr>
          <w:instrText xml:space="preserve"> PAGEREF _Toc484613462 \h </w:instrText>
        </w:r>
        <w:r w:rsidR="00B13B34">
          <w:rPr>
            <w:webHidden/>
          </w:rPr>
        </w:r>
        <w:r w:rsidR="00B13B34">
          <w:rPr>
            <w:webHidden/>
          </w:rPr>
          <w:fldChar w:fldCharType="separate"/>
        </w:r>
        <w:r w:rsidR="00CF20AA">
          <w:rPr>
            <w:webHidden/>
          </w:rPr>
          <w:t>252</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3" w:history="1">
        <w:r w:rsidR="00CF20AA" w:rsidRPr="005B7A90">
          <w:rPr>
            <w:rStyle w:val="Hyperlink"/>
          </w:rPr>
          <w:t>8.2</w:t>
        </w:r>
        <w:r w:rsidR="00CF20AA">
          <w:rPr>
            <w:rFonts w:asciiTheme="minorHAnsi" w:eastAsiaTheme="minorEastAsia" w:hAnsiTheme="minorHAnsi" w:cstheme="minorBidi"/>
            <w:sz w:val="22"/>
            <w:szCs w:val="22"/>
            <w:lang w:val="hy-AM" w:eastAsia="hy-AM"/>
          </w:rPr>
          <w:tab/>
        </w:r>
        <w:r w:rsidR="00CF20AA" w:rsidRPr="005B7A90">
          <w:rPr>
            <w:rStyle w:val="Hyperlink"/>
          </w:rPr>
          <w:t>Change Estimate Proposal Form</w:t>
        </w:r>
        <w:r w:rsidR="00CF20AA">
          <w:rPr>
            <w:webHidden/>
          </w:rPr>
          <w:tab/>
        </w:r>
        <w:r w:rsidR="00B13B34">
          <w:rPr>
            <w:webHidden/>
          </w:rPr>
          <w:fldChar w:fldCharType="begin"/>
        </w:r>
        <w:r w:rsidR="00CF20AA">
          <w:rPr>
            <w:webHidden/>
          </w:rPr>
          <w:instrText xml:space="preserve"> PAGEREF _Toc484613463 \h </w:instrText>
        </w:r>
        <w:r w:rsidR="00B13B34">
          <w:rPr>
            <w:webHidden/>
          </w:rPr>
        </w:r>
        <w:r w:rsidR="00B13B34">
          <w:rPr>
            <w:webHidden/>
          </w:rPr>
          <w:fldChar w:fldCharType="separate"/>
        </w:r>
        <w:r w:rsidR="00CF20AA">
          <w:rPr>
            <w:webHidden/>
          </w:rPr>
          <w:t>254</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4" w:history="1">
        <w:r w:rsidR="00CF20AA" w:rsidRPr="005B7A90">
          <w:rPr>
            <w:rStyle w:val="Hyperlink"/>
          </w:rPr>
          <w:t>8.3</w:t>
        </w:r>
        <w:r w:rsidR="00CF20AA">
          <w:rPr>
            <w:rFonts w:asciiTheme="minorHAnsi" w:eastAsiaTheme="minorEastAsia" w:hAnsiTheme="minorHAnsi" w:cstheme="minorBidi"/>
            <w:sz w:val="22"/>
            <w:szCs w:val="22"/>
            <w:lang w:val="hy-AM" w:eastAsia="hy-AM"/>
          </w:rPr>
          <w:tab/>
        </w:r>
        <w:r w:rsidR="00CF20AA" w:rsidRPr="005B7A90">
          <w:rPr>
            <w:rStyle w:val="Hyperlink"/>
          </w:rPr>
          <w:t>Estimate Acceptance Form</w:t>
        </w:r>
        <w:r w:rsidR="00CF20AA">
          <w:rPr>
            <w:webHidden/>
          </w:rPr>
          <w:tab/>
        </w:r>
        <w:r w:rsidR="00B13B34">
          <w:rPr>
            <w:webHidden/>
          </w:rPr>
          <w:fldChar w:fldCharType="begin"/>
        </w:r>
        <w:r w:rsidR="00CF20AA">
          <w:rPr>
            <w:webHidden/>
          </w:rPr>
          <w:instrText xml:space="preserve"> PAGEREF _Toc484613464 \h </w:instrText>
        </w:r>
        <w:r w:rsidR="00B13B34">
          <w:rPr>
            <w:webHidden/>
          </w:rPr>
        </w:r>
        <w:r w:rsidR="00B13B34">
          <w:rPr>
            <w:webHidden/>
          </w:rPr>
          <w:fldChar w:fldCharType="separate"/>
        </w:r>
        <w:r w:rsidR="00CF20AA">
          <w:rPr>
            <w:webHidden/>
          </w:rPr>
          <w:t>256</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5" w:history="1">
        <w:r w:rsidR="00CF20AA" w:rsidRPr="005B7A90">
          <w:rPr>
            <w:rStyle w:val="Hyperlink"/>
          </w:rPr>
          <w:t>8.4</w:t>
        </w:r>
        <w:r w:rsidR="00CF20AA">
          <w:rPr>
            <w:rFonts w:asciiTheme="minorHAnsi" w:eastAsiaTheme="minorEastAsia" w:hAnsiTheme="minorHAnsi" w:cstheme="minorBidi"/>
            <w:sz w:val="22"/>
            <w:szCs w:val="22"/>
            <w:lang w:val="hy-AM" w:eastAsia="hy-AM"/>
          </w:rPr>
          <w:tab/>
        </w:r>
        <w:r w:rsidR="00CF20AA" w:rsidRPr="005B7A90">
          <w:rPr>
            <w:rStyle w:val="Hyperlink"/>
          </w:rPr>
          <w:t>Change Proposal Form</w:t>
        </w:r>
        <w:r w:rsidR="00CF20AA">
          <w:rPr>
            <w:webHidden/>
          </w:rPr>
          <w:tab/>
        </w:r>
        <w:r w:rsidR="00B13B34">
          <w:rPr>
            <w:webHidden/>
          </w:rPr>
          <w:fldChar w:fldCharType="begin"/>
        </w:r>
        <w:r w:rsidR="00CF20AA">
          <w:rPr>
            <w:webHidden/>
          </w:rPr>
          <w:instrText xml:space="preserve"> PAGEREF _Toc484613465 \h </w:instrText>
        </w:r>
        <w:r w:rsidR="00B13B34">
          <w:rPr>
            <w:webHidden/>
          </w:rPr>
        </w:r>
        <w:r w:rsidR="00B13B34">
          <w:rPr>
            <w:webHidden/>
          </w:rPr>
          <w:fldChar w:fldCharType="separate"/>
        </w:r>
        <w:r w:rsidR="00CF20AA">
          <w:rPr>
            <w:webHidden/>
          </w:rPr>
          <w:t>258</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6" w:history="1">
        <w:r w:rsidR="00CF20AA" w:rsidRPr="005B7A90">
          <w:rPr>
            <w:rStyle w:val="Hyperlink"/>
          </w:rPr>
          <w:t>8.5</w:t>
        </w:r>
        <w:r w:rsidR="00CF20AA">
          <w:rPr>
            <w:rFonts w:asciiTheme="minorHAnsi" w:eastAsiaTheme="minorEastAsia" w:hAnsiTheme="minorHAnsi" w:cstheme="minorBidi"/>
            <w:sz w:val="22"/>
            <w:szCs w:val="22"/>
            <w:lang w:val="hy-AM" w:eastAsia="hy-AM"/>
          </w:rPr>
          <w:tab/>
        </w:r>
        <w:r w:rsidR="00CF20AA" w:rsidRPr="005B7A90">
          <w:rPr>
            <w:rStyle w:val="Hyperlink"/>
          </w:rPr>
          <w:t>Change Order Form</w:t>
        </w:r>
        <w:r w:rsidR="00CF20AA">
          <w:rPr>
            <w:webHidden/>
          </w:rPr>
          <w:tab/>
        </w:r>
        <w:r w:rsidR="00B13B34">
          <w:rPr>
            <w:webHidden/>
          </w:rPr>
          <w:fldChar w:fldCharType="begin"/>
        </w:r>
        <w:r w:rsidR="00CF20AA">
          <w:rPr>
            <w:webHidden/>
          </w:rPr>
          <w:instrText xml:space="preserve"> PAGEREF _Toc484613466 \h </w:instrText>
        </w:r>
        <w:r w:rsidR="00B13B34">
          <w:rPr>
            <w:webHidden/>
          </w:rPr>
        </w:r>
        <w:r w:rsidR="00B13B34">
          <w:rPr>
            <w:webHidden/>
          </w:rPr>
          <w:fldChar w:fldCharType="separate"/>
        </w:r>
        <w:r w:rsidR="00CF20AA">
          <w:rPr>
            <w:webHidden/>
          </w:rPr>
          <w:t>260</w:t>
        </w:r>
        <w:r w:rsidR="00B13B34">
          <w:rPr>
            <w:webHidden/>
          </w:rPr>
          <w:fldChar w:fldCharType="end"/>
        </w:r>
      </w:hyperlink>
    </w:p>
    <w:p w:rsidR="00CF20AA" w:rsidRDefault="00B51A83">
      <w:pPr>
        <w:pStyle w:val="TOC2"/>
        <w:rPr>
          <w:rFonts w:asciiTheme="minorHAnsi" w:eastAsiaTheme="minorEastAsia" w:hAnsiTheme="minorHAnsi" w:cstheme="minorBidi"/>
          <w:sz w:val="22"/>
          <w:szCs w:val="22"/>
          <w:lang w:val="hy-AM" w:eastAsia="hy-AM"/>
        </w:rPr>
      </w:pPr>
      <w:hyperlink w:anchor="_Toc484613467" w:history="1">
        <w:r w:rsidR="00CF20AA" w:rsidRPr="005B7A90">
          <w:rPr>
            <w:rStyle w:val="Hyperlink"/>
          </w:rPr>
          <w:t>8.6</w:t>
        </w:r>
        <w:r w:rsidR="00CF20AA">
          <w:rPr>
            <w:rFonts w:asciiTheme="minorHAnsi" w:eastAsiaTheme="minorEastAsia" w:hAnsiTheme="minorHAnsi" w:cstheme="minorBidi"/>
            <w:sz w:val="22"/>
            <w:szCs w:val="22"/>
            <w:lang w:val="hy-AM" w:eastAsia="hy-AM"/>
          </w:rPr>
          <w:tab/>
        </w:r>
        <w:r w:rsidR="00CF20AA" w:rsidRPr="005B7A90">
          <w:rPr>
            <w:rStyle w:val="Hyperlink"/>
          </w:rPr>
          <w:t>Application for Change Proposal Form</w:t>
        </w:r>
        <w:r w:rsidR="00CF20AA">
          <w:rPr>
            <w:webHidden/>
          </w:rPr>
          <w:tab/>
        </w:r>
        <w:r w:rsidR="00B13B34">
          <w:rPr>
            <w:webHidden/>
          </w:rPr>
          <w:fldChar w:fldCharType="begin"/>
        </w:r>
        <w:r w:rsidR="00CF20AA">
          <w:rPr>
            <w:webHidden/>
          </w:rPr>
          <w:instrText xml:space="preserve"> PAGEREF _Toc484613467 \h </w:instrText>
        </w:r>
        <w:r w:rsidR="00B13B34">
          <w:rPr>
            <w:webHidden/>
          </w:rPr>
        </w:r>
        <w:r w:rsidR="00B13B34">
          <w:rPr>
            <w:webHidden/>
          </w:rPr>
          <w:fldChar w:fldCharType="separate"/>
        </w:r>
        <w:r w:rsidR="00CF20AA">
          <w:rPr>
            <w:webHidden/>
          </w:rPr>
          <w:t>262</w:t>
        </w:r>
        <w:r w:rsidR="00B13B34">
          <w:rPr>
            <w:webHidden/>
          </w:rPr>
          <w:fldChar w:fldCharType="end"/>
        </w:r>
      </w:hyperlink>
    </w:p>
    <w:p w:rsidR="0052539E" w:rsidRPr="00A55343" w:rsidRDefault="00B13B34">
      <w:pPr>
        <w:pStyle w:val="Head81"/>
        <w:jc w:val="left"/>
        <w:rPr>
          <w:rFonts w:ascii="Times New Roman" w:hAnsi="Times New Roman"/>
          <w:sz w:val="24"/>
          <w:szCs w:val="24"/>
        </w:rPr>
      </w:pPr>
      <w:r w:rsidRPr="00A55343">
        <w:rPr>
          <w:rFonts w:ascii="Times New Roman" w:hAnsi="Times New Roman"/>
          <w:sz w:val="24"/>
          <w:szCs w:val="24"/>
        </w:rPr>
        <w:fldChar w:fldCharType="end"/>
      </w:r>
    </w:p>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531" w:name="_Toc521497237"/>
      <w:bookmarkStart w:id="532" w:name="_Toc484613427"/>
      <w:r w:rsidRPr="00A55343">
        <w:rPr>
          <w:rFonts w:ascii="Times New Roman" w:hAnsi="Times New Roman"/>
          <w:sz w:val="24"/>
          <w:szCs w:val="24"/>
        </w:rPr>
        <w:lastRenderedPageBreak/>
        <w:t>1.  Bid Submission Form (Single-Stage Bidding)</w:t>
      </w:r>
      <w:bookmarkEnd w:id="531"/>
      <w:bookmarkEnd w:id="532"/>
      <w:r w:rsidRPr="00A55343">
        <w:rPr>
          <w:rFonts w:ascii="Times New Roman" w:hAnsi="Times New Roman"/>
          <w:sz w:val="24"/>
          <w:szCs w:val="24"/>
        </w:rPr>
        <w:t> </w:t>
      </w:r>
    </w:p>
    <w:p w:rsidR="0052539E" w:rsidRPr="00A55343" w:rsidRDefault="0052539E">
      <w:pPr>
        <w:jc w:val="center"/>
        <w:rPr>
          <w:szCs w:val="24"/>
        </w:rPr>
      </w:pPr>
    </w:p>
    <w:p w:rsidR="0052539E" w:rsidRPr="00A55343" w:rsidRDefault="0052539E">
      <w:pPr>
        <w:tabs>
          <w:tab w:val="right" w:pos="3780"/>
          <w:tab w:val="left" w:pos="4140"/>
          <w:tab w:val="left" w:pos="4500"/>
          <w:tab w:val="left" w:pos="8280"/>
        </w:tabs>
        <w:rPr>
          <w:szCs w:val="24"/>
        </w:rPr>
      </w:pPr>
      <w:r w:rsidRPr="00A55343">
        <w:rPr>
          <w:szCs w:val="24"/>
        </w:rPr>
        <w:tab/>
        <w:t>Date:</w:t>
      </w:r>
      <w:r w:rsidRPr="00A55343">
        <w:rPr>
          <w:szCs w:val="24"/>
        </w:rPr>
        <w:tab/>
      </w:r>
      <w:r w:rsidRPr="00A55343">
        <w:rPr>
          <w:rStyle w:val="preparersnote"/>
          <w:b w:val="0"/>
          <w:szCs w:val="24"/>
        </w:rPr>
        <w:t>[ Bidder insert:</w:t>
      </w:r>
      <w:r w:rsidRPr="00A55343">
        <w:rPr>
          <w:rStyle w:val="preparersnote"/>
          <w:szCs w:val="24"/>
        </w:rPr>
        <w:t xml:space="preserve">  date of </w:t>
      </w:r>
      <w:r w:rsidR="00E42301" w:rsidRPr="00A55343">
        <w:rPr>
          <w:rStyle w:val="preparersnote"/>
          <w:szCs w:val="24"/>
        </w:rPr>
        <w:t>bid]</w:t>
      </w:r>
    </w:p>
    <w:p w:rsidR="0052539E" w:rsidRPr="00A55343" w:rsidRDefault="0052539E">
      <w:pPr>
        <w:tabs>
          <w:tab w:val="right" w:pos="3780"/>
          <w:tab w:val="left" w:pos="4140"/>
          <w:tab w:val="left" w:pos="4500"/>
          <w:tab w:val="left" w:pos="8280"/>
        </w:tabs>
        <w:rPr>
          <w:b/>
          <w:szCs w:val="24"/>
        </w:rPr>
      </w:pPr>
      <w:r w:rsidRPr="00A55343">
        <w:rPr>
          <w:szCs w:val="24"/>
        </w:rPr>
        <w:tab/>
        <w:t>Loan/Credit No.:</w:t>
      </w:r>
      <w:r w:rsidRPr="00A55343">
        <w:rPr>
          <w:szCs w:val="24"/>
        </w:rPr>
        <w:tab/>
      </w:r>
      <w:r w:rsidRPr="00A55343">
        <w:rPr>
          <w:rStyle w:val="preparersnote"/>
          <w:b w:val="0"/>
          <w:szCs w:val="24"/>
        </w:rPr>
        <w:t xml:space="preserve">[ Purchaser insert: </w:t>
      </w:r>
      <w:r w:rsidRPr="00A55343">
        <w:rPr>
          <w:rStyle w:val="preparersnote"/>
          <w:szCs w:val="24"/>
        </w:rPr>
        <w:t xml:space="preserve"> </w:t>
      </w:r>
      <w:r w:rsidR="00E42301" w:rsidRPr="00A55343">
        <w:rPr>
          <w:rStyle w:val="preparersnote"/>
          <w:szCs w:val="24"/>
        </w:rPr>
        <w:t>number]</w:t>
      </w:r>
    </w:p>
    <w:p w:rsidR="0052539E" w:rsidRPr="00A55343" w:rsidRDefault="0052539E">
      <w:pPr>
        <w:tabs>
          <w:tab w:val="right" w:pos="3780"/>
          <w:tab w:val="left" w:pos="4140"/>
          <w:tab w:val="left" w:pos="4500"/>
          <w:tab w:val="left" w:pos="8280"/>
        </w:tabs>
        <w:rPr>
          <w:rStyle w:val="preparersnote"/>
          <w:szCs w:val="24"/>
        </w:rPr>
      </w:pPr>
      <w:r w:rsidRPr="00A55343">
        <w:rPr>
          <w:szCs w:val="24"/>
        </w:rPr>
        <w:tab/>
      </w:r>
      <w:r w:rsidRPr="00A55343">
        <w:rPr>
          <w:rStyle w:val="preparersnote"/>
          <w:b w:val="0"/>
          <w:i w:val="0"/>
          <w:szCs w:val="24"/>
        </w:rPr>
        <w:t>IFB:</w:t>
      </w:r>
      <w:r w:rsidRPr="00A55343">
        <w:rPr>
          <w:rStyle w:val="preparersnote"/>
          <w:szCs w:val="24"/>
        </w:rPr>
        <w:tab/>
      </w:r>
      <w:r w:rsidRPr="00A55343">
        <w:rPr>
          <w:rStyle w:val="preparersnote"/>
          <w:b w:val="0"/>
          <w:szCs w:val="24"/>
        </w:rPr>
        <w:t xml:space="preserve">[ Purchaser insert:  </w:t>
      </w:r>
      <w:r w:rsidRPr="00A55343">
        <w:rPr>
          <w:rStyle w:val="preparersnote"/>
          <w:szCs w:val="24"/>
        </w:rPr>
        <w:t xml:space="preserve">IFB title and </w:t>
      </w:r>
      <w:r w:rsidR="00E42301" w:rsidRPr="00A55343">
        <w:rPr>
          <w:rStyle w:val="preparersnote"/>
          <w:szCs w:val="24"/>
        </w:rPr>
        <w:t>number</w:t>
      </w:r>
      <w:r w:rsidR="00E42301" w:rsidRPr="00A55343">
        <w:rPr>
          <w:rStyle w:val="preparersnote"/>
          <w:b w:val="0"/>
          <w:szCs w:val="24"/>
        </w:rPr>
        <w:t>]</w:t>
      </w:r>
    </w:p>
    <w:p w:rsidR="0052539E" w:rsidRPr="00A55343" w:rsidRDefault="0052539E">
      <w:pPr>
        <w:tabs>
          <w:tab w:val="right" w:pos="3780"/>
          <w:tab w:val="left" w:pos="4140"/>
          <w:tab w:val="left" w:pos="4500"/>
        </w:tabs>
        <w:rPr>
          <w:rStyle w:val="preparersnote"/>
          <w:szCs w:val="24"/>
        </w:rPr>
      </w:pPr>
      <w:r w:rsidRPr="00A55343">
        <w:rPr>
          <w:szCs w:val="24"/>
        </w:rPr>
        <w:tab/>
        <w:t>Contract:</w:t>
      </w:r>
      <w:r w:rsidRPr="00A55343">
        <w:rPr>
          <w:szCs w:val="24"/>
        </w:rPr>
        <w:tab/>
      </w:r>
      <w:r w:rsidRPr="00A55343">
        <w:rPr>
          <w:rStyle w:val="preparersnote"/>
          <w:b w:val="0"/>
          <w:szCs w:val="24"/>
        </w:rPr>
        <w:t>[ Purchaser insert:</w:t>
      </w:r>
      <w:r w:rsidRPr="00A55343">
        <w:rPr>
          <w:rStyle w:val="preparersnote"/>
          <w:szCs w:val="24"/>
        </w:rPr>
        <w:t xml:space="preserve">  name of </w:t>
      </w:r>
      <w:r w:rsidR="00E42301" w:rsidRPr="00A55343">
        <w:rPr>
          <w:rStyle w:val="preparersnote"/>
          <w:szCs w:val="24"/>
        </w:rPr>
        <w:t>Contract]</w:t>
      </w:r>
    </w:p>
    <w:p w:rsidR="0052539E" w:rsidRPr="00A55343" w:rsidRDefault="0052539E">
      <w:pPr>
        <w:rPr>
          <w:szCs w:val="24"/>
        </w:rPr>
      </w:pPr>
    </w:p>
    <w:p w:rsidR="0052539E" w:rsidRPr="00A55343" w:rsidRDefault="0052539E">
      <w:pPr>
        <w:rPr>
          <w:szCs w:val="24"/>
        </w:rPr>
      </w:pPr>
      <w:r w:rsidRPr="00A55343">
        <w:rPr>
          <w:szCs w:val="24"/>
        </w:rPr>
        <w:t>To</w:t>
      </w:r>
      <w:r w:rsidR="00E42301" w:rsidRPr="00A55343">
        <w:rPr>
          <w:szCs w:val="24"/>
        </w:rPr>
        <w:t>: [</w:t>
      </w:r>
      <w:r w:rsidRPr="00A55343">
        <w:rPr>
          <w:rStyle w:val="preparersnote"/>
          <w:b w:val="0"/>
          <w:szCs w:val="24"/>
        </w:rPr>
        <w:t> Purchaser insert:</w:t>
      </w:r>
      <w:r w:rsidRPr="00A55343">
        <w:rPr>
          <w:rStyle w:val="preparersnote"/>
          <w:szCs w:val="24"/>
        </w:rPr>
        <w:t xml:space="preserve">  name and address of </w:t>
      </w:r>
      <w:r w:rsidR="00E42301" w:rsidRPr="00A55343">
        <w:rPr>
          <w:rStyle w:val="preparersnote"/>
          <w:szCs w:val="24"/>
        </w:rPr>
        <w:t>Purchaser]</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r w:rsidRPr="00A55343">
        <w:rPr>
          <w:szCs w:val="24"/>
        </w:rPr>
        <w:tab/>
        <w:t xml:space="preserve">Having examined the Bidding Documents, including Addenda Nos.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numbers]</w:t>
      </w:r>
      <w:r w:rsidRPr="00A55343">
        <w:rPr>
          <w:rStyle w:val="preparersnote"/>
          <w:szCs w:val="24"/>
        </w:rPr>
        <w:t>,</w:t>
      </w:r>
      <w:r w:rsidRPr="00A55343">
        <w:rPr>
          <w:szCs w:val="24"/>
        </w:rPr>
        <w:t xml:space="preserve"> the receipt of which is hereby acknowledged, we, the undersigned, offer to supply, install, achieve Operational Acceptance of, and support the Information System under the above-named Contract in full conformity with the said Bidding Documents for the sum of:</w:t>
      </w:r>
    </w:p>
    <w:tbl>
      <w:tblPr>
        <w:tblW w:w="0" w:type="auto"/>
        <w:jc w:val="center"/>
        <w:tblLayout w:type="fixed"/>
        <w:tblLook w:val="0000" w:firstRow="0" w:lastRow="0" w:firstColumn="0" w:lastColumn="0" w:noHBand="0" w:noVBand="0"/>
      </w:tblPr>
      <w:tblGrid>
        <w:gridCol w:w="828"/>
        <w:gridCol w:w="828"/>
        <w:gridCol w:w="3420"/>
        <w:gridCol w:w="3931"/>
      </w:tblGrid>
      <w:tr w:rsidR="0052539E" w:rsidRPr="00A55343">
        <w:trPr>
          <w:jc w:val="center"/>
        </w:trPr>
        <w:tc>
          <w:tcPr>
            <w:tcW w:w="828" w:type="dxa"/>
          </w:tcPr>
          <w:p w:rsidR="0052539E" w:rsidRPr="00A55343" w:rsidRDefault="0052539E">
            <w:pPr>
              <w:rPr>
                <w:szCs w:val="24"/>
              </w:rPr>
            </w:pPr>
          </w:p>
        </w:tc>
        <w:tc>
          <w:tcPr>
            <w:tcW w:w="828" w:type="dxa"/>
          </w:tcPr>
          <w:p w:rsidR="0052539E" w:rsidRPr="00A55343" w:rsidRDefault="0052539E">
            <w:pPr>
              <w:rPr>
                <w:szCs w:val="24"/>
              </w:rPr>
            </w:pPr>
          </w:p>
        </w:tc>
        <w:tc>
          <w:tcPr>
            <w:tcW w:w="3420"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local currency in </w:t>
            </w:r>
            <w:r w:rsidR="00E42301" w:rsidRPr="00A55343">
              <w:rPr>
                <w:rStyle w:val="preparersnote"/>
                <w:szCs w:val="24"/>
              </w:rPr>
              <w:t>words]</w:t>
            </w:r>
          </w:p>
        </w:tc>
        <w:tc>
          <w:tcPr>
            <w:tcW w:w="3931"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amount of local currency in figures from corresponding Grand Total entry of the Grand Summary Cost Table </w:t>
            </w:r>
            <w:r w:rsidRPr="00A55343">
              <w:rPr>
                <w:rStyle w:val="preparersnote"/>
                <w:b w:val="0"/>
                <w:szCs w:val="24"/>
              </w:rPr>
              <w:t>])</w:t>
            </w:r>
          </w:p>
        </w:tc>
      </w:tr>
      <w:tr w:rsidR="0052539E" w:rsidRPr="00A55343">
        <w:trPr>
          <w:jc w:val="center"/>
        </w:trPr>
        <w:tc>
          <w:tcPr>
            <w:tcW w:w="828" w:type="dxa"/>
          </w:tcPr>
          <w:p w:rsidR="0052539E" w:rsidRPr="00A55343" w:rsidRDefault="0052539E">
            <w:pPr>
              <w:rPr>
                <w:szCs w:val="24"/>
              </w:rPr>
            </w:pPr>
          </w:p>
        </w:tc>
        <w:tc>
          <w:tcPr>
            <w:tcW w:w="828" w:type="dxa"/>
          </w:tcPr>
          <w:p w:rsidR="0052539E" w:rsidRPr="00A55343" w:rsidRDefault="0052539E">
            <w:pPr>
              <w:rPr>
                <w:szCs w:val="24"/>
              </w:rPr>
            </w:pPr>
            <w:r w:rsidRPr="00A55343">
              <w:rPr>
                <w:szCs w:val="24"/>
              </w:rPr>
              <w:t>plus</w:t>
            </w:r>
          </w:p>
        </w:tc>
        <w:tc>
          <w:tcPr>
            <w:tcW w:w="3420"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w:t>
            </w:r>
            <w:r w:rsidR="00E42301" w:rsidRPr="00A55343">
              <w:rPr>
                <w:rStyle w:val="preparersnote"/>
                <w:szCs w:val="24"/>
              </w:rPr>
              <w:t>A in</w:t>
            </w:r>
            <w:r w:rsidRPr="00A55343">
              <w:rPr>
                <w:rStyle w:val="preparersnote"/>
                <w:szCs w:val="24"/>
              </w:rPr>
              <w:t xml:space="preserve"> </w:t>
            </w:r>
            <w:r w:rsidR="00E42301" w:rsidRPr="00A55343">
              <w:rPr>
                <w:rStyle w:val="preparersnote"/>
                <w:szCs w:val="24"/>
              </w:rPr>
              <w:t>words]</w:t>
            </w:r>
          </w:p>
        </w:tc>
        <w:tc>
          <w:tcPr>
            <w:tcW w:w="3931"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A in figures from corresponding Grand Total entry of the Grand Summary Cost Table </w:t>
            </w:r>
            <w:r w:rsidRPr="00A55343">
              <w:rPr>
                <w:rStyle w:val="preparersnote"/>
                <w:b w:val="0"/>
                <w:szCs w:val="24"/>
              </w:rPr>
              <w:t>])</w:t>
            </w:r>
          </w:p>
        </w:tc>
      </w:tr>
      <w:tr w:rsidR="0052539E" w:rsidRPr="00A55343">
        <w:trPr>
          <w:jc w:val="center"/>
        </w:trPr>
        <w:tc>
          <w:tcPr>
            <w:tcW w:w="828" w:type="dxa"/>
          </w:tcPr>
          <w:p w:rsidR="0052539E" w:rsidRPr="00A55343" w:rsidRDefault="0052539E">
            <w:pPr>
              <w:rPr>
                <w:szCs w:val="24"/>
              </w:rPr>
            </w:pPr>
          </w:p>
        </w:tc>
        <w:tc>
          <w:tcPr>
            <w:tcW w:w="8179" w:type="dxa"/>
            <w:gridSpan w:val="3"/>
          </w:tcPr>
          <w:p w:rsidR="0052539E" w:rsidRPr="00A55343" w:rsidRDefault="0052539E">
            <w:pPr>
              <w:rPr>
                <w:rStyle w:val="preparersnote"/>
                <w:b w:val="0"/>
                <w:szCs w:val="24"/>
              </w:rPr>
            </w:pPr>
            <w:r w:rsidRPr="00A55343">
              <w:rPr>
                <w:rStyle w:val="preparersnote"/>
                <w:b w:val="0"/>
                <w:szCs w:val="24"/>
              </w:rPr>
              <w:t xml:space="preserve">[ as appropriate, add the </w:t>
            </w:r>
            <w:r w:rsidR="00E42301" w:rsidRPr="00A55343">
              <w:rPr>
                <w:rStyle w:val="preparersnote"/>
                <w:b w:val="0"/>
                <w:szCs w:val="24"/>
              </w:rPr>
              <w:t>following]</w:t>
            </w:r>
          </w:p>
        </w:tc>
      </w:tr>
      <w:tr w:rsidR="0052539E" w:rsidRPr="00A55343">
        <w:trPr>
          <w:jc w:val="center"/>
        </w:trPr>
        <w:tc>
          <w:tcPr>
            <w:tcW w:w="828" w:type="dxa"/>
          </w:tcPr>
          <w:p w:rsidR="0052539E" w:rsidRPr="00A55343" w:rsidRDefault="0052539E">
            <w:pPr>
              <w:rPr>
                <w:szCs w:val="24"/>
              </w:rPr>
            </w:pPr>
          </w:p>
        </w:tc>
        <w:tc>
          <w:tcPr>
            <w:tcW w:w="828" w:type="dxa"/>
          </w:tcPr>
          <w:p w:rsidR="0052539E" w:rsidRPr="00A55343" w:rsidRDefault="0052539E">
            <w:pPr>
              <w:rPr>
                <w:szCs w:val="24"/>
              </w:rPr>
            </w:pPr>
            <w:r w:rsidRPr="00A55343">
              <w:rPr>
                <w:szCs w:val="24"/>
              </w:rPr>
              <w:t>plus</w:t>
            </w:r>
          </w:p>
        </w:tc>
        <w:tc>
          <w:tcPr>
            <w:tcW w:w="3420"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w:t>
            </w:r>
            <w:r w:rsidR="00E42301" w:rsidRPr="00A55343">
              <w:rPr>
                <w:rStyle w:val="preparersnote"/>
                <w:szCs w:val="24"/>
              </w:rPr>
              <w:t>B in</w:t>
            </w:r>
            <w:r w:rsidRPr="00A55343">
              <w:rPr>
                <w:rStyle w:val="preparersnote"/>
                <w:szCs w:val="24"/>
              </w:rPr>
              <w:t xml:space="preserve"> </w:t>
            </w:r>
            <w:r w:rsidR="00E42301" w:rsidRPr="00A55343">
              <w:rPr>
                <w:rStyle w:val="preparersnote"/>
                <w:szCs w:val="24"/>
              </w:rPr>
              <w:t>words]</w:t>
            </w:r>
          </w:p>
        </w:tc>
        <w:tc>
          <w:tcPr>
            <w:tcW w:w="3931"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B in figures from corresponding Grand Total entry of the Grand Summary Cost Table </w:t>
            </w:r>
            <w:r w:rsidRPr="00A55343">
              <w:rPr>
                <w:rStyle w:val="preparersnote"/>
                <w:b w:val="0"/>
                <w:szCs w:val="24"/>
              </w:rPr>
              <w:t>])</w:t>
            </w:r>
          </w:p>
        </w:tc>
      </w:tr>
      <w:tr w:rsidR="0052539E" w:rsidRPr="00A55343">
        <w:trPr>
          <w:jc w:val="center"/>
        </w:trPr>
        <w:tc>
          <w:tcPr>
            <w:tcW w:w="828" w:type="dxa"/>
          </w:tcPr>
          <w:p w:rsidR="0052539E" w:rsidRPr="00A55343" w:rsidRDefault="0052539E">
            <w:pPr>
              <w:rPr>
                <w:szCs w:val="24"/>
              </w:rPr>
            </w:pPr>
          </w:p>
        </w:tc>
        <w:tc>
          <w:tcPr>
            <w:tcW w:w="828" w:type="dxa"/>
          </w:tcPr>
          <w:p w:rsidR="0052539E" w:rsidRPr="00A55343" w:rsidRDefault="0052539E">
            <w:pPr>
              <w:rPr>
                <w:szCs w:val="24"/>
              </w:rPr>
            </w:pPr>
            <w:r w:rsidRPr="00A55343">
              <w:rPr>
                <w:szCs w:val="24"/>
              </w:rPr>
              <w:t>plus</w:t>
            </w:r>
          </w:p>
        </w:tc>
        <w:tc>
          <w:tcPr>
            <w:tcW w:w="3420"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w:t>
            </w:r>
            <w:r w:rsidR="00E42301" w:rsidRPr="00A55343">
              <w:rPr>
                <w:rStyle w:val="preparersnote"/>
                <w:szCs w:val="24"/>
              </w:rPr>
              <w:t>C in</w:t>
            </w:r>
            <w:r w:rsidRPr="00A55343">
              <w:rPr>
                <w:rStyle w:val="preparersnote"/>
                <w:szCs w:val="24"/>
              </w:rPr>
              <w:t xml:space="preserve"> </w:t>
            </w:r>
            <w:r w:rsidR="00E42301" w:rsidRPr="00A55343">
              <w:rPr>
                <w:rStyle w:val="preparersnote"/>
                <w:szCs w:val="24"/>
              </w:rPr>
              <w:t>words]</w:t>
            </w:r>
          </w:p>
        </w:tc>
        <w:tc>
          <w:tcPr>
            <w:tcW w:w="3931" w:type="dxa"/>
          </w:tcPr>
          <w:p w:rsidR="0052539E" w:rsidRPr="00A55343" w:rsidRDefault="0052539E">
            <w:pPr>
              <w:jc w:val="left"/>
              <w:rPr>
                <w:rStyle w:val="preparersnote"/>
                <w:szCs w:val="24"/>
              </w:rPr>
            </w:pPr>
            <w:r w:rsidRPr="00A55343">
              <w:rPr>
                <w:rStyle w:val="preparersnote"/>
                <w:b w:val="0"/>
                <w:szCs w:val="24"/>
              </w:rPr>
              <w:t>([ insert:</w:t>
            </w:r>
            <w:r w:rsidRPr="00A55343">
              <w:rPr>
                <w:rStyle w:val="preparersnote"/>
                <w:szCs w:val="24"/>
              </w:rPr>
              <w:t xml:space="preserve">  amount of foreign currency C in figures from corresponding Grand Total entry of the Grand Summary Cost Table </w:t>
            </w:r>
            <w:r w:rsidRPr="00A55343">
              <w:rPr>
                <w:rStyle w:val="preparersnote"/>
                <w:b w:val="0"/>
                <w:szCs w:val="24"/>
              </w:rPr>
              <w:t>])</w:t>
            </w:r>
          </w:p>
        </w:tc>
      </w:tr>
    </w:tbl>
    <w:p w:rsidR="0052539E" w:rsidRPr="00A55343" w:rsidRDefault="0052539E">
      <w:pPr>
        <w:rPr>
          <w:szCs w:val="24"/>
        </w:rPr>
      </w:pPr>
    </w:p>
    <w:p w:rsidR="0052539E" w:rsidRPr="00A55343" w:rsidRDefault="0052539E">
      <w:pPr>
        <w:rPr>
          <w:szCs w:val="24"/>
        </w:rPr>
      </w:pPr>
      <w:r w:rsidRPr="00A55343">
        <w:rPr>
          <w:szCs w:val="24"/>
        </w:rPr>
        <w:t>or such other sums as may be determined in accordance with the terms and conditions of the Contract.  The above amounts are in accordance with the Price Schedules attached herewith and made part of this bid.</w:t>
      </w:r>
    </w:p>
    <w:p w:rsidR="0052539E" w:rsidRPr="00A55343" w:rsidRDefault="0052539E">
      <w:pPr>
        <w:ind w:firstLine="720"/>
        <w:rPr>
          <w:szCs w:val="24"/>
        </w:rPr>
      </w:pPr>
      <w:r w:rsidRPr="00A55343">
        <w:rPr>
          <w:szCs w:val="24"/>
        </w:rPr>
        <w:lastRenderedPageBreak/>
        <w:t>We undertake, if our bid is accepted, to commence work on the Information System and to achieve Installation and Operational Acceptance within the respective times stated in the Bidding Documents.</w:t>
      </w:r>
    </w:p>
    <w:p w:rsidR="0052539E" w:rsidRPr="00A55343" w:rsidRDefault="0052539E">
      <w:pPr>
        <w:rPr>
          <w:szCs w:val="24"/>
        </w:rPr>
      </w:pPr>
      <w:r w:rsidRPr="00A55343">
        <w:rPr>
          <w:szCs w:val="24"/>
        </w:rPr>
        <w:tab/>
        <w:t>If our bid is accepted, and if these Bidding Documents so require, we undertake to provide an advance payment security and a performance security in the form, in the amounts, and within the times specified in the Bidding Documents.</w:t>
      </w:r>
    </w:p>
    <w:tbl>
      <w:tblPr>
        <w:tblW w:w="0" w:type="auto"/>
        <w:tblLayout w:type="fixed"/>
        <w:tblLook w:val="0000" w:firstRow="0" w:lastRow="0" w:firstColumn="0" w:lastColumn="0" w:noHBand="0" w:noVBand="0"/>
      </w:tblPr>
      <w:tblGrid>
        <w:gridCol w:w="828"/>
        <w:gridCol w:w="7668"/>
      </w:tblGrid>
      <w:tr w:rsidR="0052539E" w:rsidRPr="00A55343">
        <w:tc>
          <w:tcPr>
            <w:tcW w:w="828" w:type="dxa"/>
          </w:tcPr>
          <w:p w:rsidR="0052539E" w:rsidRPr="00A55343" w:rsidRDefault="0052539E">
            <w:pPr>
              <w:rPr>
                <w:szCs w:val="24"/>
              </w:rPr>
            </w:pPr>
          </w:p>
        </w:tc>
        <w:tc>
          <w:tcPr>
            <w:tcW w:w="7668" w:type="dxa"/>
          </w:tcPr>
          <w:p w:rsidR="0052539E" w:rsidRPr="00A55343" w:rsidRDefault="0052539E">
            <w:pPr>
              <w:rPr>
                <w:rStyle w:val="preparersnote"/>
                <w:szCs w:val="24"/>
              </w:rPr>
            </w:pPr>
            <w:r w:rsidRPr="00A55343">
              <w:rPr>
                <w:rStyle w:val="preparersnote"/>
                <w:b w:val="0"/>
                <w:szCs w:val="24"/>
              </w:rPr>
              <w:t>[</w:t>
            </w:r>
            <w:r w:rsidRPr="00A55343">
              <w:rPr>
                <w:rStyle w:val="preparersnote"/>
                <w:szCs w:val="24"/>
              </w:rPr>
              <w:t> </w:t>
            </w:r>
            <w:r w:rsidRPr="00A55343">
              <w:rPr>
                <w:rStyle w:val="preparersnote"/>
                <w:b w:val="0"/>
                <w:szCs w:val="24"/>
              </w:rPr>
              <w:t xml:space="preserve">As appropriate, include or delete the following </w:t>
            </w:r>
            <w:r w:rsidR="00E42301" w:rsidRPr="00A55343">
              <w:rPr>
                <w:rStyle w:val="preparersnote"/>
                <w:b w:val="0"/>
                <w:szCs w:val="24"/>
              </w:rPr>
              <w:t>paragraph</w:t>
            </w:r>
            <w:r w:rsidR="00E42301" w:rsidRPr="00A55343">
              <w:rPr>
                <w:rStyle w:val="preparersnote"/>
                <w:szCs w:val="24"/>
              </w:rPr>
              <w:t>]</w:t>
            </w:r>
          </w:p>
        </w:tc>
      </w:tr>
    </w:tbl>
    <w:p w:rsidR="0052539E" w:rsidRPr="00A55343" w:rsidRDefault="0052539E">
      <w:pPr>
        <w:rPr>
          <w:szCs w:val="24"/>
        </w:rPr>
      </w:pPr>
      <w:r w:rsidRPr="00A55343">
        <w:rPr>
          <w:szCs w:val="24"/>
        </w:rPr>
        <w:tab/>
        <w:t xml:space="preserve">“We accept the appointment of </w:t>
      </w:r>
      <w:r w:rsidRPr="00A55343">
        <w:rPr>
          <w:rStyle w:val="preparersnote"/>
          <w:b w:val="0"/>
          <w:szCs w:val="24"/>
        </w:rPr>
        <w:t>[ Purchaser insert:</w:t>
      </w:r>
      <w:r w:rsidRPr="00A55343">
        <w:rPr>
          <w:rStyle w:val="preparersnote"/>
          <w:szCs w:val="24"/>
        </w:rPr>
        <w:t xml:space="preserve">  name of proposed Adjudicator from the Bid Data </w:t>
      </w:r>
      <w:r w:rsidR="00E42301" w:rsidRPr="00A55343">
        <w:rPr>
          <w:rStyle w:val="preparersnote"/>
          <w:szCs w:val="24"/>
        </w:rPr>
        <w:t>Sheet]</w:t>
      </w:r>
      <w:r w:rsidRPr="00A55343">
        <w:rPr>
          <w:b/>
          <w:szCs w:val="24"/>
        </w:rPr>
        <w:t xml:space="preserve"> </w:t>
      </w:r>
      <w:r w:rsidRPr="00A55343">
        <w:rPr>
          <w:szCs w:val="24"/>
        </w:rPr>
        <w:t>as the Adjudicator.”</w:t>
      </w:r>
    </w:p>
    <w:tbl>
      <w:tblPr>
        <w:tblW w:w="0" w:type="auto"/>
        <w:tblLayout w:type="fixed"/>
        <w:tblLook w:val="0000" w:firstRow="0" w:lastRow="0" w:firstColumn="0" w:lastColumn="0" w:noHBand="0" w:noVBand="0"/>
      </w:tblPr>
      <w:tblGrid>
        <w:gridCol w:w="828"/>
        <w:gridCol w:w="7668"/>
      </w:tblGrid>
      <w:tr w:rsidR="0052539E" w:rsidRPr="00A55343">
        <w:tc>
          <w:tcPr>
            <w:tcW w:w="828" w:type="dxa"/>
          </w:tcPr>
          <w:p w:rsidR="0052539E" w:rsidRPr="00A55343" w:rsidRDefault="0052539E">
            <w:pPr>
              <w:rPr>
                <w:szCs w:val="24"/>
              </w:rPr>
            </w:pPr>
          </w:p>
        </w:tc>
        <w:tc>
          <w:tcPr>
            <w:tcW w:w="7668" w:type="dxa"/>
          </w:tcPr>
          <w:p w:rsidR="0052539E" w:rsidRPr="00A55343" w:rsidRDefault="0052539E">
            <w:pPr>
              <w:rPr>
                <w:rStyle w:val="preparersnote"/>
                <w:b w:val="0"/>
                <w:szCs w:val="24"/>
              </w:rPr>
            </w:pPr>
            <w:r w:rsidRPr="00A55343">
              <w:rPr>
                <w:rStyle w:val="preparersnote"/>
                <w:b w:val="0"/>
                <w:szCs w:val="24"/>
              </w:rPr>
              <w:t xml:space="preserve">[ and delete the following paragraph, or, as appropriate, delete the above and include the following, or, if no Adjudicator is stated in the Bid Data Sheet, delete both the above and the </w:t>
            </w:r>
            <w:r w:rsidR="00E42301" w:rsidRPr="00A55343">
              <w:rPr>
                <w:rStyle w:val="preparersnote"/>
                <w:b w:val="0"/>
                <w:szCs w:val="24"/>
              </w:rPr>
              <w:t>following]</w:t>
            </w:r>
          </w:p>
        </w:tc>
      </w:tr>
    </w:tbl>
    <w:p w:rsidR="0052539E" w:rsidRPr="00A55343" w:rsidRDefault="0052539E">
      <w:pPr>
        <w:rPr>
          <w:szCs w:val="24"/>
        </w:rPr>
      </w:pPr>
      <w:r w:rsidRPr="00A55343">
        <w:rPr>
          <w:szCs w:val="24"/>
        </w:rPr>
        <w:tab/>
        <w:t xml:space="preserve">“We do not accept the appointment of </w:t>
      </w:r>
      <w:r w:rsidRPr="00A55343">
        <w:rPr>
          <w:rStyle w:val="preparersnote"/>
          <w:b w:val="0"/>
          <w:szCs w:val="24"/>
        </w:rPr>
        <w:t xml:space="preserve">[ Purchaser insert: </w:t>
      </w:r>
      <w:r w:rsidRPr="00A55343">
        <w:rPr>
          <w:rStyle w:val="preparersnote"/>
          <w:szCs w:val="24"/>
        </w:rPr>
        <w:t xml:space="preserve"> name of proposed Adjudicator from the Bid Data </w:t>
      </w:r>
      <w:r w:rsidR="00E42301" w:rsidRPr="00A55343">
        <w:rPr>
          <w:rStyle w:val="preparersnote"/>
          <w:szCs w:val="24"/>
        </w:rPr>
        <w:t>Sheet]</w:t>
      </w:r>
      <w:r w:rsidRPr="00A55343">
        <w:rPr>
          <w:b/>
          <w:szCs w:val="24"/>
        </w:rPr>
        <w:t xml:space="preserve"> </w:t>
      </w:r>
      <w:r w:rsidRPr="00A55343">
        <w:rPr>
          <w:szCs w:val="24"/>
        </w:rPr>
        <w:t xml:space="preserve">as the Adjudicator, and we propose instead that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name</w:t>
      </w:r>
      <w:r w:rsidR="00E42301" w:rsidRPr="00A55343">
        <w:rPr>
          <w:rStyle w:val="preparersnote"/>
          <w:b w:val="0"/>
          <w:szCs w:val="24"/>
        </w:rPr>
        <w:t>]</w:t>
      </w:r>
      <w:r w:rsidRPr="00A55343">
        <w:rPr>
          <w:szCs w:val="24"/>
        </w:rPr>
        <w:t xml:space="preserve"> be appointed as Adjudicator, whose résumé and hourly fees are attached.”</w:t>
      </w:r>
    </w:p>
    <w:p w:rsidR="0052539E" w:rsidRPr="00A55343" w:rsidRDefault="0052539E">
      <w:pPr>
        <w:rPr>
          <w:szCs w:val="24"/>
        </w:rPr>
      </w:pPr>
      <w:r w:rsidRPr="00A55343">
        <w:rPr>
          <w:szCs w:val="24"/>
        </w:rPr>
        <w:tab/>
        <w:t xml:space="preserve">We hereby certify that the Software offered in this bid and to be supplied under the Contract (i) either is owned by us, or (ii) if not owned by us, is covered by a valid license from the proprietor of the Software.   </w:t>
      </w:r>
    </w:p>
    <w:p w:rsidR="0052539E" w:rsidRPr="00A55343" w:rsidRDefault="0052539E">
      <w:pPr>
        <w:rPr>
          <w:szCs w:val="24"/>
        </w:rPr>
      </w:pPr>
      <w:r w:rsidRPr="00A55343">
        <w:rPr>
          <w:szCs w:val="24"/>
        </w:rPr>
        <w:tab/>
        <w:t xml:space="preserve">We agree to abide by this bid, which, in accordance with ITB Clauses 13 and 16, consists of this letter (Bid Submission Form) and the enclosures listed below, for a period of </w:t>
      </w:r>
      <w:r w:rsidRPr="00A55343">
        <w:rPr>
          <w:rStyle w:val="preparersnote"/>
          <w:b w:val="0"/>
          <w:szCs w:val="24"/>
        </w:rPr>
        <w:t>[ Purchaser insert:</w:t>
      </w:r>
      <w:r w:rsidRPr="00A55343">
        <w:rPr>
          <w:rStyle w:val="preparersnote"/>
          <w:szCs w:val="24"/>
        </w:rPr>
        <w:t xml:space="preserve">  number from Bid Data </w:t>
      </w:r>
      <w:r w:rsidR="00E42301" w:rsidRPr="00A55343">
        <w:rPr>
          <w:rStyle w:val="preparersnote"/>
          <w:szCs w:val="24"/>
        </w:rPr>
        <w:t>Sheet]</w:t>
      </w:r>
      <w:r w:rsidRPr="00A55343">
        <w:rPr>
          <w:b/>
          <w:szCs w:val="24"/>
        </w:rPr>
        <w:t xml:space="preserve"> </w:t>
      </w:r>
      <w:r w:rsidRPr="00A55343">
        <w:rPr>
          <w:szCs w:val="24"/>
        </w:rPr>
        <w:t>days from the date fixed for submission of bids as stipulated in the Bidding Documents, and it shall remain binding upon us and may be accepted by you at any time before the expiration of that period.</w:t>
      </w:r>
    </w:p>
    <w:p w:rsidR="0052539E" w:rsidRPr="00A55343" w:rsidRDefault="0052539E">
      <w:pPr>
        <w:rPr>
          <w:szCs w:val="24"/>
        </w:rPr>
      </w:pPr>
      <w:r w:rsidRPr="00A55343">
        <w:rPr>
          <w:szCs w:val="24"/>
        </w:rPr>
        <w:tab/>
        <w:t>Commissions or gratuities, if any, paid or to be paid by us to agents relating to this Bid, and to Contract execution if we are awarded the Contract, are listed below:</w:t>
      </w:r>
    </w:p>
    <w:p w:rsidR="0052539E" w:rsidRPr="00A55343" w:rsidRDefault="0052539E">
      <w:pPr>
        <w:rPr>
          <w:szCs w:val="24"/>
        </w:rPr>
      </w:pPr>
    </w:p>
    <w:tbl>
      <w:tblPr>
        <w:tblW w:w="0" w:type="auto"/>
        <w:jc w:val="center"/>
        <w:tblLayout w:type="fixed"/>
        <w:tblLook w:val="0000" w:firstRow="0" w:lastRow="0" w:firstColumn="0" w:lastColumn="0" w:noHBand="0" w:noVBand="0"/>
      </w:tblPr>
      <w:tblGrid>
        <w:gridCol w:w="2070"/>
        <w:gridCol w:w="360"/>
        <w:gridCol w:w="1710"/>
        <w:gridCol w:w="270"/>
        <w:gridCol w:w="1935"/>
      </w:tblGrid>
      <w:tr w:rsidR="0052539E" w:rsidRPr="00A55343">
        <w:trPr>
          <w:jc w:val="center"/>
        </w:trPr>
        <w:tc>
          <w:tcPr>
            <w:tcW w:w="2070" w:type="dxa"/>
          </w:tcPr>
          <w:p w:rsidR="0052539E" w:rsidRPr="00A55343" w:rsidRDefault="0052539E">
            <w:pPr>
              <w:ind w:right="-36"/>
              <w:jc w:val="left"/>
              <w:rPr>
                <w:szCs w:val="24"/>
              </w:rPr>
            </w:pPr>
            <w:r w:rsidRPr="00A55343">
              <w:rPr>
                <w:szCs w:val="24"/>
              </w:rPr>
              <w:br w:type="page"/>
              <w:t>Name and Address of Agent</w:t>
            </w:r>
          </w:p>
        </w:tc>
        <w:tc>
          <w:tcPr>
            <w:tcW w:w="360" w:type="dxa"/>
          </w:tcPr>
          <w:p w:rsidR="0052539E" w:rsidRPr="00A55343" w:rsidRDefault="0052539E">
            <w:pPr>
              <w:tabs>
                <w:tab w:val="left" w:pos="2070"/>
              </w:tabs>
              <w:rPr>
                <w:szCs w:val="24"/>
              </w:rPr>
            </w:pPr>
          </w:p>
        </w:tc>
        <w:tc>
          <w:tcPr>
            <w:tcW w:w="1710" w:type="dxa"/>
          </w:tcPr>
          <w:p w:rsidR="0052539E" w:rsidRPr="00A55343" w:rsidRDefault="0052539E">
            <w:pPr>
              <w:tabs>
                <w:tab w:val="left" w:pos="2070"/>
              </w:tabs>
              <w:jc w:val="left"/>
              <w:rPr>
                <w:szCs w:val="24"/>
              </w:rPr>
            </w:pPr>
            <w:r w:rsidRPr="00A55343">
              <w:rPr>
                <w:szCs w:val="24"/>
              </w:rPr>
              <w:t>Amount and Currency</w:t>
            </w:r>
          </w:p>
        </w:tc>
        <w:tc>
          <w:tcPr>
            <w:tcW w:w="270" w:type="dxa"/>
          </w:tcPr>
          <w:p w:rsidR="0052539E" w:rsidRPr="00A55343" w:rsidRDefault="0052539E">
            <w:pPr>
              <w:tabs>
                <w:tab w:val="left" w:pos="2070"/>
              </w:tabs>
              <w:ind w:right="-72"/>
              <w:rPr>
                <w:szCs w:val="24"/>
              </w:rPr>
            </w:pPr>
          </w:p>
        </w:tc>
        <w:tc>
          <w:tcPr>
            <w:tcW w:w="1935" w:type="dxa"/>
          </w:tcPr>
          <w:p w:rsidR="0052539E" w:rsidRPr="00A55343" w:rsidRDefault="0052539E">
            <w:pPr>
              <w:tabs>
                <w:tab w:val="left" w:pos="2070"/>
              </w:tabs>
              <w:ind w:right="-72"/>
              <w:jc w:val="left"/>
              <w:rPr>
                <w:szCs w:val="24"/>
              </w:rPr>
            </w:pPr>
            <w:r w:rsidRPr="00A55343">
              <w:rPr>
                <w:szCs w:val="24"/>
              </w:rPr>
              <w:t>Purpose of Commission or Gratuity</w:t>
            </w:r>
          </w:p>
        </w:tc>
      </w:tr>
      <w:tr w:rsidR="0052539E" w:rsidRPr="00A55343">
        <w:trPr>
          <w:jc w:val="center"/>
        </w:trPr>
        <w:tc>
          <w:tcPr>
            <w:tcW w:w="2070" w:type="dxa"/>
          </w:tcPr>
          <w:p w:rsidR="0052539E" w:rsidRPr="00A55343" w:rsidRDefault="0052539E">
            <w:pPr>
              <w:tabs>
                <w:tab w:val="left" w:pos="2070"/>
              </w:tabs>
              <w:ind w:left="162" w:right="-36" w:hanging="162"/>
              <w:rPr>
                <w:szCs w:val="24"/>
              </w:rPr>
            </w:pPr>
          </w:p>
        </w:tc>
        <w:tc>
          <w:tcPr>
            <w:tcW w:w="360" w:type="dxa"/>
          </w:tcPr>
          <w:p w:rsidR="0052539E" w:rsidRPr="00A55343" w:rsidRDefault="0052539E">
            <w:pPr>
              <w:tabs>
                <w:tab w:val="left" w:pos="2070"/>
              </w:tabs>
              <w:rPr>
                <w:szCs w:val="24"/>
              </w:rPr>
            </w:pPr>
          </w:p>
        </w:tc>
        <w:tc>
          <w:tcPr>
            <w:tcW w:w="1710" w:type="dxa"/>
          </w:tcPr>
          <w:p w:rsidR="0052539E" w:rsidRPr="00A55343" w:rsidRDefault="0052539E">
            <w:pPr>
              <w:tabs>
                <w:tab w:val="left" w:pos="2070"/>
              </w:tabs>
              <w:rPr>
                <w:szCs w:val="24"/>
              </w:rPr>
            </w:pPr>
          </w:p>
        </w:tc>
        <w:tc>
          <w:tcPr>
            <w:tcW w:w="270" w:type="dxa"/>
          </w:tcPr>
          <w:p w:rsidR="0052539E" w:rsidRPr="00A55343" w:rsidRDefault="0052539E">
            <w:pPr>
              <w:tabs>
                <w:tab w:val="left" w:pos="2070"/>
              </w:tabs>
              <w:ind w:right="-72"/>
              <w:rPr>
                <w:szCs w:val="24"/>
              </w:rPr>
            </w:pPr>
          </w:p>
        </w:tc>
        <w:tc>
          <w:tcPr>
            <w:tcW w:w="1935" w:type="dxa"/>
          </w:tcPr>
          <w:p w:rsidR="0052539E" w:rsidRPr="00A55343" w:rsidRDefault="0052539E">
            <w:pPr>
              <w:tabs>
                <w:tab w:val="left" w:pos="2070"/>
              </w:tabs>
              <w:ind w:right="-72"/>
              <w:rPr>
                <w:szCs w:val="24"/>
              </w:rPr>
            </w:pPr>
          </w:p>
        </w:tc>
      </w:tr>
      <w:tr w:rsidR="0052539E" w:rsidRPr="00A55343">
        <w:trPr>
          <w:jc w:val="center"/>
        </w:trPr>
        <w:tc>
          <w:tcPr>
            <w:tcW w:w="2070" w:type="dxa"/>
          </w:tcPr>
          <w:p w:rsidR="0052539E" w:rsidRPr="00A55343" w:rsidRDefault="0052539E">
            <w:pPr>
              <w:tabs>
                <w:tab w:val="left" w:pos="2070"/>
              </w:tabs>
              <w:ind w:left="162" w:right="-36" w:hanging="162"/>
              <w:rPr>
                <w:szCs w:val="24"/>
              </w:rPr>
            </w:pPr>
          </w:p>
        </w:tc>
        <w:tc>
          <w:tcPr>
            <w:tcW w:w="360" w:type="dxa"/>
          </w:tcPr>
          <w:p w:rsidR="0052539E" w:rsidRPr="00A55343" w:rsidRDefault="0052539E">
            <w:pPr>
              <w:tabs>
                <w:tab w:val="left" w:pos="2070"/>
              </w:tabs>
              <w:rPr>
                <w:szCs w:val="24"/>
              </w:rPr>
            </w:pPr>
          </w:p>
        </w:tc>
        <w:tc>
          <w:tcPr>
            <w:tcW w:w="1710" w:type="dxa"/>
          </w:tcPr>
          <w:p w:rsidR="0052539E" w:rsidRPr="00A55343" w:rsidRDefault="0052539E">
            <w:pPr>
              <w:tabs>
                <w:tab w:val="left" w:pos="2070"/>
              </w:tabs>
              <w:rPr>
                <w:szCs w:val="24"/>
              </w:rPr>
            </w:pPr>
          </w:p>
        </w:tc>
        <w:tc>
          <w:tcPr>
            <w:tcW w:w="270" w:type="dxa"/>
          </w:tcPr>
          <w:p w:rsidR="0052539E" w:rsidRPr="00A55343" w:rsidRDefault="0052539E">
            <w:pPr>
              <w:tabs>
                <w:tab w:val="left" w:pos="2070"/>
              </w:tabs>
              <w:ind w:right="-72"/>
              <w:rPr>
                <w:szCs w:val="24"/>
              </w:rPr>
            </w:pPr>
          </w:p>
        </w:tc>
        <w:tc>
          <w:tcPr>
            <w:tcW w:w="1935" w:type="dxa"/>
          </w:tcPr>
          <w:p w:rsidR="0052539E" w:rsidRPr="00A55343" w:rsidRDefault="0052539E">
            <w:pPr>
              <w:tabs>
                <w:tab w:val="left" w:pos="2070"/>
              </w:tabs>
              <w:ind w:right="-72"/>
              <w:rPr>
                <w:szCs w:val="24"/>
              </w:rPr>
            </w:pPr>
          </w:p>
        </w:tc>
      </w:tr>
      <w:tr w:rsidR="0052539E" w:rsidRPr="00A55343">
        <w:trPr>
          <w:jc w:val="center"/>
        </w:trPr>
        <w:tc>
          <w:tcPr>
            <w:tcW w:w="6345" w:type="dxa"/>
            <w:gridSpan w:val="5"/>
          </w:tcPr>
          <w:p w:rsidR="0052539E" w:rsidRPr="00A55343" w:rsidRDefault="0052539E">
            <w:pPr>
              <w:tabs>
                <w:tab w:val="left" w:pos="2070"/>
              </w:tabs>
              <w:ind w:left="162" w:right="-36" w:hanging="162"/>
              <w:rPr>
                <w:szCs w:val="24"/>
              </w:rPr>
            </w:pPr>
            <w:r w:rsidRPr="00A55343">
              <w:rPr>
                <w:szCs w:val="24"/>
              </w:rPr>
              <w:t xml:space="preserve">Etc.  </w:t>
            </w:r>
            <w:r w:rsidRPr="00A55343">
              <w:rPr>
                <w:szCs w:val="24"/>
              </w:rPr>
              <w:tab/>
            </w:r>
            <w:r w:rsidRPr="00A55343">
              <w:rPr>
                <w:i/>
                <w:szCs w:val="24"/>
              </w:rPr>
              <w:t xml:space="preserve">[if none, state: </w:t>
            </w:r>
            <w:r w:rsidRPr="00A55343">
              <w:rPr>
                <w:b/>
                <w:i/>
                <w:szCs w:val="24"/>
              </w:rPr>
              <w:t>“none”</w:t>
            </w:r>
            <w:r w:rsidRPr="00A55343">
              <w:rPr>
                <w:i/>
                <w:szCs w:val="24"/>
              </w:rPr>
              <w:t>]</w:t>
            </w:r>
          </w:p>
        </w:tc>
      </w:tr>
    </w:tbl>
    <w:p w:rsidR="0052539E" w:rsidRPr="00A55343" w:rsidRDefault="0052539E">
      <w:pPr>
        <w:rPr>
          <w:szCs w:val="24"/>
        </w:rPr>
      </w:pPr>
    </w:p>
    <w:p w:rsidR="0052539E" w:rsidRPr="00A55343" w:rsidRDefault="0052539E">
      <w:pPr>
        <w:rPr>
          <w:szCs w:val="24"/>
        </w:rPr>
      </w:pPr>
      <w:r w:rsidRPr="00A55343">
        <w:rPr>
          <w:szCs w:val="24"/>
        </w:rPr>
        <w:tab/>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rsidR="0052539E" w:rsidRPr="00A55343" w:rsidRDefault="0052539E">
      <w:pPr>
        <w:rPr>
          <w:szCs w:val="24"/>
        </w:rPr>
      </w:pPr>
    </w:p>
    <w:p w:rsidR="0052539E" w:rsidRPr="00A55343" w:rsidRDefault="0052539E">
      <w:pPr>
        <w:tabs>
          <w:tab w:val="left" w:pos="2160"/>
          <w:tab w:val="left" w:pos="5400"/>
        </w:tabs>
        <w:rPr>
          <w:szCs w:val="24"/>
        </w:rPr>
      </w:pPr>
      <w:r w:rsidRPr="00A55343">
        <w:rPr>
          <w:szCs w:val="24"/>
        </w:rPr>
        <w:t xml:space="preserve">Dated this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ordinal]</w:t>
      </w:r>
      <w:r w:rsidRPr="00A55343">
        <w:rPr>
          <w:rStyle w:val="preparersnote"/>
          <w:b w:val="0"/>
          <w:szCs w:val="24"/>
        </w:rPr>
        <w:t xml:space="preserve"> </w:t>
      </w:r>
      <w:r w:rsidRPr="00A55343">
        <w:rPr>
          <w:szCs w:val="24"/>
        </w:rPr>
        <w:t xml:space="preserve">day </w:t>
      </w:r>
      <w:r w:rsidR="00E42301" w:rsidRPr="00A55343">
        <w:rPr>
          <w:szCs w:val="24"/>
        </w:rPr>
        <w:t>of [</w:t>
      </w:r>
      <w:r w:rsidRPr="00A55343">
        <w:rPr>
          <w:rStyle w:val="preparersnote"/>
          <w:b w:val="0"/>
          <w:szCs w:val="24"/>
        </w:rPr>
        <w:t xml:space="preserve"> insert: </w:t>
      </w:r>
      <w:r w:rsidR="00E42301" w:rsidRPr="00A55343">
        <w:rPr>
          <w:rStyle w:val="preparersnote"/>
          <w:szCs w:val="24"/>
        </w:rPr>
        <w:t>month]</w:t>
      </w:r>
      <w:r w:rsidRPr="00A55343">
        <w:rPr>
          <w:rStyle w:val="preparersnote"/>
          <w:szCs w:val="24"/>
        </w:rPr>
        <w:t>,</w:t>
      </w:r>
      <w:r w:rsidRPr="00A55343">
        <w:rPr>
          <w:szCs w:val="24"/>
        </w:rPr>
        <w:t xml:space="preserve">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year]</w:t>
      </w:r>
      <w:r w:rsidRPr="00A55343">
        <w:rPr>
          <w:rStyle w:val="preparersnote"/>
          <w:b w:val="0"/>
          <w:szCs w:val="24"/>
        </w:rPr>
        <w:t>.</w:t>
      </w:r>
    </w:p>
    <w:p w:rsidR="0052539E" w:rsidRPr="00A55343" w:rsidRDefault="0052539E">
      <w:pPr>
        <w:rPr>
          <w:szCs w:val="24"/>
        </w:rPr>
      </w:pPr>
    </w:p>
    <w:p w:rsidR="0052539E" w:rsidRPr="00A55343" w:rsidRDefault="0052539E">
      <w:pPr>
        <w:tabs>
          <w:tab w:val="right" w:pos="7920"/>
        </w:tabs>
        <w:rPr>
          <w:szCs w:val="24"/>
        </w:rPr>
      </w:pPr>
      <w:r w:rsidRPr="00A55343">
        <w:rPr>
          <w:szCs w:val="24"/>
        </w:rPr>
        <w:t xml:space="preserve">Signed:  </w:t>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p>
    <w:p w:rsidR="0052539E" w:rsidRPr="00A55343" w:rsidRDefault="0052539E">
      <w:pPr>
        <w:rPr>
          <w:b/>
          <w:szCs w:val="24"/>
        </w:rPr>
      </w:pPr>
      <w:r w:rsidRPr="00A55343">
        <w:rPr>
          <w:szCs w:val="24"/>
        </w:rPr>
        <w:t xml:space="preserve">In the capacity of </w:t>
      </w:r>
      <w:r w:rsidRPr="00A55343">
        <w:rPr>
          <w:rStyle w:val="preparersnote"/>
          <w:b w:val="0"/>
          <w:szCs w:val="24"/>
        </w:rPr>
        <w:t>[ insert:</w:t>
      </w:r>
      <w:r w:rsidRPr="00A55343">
        <w:rPr>
          <w:rStyle w:val="preparersnote"/>
          <w:szCs w:val="24"/>
        </w:rPr>
        <w:t xml:space="preserve">  title or </w:t>
      </w:r>
      <w:r w:rsidR="00E42301" w:rsidRPr="00A55343">
        <w:rPr>
          <w:rStyle w:val="preparersnote"/>
          <w:szCs w:val="24"/>
        </w:rPr>
        <w:t>position]</w:t>
      </w:r>
    </w:p>
    <w:p w:rsidR="0052539E" w:rsidRPr="00A55343" w:rsidRDefault="0052539E">
      <w:pPr>
        <w:rPr>
          <w:szCs w:val="24"/>
        </w:rPr>
      </w:pPr>
    </w:p>
    <w:p w:rsidR="0052539E" w:rsidRPr="00A55343" w:rsidRDefault="0052539E">
      <w:pPr>
        <w:rPr>
          <w:szCs w:val="24"/>
        </w:rPr>
      </w:pPr>
      <w:r w:rsidRPr="00A55343">
        <w:rPr>
          <w:szCs w:val="24"/>
        </w:rPr>
        <w:t xml:space="preserve">Duly authorized to sign this bid for and on behalf of </w:t>
      </w:r>
      <w:r w:rsidRPr="00A55343">
        <w:rPr>
          <w:rStyle w:val="preparersnote"/>
          <w:b w:val="0"/>
          <w:szCs w:val="24"/>
        </w:rPr>
        <w:t>[ insert:</w:t>
      </w:r>
      <w:r w:rsidRPr="00A55343">
        <w:rPr>
          <w:rStyle w:val="preparersnote"/>
          <w:szCs w:val="24"/>
        </w:rPr>
        <w:t xml:space="preserve">  name of </w:t>
      </w:r>
      <w:r w:rsidR="00E42301" w:rsidRPr="00A55343">
        <w:rPr>
          <w:rStyle w:val="preparersnote"/>
          <w:szCs w:val="24"/>
        </w:rPr>
        <w:t>Bidder]</w:t>
      </w:r>
    </w:p>
    <w:p w:rsidR="0052539E" w:rsidRPr="00A55343" w:rsidRDefault="0052539E">
      <w:pPr>
        <w:tabs>
          <w:tab w:val="left" w:pos="8640"/>
        </w:tabs>
        <w:rPr>
          <w:szCs w:val="24"/>
        </w:rPr>
      </w:pPr>
    </w:p>
    <w:p w:rsidR="0052539E" w:rsidRPr="00A55343" w:rsidRDefault="0052539E">
      <w:pPr>
        <w:rPr>
          <w:szCs w:val="24"/>
        </w:rPr>
      </w:pPr>
      <w:r w:rsidRPr="00A55343">
        <w:rPr>
          <w:szCs w:val="24"/>
        </w:rPr>
        <w:t>ENCLOSURES:</w:t>
      </w:r>
    </w:p>
    <w:p w:rsidR="0052539E" w:rsidRPr="00A55343" w:rsidRDefault="0052539E">
      <w:pPr>
        <w:ind w:left="720"/>
        <w:jc w:val="left"/>
        <w:rPr>
          <w:szCs w:val="24"/>
        </w:rPr>
      </w:pPr>
      <w:r w:rsidRPr="00A55343">
        <w:rPr>
          <w:szCs w:val="24"/>
        </w:rPr>
        <w:t>Price Schedules</w:t>
      </w:r>
    </w:p>
    <w:p w:rsidR="0052539E" w:rsidRPr="00A55343" w:rsidRDefault="0052539E">
      <w:pPr>
        <w:ind w:left="720"/>
        <w:jc w:val="left"/>
        <w:rPr>
          <w:szCs w:val="24"/>
        </w:rPr>
      </w:pPr>
      <w:r w:rsidRPr="00A55343">
        <w:rPr>
          <w:szCs w:val="24"/>
        </w:rPr>
        <w:t>Bid-Securing Declaration or Bid-Security (if and as required)</w:t>
      </w:r>
    </w:p>
    <w:p w:rsidR="0052539E" w:rsidRPr="00A55343" w:rsidRDefault="0052539E">
      <w:pPr>
        <w:ind w:left="720"/>
        <w:jc w:val="left"/>
        <w:rPr>
          <w:i/>
          <w:szCs w:val="24"/>
        </w:rPr>
      </w:pPr>
      <w:r w:rsidRPr="00A55343">
        <w:rPr>
          <w:szCs w:val="24"/>
        </w:rPr>
        <w:t xml:space="preserve">Signature Authorization </w:t>
      </w:r>
      <w:r w:rsidRPr="00A55343">
        <w:rPr>
          <w:i/>
          <w:szCs w:val="24"/>
        </w:rPr>
        <w:t>[plus, in the case of a Joint Venture Bidder, list all other authorizations pursuant to ITB Clause 6.2]</w:t>
      </w:r>
    </w:p>
    <w:p w:rsidR="0052539E" w:rsidRPr="00A55343" w:rsidRDefault="0052539E">
      <w:pPr>
        <w:ind w:left="720"/>
        <w:jc w:val="left"/>
        <w:rPr>
          <w:szCs w:val="24"/>
        </w:rPr>
      </w:pPr>
      <w:r w:rsidRPr="00A55343">
        <w:rPr>
          <w:szCs w:val="24"/>
        </w:rPr>
        <w:t>Attachment 1.</w:t>
      </w:r>
      <w:r w:rsidRPr="00A55343">
        <w:rPr>
          <w:szCs w:val="24"/>
        </w:rPr>
        <w:tab/>
        <w:t>Bidder’s Eligibility</w:t>
      </w:r>
    </w:p>
    <w:p w:rsidR="0052539E" w:rsidRPr="00A55343" w:rsidRDefault="0052539E">
      <w:pPr>
        <w:ind w:left="720"/>
        <w:jc w:val="left"/>
        <w:rPr>
          <w:szCs w:val="24"/>
        </w:rPr>
      </w:pPr>
      <w:r w:rsidRPr="00A55343">
        <w:rPr>
          <w:szCs w:val="24"/>
        </w:rPr>
        <w:t>Attachment 2.</w:t>
      </w:r>
      <w:r w:rsidRPr="00A55343">
        <w:rPr>
          <w:szCs w:val="24"/>
        </w:rPr>
        <w:tab/>
        <w:t>Bidder’s Qualifications (including Manufacturer’s Authorizations and Subcontractor agreements if and as required)</w:t>
      </w:r>
    </w:p>
    <w:p w:rsidR="0052539E" w:rsidRPr="00A55343" w:rsidRDefault="0052539E">
      <w:pPr>
        <w:ind w:left="2160" w:hanging="1440"/>
        <w:jc w:val="left"/>
        <w:rPr>
          <w:szCs w:val="24"/>
        </w:rPr>
      </w:pPr>
      <w:r w:rsidRPr="00A55343">
        <w:rPr>
          <w:szCs w:val="24"/>
        </w:rPr>
        <w:t>Attachment 3.</w:t>
      </w:r>
      <w:r w:rsidRPr="00A55343">
        <w:rPr>
          <w:szCs w:val="24"/>
        </w:rPr>
        <w:tab/>
        <w:t>Eligibility of Goods and Services</w:t>
      </w:r>
    </w:p>
    <w:p w:rsidR="0052539E" w:rsidRPr="00A55343" w:rsidRDefault="0052539E">
      <w:pPr>
        <w:ind w:left="2160" w:hanging="1440"/>
        <w:jc w:val="left"/>
        <w:rPr>
          <w:szCs w:val="24"/>
        </w:rPr>
      </w:pPr>
      <w:r w:rsidRPr="00A55343">
        <w:rPr>
          <w:szCs w:val="24"/>
        </w:rPr>
        <w:t>Attachment 4.</w:t>
      </w:r>
      <w:r w:rsidRPr="00A55343">
        <w:rPr>
          <w:szCs w:val="24"/>
        </w:rPr>
        <w:tab/>
        <w:t>Conformity of the Information System to the Bidding Documents</w:t>
      </w:r>
    </w:p>
    <w:p w:rsidR="0052539E" w:rsidRPr="00A55343" w:rsidRDefault="0052539E">
      <w:pPr>
        <w:ind w:left="720"/>
        <w:jc w:val="left"/>
        <w:rPr>
          <w:szCs w:val="24"/>
        </w:rPr>
      </w:pPr>
      <w:r w:rsidRPr="00A55343">
        <w:rPr>
          <w:szCs w:val="24"/>
        </w:rPr>
        <w:t>Attachment 5.</w:t>
      </w:r>
      <w:r w:rsidRPr="00A55343">
        <w:rPr>
          <w:szCs w:val="24"/>
        </w:rPr>
        <w:tab/>
        <w:t>Proposed Subcontractors</w:t>
      </w:r>
    </w:p>
    <w:p w:rsidR="0052539E" w:rsidRPr="00A55343" w:rsidRDefault="0052539E">
      <w:pPr>
        <w:ind w:left="720"/>
        <w:rPr>
          <w:szCs w:val="24"/>
        </w:rPr>
      </w:pPr>
      <w:r w:rsidRPr="00A55343">
        <w:rPr>
          <w:szCs w:val="24"/>
        </w:rPr>
        <w:t>Attachment 6.</w:t>
      </w:r>
      <w:r w:rsidRPr="00A55343">
        <w:rPr>
          <w:szCs w:val="24"/>
        </w:rPr>
        <w:tab/>
        <w:t>Intellectual Property (Software and Materials Lists)</w:t>
      </w:r>
    </w:p>
    <w:p w:rsidR="0052539E" w:rsidRPr="00A55343" w:rsidRDefault="0052539E">
      <w:pPr>
        <w:ind w:left="720"/>
        <w:rPr>
          <w:rStyle w:val="preparersnote"/>
          <w:szCs w:val="24"/>
        </w:rPr>
      </w:pPr>
      <w:r w:rsidRPr="00A55343">
        <w:rPr>
          <w:i/>
          <w:szCs w:val="24"/>
        </w:rPr>
        <w:t>[if appropriate, specify further attachments or other enclosures]</w:t>
      </w:r>
    </w:p>
    <w:p w:rsidR="0052539E" w:rsidRPr="00A55343" w:rsidRDefault="0052539E">
      <w:pPr>
        <w:jc w:val="center"/>
        <w:rPr>
          <w:b/>
          <w:szCs w:val="24"/>
        </w:rPr>
      </w:pPr>
      <w:r w:rsidRPr="00A55343">
        <w:rPr>
          <w:szCs w:val="24"/>
        </w:rPr>
        <w:br w:type="page"/>
      </w:r>
      <w:r w:rsidRPr="00A55343">
        <w:rPr>
          <w:b/>
          <w:szCs w:val="24"/>
        </w:rPr>
        <w:lastRenderedPageBreak/>
        <w:t>Bid Table of Contents and Checklist</w:t>
      </w:r>
    </w:p>
    <w:p w:rsidR="0052539E" w:rsidRPr="00A55343" w:rsidRDefault="0052539E">
      <w:pPr>
        <w:pStyle w:val="explanatorynotes"/>
        <w:spacing w:line="240" w:lineRule="auto"/>
        <w:jc w:val="left"/>
        <w:rPr>
          <w:rFonts w:ascii="Times New Roman" w:hAnsi="Times New Roman"/>
          <w:sz w:val="24"/>
          <w:szCs w:val="24"/>
        </w:rPr>
      </w:pPr>
      <w:r w:rsidRPr="00A55343">
        <w:rPr>
          <w:rFonts w:ascii="Times New Roman" w:hAnsi="Times New Roman"/>
          <w:b/>
          <w:sz w:val="24"/>
          <w:szCs w:val="24"/>
        </w:rPr>
        <w:t>Note:</w:t>
      </w:r>
      <w:r w:rsidRPr="00A55343">
        <w:rPr>
          <w:rFonts w:ascii="Times New Roman" w:hAnsi="Times New Roman"/>
          <w:sz w:val="24"/>
          <w:szCs w:val="24"/>
        </w:rPr>
        <w:t xml:space="preserve">  Purchasers should expand and modify (as appropriate) the following table to reflect the required elements of the Bidder’s bid.  As the following note to Bidders explains, it is in both the Purchaser’s and Bidder’s interest to provide this table and accurately fill it out.</w:t>
      </w:r>
    </w:p>
    <w:p w:rsidR="0052539E" w:rsidRPr="00A55343" w:rsidRDefault="0052539E">
      <w:pPr>
        <w:rPr>
          <w:szCs w:val="24"/>
        </w:rPr>
      </w:pPr>
      <w:r w:rsidRPr="00A55343">
        <w:rPr>
          <w:b/>
          <w:szCs w:val="24"/>
        </w:rPr>
        <w:t>Note:</w:t>
      </w:r>
      <w:r w:rsidRPr="00A55343">
        <w:rPr>
          <w:szCs w:val="24"/>
        </w:rPr>
        <w:t xml:space="preserve">  Bidders should expand and (if appropriate) modify and complete the following table.  The purpose of the table is to provide the Bidder with a summary checklist of items that must be included in the bid as described in ITB Clauses 13.1 and 16, in order for the bid to be considered for Contract award.  The table also provides a summary page reference scheme to ease and speed the Purchaser’s bid evaluation process.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760"/>
        <w:gridCol w:w="1440"/>
        <w:gridCol w:w="1440"/>
      </w:tblGrid>
      <w:tr w:rsidR="0052539E" w:rsidRPr="00A55343">
        <w:trPr>
          <w:jc w:val="center"/>
        </w:trPr>
        <w:tc>
          <w:tcPr>
            <w:tcW w:w="5760" w:type="dxa"/>
          </w:tcPr>
          <w:p w:rsidR="0052539E" w:rsidRPr="00A55343" w:rsidRDefault="0052539E">
            <w:pPr>
              <w:tabs>
                <w:tab w:val="left" w:leader="dot" w:pos="5400"/>
              </w:tabs>
              <w:spacing w:before="120"/>
              <w:jc w:val="center"/>
              <w:rPr>
                <w:szCs w:val="24"/>
              </w:rPr>
            </w:pPr>
            <w:r w:rsidRPr="00A55343">
              <w:rPr>
                <w:szCs w:val="24"/>
              </w:rPr>
              <w:t>Item</w:t>
            </w:r>
          </w:p>
        </w:tc>
        <w:tc>
          <w:tcPr>
            <w:tcW w:w="144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jc w:val="center"/>
              <w:rPr>
                <w:szCs w:val="24"/>
              </w:rPr>
            </w:pPr>
            <w:r w:rsidRPr="00A55343">
              <w:rPr>
                <w:szCs w:val="24"/>
              </w:rPr>
              <w:t>present: y/n</w:t>
            </w:r>
          </w:p>
        </w:tc>
        <w:tc>
          <w:tcPr>
            <w:tcW w:w="1440" w:type="dxa"/>
          </w:tcPr>
          <w:p w:rsidR="0052539E" w:rsidRPr="00A55343" w:rsidRDefault="0052539E">
            <w:pPr>
              <w:spacing w:before="120"/>
              <w:jc w:val="center"/>
              <w:rPr>
                <w:szCs w:val="24"/>
              </w:rPr>
            </w:pPr>
            <w:r w:rsidRPr="00A55343">
              <w:rPr>
                <w:szCs w:val="24"/>
              </w:rPr>
              <w:t>page no.</w:t>
            </w:r>
          </w:p>
        </w:tc>
      </w:tr>
      <w:tr w:rsidR="0052539E" w:rsidRPr="00A55343">
        <w:trPr>
          <w:jc w:val="center"/>
        </w:trPr>
        <w:tc>
          <w:tcPr>
            <w:tcW w:w="576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A55343">
              <w:rPr>
                <w:szCs w:val="24"/>
              </w:rPr>
              <w:t>Bid Submission Form</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A55343">
              <w:rPr>
                <w:szCs w:val="24"/>
              </w:rPr>
              <w:t>Price Schedules</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Bid-Securing Declaration / Bid-Security (if and as required)</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jc w:val="left"/>
              <w:rPr>
                <w:szCs w:val="24"/>
              </w:rPr>
            </w:pPr>
            <w:r w:rsidRPr="00A55343">
              <w:rPr>
                <w:szCs w:val="24"/>
              </w:rPr>
              <w:t>Signature Authorization (for Joint Ventures additionally including the authorizations listed in ITB Clause 6.2)</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A55343">
              <w:rPr>
                <w:szCs w:val="24"/>
              </w:rPr>
              <w:t>Attachment 1</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Attachment 2</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after="0"/>
              <w:ind w:left="360"/>
              <w:rPr>
                <w:szCs w:val="24"/>
              </w:rPr>
            </w:pPr>
            <w:r w:rsidRPr="00A55343">
              <w:rPr>
                <w:szCs w:val="24"/>
              </w:rPr>
              <w:t>Manufacturer’s Authorizations</w:t>
            </w:r>
            <w:r w:rsidRPr="00A55343">
              <w:rPr>
                <w:szCs w:val="24"/>
              </w:rPr>
              <w:tab/>
            </w:r>
          </w:p>
          <w:p w:rsidR="0052539E" w:rsidRPr="00A55343" w:rsidRDefault="0052539E">
            <w:pPr>
              <w:tabs>
                <w:tab w:val="left" w:leader="dot" w:pos="5400"/>
              </w:tabs>
              <w:ind w:left="360"/>
              <w:rPr>
                <w:szCs w:val="24"/>
              </w:rPr>
            </w:pPr>
            <w:r w:rsidRPr="00A55343">
              <w:rPr>
                <w:szCs w:val="24"/>
              </w:rPr>
              <w:t>Subcontractor agreements</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Attachment 3</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Attachment 4</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Attachment 5</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tabs>
                <w:tab w:val="left" w:leader="dot" w:pos="5400"/>
              </w:tabs>
              <w:spacing w:before="120"/>
              <w:rPr>
                <w:szCs w:val="24"/>
              </w:rPr>
            </w:pPr>
            <w:r w:rsidRPr="00A55343">
              <w:rPr>
                <w:szCs w:val="24"/>
              </w:rPr>
              <w:t>Attachment 6</w:t>
            </w: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r w:rsidR="0052539E" w:rsidRPr="00A55343">
        <w:trPr>
          <w:jc w:val="center"/>
        </w:trPr>
        <w:tc>
          <w:tcPr>
            <w:tcW w:w="576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rPr>
                <w:szCs w:val="24"/>
              </w:rPr>
            </w:pPr>
            <w:r w:rsidRPr="00A55343">
              <w:rPr>
                <w:szCs w:val="24"/>
              </w:rPr>
              <w:tab/>
            </w:r>
          </w:p>
        </w:tc>
        <w:tc>
          <w:tcPr>
            <w:tcW w:w="1440" w:type="dxa"/>
          </w:tcPr>
          <w:p w:rsidR="0052539E" w:rsidRPr="00A55343" w:rsidRDefault="0052539E">
            <w:pPr>
              <w:spacing w:before="120"/>
              <w:rPr>
                <w:szCs w:val="24"/>
              </w:rPr>
            </w:pPr>
          </w:p>
        </w:tc>
        <w:tc>
          <w:tcPr>
            <w:tcW w:w="1440" w:type="dxa"/>
          </w:tcPr>
          <w:p w:rsidR="0052539E" w:rsidRPr="00A55343" w:rsidRDefault="0052539E">
            <w:pPr>
              <w:spacing w:before="120"/>
              <w:rPr>
                <w:szCs w:val="24"/>
              </w:rPr>
            </w:pPr>
          </w:p>
        </w:tc>
      </w:tr>
    </w:tbl>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533" w:name="_Toc521497238"/>
      <w:bookmarkStart w:id="534" w:name="_Toc484613428"/>
      <w:r w:rsidRPr="00A55343">
        <w:rPr>
          <w:rFonts w:ascii="Times New Roman" w:hAnsi="Times New Roman"/>
          <w:sz w:val="24"/>
          <w:szCs w:val="24"/>
        </w:rPr>
        <w:lastRenderedPageBreak/>
        <w:t>2.  Price Schedule Forms</w:t>
      </w:r>
      <w:bookmarkEnd w:id="533"/>
      <w:bookmarkEnd w:id="534"/>
    </w:p>
    <w:p w:rsidR="0052539E" w:rsidRPr="00A55343" w:rsidRDefault="0052539E">
      <w:pPr>
        <w:pStyle w:val="explanatorynotes"/>
        <w:tabs>
          <w:tab w:val="left" w:pos="1320"/>
        </w:tabs>
        <w:spacing w:line="240" w:lineRule="auto"/>
        <w:jc w:val="left"/>
        <w:rPr>
          <w:rFonts w:ascii="Times New Roman" w:hAnsi="Times New Roman"/>
          <w:sz w:val="24"/>
          <w:szCs w:val="24"/>
        </w:rPr>
      </w:pPr>
      <w:r w:rsidRPr="00A55343">
        <w:rPr>
          <w:rFonts w:ascii="Times New Roman" w:hAnsi="Times New Roman"/>
          <w:b/>
          <w:sz w:val="24"/>
          <w:szCs w:val="24"/>
        </w:rPr>
        <w:t>Note:</w:t>
      </w:r>
      <w:r w:rsidRPr="00A55343">
        <w:rPr>
          <w:rFonts w:ascii="Times New Roman" w:hAnsi="Times New Roman"/>
          <w:sz w:val="24"/>
          <w:szCs w:val="24"/>
        </w:rPr>
        <w:t xml:space="preserve">  in information systems procurement, the Contract Price (and payment schedule) should be linked as much as possible to achievement of operational capabilities, not just to the physical delivery of technology. </w:t>
      </w:r>
    </w:p>
    <w:p w:rsidR="0052539E" w:rsidRPr="00A55343" w:rsidRDefault="0052539E">
      <w:pPr>
        <w:pStyle w:val="Head82"/>
        <w:rPr>
          <w:rFonts w:ascii="Times New Roman" w:hAnsi="Times New Roman"/>
          <w:sz w:val="24"/>
          <w:szCs w:val="24"/>
        </w:rPr>
      </w:pPr>
      <w:bookmarkStart w:id="535" w:name="_Toc521497239"/>
      <w:bookmarkStart w:id="536" w:name="_Toc484613429"/>
      <w:bookmarkStart w:id="537" w:name="_Hlt529125776"/>
      <w:r w:rsidRPr="00A55343">
        <w:rPr>
          <w:rFonts w:ascii="Times New Roman" w:hAnsi="Times New Roman"/>
          <w:sz w:val="24"/>
          <w:szCs w:val="24"/>
        </w:rPr>
        <w:t>2.1</w:t>
      </w:r>
      <w:r w:rsidRPr="00A55343">
        <w:rPr>
          <w:rFonts w:ascii="Times New Roman" w:hAnsi="Times New Roman"/>
          <w:sz w:val="24"/>
          <w:szCs w:val="24"/>
        </w:rPr>
        <w:tab/>
      </w:r>
      <w:bookmarkStart w:id="538" w:name="_Hlt529125795"/>
      <w:bookmarkEnd w:id="538"/>
      <w:r w:rsidRPr="00A55343">
        <w:rPr>
          <w:rFonts w:ascii="Times New Roman" w:hAnsi="Times New Roman"/>
          <w:sz w:val="24"/>
          <w:szCs w:val="24"/>
        </w:rPr>
        <w:t>Preamble</w:t>
      </w:r>
      <w:bookmarkEnd w:id="535"/>
      <w:bookmarkEnd w:id="536"/>
    </w:p>
    <w:bookmarkEnd w:id="537"/>
    <w:p w:rsidR="0052539E" w:rsidRPr="00A55343" w:rsidRDefault="0052539E">
      <w:pPr>
        <w:pStyle w:val="explanatorynotes"/>
        <w:spacing w:line="240" w:lineRule="auto"/>
        <w:ind w:left="720" w:hanging="720"/>
        <w:jc w:val="left"/>
        <w:rPr>
          <w:rFonts w:ascii="Times New Roman" w:hAnsi="Times New Roman"/>
          <w:sz w:val="24"/>
          <w:szCs w:val="24"/>
        </w:rPr>
      </w:pPr>
      <w:r w:rsidRPr="00A55343">
        <w:rPr>
          <w:rFonts w:ascii="Times New Roman" w:hAnsi="Times New Roman"/>
          <w:b/>
          <w:sz w:val="24"/>
          <w:szCs w:val="24"/>
        </w:rPr>
        <w:t>Note:</w:t>
      </w:r>
      <w:r w:rsidRPr="00A55343">
        <w:rPr>
          <w:rFonts w:ascii="Times New Roman" w:hAnsi="Times New Roman"/>
          <w:sz w:val="24"/>
          <w:szCs w:val="24"/>
        </w:rPr>
        <w:tab/>
        <w:t>Purchasers should highlight any special requirements of the System and Contract in a Preamble to the Price Schedules.  The following is an example of one such preamble.</w:t>
      </w:r>
    </w:p>
    <w:p w:rsidR="0052539E" w:rsidRPr="00A55343" w:rsidRDefault="0052539E">
      <w:pPr>
        <w:rPr>
          <w:b/>
          <w:szCs w:val="24"/>
        </w:rPr>
      </w:pPr>
      <w:r w:rsidRPr="00A55343">
        <w:rPr>
          <w:b/>
          <w:szCs w:val="24"/>
        </w:rPr>
        <w:t>General</w:t>
      </w:r>
    </w:p>
    <w:p w:rsidR="0052539E" w:rsidRPr="00A55343" w:rsidRDefault="0052539E">
      <w:pPr>
        <w:ind w:left="540" w:hanging="540"/>
        <w:rPr>
          <w:szCs w:val="24"/>
        </w:rPr>
      </w:pPr>
      <w:r w:rsidRPr="00A55343">
        <w:rPr>
          <w:szCs w:val="24"/>
        </w:rPr>
        <w:t>1.</w:t>
      </w:r>
      <w:r w:rsidRPr="00A55343">
        <w:rPr>
          <w:szCs w:val="24"/>
        </w:rPr>
        <w:tab/>
        <w:t>The Price Schedules are divided into separate Schedules as follows:</w:t>
      </w:r>
    </w:p>
    <w:p w:rsidR="0052539E" w:rsidRPr="00A55343" w:rsidRDefault="0052539E">
      <w:pPr>
        <w:ind w:left="1260" w:hanging="720"/>
        <w:rPr>
          <w:szCs w:val="24"/>
        </w:rPr>
      </w:pPr>
      <w:r w:rsidRPr="00A55343">
        <w:rPr>
          <w:szCs w:val="24"/>
        </w:rPr>
        <w:t>2.2</w:t>
      </w:r>
      <w:r w:rsidRPr="00A55343">
        <w:rPr>
          <w:szCs w:val="24"/>
        </w:rPr>
        <w:tab/>
        <w:t>Grand Summary Cost Table</w:t>
      </w:r>
    </w:p>
    <w:p w:rsidR="0052539E" w:rsidRPr="00A55343" w:rsidRDefault="0052539E">
      <w:pPr>
        <w:ind w:left="1260" w:hanging="720"/>
        <w:rPr>
          <w:szCs w:val="24"/>
        </w:rPr>
      </w:pPr>
      <w:r w:rsidRPr="00A55343">
        <w:rPr>
          <w:szCs w:val="24"/>
        </w:rPr>
        <w:t>2.3</w:t>
      </w:r>
      <w:r w:rsidRPr="00A55343">
        <w:rPr>
          <w:szCs w:val="24"/>
        </w:rPr>
        <w:tab/>
        <w:t>Supply and Installation Cost Summary Table</w:t>
      </w:r>
    </w:p>
    <w:p w:rsidR="0052539E" w:rsidRPr="00A55343" w:rsidRDefault="0052539E">
      <w:pPr>
        <w:ind w:left="1260" w:hanging="720"/>
        <w:rPr>
          <w:rStyle w:val="PreparersOption"/>
          <w:szCs w:val="24"/>
        </w:rPr>
      </w:pPr>
      <w:r w:rsidRPr="00A55343">
        <w:rPr>
          <w:rStyle w:val="PreparersOption"/>
          <w:b w:val="0"/>
          <w:szCs w:val="24"/>
        </w:rPr>
        <w:t>[ insert:</w:t>
      </w:r>
      <w:r w:rsidRPr="00A55343">
        <w:rPr>
          <w:rStyle w:val="PreparersOption"/>
          <w:szCs w:val="24"/>
        </w:rPr>
        <w:t xml:space="preserve"> any other Schedules as </w:t>
      </w:r>
      <w:r w:rsidR="00E42301" w:rsidRPr="00A55343">
        <w:rPr>
          <w:rStyle w:val="PreparersOption"/>
          <w:szCs w:val="24"/>
        </w:rPr>
        <w:t>appropriate</w:t>
      </w:r>
      <w:r w:rsidR="00E42301" w:rsidRPr="00A55343">
        <w:rPr>
          <w:rStyle w:val="PreparersOption"/>
          <w:b w:val="0"/>
          <w:szCs w:val="24"/>
        </w:rPr>
        <w:t>]</w:t>
      </w:r>
    </w:p>
    <w:p w:rsidR="0052539E" w:rsidRPr="00A55343" w:rsidRDefault="0052539E">
      <w:pPr>
        <w:ind w:left="540" w:hanging="540"/>
        <w:rPr>
          <w:szCs w:val="24"/>
        </w:rPr>
      </w:pPr>
      <w:r w:rsidRPr="00A55343">
        <w:rPr>
          <w:szCs w:val="24"/>
        </w:rPr>
        <w:t>2.</w:t>
      </w:r>
      <w:r w:rsidRPr="00A55343">
        <w:rPr>
          <w:szCs w:val="24"/>
        </w:rPr>
        <w:tab/>
        <w:t>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Bidding Documents to ascertain the full scope of the requirements associated with each item prior to filling in the rates and prices.  The quoted rates and prices shall be deemed to cover the full scope of these Technical Requirements, as well as overhead and profit.</w:t>
      </w:r>
    </w:p>
    <w:p w:rsidR="0052539E" w:rsidRPr="00A55343" w:rsidRDefault="0052539E">
      <w:pPr>
        <w:ind w:left="540" w:hanging="540"/>
        <w:rPr>
          <w:szCs w:val="24"/>
        </w:rPr>
      </w:pPr>
      <w:r w:rsidRPr="00A55343">
        <w:rPr>
          <w:szCs w:val="24"/>
        </w:rPr>
        <w:t>3.</w:t>
      </w:r>
      <w:r w:rsidRPr="00A55343">
        <w:rPr>
          <w:szCs w:val="24"/>
        </w:rPr>
        <w:tab/>
        <w:t>If Bidders are unclear or uncertain as to the scope of any item, they shall seek clarification in accordance with the Instructions to Bidders in the Bidding Documents prior to submitting their bid.</w:t>
      </w:r>
    </w:p>
    <w:p w:rsidR="0052539E" w:rsidRPr="00A55343" w:rsidRDefault="0052539E">
      <w:pPr>
        <w:rPr>
          <w:b/>
          <w:szCs w:val="24"/>
        </w:rPr>
      </w:pPr>
      <w:r w:rsidRPr="00A55343">
        <w:rPr>
          <w:b/>
          <w:szCs w:val="24"/>
        </w:rPr>
        <w:t>Pricing</w:t>
      </w:r>
    </w:p>
    <w:p w:rsidR="0052539E" w:rsidRPr="00A55343" w:rsidRDefault="0052539E">
      <w:pPr>
        <w:keepNext/>
        <w:keepLines/>
        <w:ind w:left="540" w:hanging="540"/>
        <w:rPr>
          <w:szCs w:val="24"/>
        </w:rPr>
      </w:pPr>
      <w:r w:rsidRPr="00A55343">
        <w:rPr>
          <w:szCs w:val="24"/>
        </w:rPr>
        <w:t>4.</w:t>
      </w:r>
      <w:r w:rsidRPr="00A55343">
        <w:rPr>
          <w:szCs w:val="24"/>
        </w:rPr>
        <w:tab/>
        <w:t>Prices shall be filled in indelible ink, and any alterations necessary due to errors, etc., shall be initialed by the Bidder.  As specified in the Bid Data Sheet, prices shall be fixed and firm for the duration of the Contract.</w:t>
      </w:r>
    </w:p>
    <w:p w:rsidR="0052539E" w:rsidRPr="00A55343" w:rsidRDefault="0052539E">
      <w:pPr>
        <w:ind w:left="540" w:hanging="540"/>
        <w:rPr>
          <w:szCs w:val="24"/>
        </w:rPr>
      </w:pPr>
      <w:r w:rsidRPr="00A55343">
        <w:rPr>
          <w:szCs w:val="24"/>
        </w:rPr>
        <w:t>5.</w:t>
      </w:r>
      <w:r w:rsidRPr="00A55343">
        <w:rPr>
          <w:szCs w:val="24"/>
        </w:rPr>
        <w:tab/>
        <w:t>Bid prices shall be quoted in the manner indicated and in the currencies specified in ITB Clauses 14 and 15.  Prices must correspond to items of the scope and quality defined in the Technical Requirements or elsewhere in these Bidding Documents.</w:t>
      </w:r>
    </w:p>
    <w:p w:rsidR="0052539E" w:rsidRPr="00A55343" w:rsidRDefault="0052539E">
      <w:pPr>
        <w:ind w:left="540" w:hanging="450"/>
        <w:rPr>
          <w:szCs w:val="24"/>
        </w:rPr>
      </w:pPr>
      <w:r w:rsidRPr="00A55343">
        <w:rPr>
          <w:szCs w:val="24"/>
        </w:rPr>
        <w:t>6.</w:t>
      </w:r>
      <w:r w:rsidRPr="00A55343">
        <w:rPr>
          <w:szCs w:val="24"/>
        </w:rPr>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Clause 26.2.</w:t>
      </w:r>
    </w:p>
    <w:p w:rsidR="0052539E" w:rsidRPr="00A55343" w:rsidRDefault="0052539E">
      <w:pPr>
        <w:ind w:left="540" w:hanging="540"/>
        <w:rPr>
          <w:szCs w:val="24"/>
        </w:rPr>
      </w:pPr>
      <w:r w:rsidRPr="00A55343">
        <w:rPr>
          <w:szCs w:val="24"/>
        </w:rPr>
        <w:t>7.</w:t>
      </w:r>
      <w:r w:rsidRPr="00A55343">
        <w:rPr>
          <w:szCs w:val="24"/>
        </w:rPr>
        <w:tab/>
        <w:t>Payments will be made to the Supplier in the currency or currencies specified in ITB Clause 15.1</w:t>
      </w:r>
      <w:r w:rsidR="000E1A57">
        <w:rPr>
          <w:szCs w:val="24"/>
        </w:rPr>
        <w:t>.</w:t>
      </w:r>
      <w:r w:rsidRPr="00A55343">
        <w:rPr>
          <w:szCs w:val="24"/>
        </w:rPr>
        <w:t xml:space="preserve">   The price of an item should be unique regardless of installation site.</w:t>
      </w:r>
    </w:p>
    <w:p w:rsidR="0052539E" w:rsidRPr="00A55343" w:rsidRDefault="0052539E" w:rsidP="00CF20AA">
      <w:pPr>
        <w:rPr>
          <w:szCs w:val="24"/>
        </w:rPr>
        <w:sectPr w:rsidR="0052539E" w:rsidRPr="00A55343" w:rsidSect="00FA6C23">
          <w:headerReference w:type="even" r:id="rId50"/>
          <w:headerReference w:type="default" r:id="rId51"/>
          <w:headerReference w:type="first" r:id="rId52"/>
          <w:footnotePr>
            <w:numRestart w:val="eachPage"/>
          </w:footnotePr>
          <w:endnotePr>
            <w:numRestart w:val="eachSect"/>
          </w:endnotePr>
          <w:type w:val="oddPage"/>
          <w:pgSz w:w="12240" w:h="15840" w:code="1"/>
          <w:pgMar w:top="1800" w:right="1440" w:bottom="1152" w:left="1800" w:header="720" w:footer="432" w:gutter="0"/>
          <w:cols w:space="720"/>
          <w:formProt w:val="0"/>
          <w:titlePg/>
          <w:docGrid w:linePitch="326"/>
        </w:sectPr>
      </w:pPr>
    </w:p>
    <w:p w:rsidR="0052539E" w:rsidRDefault="0052539E">
      <w:pPr>
        <w:pStyle w:val="Head82"/>
        <w:spacing w:before="360"/>
        <w:rPr>
          <w:rFonts w:ascii="Times New Roman" w:hAnsi="Times New Roman"/>
          <w:sz w:val="24"/>
          <w:szCs w:val="24"/>
        </w:rPr>
      </w:pPr>
      <w:bookmarkStart w:id="539" w:name="_Toc521497240"/>
      <w:bookmarkStart w:id="540" w:name="_Toc484613430"/>
      <w:r w:rsidRPr="00A55343">
        <w:rPr>
          <w:rFonts w:ascii="Times New Roman" w:hAnsi="Times New Roman"/>
          <w:sz w:val="24"/>
          <w:szCs w:val="24"/>
        </w:rPr>
        <w:lastRenderedPageBreak/>
        <w:t>2.2</w:t>
      </w:r>
      <w:r w:rsidRPr="00A55343">
        <w:rPr>
          <w:rFonts w:ascii="Times New Roman" w:hAnsi="Times New Roman"/>
          <w:sz w:val="24"/>
          <w:szCs w:val="24"/>
        </w:rPr>
        <w:tab/>
      </w:r>
      <w:bookmarkStart w:id="541" w:name="_Hlt529125882"/>
      <w:bookmarkEnd w:id="541"/>
      <w:r w:rsidRPr="00A55343">
        <w:rPr>
          <w:rFonts w:ascii="Times New Roman" w:hAnsi="Times New Roman"/>
          <w:sz w:val="24"/>
          <w:szCs w:val="24"/>
        </w:rPr>
        <w:t>Grand Summary Cost Table</w:t>
      </w:r>
      <w:bookmarkEnd w:id="539"/>
      <w:bookmarkEnd w:id="540"/>
    </w:p>
    <w:p w:rsidR="00500271" w:rsidRPr="00A55343" w:rsidRDefault="00500271">
      <w:pPr>
        <w:pStyle w:val="Head82"/>
        <w:spacing w:before="360"/>
        <w:rPr>
          <w:rFonts w:ascii="Times New Roman" w:hAnsi="Times New Roman"/>
          <w:sz w:val="24"/>
          <w:szCs w:val="24"/>
        </w:rPr>
      </w:pPr>
    </w:p>
    <w:tbl>
      <w:tblPr>
        <w:tblW w:w="0" w:type="auto"/>
        <w:tblInd w:w="166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2950"/>
      </w:tblGrid>
      <w:tr w:rsidR="00500271" w:rsidRPr="00A55343" w:rsidTr="00500271">
        <w:trPr>
          <w:cantSplit/>
          <w:tblHeader/>
        </w:trPr>
        <w:tc>
          <w:tcPr>
            <w:tcW w:w="1170" w:type="dxa"/>
          </w:tcPr>
          <w:p w:rsidR="00500271" w:rsidRPr="00A55343" w:rsidRDefault="00500271">
            <w:pPr>
              <w:spacing w:before="100" w:after="100"/>
              <w:jc w:val="center"/>
              <w:rPr>
                <w:szCs w:val="24"/>
              </w:rPr>
            </w:pPr>
          </w:p>
        </w:tc>
        <w:tc>
          <w:tcPr>
            <w:tcW w:w="3870" w:type="dxa"/>
          </w:tcPr>
          <w:p w:rsidR="00500271" w:rsidRPr="00A55343" w:rsidRDefault="00500271">
            <w:pPr>
              <w:spacing w:before="100" w:after="100"/>
              <w:jc w:val="center"/>
              <w:rPr>
                <w:szCs w:val="24"/>
              </w:rPr>
            </w:pPr>
          </w:p>
        </w:tc>
        <w:tc>
          <w:tcPr>
            <w:tcW w:w="2950" w:type="dxa"/>
          </w:tcPr>
          <w:p w:rsidR="00500271" w:rsidRPr="00A55343" w:rsidRDefault="00500271" w:rsidP="00500271">
            <w:pPr>
              <w:spacing w:before="100" w:after="100"/>
              <w:jc w:val="center"/>
              <w:rPr>
                <w:szCs w:val="24"/>
              </w:rPr>
            </w:pPr>
            <w:r>
              <w:rPr>
                <w:rStyle w:val="PreparersOption"/>
                <w:szCs w:val="24"/>
              </w:rPr>
              <w:t>Total Price in AMD</w:t>
            </w:r>
            <w:r w:rsidRPr="00A55343">
              <w:rPr>
                <w:szCs w:val="24"/>
              </w:rPr>
              <w:br/>
            </w:r>
          </w:p>
        </w:tc>
      </w:tr>
      <w:tr w:rsidR="00500271" w:rsidRPr="00A55343" w:rsidTr="00500271">
        <w:trPr>
          <w:cantSplit/>
          <w:trHeight w:hRule="exact" w:val="240"/>
          <w:tblHeader/>
        </w:trPr>
        <w:tc>
          <w:tcPr>
            <w:tcW w:w="1170" w:type="dxa"/>
          </w:tcPr>
          <w:p w:rsidR="00500271" w:rsidRPr="00A55343" w:rsidRDefault="00500271">
            <w:pPr>
              <w:spacing w:before="100" w:after="100"/>
              <w:jc w:val="center"/>
              <w:rPr>
                <w:szCs w:val="24"/>
              </w:rPr>
            </w:pPr>
          </w:p>
        </w:tc>
        <w:tc>
          <w:tcPr>
            <w:tcW w:w="3870" w:type="dxa"/>
          </w:tcPr>
          <w:p w:rsidR="00500271" w:rsidRPr="00A55343" w:rsidRDefault="00500271">
            <w:pPr>
              <w:spacing w:before="100" w:after="100"/>
              <w:rPr>
                <w:szCs w:val="24"/>
              </w:rPr>
            </w:pPr>
          </w:p>
        </w:tc>
        <w:tc>
          <w:tcPr>
            <w:tcW w:w="2950" w:type="dxa"/>
          </w:tcPr>
          <w:p w:rsidR="00500271" w:rsidRPr="00A55343" w:rsidRDefault="00500271">
            <w:pPr>
              <w:spacing w:before="100" w:after="100"/>
              <w:jc w:val="center"/>
              <w:rPr>
                <w:szCs w:val="24"/>
              </w:rPr>
            </w:pPr>
          </w:p>
        </w:tc>
      </w:tr>
      <w:tr w:rsidR="00500271" w:rsidRPr="00A55343" w:rsidTr="00500271">
        <w:trPr>
          <w:cantSplit/>
        </w:trPr>
        <w:tc>
          <w:tcPr>
            <w:tcW w:w="1170" w:type="dxa"/>
          </w:tcPr>
          <w:p w:rsidR="00500271" w:rsidRPr="00A55343" w:rsidRDefault="00500271">
            <w:pPr>
              <w:spacing w:before="100" w:after="100"/>
              <w:jc w:val="center"/>
              <w:rPr>
                <w:szCs w:val="24"/>
              </w:rPr>
            </w:pPr>
            <w:r w:rsidRPr="00A55343">
              <w:rPr>
                <w:szCs w:val="24"/>
              </w:rPr>
              <w:t>1.</w:t>
            </w:r>
          </w:p>
        </w:tc>
        <w:tc>
          <w:tcPr>
            <w:tcW w:w="3870" w:type="dxa"/>
          </w:tcPr>
          <w:p w:rsidR="00500271" w:rsidRPr="00A55343" w:rsidRDefault="00500271">
            <w:pPr>
              <w:spacing w:before="100" w:after="100"/>
              <w:rPr>
                <w:szCs w:val="24"/>
              </w:rPr>
            </w:pPr>
            <w:r w:rsidRPr="00A55343">
              <w:rPr>
                <w:szCs w:val="24"/>
              </w:rPr>
              <w:t>Supply and Installation Costs (from Supply and Installation Cost Summary Table 2.3)</w:t>
            </w:r>
          </w:p>
        </w:tc>
        <w:tc>
          <w:tcPr>
            <w:tcW w:w="2950" w:type="dxa"/>
          </w:tcPr>
          <w:p w:rsidR="00500271" w:rsidRPr="00A55343" w:rsidRDefault="00500271">
            <w:pPr>
              <w:spacing w:before="100" w:after="100"/>
              <w:jc w:val="center"/>
              <w:rPr>
                <w:szCs w:val="24"/>
              </w:rPr>
            </w:pPr>
          </w:p>
        </w:tc>
      </w:tr>
      <w:tr w:rsidR="00500271" w:rsidRPr="00A55343" w:rsidTr="00500271">
        <w:trPr>
          <w:cantSplit/>
          <w:trHeight w:hRule="exact" w:val="120"/>
        </w:trPr>
        <w:tc>
          <w:tcPr>
            <w:tcW w:w="1170" w:type="dxa"/>
          </w:tcPr>
          <w:p w:rsidR="00500271" w:rsidRPr="00A55343" w:rsidRDefault="00500271">
            <w:pPr>
              <w:spacing w:before="100" w:after="100"/>
              <w:jc w:val="center"/>
              <w:rPr>
                <w:szCs w:val="24"/>
              </w:rPr>
            </w:pPr>
          </w:p>
        </w:tc>
        <w:tc>
          <w:tcPr>
            <w:tcW w:w="3870" w:type="dxa"/>
          </w:tcPr>
          <w:p w:rsidR="00500271" w:rsidRPr="00A55343" w:rsidRDefault="00500271">
            <w:pPr>
              <w:spacing w:before="100" w:after="100"/>
              <w:rPr>
                <w:szCs w:val="24"/>
              </w:rPr>
            </w:pPr>
          </w:p>
        </w:tc>
        <w:tc>
          <w:tcPr>
            <w:tcW w:w="2950" w:type="dxa"/>
          </w:tcPr>
          <w:p w:rsidR="00500271" w:rsidRPr="00A55343" w:rsidRDefault="00500271">
            <w:pPr>
              <w:spacing w:before="100" w:after="100"/>
              <w:jc w:val="center"/>
              <w:rPr>
                <w:szCs w:val="24"/>
              </w:rPr>
            </w:pPr>
          </w:p>
        </w:tc>
      </w:tr>
      <w:tr w:rsidR="00500271" w:rsidRPr="00A55343" w:rsidTr="00500271">
        <w:trPr>
          <w:cantSplit/>
          <w:trHeight w:hRule="exact" w:val="120"/>
        </w:trPr>
        <w:tc>
          <w:tcPr>
            <w:tcW w:w="1170" w:type="dxa"/>
          </w:tcPr>
          <w:p w:rsidR="00500271" w:rsidRPr="00A55343" w:rsidRDefault="00500271">
            <w:pPr>
              <w:spacing w:before="100" w:after="100"/>
              <w:jc w:val="center"/>
              <w:rPr>
                <w:szCs w:val="24"/>
              </w:rPr>
            </w:pPr>
          </w:p>
        </w:tc>
        <w:tc>
          <w:tcPr>
            <w:tcW w:w="3870" w:type="dxa"/>
          </w:tcPr>
          <w:p w:rsidR="00500271" w:rsidRPr="00A55343" w:rsidRDefault="00500271">
            <w:pPr>
              <w:spacing w:before="100" w:after="100"/>
              <w:rPr>
                <w:szCs w:val="24"/>
              </w:rPr>
            </w:pPr>
          </w:p>
        </w:tc>
        <w:tc>
          <w:tcPr>
            <w:tcW w:w="2950" w:type="dxa"/>
          </w:tcPr>
          <w:p w:rsidR="00500271" w:rsidRPr="00A55343" w:rsidRDefault="00500271">
            <w:pPr>
              <w:spacing w:before="100" w:after="100"/>
              <w:jc w:val="center"/>
              <w:rPr>
                <w:szCs w:val="24"/>
              </w:rPr>
            </w:pPr>
          </w:p>
        </w:tc>
      </w:tr>
      <w:tr w:rsidR="00500271" w:rsidRPr="00A55343" w:rsidTr="00500271">
        <w:trPr>
          <w:cantSplit/>
        </w:trPr>
        <w:tc>
          <w:tcPr>
            <w:tcW w:w="1170" w:type="dxa"/>
          </w:tcPr>
          <w:p w:rsidR="00500271" w:rsidRPr="00A55343" w:rsidRDefault="00500271">
            <w:pPr>
              <w:spacing w:before="100" w:after="100"/>
              <w:jc w:val="center"/>
              <w:rPr>
                <w:szCs w:val="24"/>
              </w:rPr>
            </w:pPr>
            <w:r>
              <w:rPr>
                <w:szCs w:val="24"/>
              </w:rPr>
              <w:t>2</w:t>
            </w:r>
            <w:r w:rsidRPr="00A55343">
              <w:rPr>
                <w:szCs w:val="24"/>
              </w:rPr>
              <w:t>.</w:t>
            </w:r>
          </w:p>
        </w:tc>
        <w:tc>
          <w:tcPr>
            <w:tcW w:w="3870" w:type="dxa"/>
          </w:tcPr>
          <w:p w:rsidR="00500271" w:rsidRPr="00292B8A" w:rsidRDefault="00500271" w:rsidP="00292B8A">
            <w:pPr>
              <w:spacing w:before="100" w:after="100"/>
              <w:jc w:val="left"/>
              <w:rPr>
                <w:b/>
                <w:szCs w:val="24"/>
              </w:rPr>
            </w:pPr>
            <w:r w:rsidRPr="00292B8A">
              <w:rPr>
                <w:b/>
                <w:szCs w:val="24"/>
              </w:rPr>
              <w:t>Grand Totals (to Bid Submission Form)</w:t>
            </w:r>
          </w:p>
        </w:tc>
        <w:tc>
          <w:tcPr>
            <w:tcW w:w="2950" w:type="dxa"/>
          </w:tcPr>
          <w:p w:rsidR="00500271" w:rsidRPr="00A55343" w:rsidRDefault="00500271">
            <w:pPr>
              <w:spacing w:before="100" w:after="100"/>
              <w:jc w:val="center"/>
              <w:rPr>
                <w:szCs w:val="24"/>
              </w:rPr>
            </w:pPr>
          </w:p>
        </w:tc>
      </w:tr>
    </w:tbl>
    <w:p w:rsidR="0052539E" w:rsidRPr="00A55343" w:rsidRDefault="0052539E">
      <w:pPr>
        <w:pStyle w:val="Head82"/>
        <w:spacing w:before="240"/>
        <w:rPr>
          <w:rFonts w:ascii="Times New Roman" w:hAnsi="Times New Roman"/>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2539E" w:rsidRPr="00A55343">
        <w:trPr>
          <w:cantSplit/>
          <w:trHeight w:hRule="exact" w:val="240"/>
          <w:jc w:val="center"/>
        </w:trPr>
        <w:tc>
          <w:tcPr>
            <w:tcW w:w="4320" w:type="dxa"/>
          </w:tcPr>
          <w:p w:rsidR="0052539E" w:rsidRPr="00A55343" w:rsidRDefault="0052539E">
            <w:pPr>
              <w:spacing w:before="100" w:after="100"/>
              <w:rPr>
                <w:szCs w:val="24"/>
              </w:rPr>
            </w:pPr>
          </w:p>
        </w:tc>
        <w:tc>
          <w:tcPr>
            <w:tcW w:w="360" w:type="dxa"/>
          </w:tcPr>
          <w:p w:rsidR="0052539E" w:rsidRPr="00A55343" w:rsidRDefault="0052539E">
            <w:pPr>
              <w:spacing w:before="100" w:after="100"/>
              <w:jc w:val="center"/>
              <w:rPr>
                <w:szCs w:val="24"/>
              </w:rPr>
            </w:pPr>
          </w:p>
        </w:tc>
        <w:tc>
          <w:tcPr>
            <w:tcW w:w="5148" w:type="dxa"/>
          </w:tcPr>
          <w:p w:rsidR="0052539E" w:rsidRPr="00A55343" w:rsidRDefault="0052539E">
            <w:pPr>
              <w:spacing w:before="100" w:after="100"/>
              <w:jc w:val="center"/>
              <w:rPr>
                <w:szCs w:val="24"/>
              </w:rPr>
            </w:pPr>
          </w:p>
        </w:tc>
      </w:tr>
      <w:tr w:rsidR="0052539E" w:rsidRPr="00A55343">
        <w:trPr>
          <w:cantSplit/>
          <w:jc w:val="center"/>
        </w:trPr>
        <w:tc>
          <w:tcPr>
            <w:tcW w:w="4320" w:type="dxa"/>
          </w:tcPr>
          <w:p w:rsidR="0052539E" w:rsidRPr="00A55343" w:rsidRDefault="0052539E">
            <w:pPr>
              <w:spacing w:before="100" w:after="100"/>
              <w:jc w:val="right"/>
              <w:rPr>
                <w:szCs w:val="24"/>
              </w:rPr>
            </w:pPr>
            <w:r w:rsidRPr="00A55343">
              <w:rPr>
                <w:szCs w:val="24"/>
              </w:rPr>
              <w:t>Name of Bidder:</w:t>
            </w:r>
          </w:p>
        </w:tc>
        <w:tc>
          <w:tcPr>
            <w:tcW w:w="360" w:type="dxa"/>
          </w:tcPr>
          <w:p w:rsidR="0052539E" w:rsidRPr="00A55343" w:rsidRDefault="0052539E">
            <w:pPr>
              <w:spacing w:before="100" w:after="100"/>
              <w:jc w:val="center"/>
              <w:rPr>
                <w:szCs w:val="24"/>
              </w:rPr>
            </w:pPr>
          </w:p>
        </w:tc>
        <w:tc>
          <w:tcPr>
            <w:tcW w:w="5148" w:type="dxa"/>
          </w:tcPr>
          <w:p w:rsidR="0052539E" w:rsidRPr="00A55343" w:rsidRDefault="0052539E">
            <w:pPr>
              <w:spacing w:before="100" w:after="100"/>
              <w:jc w:val="center"/>
              <w:rPr>
                <w:szCs w:val="24"/>
              </w:rPr>
            </w:pPr>
          </w:p>
        </w:tc>
      </w:tr>
      <w:tr w:rsidR="0052539E" w:rsidRPr="00A55343">
        <w:trPr>
          <w:cantSplit/>
          <w:trHeight w:hRule="exact" w:val="240"/>
          <w:jc w:val="center"/>
        </w:trPr>
        <w:tc>
          <w:tcPr>
            <w:tcW w:w="4320" w:type="dxa"/>
          </w:tcPr>
          <w:p w:rsidR="0052539E" w:rsidRPr="00A55343" w:rsidRDefault="0052539E">
            <w:pPr>
              <w:spacing w:before="100" w:after="100"/>
              <w:jc w:val="right"/>
              <w:rPr>
                <w:szCs w:val="24"/>
              </w:rPr>
            </w:pPr>
          </w:p>
        </w:tc>
        <w:tc>
          <w:tcPr>
            <w:tcW w:w="360" w:type="dxa"/>
          </w:tcPr>
          <w:p w:rsidR="0052539E" w:rsidRPr="00A55343" w:rsidRDefault="0052539E">
            <w:pPr>
              <w:spacing w:before="100" w:after="100"/>
              <w:jc w:val="center"/>
              <w:rPr>
                <w:szCs w:val="24"/>
              </w:rPr>
            </w:pPr>
          </w:p>
        </w:tc>
        <w:tc>
          <w:tcPr>
            <w:tcW w:w="5148" w:type="dxa"/>
          </w:tcPr>
          <w:p w:rsidR="0052539E" w:rsidRPr="00A55343" w:rsidRDefault="0052539E">
            <w:pPr>
              <w:spacing w:before="100" w:after="100"/>
              <w:jc w:val="center"/>
              <w:rPr>
                <w:szCs w:val="24"/>
              </w:rPr>
            </w:pPr>
          </w:p>
        </w:tc>
      </w:tr>
      <w:tr w:rsidR="0052539E" w:rsidRPr="00A55343">
        <w:trPr>
          <w:cantSplit/>
          <w:jc w:val="center"/>
        </w:trPr>
        <w:tc>
          <w:tcPr>
            <w:tcW w:w="4320" w:type="dxa"/>
          </w:tcPr>
          <w:p w:rsidR="0052539E" w:rsidRPr="00A55343" w:rsidRDefault="0052539E">
            <w:pPr>
              <w:spacing w:before="100" w:after="100"/>
              <w:jc w:val="right"/>
              <w:rPr>
                <w:szCs w:val="24"/>
              </w:rPr>
            </w:pPr>
            <w:r w:rsidRPr="00A55343">
              <w:rPr>
                <w:szCs w:val="24"/>
              </w:rPr>
              <w:t>Authorized Signature of Bidder:</w:t>
            </w:r>
          </w:p>
        </w:tc>
        <w:tc>
          <w:tcPr>
            <w:tcW w:w="360" w:type="dxa"/>
          </w:tcPr>
          <w:p w:rsidR="0052539E" w:rsidRPr="00A55343" w:rsidRDefault="0052539E">
            <w:pPr>
              <w:spacing w:before="100" w:after="100"/>
              <w:jc w:val="center"/>
              <w:rPr>
                <w:szCs w:val="24"/>
              </w:rPr>
            </w:pPr>
          </w:p>
        </w:tc>
        <w:tc>
          <w:tcPr>
            <w:tcW w:w="5148" w:type="dxa"/>
          </w:tcPr>
          <w:p w:rsidR="0052539E" w:rsidRPr="00A55343" w:rsidRDefault="0052539E">
            <w:pPr>
              <w:spacing w:before="100" w:after="100"/>
              <w:jc w:val="center"/>
              <w:rPr>
                <w:szCs w:val="24"/>
              </w:rPr>
            </w:pPr>
          </w:p>
        </w:tc>
      </w:tr>
    </w:tbl>
    <w:p w:rsidR="0052539E" w:rsidRPr="00A55343" w:rsidRDefault="0052539E">
      <w:pPr>
        <w:pStyle w:val="Head82"/>
        <w:rPr>
          <w:rStyle w:val="PreparersOption"/>
          <w:szCs w:val="24"/>
        </w:rPr>
      </w:pPr>
      <w:r w:rsidRPr="00A55343">
        <w:rPr>
          <w:rFonts w:ascii="Times New Roman" w:hAnsi="Times New Roman"/>
          <w:sz w:val="24"/>
          <w:szCs w:val="24"/>
        </w:rPr>
        <w:br w:type="page"/>
      </w:r>
      <w:bookmarkStart w:id="542" w:name="_Toc521497241"/>
      <w:bookmarkStart w:id="543" w:name="_Toc484613431"/>
      <w:r w:rsidR="00315069" w:rsidRPr="00A55343">
        <w:rPr>
          <w:rFonts w:ascii="Times New Roman" w:hAnsi="Times New Roman"/>
          <w:sz w:val="24"/>
          <w:szCs w:val="24"/>
        </w:rPr>
        <w:lastRenderedPageBreak/>
        <w:t>2.3</w:t>
      </w:r>
      <w:r w:rsidR="00315069" w:rsidRPr="00A55343">
        <w:rPr>
          <w:rFonts w:ascii="Times New Roman" w:hAnsi="Times New Roman"/>
          <w:sz w:val="24"/>
          <w:szCs w:val="24"/>
        </w:rPr>
        <w:tab/>
      </w:r>
      <w:bookmarkStart w:id="544" w:name="_Hlt529125890"/>
      <w:bookmarkEnd w:id="544"/>
      <w:r w:rsidR="00315069" w:rsidRPr="00A55343">
        <w:rPr>
          <w:rFonts w:ascii="Times New Roman" w:hAnsi="Times New Roman"/>
          <w:sz w:val="24"/>
          <w:szCs w:val="24"/>
        </w:rPr>
        <w:t>Supply and Installation Cost Summary Tabl</w:t>
      </w:r>
      <w:bookmarkEnd w:id="542"/>
      <w:r w:rsidR="00315069" w:rsidRPr="00A55343">
        <w:rPr>
          <w:rFonts w:ascii="Times New Roman" w:hAnsi="Times New Roman"/>
          <w:sz w:val="24"/>
          <w:szCs w:val="24"/>
        </w:rPr>
        <w:t>e</w:t>
      </w:r>
      <w:bookmarkEnd w:id="543"/>
      <w:r w:rsidR="00F9154C" w:rsidRPr="00A55343">
        <w:rPr>
          <w:rFonts w:ascii="Times New Roman" w:hAnsi="Times New Roman"/>
          <w:sz w:val="24"/>
          <w:szCs w:val="24"/>
        </w:rPr>
        <w:t xml:space="preserve"> </w:t>
      </w:r>
    </w:p>
    <w:p w:rsidR="00646DFD" w:rsidRPr="00A55343" w:rsidRDefault="00646DFD">
      <w:pPr>
        <w:rPr>
          <w:szCs w:val="24"/>
        </w:rPr>
      </w:pPr>
    </w:p>
    <w:p w:rsidR="0052539E" w:rsidRPr="00A55343" w:rsidRDefault="0052539E">
      <w:pPr>
        <w:rPr>
          <w:szCs w:val="24"/>
        </w:rPr>
      </w:pPr>
      <w:r w:rsidRPr="00A55343">
        <w:rPr>
          <w:szCs w:val="24"/>
        </w:rPr>
        <w:t>System or Subsystem number</w:t>
      </w:r>
      <w:r w:rsidR="00E42301" w:rsidRPr="00A55343">
        <w:rPr>
          <w:szCs w:val="24"/>
        </w:rPr>
        <w:t xml:space="preserve">: </w:t>
      </w:r>
      <w:r w:rsidR="005F1B71" w:rsidRPr="003944DB">
        <w:rPr>
          <w:b/>
          <w:szCs w:val="24"/>
        </w:rPr>
        <w:t>TA</w:t>
      </w:r>
      <w:r w:rsidR="00417CE9" w:rsidRPr="003944DB">
        <w:rPr>
          <w:b/>
          <w:szCs w:val="24"/>
        </w:rPr>
        <w:t>M</w:t>
      </w:r>
      <w:r w:rsidR="005F1B71" w:rsidRPr="003944DB">
        <w:rPr>
          <w:b/>
          <w:szCs w:val="24"/>
        </w:rPr>
        <w:t>P -G-1.</w:t>
      </w:r>
      <w:r w:rsidR="003944DB">
        <w:rPr>
          <w:szCs w:val="24"/>
        </w:rPr>
        <w:t>7</w:t>
      </w:r>
    </w:p>
    <w:p w:rsidR="0052539E" w:rsidRPr="00A55343" w:rsidRDefault="0052539E">
      <w:pPr>
        <w:pStyle w:val="explanatorynotes"/>
        <w:spacing w:line="240" w:lineRule="auto"/>
        <w:rPr>
          <w:rFonts w:ascii="Times New Roman" w:hAnsi="Times New Roman"/>
          <w:sz w:val="24"/>
          <w:szCs w:val="24"/>
        </w:rPr>
      </w:pPr>
      <w:r w:rsidRPr="00A55343">
        <w:rPr>
          <w:rFonts w:ascii="Times New Roman" w:hAnsi="Times New Roman"/>
          <w:sz w:val="24"/>
          <w:szCs w:val="24"/>
        </w:rPr>
        <w:t>Costs MUST reflect prices and rates quoted in accordance with ITB Clauses 14 and 15.</w:t>
      </w:r>
    </w:p>
    <w:tbl>
      <w:tblPr>
        <w:tblStyle w:val="PlainTable21"/>
        <w:tblW w:w="12157" w:type="dxa"/>
        <w:tblLayout w:type="fixed"/>
        <w:tblLook w:val="0000" w:firstRow="0" w:lastRow="0" w:firstColumn="0" w:lastColumn="0" w:noHBand="0" w:noVBand="0"/>
      </w:tblPr>
      <w:tblGrid>
        <w:gridCol w:w="817"/>
        <w:gridCol w:w="2693"/>
        <w:gridCol w:w="2127"/>
        <w:gridCol w:w="1701"/>
        <w:gridCol w:w="2409"/>
        <w:gridCol w:w="2410"/>
      </w:tblGrid>
      <w:tr w:rsidR="00B14348" w:rsidRPr="00292B8A" w:rsidTr="000C3F5E">
        <w:trPr>
          <w:tblHeader/>
        </w:trPr>
        <w:tc>
          <w:tcPr>
            <w:cnfStyle w:val="000010000000" w:firstRow="0" w:lastRow="0" w:firstColumn="0" w:lastColumn="0" w:oddVBand="1" w:evenVBand="0" w:oddHBand="0" w:evenHBand="0" w:firstRowFirstColumn="0" w:firstRowLastColumn="0" w:lastRowFirstColumn="0" w:lastRowLastColumn="0"/>
            <w:tcW w:w="817" w:type="dxa"/>
            <w:tcBorders>
              <w:top w:val="single" w:sz="4" w:space="0" w:color="auto"/>
            </w:tcBorders>
          </w:tcPr>
          <w:p w:rsidR="00B14348" w:rsidRPr="00292B8A" w:rsidRDefault="00B14348" w:rsidP="00646DFD">
            <w:pPr>
              <w:spacing w:before="100" w:after="100"/>
              <w:jc w:val="center"/>
              <w:rPr>
                <w:rFonts w:ascii="Times New Roman" w:hAnsi="Times New Roman" w:cs="Times New Roman"/>
                <w:b/>
                <w:szCs w:val="24"/>
              </w:rPr>
            </w:pPr>
            <w:r w:rsidRPr="00292B8A">
              <w:rPr>
                <w:rFonts w:ascii="Times New Roman" w:hAnsi="Times New Roman" w:cs="Times New Roman"/>
                <w:b/>
                <w:szCs w:val="24"/>
              </w:rPr>
              <w:t>Line Item No.</w:t>
            </w:r>
          </w:p>
        </w:tc>
        <w:tc>
          <w:tcPr>
            <w:cnfStyle w:val="000001000000" w:firstRow="0" w:lastRow="0" w:firstColumn="0" w:lastColumn="0" w:oddVBand="0" w:evenVBand="1" w:oddHBand="0" w:evenHBand="0" w:firstRowFirstColumn="0" w:firstRowLastColumn="0" w:lastRowFirstColumn="0" w:lastRowLastColumn="0"/>
            <w:tcW w:w="2693" w:type="dxa"/>
            <w:tcBorders>
              <w:top w:val="single" w:sz="4" w:space="0" w:color="auto"/>
            </w:tcBorders>
          </w:tcPr>
          <w:p w:rsidR="00B14348" w:rsidRPr="00292B8A" w:rsidRDefault="00B14348" w:rsidP="00646DFD">
            <w:pPr>
              <w:spacing w:before="100" w:after="100"/>
              <w:jc w:val="left"/>
              <w:rPr>
                <w:rFonts w:ascii="Times New Roman" w:hAnsi="Times New Roman" w:cs="Times New Roman"/>
                <w:b/>
                <w:szCs w:val="24"/>
              </w:rPr>
            </w:pPr>
            <w:r w:rsidRPr="00292B8A">
              <w:rPr>
                <w:rFonts w:ascii="Times New Roman" w:hAnsi="Times New Roman" w:cs="Times New Roman"/>
                <w:b/>
                <w:szCs w:val="24"/>
              </w:rPr>
              <w:t xml:space="preserve">Subsystem / Item </w:t>
            </w:r>
          </w:p>
        </w:tc>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auto"/>
            </w:tcBorders>
          </w:tcPr>
          <w:p w:rsidR="00B14348" w:rsidRPr="00292B8A" w:rsidRDefault="00B14348" w:rsidP="00646DFD">
            <w:pPr>
              <w:spacing w:before="100" w:after="100"/>
              <w:jc w:val="center"/>
              <w:rPr>
                <w:rFonts w:ascii="Times New Roman" w:hAnsi="Times New Roman" w:cs="Times New Roman"/>
                <w:b/>
                <w:szCs w:val="24"/>
              </w:rPr>
            </w:pPr>
            <w:r w:rsidRPr="00292B8A">
              <w:rPr>
                <w:rFonts w:ascii="Times New Roman" w:hAnsi="Times New Roman" w:cs="Times New Roman"/>
                <w:b/>
                <w:szCs w:val="24"/>
              </w:rPr>
              <w:t>Relevant Technical Specification No.</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auto"/>
            </w:tcBorders>
          </w:tcPr>
          <w:p w:rsidR="00B14348" w:rsidRPr="00292B8A" w:rsidRDefault="00B14348" w:rsidP="00646DFD">
            <w:pPr>
              <w:spacing w:before="100" w:after="100"/>
              <w:jc w:val="center"/>
              <w:rPr>
                <w:rFonts w:ascii="Times New Roman" w:hAnsi="Times New Roman" w:cs="Times New Roman"/>
                <w:b/>
                <w:i/>
                <w:szCs w:val="24"/>
              </w:rPr>
            </w:pPr>
            <w:r w:rsidRPr="00292B8A">
              <w:rPr>
                <w:rFonts w:ascii="Times New Roman" w:hAnsi="Times New Roman" w:cs="Times New Roman"/>
                <w:b/>
                <w:i/>
                <w:szCs w:val="24"/>
              </w:rPr>
              <w:t>Quantity</w:t>
            </w:r>
          </w:p>
        </w:tc>
        <w:tc>
          <w:tcPr>
            <w:cnfStyle w:val="000010000000" w:firstRow="0" w:lastRow="0" w:firstColumn="0" w:lastColumn="0" w:oddVBand="1" w:evenVBand="0" w:oddHBand="0" w:evenHBand="0" w:firstRowFirstColumn="0" w:firstRowLastColumn="0" w:lastRowFirstColumn="0" w:lastRowLastColumn="0"/>
            <w:tcW w:w="2409" w:type="dxa"/>
            <w:tcBorders>
              <w:top w:val="single" w:sz="4" w:space="0" w:color="auto"/>
            </w:tcBorders>
          </w:tcPr>
          <w:p w:rsidR="00B14348" w:rsidRPr="00292B8A" w:rsidRDefault="00392620" w:rsidP="00392620">
            <w:pPr>
              <w:spacing w:before="100" w:after="100"/>
              <w:jc w:val="center"/>
              <w:rPr>
                <w:rFonts w:ascii="Times New Roman" w:hAnsi="Times New Roman" w:cs="Times New Roman"/>
                <w:b/>
                <w:i/>
                <w:szCs w:val="24"/>
              </w:rPr>
            </w:pPr>
            <w:r w:rsidRPr="00292B8A">
              <w:rPr>
                <w:rFonts w:ascii="Times New Roman" w:hAnsi="Times New Roman" w:cs="Times New Roman"/>
                <w:b/>
                <w:i/>
                <w:szCs w:val="24"/>
              </w:rPr>
              <w:t>Unit Price in AMD, including VAT and all indirect taxes</w:t>
            </w:r>
          </w:p>
        </w:tc>
        <w:tc>
          <w:tcPr>
            <w:cnfStyle w:val="000001000000" w:firstRow="0" w:lastRow="0" w:firstColumn="0" w:lastColumn="0" w:oddVBand="0" w:evenVBand="1" w:oddHBand="0" w:evenHBand="0" w:firstRowFirstColumn="0" w:firstRowLastColumn="0" w:lastRowFirstColumn="0" w:lastRowLastColumn="0"/>
            <w:tcW w:w="2410" w:type="dxa"/>
            <w:tcBorders>
              <w:top w:val="single" w:sz="4" w:space="0" w:color="auto"/>
            </w:tcBorders>
          </w:tcPr>
          <w:p w:rsidR="00B14348" w:rsidRPr="00292B8A" w:rsidRDefault="00392620" w:rsidP="00392620">
            <w:pPr>
              <w:spacing w:before="100" w:after="100"/>
              <w:jc w:val="center"/>
              <w:rPr>
                <w:rFonts w:ascii="Times New Roman" w:hAnsi="Times New Roman" w:cs="Times New Roman"/>
                <w:b/>
                <w:szCs w:val="24"/>
              </w:rPr>
            </w:pPr>
            <w:r w:rsidRPr="00292B8A">
              <w:rPr>
                <w:rFonts w:ascii="Times New Roman" w:hAnsi="Times New Roman" w:cs="Times New Roman"/>
                <w:b/>
                <w:szCs w:val="24"/>
              </w:rPr>
              <w:t xml:space="preserve">Total </w:t>
            </w:r>
            <w:r w:rsidR="00B14348" w:rsidRPr="00292B8A">
              <w:rPr>
                <w:rFonts w:ascii="Times New Roman" w:hAnsi="Times New Roman" w:cs="Times New Roman"/>
                <w:b/>
                <w:szCs w:val="24"/>
              </w:rPr>
              <w:t>Price</w:t>
            </w:r>
            <w:r w:rsidRPr="00292B8A">
              <w:rPr>
                <w:rFonts w:ascii="Times New Roman" w:hAnsi="Times New Roman" w:cs="Times New Roman"/>
                <w:b/>
                <w:szCs w:val="24"/>
              </w:rPr>
              <w:t xml:space="preserve"> in AMD</w:t>
            </w:r>
            <w:r w:rsidR="00B14348" w:rsidRPr="00292B8A">
              <w:rPr>
                <w:rFonts w:ascii="Times New Roman" w:hAnsi="Times New Roman" w:cs="Times New Roman"/>
                <w:b/>
                <w:szCs w:val="24"/>
              </w:rPr>
              <w:t xml:space="preserve">, including VAT and all indirect taxes </w:t>
            </w:r>
          </w:p>
        </w:tc>
      </w:tr>
      <w:tr w:rsidR="00B14348" w:rsidRPr="00292B8A" w:rsidTr="000C3F5E">
        <w:trPr>
          <w:cnfStyle w:val="000000100000" w:firstRow="0" w:lastRow="0" w:firstColumn="0" w:lastColumn="0" w:oddVBand="0" w:evenVBand="0" w:oddHBand="1" w:evenHBand="0" w:firstRowFirstColumn="0" w:firstRowLastColumn="0" w:lastRowFirstColumn="0" w:lastRowLastColumn="0"/>
          <w:trHeight w:hRule="exact" w:val="360"/>
        </w:trPr>
        <w:tc>
          <w:tcPr>
            <w:cnfStyle w:val="000010000000" w:firstRow="0" w:lastRow="0" w:firstColumn="0" w:lastColumn="0" w:oddVBand="1" w:evenVBand="0" w:oddHBand="0" w:evenHBand="0" w:firstRowFirstColumn="0" w:firstRowLastColumn="0" w:lastRowFirstColumn="0" w:lastRowLastColumn="0"/>
            <w:tcW w:w="817" w:type="dxa"/>
          </w:tcPr>
          <w:p w:rsidR="00B14348" w:rsidRPr="00292B8A" w:rsidRDefault="00392620" w:rsidP="00A82AE9">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01000000" w:firstRow="0" w:lastRow="0" w:firstColumn="0" w:lastColumn="0" w:oddVBand="0" w:evenVBand="1" w:oddHBand="0" w:evenHBand="0" w:firstRowFirstColumn="0" w:firstRowLastColumn="0" w:lastRowFirstColumn="0" w:lastRowLastColumn="0"/>
            <w:tcW w:w="2693" w:type="dxa"/>
          </w:tcPr>
          <w:p w:rsidR="00B14348" w:rsidRPr="00292B8A" w:rsidRDefault="00392620" w:rsidP="00A82AE9">
            <w:pPr>
              <w:spacing w:before="100" w:after="100"/>
              <w:jc w:val="center"/>
              <w:rPr>
                <w:rFonts w:ascii="Times New Roman" w:hAnsi="Times New Roman" w:cs="Times New Roman"/>
                <w:szCs w:val="24"/>
              </w:rPr>
            </w:pPr>
            <w:r w:rsidRPr="00292B8A">
              <w:rPr>
                <w:rFonts w:ascii="Times New Roman" w:hAnsi="Times New Roman" w:cs="Times New Roman"/>
                <w:szCs w:val="24"/>
              </w:rPr>
              <w:t>2</w:t>
            </w:r>
          </w:p>
        </w:tc>
        <w:tc>
          <w:tcPr>
            <w:cnfStyle w:val="000010000000" w:firstRow="0" w:lastRow="0" w:firstColumn="0" w:lastColumn="0" w:oddVBand="1" w:evenVBand="0" w:oddHBand="0" w:evenHBand="0" w:firstRowFirstColumn="0" w:firstRowLastColumn="0" w:lastRowFirstColumn="0" w:lastRowLastColumn="0"/>
            <w:tcW w:w="2127" w:type="dxa"/>
          </w:tcPr>
          <w:p w:rsidR="00B14348" w:rsidRPr="00292B8A" w:rsidRDefault="00392620"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3</w:t>
            </w:r>
          </w:p>
        </w:tc>
        <w:tc>
          <w:tcPr>
            <w:cnfStyle w:val="000001000000" w:firstRow="0" w:lastRow="0" w:firstColumn="0" w:lastColumn="0" w:oddVBand="0" w:evenVBand="1" w:oddHBand="0" w:evenHBand="0" w:firstRowFirstColumn="0" w:firstRowLastColumn="0" w:lastRowFirstColumn="0" w:lastRowLastColumn="0"/>
            <w:tcW w:w="1701" w:type="dxa"/>
          </w:tcPr>
          <w:p w:rsidR="00B14348" w:rsidRPr="00292B8A" w:rsidRDefault="00392620"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4</w:t>
            </w:r>
          </w:p>
        </w:tc>
        <w:tc>
          <w:tcPr>
            <w:cnfStyle w:val="000010000000" w:firstRow="0" w:lastRow="0" w:firstColumn="0" w:lastColumn="0" w:oddVBand="1" w:evenVBand="0" w:oddHBand="0" w:evenHBand="0" w:firstRowFirstColumn="0" w:firstRowLastColumn="0" w:lastRowFirstColumn="0" w:lastRowLastColumn="0"/>
            <w:tcW w:w="2409" w:type="dxa"/>
          </w:tcPr>
          <w:p w:rsidR="00B14348" w:rsidRPr="00292B8A" w:rsidRDefault="00392620"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5</w:t>
            </w:r>
          </w:p>
        </w:tc>
        <w:tc>
          <w:tcPr>
            <w:cnfStyle w:val="000001000000" w:firstRow="0" w:lastRow="0" w:firstColumn="0" w:lastColumn="0" w:oddVBand="0" w:evenVBand="1" w:oddHBand="0" w:evenHBand="0" w:firstRowFirstColumn="0" w:firstRowLastColumn="0" w:lastRowFirstColumn="0" w:lastRowLastColumn="0"/>
            <w:tcW w:w="2410" w:type="dxa"/>
          </w:tcPr>
          <w:p w:rsidR="00B14348" w:rsidRPr="00292B8A" w:rsidRDefault="00392620"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6</w:t>
            </w: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1</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I.</w:t>
            </w:r>
            <w:r w:rsidRPr="00E24BB0">
              <w:rPr>
                <w:rFonts w:ascii="Times New Roman" w:hAnsi="Times New Roman" w:cs="Times New Roman"/>
                <w:b/>
                <w:i/>
                <w:szCs w:val="24"/>
              </w:rPr>
              <w:t xml:space="preserve"> Labels Issuance Subsystem</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6079C9" w:rsidRDefault="00A26718" w:rsidP="00865939">
            <w:pPr>
              <w:spacing w:before="100" w:after="100"/>
              <w:jc w:val="center"/>
              <w:rPr>
                <w:rFonts w:ascii="Times New Roman" w:hAnsi="Times New Roman" w:cs="Times New Roman"/>
                <w:szCs w:val="24"/>
                <w:highlight w:val="yellow"/>
              </w:rPr>
            </w:pPr>
            <w:r w:rsidRPr="006079C9">
              <w:rPr>
                <w:rFonts w:ascii="Times New Roman" w:hAnsi="Times New Roman" w:cs="Times New Roman"/>
                <w:szCs w:val="24"/>
              </w:rPr>
              <w:t>2.1.1</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646DFD">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646DFD">
            <w:pPr>
              <w:spacing w:before="100" w:after="100"/>
              <w:jc w:val="center"/>
              <w:rPr>
                <w:rFonts w:ascii="Times New Roman" w:hAnsi="Times New Roman" w:cs="Times New Roman"/>
                <w:b/>
                <w:szCs w:val="24"/>
              </w:rPr>
            </w:pPr>
          </w:p>
        </w:tc>
      </w:tr>
      <w:tr w:rsidR="000C3F5E"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I</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292B8A" w:rsidP="00865939">
            <w:pPr>
              <w:spacing w:before="100" w:after="100"/>
              <w:jc w:val="center"/>
              <w:rPr>
                <w:rFonts w:ascii="Times New Roman" w:hAnsi="Times New Roman" w:cs="Times New Roman"/>
                <w:szCs w:val="24"/>
              </w:rPr>
            </w:pPr>
            <w:r>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646DFD">
            <w:pPr>
              <w:spacing w:before="100" w:after="100"/>
              <w:jc w:val="center"/>
              <w:rPr>
                <w:rFonts w:ascii="Times New Roman" w:hAnsi="Times New Roman" w:cs="Times New Roman"/>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2</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II</w:t>
            </w:r>
            <w:r w:rsidRPr="00292B8A">
              <w:rPr>
                <w:rFonts w:ascii="Times New Roman" w:hAnsi="Times New Roman" w:cs="Times New Roman"/>
                <w:szCs w:val="24"/>
              </w:rPr>
              <w:t>.</w:t>
            </w:r>
            <w:r w:rsidRPr="00292B8A">
              <w:rPr>
                <w:rFonts w:ascii="Times New Roman" w:hAnsi="Times New Roman" w:cs="Times New Roman"/>
                <w:b/>
                <w:i/>
                <w:szCs w:val="24"/>
              </w:rPr>
              <w:t xml:space="preserve"> Reports Generating Subsystem</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2.1.2</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646DFD">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646DFD">
            <w:pPr>
              <w:spacing w:before="100" w:after="100"/>
              <w:jc w:val="center"/>
              <w:rPr>
                <w:rFonts w:ascii="Times New Roman" w:hAnsi="Times New Roman" w:cs="Times New Roman"/>
                <w:szCs w:val="24"/>
              </w:rPr>
            </w:pPr>
          </w:p>
        </w:tc>
      </w:tr>
      <w:tr w:rsidR="000C3F5E"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II</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292B8A" w:rsidP="00865939">
            <w:pPr>
              <w:spacing w:before="100" w:after="100"/>
              <w:jc w:val="center"/>
              <w:rPr>
                <w:rFonts w:ascii="Times New Roman" w:hAnsi="Times New Roman" w:cs="Times New Roman"/>
                <w:szCs w:val="24"/>
              </w:rPr>
            </w:pPr>
            <w:r>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Borders>
              <w:top w:val="single" w:sz="4" w:space="0" w:color="7F7F7F" w:themeColor="text1" w:themeTint="80"/>
              <w:bottom w:val="single" w:sz="4" w:space="0" w:color="7F7F7F" w:themeColor="text1" w:themeTint="80"/>
            </w:tcBorders>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3</w:t>
            </w:r>
          </w:p>
        </w:tc>
        <w:tc>
          <w:tcPr>
            <w:cnfStyle w:val="000001000000" w:firstRow="0" w:lastRow="0" w:firstColumn="0" w:lastColumn="0" w:oddVBand="0" w:evenVBand="1" w:oddHBand="0" w:evenHBand="0" w:firstRowFirstColumn="0" w:firstRowLastColumn="0" w:lastRowFirstColumn="0" w:lastRowLastColumn="0"/>
            <w:tcW w:w="2693" w:type="dxa"/>
            <w:tcBorders>
              <w:top w:val="single" w:sz="4" w:space="0" w:color="7F7F7F" w:themeColor="text1" w:themeTint="80"/>
              <w:bottom w:val="single" w:sz="4" w:space="0" w:color="7F7F7F" w:themeColor="text1" w:themeTint="80"/>
            </w:tcBorders>
          </w:tcPr>
          <w:p w:rsidR="00A26718" w:rsidRPr="00292B8A"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III.</w:t>
            </w:r>
            <w:r w:rsidRPr="00292B8A">
              <w:rPr>
                <w:rFonts w:ascii="Times New Roman" w:hAnsi="Times New Roman" w:cs="Times New Roman"/>
                <w:szCs w:val="24"/>
              </w:rPr>
              <w:t xml:space="preserve"> </w:t>
            </w:r>
            <w:r w:rsidRPr="00292B8A">
              <w:rPr>
                <w:rFonts w:ascii="Times New Roman" w:hAnsi="Times New Roman" w:cs="Times New Roman"/>
                <w:szCs w:val="24"/>
                <w:lang w:val="hy-AM"/>
              </w:rPr>
              <w:t xml:space="preserve"> </w:t>
            </w:r>
            <w:r w:rsidRPr="00292B8A">
              <w:rPr>
                <w:rFonts w:ascii="Times New Roman" w:hAnsi="Times New Roman" w:cs="Times New Roman"/>
                <w:b/>
                <w:i/>
                <w:szCs w:val="24"/>
                <w:lang w:val="fr-FR"/>
              </w:rPr>
              <w:t>Mobile Application</w:t>
            </w:r>
          </w:p>
        </w:tc>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tcPr>
          <w:p w:rsidR="00A26718" w:rsidRPr="00292B8A" w:rsidRDefault="00292B8A" w:rsidP="00865939">
            <w:pPr>
              <w:spacing w:before="100" w:after="100"/>
              <w:jc w:val="center"/>
              <w:rPr>
                <w:rFonts w:ascii="Times New Roman" w:hAnsi="Times New Roman" w:cs="Times New Roman"/>
                <w:szCs w:val="24"/>
              </w:rPr>
            </w:pPr>
            <w:r>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tcBorders>
          </w:tcPr>
          <w:p w:rsidR="00A26718" w:rsidRPr="00292B8A" w:rsidRDefault="00A26718"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Borders>
              <w:top w:val="single" w:sz="4" w:space="0" w:color="7F7F7F" w:themeColor="text1" w:themeTint="80"/>
              <w:bottom w:val="single" w:sz="4" w:space="0" w:color="7F7F7F" w:themeColor="text1" w:themeTint="80"/>
            </w:tcBorders>
          </w:tcPr>
          <w:p w:rsidR="00A26718" w:rsidRPr="00292B8A" w:rsidRDefault="00A26718"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Borders>
              <w:top w:val="single" w:sz="4" w:space="0" w:color="7F7F7F" w:themeColor="text1" w:themeTint="80"/>
              <w:bottom w:val="single" w:sz="4" w:space="0" w:color="7F7F7F" w:themeColor="text1" w:themeTint="80"/>
            </w:tcBorders>
          </w:tcPr>
          <w:p w:rsidR="00A26718" w:rsidRPr="00292B8A" w:rsidRDefault="000C3F5E"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3.1</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654E03">
            <w:pPr>
              <w:rPr>
                <w:rFonts w:ascii="Times New Roman" w:hAnsi="Times New Roman" w:cs="Times New Roman"/>
                <w:szCs w:val="24"/>
                <w:highlight w:val="yellow"/>
              </w:rPr>
            </w:pPr>
            <w:r w:rsidRPr="00292B8A">
              <w:rPr>
                <w:rFonts w:ascii="Times New Roman" w:hAnsi="Times New Roman" w:cs="Times New Roman"/>
                <w:szCs w:val="24"/>
              </w:rPr>
              <w:t>Development of</w:t>
            </w:r>
            <w:r w:rsidR="00654E03" w:rsidRPr="00292B8A">
              <w:rPr>
                <w:rFonts w:ascii="Times New Roman" w:hAnsi="Times New Roman" w:cs="Times New Roman"/>
                <w:szCs w:val="24"/>
              </w:rPr>
              <w:t xml:space="preserve"> the </w:t>
            </w:r>
            <w:r w:rsidRPr="00292B8A">
              <w:rPr>
                <w:rFonts w:ascii="Times New Roman" w:hAnsi="Times New Roman" w:cs="Times New Roman"/>
                <w:szCs w:val="24"/>
              </w:rPr>
              <w:t xml:space="preserve"> Subsystem</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b/>
                <w:szCs w:val="24"/>
              </w:rPr>
            </w:pPr>
            <w:r w:rsidRPr="00292B8A">
              <w:rPr>
                <w:rFonts w:ascii="Times New Roman" w:hAnsi="Times New Roman" w:cs="Times New Roman"/>
                <w:szCs w:val="24"/>
              </w:rPr>
              <w:t>2.1.3 (Implementation Schedule, line items 3.1-3.3)</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pPr>
              <w:spacing w:before="100" w:after="100"/>
              <w:jc w:val="center"/>
              <w:rPr>
                <w:rFonts w:ascii="Times New Roman" w:hAnsi="Times New Roman" w:cs="Times New Roman"/>
                <w:b/>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3.2</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Delivery and installation of Storage Servers</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2.2.1/1</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646DFD">
            <w:pPr>
              <w:spacing w:before="100" w:after="100"/>
              <w:jc w:val="center"/>
              <w:rPr>
                <w:rFonts w:ascii="Times New Roman" w:hAnsi="Times New Roman" w:cs="Times New Roman"/>
                <w:szCs w:val="24"/>
              </w:rPr>
            </w:pPr>
            <w:r w:rsidRPr="00292B8A">
              <w:rPr>
                <w:rFonts w:ascii="Times New Roman" w:hAnsi="Times New Roman" w:cs="Times New Roman"/>
                <w:szCs w:val="24"/>
              </w:rPr>
              <w:t>2</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646DFD">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646DFD">
            <w:pPr>
              <w:spacing w:before="100" w:after="100"/>
              <w:jc w:val="center"/>
              <w:rPr>
                <w:rFonts w:ascii="Times New Roman" w:hAnsi="Times New Roman" w:cs="Times New Roman"/>
                <w:b/>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3.3</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 xml:space="preserve">Delivery and installation </w:t>
            </w:r>
            <w:r w:rsidRPr="00292B8A">
              <w:rPr>
                <w:rFonts w:ascii="Times New Roman" w:hAnsi="Times New Roman" w:cs="Times New Roman"/>
                <w:szCs w:val="24"/>
              </w:rPr>
              <w:lastRenderedPageBreak/>
              <w:t>of App Servers</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lastRenderedPageBreak/>
              <w:t>2.2.1/2</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2</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Borders>
              <w:top w:val="single" w:sz="4" w:space="0" w:color="7F7F7F" w:themeColor="text1" w:themeTint="80"/>
              <w:bottom w:val="single" w:sz="4" w:space="0" w:color="7F7F7F" w:themeColor="text1" w:themeTint="80"/>
            </w:tcBorders>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lastRenderedPageBreak/>
              <w:t>3.4</w:t>
            </w:r>
          </w:p>
        </w:tc>
        <w:tc>
          <w:tcPr>
            <w:cnfStyle w:val="000001000000" w:firstRow="0" w:lastRow="0" w:firstColumn="0" w:lastColumn="0" w:oddVBand="0" w:evenVBand="1" w:oddHBand="0" w:evenHBand="0" w:firstRowFirstColumn="0" w:firstRowLastColumn="0" w:lastRowFirstColumn="0" w:lastRowLastColumn="0"/>
            <w:tcW w:w="2693" w:type="dxa"/>
            <w:tcBorders>
              <w:top w:val="single" w:sz="4" w:space="0" w:color="7F7F7F" w:themeColor="text1" w:themeTint="80"/>
              <w:bottom w:val="single" w:sz="4" w:space="0" w:color="7F7F7F" w:themeColor="text1" w:themeTint="80"/>
            </w:tcBorders>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Delivery and installation of DB Servers</w:t>
            </w:r>
          </w:p>
        </w:tc>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7F7F7F" w:themeColor="text1" w:themeTint="80"/>
              <w:bottom w:val="single" w:sz="4" w:space="0" w:color="7F7F7F" w:themeColor="text1" w:themeTint="80"/>
            </w:tcBorders>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2.2.1/3</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tcBorders>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3</w:t>
            </w:r>
          </w:p>
        </w:tc>
        <w:tc>
          <w:tcPr>
            <w:cnfStyle w:val="000010000000" w:firstRow="0" w:lastRow="0" w:firstColumn="0" w:lastColumn="0" w:oddVBand="1" w:evenVBand="0" w:oddHBand="0" w:evenHBand="0" w:firstRowFirstColumn="0" w:firstRowLastColumn="0" w:lastRowFirstColumn="0" w:lastRowLastColumn="0"/>
            <w:tcW w:w="2409" w:type="dxa"/>
            <w:tcBorders>
              <w:top w:val="single" w:sz="4" w:space="0" w:color="7F7F7F" w:themeColor="text1" w:themeTint="80"/>
              <w:bottom w:val="single" w:sz="4" w:space="0" w:color="7F7F7F" w:themeColor="text1" w:themeTint="80"/>
            </w:tcBorders>
          </w:tcPr>
          <w:p w:rsidR="00A26718" w:rsidRPr="00292B8A" w:rsidRDefault="00A26718" w:rsidP="001E259C">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Borders>
              <w:top w:val="single" w:sz="4" w:space="0" w:color="7F7F7F" w:themeColor="text1" w:themeTint="80"/>
              <w:bottom w:val="single" w:sz="4" w:space="0" w:color="7F7F7F" w:themeColor="text1" w:themeTint="80"/>
            </w:tcBorders>
          </w:tcPr>
          <w:p w:rsidR="00A26718" w:rsidRPr="00292B8A" w:rsidRDefault="00A26718" w:rsidP="001E259C">
            <w:pPr>
              <w:spacing w:before="100" w:after="100"/>
              <w:jc w:val="center"/>
              <w:rPr>
                <w:rFonts w:ascii="Times New Roman" w:hAnsi="Times New Roman" w:cs="Times New Roman"/>
                <w:szCs w:val="24"/>
              </w:rPr>
            </w:pPr>
          </w:p>
        </w:tc>
      </w:tr>
      <w:tr w:rsidR="000C3F5E"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III</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CA584F" w:rsidP="00865939">
            <w:pPr>
              <w:spacing w:before="100" w:after="100"/>
              <w:jc w:val="center"/>
              <w:rPr>
                <w:rFonts w:ascii="Times New Roman" w:hAnsi="Times New Roman" w:cs="Times New Roman"/>
                <w:szCs w:val="24"/>
              </w:rPr>
            </w:pPr>
            <w:r>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4</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E24BB0"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IV.</w:t>
            </w:r>
            <w:r w:rsidRPr="00E24BB0">
              <w:rPr>
                <w:rFonts w:ascii="Times New Roman" w:hAnsi="Times New Roman" w:cs="Times New Roman"/>
                <w:b/>
                <w:i/>
                <w:szCs w:val="24"/>
              </w:rPr>
              <w:t xml:space="preserve"> Data Download Subsystem in Case of Goods Import from Partner States </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CA584F" w:rsidP="00865939">
            <w:pPr>
              <w:spacing w:before="100" w:after="100"/>
              <w:jc w:val="center"/>
              <w:rPr>
                <w:rFonts w:ascii="Times New Roman" w:hAnsi="Times New Roman" w:cs="Times New Roman"/>
                <w:szCs w:val="24"/>
              </w:rPr>
            </w:pPr>
            <w:r>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0C3F5E"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CA584F" w:rsidRDefault="000C3F5E" w:rsidP="001E259C">
            <w:pPr>
              <w:spacing w:before="100" w:after="100"/>
              <w:jc w:val="center"/>
              <w:rPr>
                <w:rFonts w:ascii="Times New Roman" w:hAnsi="Times New Roman" w:cs="Times New Roman"/>
                <w:szCs w:val="24"/>
              </w:rPr>
            </w:pPr>
            <w:r w:rsidRPr="00CA584F">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A26718" w:rsidRPr="00CA584F" w:rsidRDefault="00CA584F" w:rsidP="001E259C">
            <w:pPr>
              <w:spacing w:before="100" w:after="100"/>
              <w:jc w:val="center"/>
              <w:rPr>
                <w:rFonts w:ascii="Times New Roman" w:hAnsi="Times New Roman" w:cs="Times New Roman"/>
                <w:szCs w:val="24"/>
              </w:rPr>
            </w:pPr>
            <w:r>
              <w:rPr>
                <w:rFonts w:ascii="Times New Roman" w:hAnsi="Times New Roman" w:cs="Times New Roman"/>
                <w:szCs w:val="24"/>
              </w:rPr>
              <w:t>x</w:t>
            </w: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4.1</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654E03" w:rsidP="00865939">
            <w:pPr>
              <w:rPr>
                <w:rFonts w:ascii="Times New Roman" w:hAnsi="Times New Roman" w:cs="Times New Roman"/>
                <w:szCs w:val="24"/>
              </w:rPr>
            </w:pPr>
            <w:r w:rsidRPr="00292B8A">
              <w:rPr>
                <w:rFonts w:ascii="Times New Roman" w:hAnsi="Times New Roman" w:cs="Times New Roman"/>
                <w:szCs w:val="24"/>
              </w:rPr>
              <w:t>Development</w:t>
            </w:r>
            <w:r w:rsidR="00A26718" w:rsidRPr="00292B8A">
              <w:rPr>
                <w:rFonts w:ascii="Times New Roman" w:hAnsi="Times New Roman" w:cs="Times New Roman"/>
                <w:szCs w:val="24"/>
              </w:rPr>
              <w:t xml:space="preserve"> of</w:t>
            </w:r>
            <w:r w:rsidRPr="00292B8A">
              <w:rPr>
                <w:rFonts w:ascii="Times New Roman" w:hAnsi="Times New Roman" w:cs="Times New Roman"/>
                <w:szCs w:val="24"/>
              </w:rPr>
              <w:t xml:space="preserve"> the </w:t>
            </w:r>
            <w:r w:rsidR="00A26718" w:rsidRPr="00292B8A">
              <w:rPr>
                <w:rFonts w:ascii="Times New Roman" w:hAnsi="Times New Roman" w:cs="Times New Roman"/>
                <w:szCs w:val="24"/>
              </w:rPr>
              <w:t xml:space="preserve"> Subsystem</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2.1.4</w:t>
            </w:r>
          </w:p>
          <w:p w:rsidR="00A26718" w:rsidRPr="00292B8A" w:rsidRDefault="00A26718" w:rsidP="006079C9">
            <w:pPr>
              <w:spacing w:before="100" w:after="100"/>
              <w:jc w:val="center"/>
              <w:rPr>
                <w:rFonts w:ascii="Times New Roman" w:hAnsi="Times New Roman" w:cs="Times New Roman"/>
                <w:szCs w:val="24"/>
              </w:rPr>
            </w:pPr>
            <w:r w:rsidRPr="00292B8A">
              <w:rPr>
                <w:rFonts w:ascii="Times New Roman" w:hAnsi="Times New Roman" w:cs="Times New Roman"/>
                <w:szCs w:val="24"/>
              </w:rPr>
              <w:t>(Implementation Schedule, line items 4.1-4.</w:t>
            </w:r>
            <w:r w:rsidR="006079C9">
              <w:rPr>
                <w:rFonts w:ascii="Times New Roman" w:hAnsi="Times New Roman" w:cs="Times New Roman"/>
                <w:szCs w:val="24"/>
              </w:rPr>
              <w:t>3</w:t>
            </w:r>
            <w:r w:rsidRPr="00292B8A">
              <w:rPr>
                <w:rFonts w:ascii="Times New Roman" w:hAnsi="Times New Roman" w:cs="Times New Roman"/>
                <w:szCs w:val="24"/>
              </w:rPr>
              <w:t>)</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b/>
                <w:szCs w:val="24"/>
              </w:rPr>
            </w:pP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4.2</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Delivery and Installation of RFID carriers to download information</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2.2.1/5</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4.3</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Delivery of Labels</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2.2.2</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15000</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szCs w:val="24"/>
              </w:rPr>
            </w:pPr>
          </w:p>
        </w:tc>
      </w:tr>
      <w:tr w:rsidR="000C3F5E"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IV</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5</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AA1864">
            <w:pPr>
              <w:rPr>
                <w:rFonts w:ascii="Times New Roman" w:hAnsi="Times New Roman" w:cs="Times New Roman"/>
                <w:szCs w:val="24"/>
                <w:lang w:val="hy-AM"/>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V.</w:t>
            </w:r>
            <w:r w:rsidRPr="00292B8A">
              <w:rPr>
                <w:rFonts w:ascii="Times New Roman" w:hAnsi="Times New Roman" w:cs="Times New Roman"/>
                <w:szCs w:val="24"/>
              </w:rPr>
              <w:t xml:space="preserve"> </w:t>
            </w:r>
            <w:r w:rsidRPr="00292B8A">
              <w:rPr>
                <w:rFonts w:ascii="Times New Roman" w:hAnsi="Times New Roman" w:cs="Times New Roman"/>
                <w:b/>
                <w:i/>
                <w:szCs w:val="24"/>
              </w:rPr>
              <w:t xml:space="preserve"> Subsystem of Generating Information from </w:t>
            </w:r>
            <w:r w:rsidRPr="00E24BB0">
              <w:rPr>
                <w:rFonts w:ascii="Times New Roman" w:hAnsi="Times New Roman" w:cs="Times New Roman"/>
                <w:b/>
                <w:i/>
                <w:szCs w:val="24"/>
              </w:rPr>
              <w:t>RFID</w:t>
            </w:r>
            <w:r w:rsidRPr="00292B8A">
              <w:rPr>
                <w:rFonts w:ascii="Times New Roman" w:hAnsi="Times New Roman" w:cs="Times New Roman"/>
                <w:b/>
                <w:i/>
                <w:szCs w:val="24"/>
              </w:rPr>
              <w:t xml:space="preserve"> Readers</w:t>
            </w:r>
            <w:r w:rsidRPr="00E24BB0">
              <w:rPr>
                <w:rFonts w:ascii="Times New Roman" w:hAnsi="Times New Roman" w:cs="Times New Roman"/>
                <w:b/>
                <w:i/>
                <w:szCs w:val="24"/>
              </w:rPr>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0C3F5E" w:rsidP="00865939">
            <w:pPr>
              <w:spacing w:before="100" w:after="100"/>
              <w:jc w:val="center"/>
              <w:rPr>
                <w:rFonts w:ascii="Times New Roman" w:hAnsi="Times New Roman" w:cs="Times New Roman"/>
                <w:b/>
                <w:szCs w:val="24"/>
              </w:rPr>
            </w:pPr>
            <w:r w:rsidRPr="00292B8A">
              <w:rPr>
                <w:rFonts w:ascii="Times New Roman" w:hAnsi="Times New Roman" w:cs="Times New Roman"/>
                <w:b/>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0C3F5E"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0C3F5E"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0C3F5E"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r>
      <w:tr w:rsidR="00A26718"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5.1</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654E03">
            <w:pPr>
              <w:rPr>
                <w:rFonts w:ascii="Times New Roman" w:hAnsi="Times New Roman" w:cs="Times New Roman"/>
                <w:szCs w:val="24"/>
              </w:rPr>
            </w:pPr>
            <w:r w:rsidRPr="00292B8A">
              <w:rPr>
                <w:rFonts w:ascii="Times New Roman" w:hAnsi="Times New Roman" w:cs="Times New Roman"/>
                <w:szCs w:val="24"/>
              </w:rPr>
              <w:t>De</w:t>
            </w:r>
            <w:r w:rsidR="00654E03" w:rsidRPr="00292B8A">
              <w:rPr>
                <w:rFonts w:ascii="Times New Roman" w:hAnsi="Times New Roman" w:cs="Times New Roman"/>
                <w:szCs w:val="24"/>
              </w:rPr>
              <w:t>velopment</w:t>
            </w:r>
            <w:r w:rsidRPr="00292B8A">
              <w:rPr>
                <w:rFonts w:ascii="Times New Roman" w:hAnsi="Times New Roman" w:cs="Times New Roman"/>
                <w:szCs w:val="24"/>
              </w:rPr>
              <w:t xml:space="preserve"> of</w:t>
            </w:r>
            <w:r w:rsidR="00654E03" w:rsidRPr="00292B8A">
              <w:rPr>
                <w:rFonts w:ascii="Times New Roman" w:hAnsi="Times New Roman" w:cs="Times New Roman"/>
                <w:szCs w:val="24"/>
              </w:rPr>
              <w:t xml:space="preserve"> the</w:t>
            </w:r>
            <w:r w:rsidRPr="00292B8A">
              <w:rPr>
                <w:rFonts w:ascii="Times New Roman" w:hAnsi="Times New Roman" w:cs="Times New Roman"/>
                <w:szCs w:val="24"/>
              </w:rPr>
              <w:t xml:space="preserve"> Subsystem</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2.1.5</w:t>
            </w:r>
          </w:p>
          <w:p w:rsidR="00A26718" w:rsidRPr="00292B8A" w:rsidRDefault="00A26718" w:rsidP="006079C9">
            <w:pPr>
              <w:spacing w:before="100" w:after="100"/>
              <w:jc w:val="center"/>
              <w:rPr>
                <w:rFonts w:ascii="Times New Roman" w:hAnsi="Times New Roman" w:cs="Times New Roman"/>
                <w:szCs w:val="24"/>
              </w:rPr>
            </w:pPr>
            <w:r w:rsidRPr="00292B8A">
              <w:rPr>
                <w:rFonts w:ascii="Times New Roman" w:hAnsi="Times New Roman" w:cs="Times New Roman"/>
                <w:szCs w:val="24"/>
              </w:rPr>
              <w:t xml:space="preserve">(Implementation </w:t>
            </w:r>
            <w:r w:rsidRPr="00292B8A">
              <w:rPr>
                <w:rFonts w:ascii="Times New Roman" w:hAnsi="Times New Roman" w:cs="Times New Roman"/>
                <w:szCs w:val="24"/>
              </w:rPr>
              <w:lastRenderedPageBreak/>
              <w:t>Schedule, line items 5.1-5.</w:t>
            </w:r>
            <w:r w:rsidR="006079C9">
              <w:rPr>
                <w:rFonts w:ascii="Times New Roman" w:hAnsi="Times New Roman" w:cs="Times New Roman"/>
                <w:szCs w:val="24"/>
              </w:rPr>
              <w:t>3</w:t>
            </w:r>
            <w:r w:rsidRPr="00292B8A">
              <w:rPr>
                <w:rFonts w:ascii="Times New Roman" w:hAnsi="Times New Roman" w:cs="Times New Roman"/>
                <w:szCs w:val="24"/>
              </w:rPr>
              <w:t>)</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b/>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lastRenderedPageBreak/>
              <w:t>5.2</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865939">
            <w:pPr>
              <w:rPr>
                <w:rFonts w:ascii="Times New Roman" w:hAnsi="Times New Roman" w:cs="Times New Roman"/>
                <w:szCs w:val="24"/>
              </w:rPr>
            </w:pPr>
            <w:r w:rsidRPr="00292B8A">
              <w:rPr>
                <w:rFonts w:ascii="Times New Roman" w:hAnsi="Times New Roman" w:cs="Times New Roman"/>
                <w:szCs w:val="24"/>
              </w:rPr>
              <w:t>Delivery and installation of RFID carrier readers</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2.2.1/4</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5</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b/>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b/>
                <w:szCs w:val="24"/>
              </w:rPr>
            </w:pPr>
          </w:p>
        </w:tc>
      </w:tr>
      <w:tr w:rsidR="000C3F5E"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lang w:val="ru-RU"/>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V</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lang w:val="ru-RU"/>
              </w:rPr>
              <w:t>6</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VI</w:t>
            </w:r>
            <w:r w:rsidRPr="00292B8A">
              <w:rPr>
                <w:rFonts w:ascii="Times New Roman" w:hAnsi="Times New Roman" w:cs="Times New Roman"/>
                <w:i/>
                <w:szCs w:val="24"/>
              </w:rPr>
              <w:t>.</w:t>
            </w:r>
            <w:r w:rsidRPr="00292B8A">
              <w:rPr>
                <w:rFonts w:ascii="Times New Roman" w:hAnsi="Times New Roman" w:cs="Times New Roman"/>
                <w:b/>
                <w:i/>
                <w:szCs w:val="24"/>
              </w:rPr>
              <w:t xml:space="preserve"> Subsystem of Data Exchange</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A26718"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2.1.6</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A26718" w:rsidP="001E259C">
            <w:pPr>
              <w:spacing w:before="100" w:after="100"/>
              <w:jc w:val="center"/>
              <w:rPr>
                <w:rFonts w:ascii="Times New Roman" w:hAnsi="Times New Roman" w:cs="Times New Roman"/>
                <w:szCs w:val="24"/>
              </w:rPr>
            </w:pPr>
            <w:r w:rsidRPr="00292B8A">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1E259C">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1E259C">
            <w:pPr>
              <w:spacing w:before="100" w:after="100"/>
              <w:jc w:val="center"/>
              <w:rPr>
                <w:rFonts w:ascii="Times New Roman" w:hAnsi="Times New Roman" w:cs="Times New Roman"/>
                <w:szCs w:val="24"/>
              </w:rPr>
            </w:pPr>
          </w:p>
        </w:tc>
      </w:tr>
      <w:tr w:rsidR="000C3F5E" w:rsidRPr="00292B8A" w:rsidTr="000C3F5E">
        <w:tc>
          <w:tcPr>
            <w:cnfStyle w:val="000010000000" w:firstRow="0" w:lastRow="0" w:firstColumn="0" w:lastColumn="0" w:oddVBand="1" w:evenVBand="0" w:oddHBand="0" w:evenHBand="0" w:firstRowFirstColumn="0" w:firstRowLastColumn="0" w:lastRowFirstColumn="0" w:lastRowLastColumn="0"/>
            <w:tcW w:w="817" w:type="dxa"/>
          </w:tcPr>
          <w:p w:rsidR="000C3F5E" w:rsidRPr="00292B8A" w:rsidRDefault="000C3F5E" w:rsidP="00865939">
            <w:pPr>
              <w:jc w:val="center"/>
              <w:rPr>
                <w:szCs w:val="24"/>
              </w:rPr>
            </w:pPr>
          </w:p>
        </w:tc>
        <w:tc>
          <w:tcPr>
            <w:cnfStyle w:val="000001000000" w:firstRow="0" w:lastRow="0" w:firstColumn="0" w:lastColumn="0" w:oddVBand="0" w:evenVBand="1" w:oddHBand="0" w:evenHBand="0" w:firstRowFirstColumn="0" w:firstRowLastColumn="0" w:lastRowFirstColumn="0" w:lastRowLastColumn="0"/>
            <w:tcW w:w="2693" w:type="dxa"/>
          </w:tcPr>
          <w:p w:rsidR="000C3F5E" w:rsidRPr="00292B8A" w:rsidRDefault="000C3F5E" w:rsidP="00865939">
            <w:pPr>
              <w:rPr>
                <w:rFonts w:ascii="Times New Roman" w:hAnsi="Times New Roman" w:cs="Times New Roman"/>
                <w:b/>
                <w:i/>
                <w:szCs w:val="24"/>
              </w:rPr>
            </w:pPr>
            <w:r w:rsidRPr="00292B8A">
              <w:rPr>
                <w:rFonts w:ascii="Times New Roman" w:hAnsi="Times New Roman" w:cs="Times New Roman"/>
                <w:b/>
                <w:i/>
                <w:szCs w:val="24"/>
              </w:rPr>
              <w:t>Subtotal Stage VI</w:t>
            </w:r>
          </w:p>
        </w:tc>
        <w:tc>
          <w:tcPr>
            <w:cnfStyle w:val="000010000000" w:firstRow="0" w:lastRow="0" w:firstColumn="0" w:lastColumn="0" w:oddVBand="1" w:evenVBand="0" w:oddHBand="0" w:evenHBand="0" w:firstRowFirstColumn="0" w:firstRowLastColumn="0" w:lastRowFirstColumn="0" w:lastRowLastColumn="0"/>
            <w:tcW w:w="2127"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0C3F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tcPr>
          <w:p w:rsidR="00A26718" w:rsidRPr="00292B8A" w:rsidRDefault="00A26718" w:rsidP="00865939">
            <w:pPr>
              <w:jc w:val="center"/>
              <w:rPr>
                <w:rFonts w:ascii="Times New Roman" w:hAnsi="Times New Roman" w:cs="Times New Roman"/>
                <w:szCs w:val="24"/>
              </w:rPr>
            </w:pPr>
            <w:r w:rsidRPr="00292B8A">
              <w:rPr>
                <w:rFonts w:ascii="Times New Roman" w:hAnsi="Times New Roman" w:cs="Times New Roman"/>
                <w:szCs w:val="24"/>
              </w:rPr>
              <w:t>7</w:t>
            </w:r>
          </w:p>
        </w:tc>
        <w:tc>
          <w:tcPr>
            <w:cnfStyle w:val="000001000000" w:firstRow="0" w:lastRow="0" w:firstColumn="0" w:lastColumn="0" w:oddVBand="0" w:evenVBand="1" w:oddHBand="0" w:evenHBand="0" w:firstRowFirstColumn="0" w:firstRowLastColumn="0" w:lastRowFirstColumn="0" w:lastRowLastColumn="0"/>
            <w:tcW w:w="2693" w:type="dxa"/>
          </w:tcPr>
          <w:p w:rsidR="00A26718" w:rsidRPr="00292B8A" w:rsidRDefault="00A26718" w:rsidP="00AA1864">
            <w:pPr>
              <w:rPr>
                <w:rFonts w:ascii="Times New Roman" w:hAnsi="Times New Roman" w:cs="Times New Roman"/>
                <w:szCs w:val="24"/>
              </w:rPr>
            </w:pPr>
            <w:r w:rsidRPr="00292B8A">
              <w:rPr>
                <w:rFonts w:ascii="Times New Roman" w:hAnsi="Times New Roman" w:cs="Times New Roman"/>
                <w:b/>
                <w:i/>
                <w:szCs w:val="24"/>
              </w:rPr>
              <w:t>S</w:t>
            </w:r>
            <w:r w:rsidR="00AA1864" w:rsidRPr="00292B8A">
              <w:rPr>
                <w:rFonts w:ascii="Times New Roman" w:hAnsi="Times New Roman" w:cs="Times New Roman"/>
                <w:b/>
                <w:i/>
                <w:szCs w:val="24"/>
              </w:rPr>
              <w:t>tage</w:t>
            </w:r>
            <w:r w:rsidRPr="00292B8A">
              <w:rPr>
                <w:rFonts w:ascii="Times New Roman" w:hAnsi="Times New Roman" w:cs="Times New Roman"/>
                <w:b/>
                <w:i/>
                <w:szCs w:val="24"/>
              </w:rPr>
              <w:t xml:space="preserve"> VII.</w:t>
            </w:r>
            <w:r w:rsidRPr="00292B8A">
              <w:rPr>
                <w:rFonts w:ascii="Times New Roman" w:hAnsi="Times New Roman" w:cs="Times New Roman"/>
                <w:szCs w:val="24"/>
              </w:rPr>
              <w:t xml:space="preserve"> </w:t>
            </w:r>
            <w:r w:rsidRPr="00292B8A">
              <w:rPr>
                <w:rFonts w:ascii="Times New Roman" w:hAnsi="Times New Roman" w:cs="Times New Roman"/>
                <w:b/>
                <w:i/>
                <w:szCs w:val="24"/>
              </w:rPr>
              <w:t>P</w:t>
            </w:r>
            <w:r w:rsidR="00AA1864" w:rsidRPr="00292B8A">
              <w:rPr>
                <w:rFonts w:ascii="Times New Roman" w:hAnsi="Times New Roman" w:cs="Times New Roman"/>
                <w:b/>
                <w:i/>
                <w:szCs w:val="24"/>
              </w:rPr>
              <w:t>roject</w:t>
            </w:r>
            <w:r w:rsidRPr="00292B8A">
              <w:rPr>
                <w:rFonts w:ascii="Times New Roman" w:hAnsi="Times New Roman" w:cs="Times New Roman"/>
                <w:b/>
                <w:i/>
                <w:szCs w:val="24"/>
              </w:rPr>
              <w:t xml:space="preserve"> C</w:t>
            </w:r>
            <w:r w:rsidR="00AA1864" w:rsidRPr="00292B8A">
              <w:rPr>
                <w:rFonts w:ascii="Times New Roman" w:hAnsi="Times New Roman" w:cs="Times New Roman"/>
                <w:b/>
                <w:i/>
                <w:szCs w:val="24"/>
              </w:rPr>
              <w:t>ompletion</w:t>
            </w:r>
          </w:p>
        </w:tc>
        <w:tc>
          <w:tcPr>
            <w:cnfStyle w:val="000010000000" w:firstRow="0" w:lastRow="0" w:firstColumn="0" w:lastColumn="0" w:oddVBand="1" w:evenVBand="0" w:oddHBand="0" w:evenHBand="0" w:firstRowFirstColumn="0" w:firstRowLastColumn="0" w:lastRowFirstColumn="0" w:lastRowLastColumn="0"/>
            <w:tcW w:w="2127" w:type="dxa"/>
          </w:tcPr>
          <w:p w:rsidR="00A26718" w:rsidRPr="00292B8A" w:rsidRDefault="00573B86" w:rsidP="00573B86">
            <w:pPr>
              <w:spacing w:before="100" w:after="100"/>
              <w:jc w:val="center"/>
              <w:rPr>
                <w:rFonts w:ascii="Times New Roman" w:hAnsi="Times New Roman" w:cs="Times New Roman"/>
                <w:szCs w:val="24"/>
              </w:rPr>
            </w:pPr>
            <w:r w:rsidRPr="00292B8A">
              <w:rPr>
                <w:rFonts w:ascii="Times New Roman" w:hAnsi="Times New Roman" w:cs="Times New Roman"/>
                <w:szCs w:val="24"/>
              </w:rPr>
              <w:t xml:space="preserve">(Implementation Schedule, line items </w:t>
            </w:r>
            <w:r>
              <w:rPr>
                <w:rFonts w:ascii="Times New Roman" w:hAnsi="Times New Roman" w:cs="Times New Roman"/>
                <w:szCs w:val="24"/>
              </w:rPr>
              <w:t>7</w:t>
            </w:r>
            <w:r w:rsidRPr="00292B8A">
              <w:rPr>
                <w:rFonts w:ascii="Times New Roman" w:hAnsi="Times New Roman" w:cs="Times New Roman"/>
                <w:szCs w:val="24"/>
              </w:rPr>
              <w:t>.1-</w:t>
            </w:r>
            <w:r>
              <w:rPr>
                <w:rFonts w:ascii="Times New Roman" w:hAnsi="Times New Roman" w:cs="Times New Roman"/>
                <w:szCs w:val="24"/>
              </w:rPr>
              <w:t>7</w:t>
            </w:r>
            <w:r w:rsidRPr="00292B8A">
              <w:rPr>
                <w:rFonts w:ascii="Times New Roman" w:hAnsi="Times New Roman" w:cs="Times New Roman"/>
                <w:szCs w:val="24"/>
              </w:rPr>
              <w:t>.</w:t>
            </w:r>
            <w:r>
              <w:rPr>
                <w:rFonts w:ascii="Times New Roman" w:hAnsi="Times New Roman" w:cs="Times New Roman"/>
                <w:szCs w:val="24"/>
              </w:rPr>
              <w:t>5</w:t>
            </w:r>
            <w:r w:rsidRPr="00292B8A">
              <w:rPr>
                <w:rFonts w:ascii="Times New Roman" w:hAnsi="Times New Roman" w:cs="Times New Roman"/>
                <w:szCs w:val="24"/>
              </w:rPr>
              <w:t>)</w:t>
            </w:r>
          </w:p>
        </w:tc>
        <w:tc>
          <w:tcPr>
            <w:cnfStyle w:val="000001000000" w:firstRow="0" w:lastRow="0" w:firstColumn="0" w:lastColumn="0" w:oddVBand="0" w:evenVBand="1" w:oddHBand="0" w:evenHBand="0" w:firstRowFirstColumn="0" w:firstRowLastColumn="0" w:lastRowFirstColumn="0" w:lastRowLastColumn="0"/>
            <w:tcW w:w="1701" w:type="dxa"/>
          </w:tcPr>
          <w:p w:rsidR="00A26718" w:rsidRPr="00292B8A" w:rsidRDefault="00573B86" w:rsidP="000C3F5E">
            <w:pPr>
              <w:spacing w:before="100" w:after="100"/>
              <w:jc w:val="center"/>
              <w:rPr>
                <w:rFonts w:ascii="Times New Roman" w:hAnsi="Times New Roman" w:cs="Times New Roman"/>
                <w:szCs w:val="24"/>
              </w:rPr>
            </w:pPr>
            <w:r>
              <w:rPr>
                <w:rFonts w:ascii="Times New Roman" w:hAnsi="Times New Roman" w:cs="Times New Roman"/>
                <w:szCs w:val="24"/>
              </w:rPr>
              <w:t>1</w:t>
            </w:r>
          </w:p>
        </w:tc>
        <w:tc>
          <w:tcPr>
            <w:cnfStyle w:val="000010000000" w:firstRow="0" w:lastRow="0" w:firstColumn="0" w:lastColumn="0" w:oddVBand="1" w:evenVBand="0" w:oddHBand="0" w:evenHBand="0" w:firstRowFirstColumn="0" w:firstRowLastColumn="0" w:lastRowFirstColumn="0" w:lastRowLastColumn="0"/>
            <w:tcW w:w="2409" w:type="dxa"/>
          </w:tcPr>
          <w:p w:rsidR="00A26718" w:rsidRPr="00292B8A" w:rsidRDefault="00A26718" w:rsidP="000C3F5E">
            <w:pPr>
              <w:spacing w:before="100" w:after="100"/>
              <w:jc w:val="center"/>
              <w:rPr>
                <w:rFonts w:ascii="Times New Roman" w:hAnsi="Times New Roman" w:cs="Times New Roman"/>
                <w:szCs w:val="24"/>
              </w:rPr>
            </w:pPr>
          </w:p>
        </w:tc>
        <w:tc>
          <w:tcPr>
            <w:cnfStyle w:val="000001000000" w:firstRow="0" w:lastRow="0" w:firstColumn="0" w:lastColumn="0" w:oddVBand="0" w:evenVBand="1" w:oddHBand="0" w:evenHBand="0" w:firstRowFirstColumn="0" w:firstRowLastColumn="0" w:lastRowFirstColumn="0" w:lastRowLastColumn="0"/>
            <w:tcW w:w="2410" w:type="dxa"/>
          </w:tcPr>
          <w:p w:rsidR="00A26718" w:rsidRPr="00292B8A" w:rsidRDefault="00A26718" w:rsidP="000C3F5E">
            <w:pPr>
              <w:spacing w:before="100" w:after="100"/>
              <w:jc w:val="center"/>
              <w:rPr>
                <w:rFonts w:ascii="Times New Roman" w:hAnsi="Times New Roman" w:cs="Times New Roman"/>
                <w:szCs w:val="24"/>
              </w:rPr>
            </w:pPr>
          </w:p>
        </w:tc>
      </w:tr>
      <w:tr w:rsidR="000C3F5E" w:rsidRPr="00292B8A" w:rsidTr="000C3F5E">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0C3F5E" w:rsidRPr="00292B8A" w:rsidRDefault="000C3F5E" w:rsidP="00865939">
            <w:pPr>
              <w:jc w:val="center"/>
              <w:rPr>
                <w:szCs w:val="24"/>
                <w:highlight w:val="yellow"/>
                <w:lang w:val="ru-RU"/>
              </w:rPr>
            </w:pPr>
          </w:p>
        </w:tc>
        <w:tc>
          <w:tcPr>
            <w:cnfStyle w:val="000001000000" w:firstRow="0" w:lastRow="0" w:firstColumn="0" w:lastColumn="0" w:oddVBand="0" w:evenVBand="1" w:oddHBand="0" w:evenHBand="0" w:firstRowFirstColumn="0" w:firstRowLastColumn="0" w:lastRowFirstColumn="0" w:lastRowLastColumn="0"/>
            <w:tcW w:w="2693" w:type="dxa"/>
            <w:shd w:val="clear" w:color="auto" w:fill="FFFFFF" w:themeFill="background1"/>
          </w:tcPr>
          <w:p w:rsidR="000C3F5E" w:rsidRPr="00573B86" w:rsidRDefault="000C3F5E" w:rsidP="00865939">
            <w:pPr>
              <w:rPr>
                <w:rFonts w:ascii="Times New Roman" w:hAnsi="Times New Roman" w:cs="Times New Roman"/>
                <w:b/>
                <w:i/>
                <w:szCs w:val="24"/>
              </w:rPr>
            </w:pPr>
            <w:r w:rsidRPr="00573B86">
              <w:rPr>
                <w:rFonts w:ascii="Times New Roman" w:hAnsi="Times New Roman" w:cs="Times New Roman"/>
                <w:b/>
                <w:i/>
                <w:szCs w:val="24"/>
              </w:rPr>
              <w:t>Subtotal Stage VII</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FFFFFF" w:themeFill="background1"/>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1701" w:type="dxa"/>
            <w:shd w:val="clear" w:color="auto" w:fill="FFFFFF" w:themeFill="background1"/>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FFFFFF" w:themeFill="background1"/>
          </w:tcPr>
          <w:p w:rsidR="000C3F5E" w:rsidRPr="00292B8A" w:rsidRDefault="000C3F5E" w:rsidP="0086593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shd w:val="clear" w:color="auto" w:fill="FFFFFF" w:themeFill="background1"/>
          </w:tcPr>
          <w:p w:rsidR="000C3F5E" w:rsidRPr="00292B8A" w:rsidRDefault="000C3F5E" w:rsidP="00865939">
            <w:pPr>
              <w:spacing w:before="100" w:after="100"/>
              <w:jc w:val="center"/>
              <w:rPr>
                <w:rFonts w:ascii="Times New Roman" w:hAnsi="Times New Roman" w:cs="Times New Roman"/>
                <w:szCs w:val="24"/>
              </w:rPr>
            </w:pPr>
          </w:p>
        </w:tc>
      </w:tr>
      <w:tr w:rsidR="00A26718" w:rsidRPr="00292B8A" w:rsidTr="006079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A26718" w:rsidRPr="00292B8A" w:rsidRDefault="00A26718" w:rsidP="00865939">
            <w:pPr>
              <w:jc w:val="center"/>
              <w:rPr>
                <w:rFonts w:ascii="Times New Roman" w:hAnsi="Times New Roman" w:cs="Times New Roman"/>
                <w:szCs w:val="24"/>
                <w:lang w:val="ru-RU"/>
              </w:rPr>
            </w:pPr>
            <w:r w:rsidRPr="00292B8A">
              <w:rPr>
                <w:rFonts w:ascii="Times New Roman" w:hAnsi="Times New Roman" w:cs="Times New Roman"/>
                <w:szCs w:val="24"/>
                <w:lang w:val="ru-RU"/>
              </w:rPr>
              <w:t>8</w:t>
            </w:r>
          </w:p>
        </w:tc>
        <w:tc>
          <w:tcPr>
            <w:cnfStyle w:val="000001000000" w:firstRow="0" w:lastRow="0" w:firstColumn="0" w:lastColumn="0" w:oddVBand="0" w:evenVBand="1" w:oddHBand="0" w:evenHBand="0" w:firstRowFirstColumn="0" w:firstRowLastColumn="0" w:lastRowFirstColumn="0" w:lastRowLastColumn="0"/>
            <w:tcW w:w="2693" w:type="dxa"/>
            <w:shd w:val="clear" w:color="auto" w:fill="FFFFFF" w:themeFill="background1"/>
          </w:tcPr>
          <w:p w:rsidR="00A26718" w:rsidRPr="00292B8A" w:rsidRDefault="00A26718" w:rsidP="00865939">
            <w:pPr>
              <w:rPr>
                <w:rFonts w:ascii="Times New Roman" w:hAnsi="Times New Roman" w:cs="Times New Roman"/>
                <w:b/>
                <w:i/>
                <w:szCs w:val="24"/>
              </w:rPr>
            </w:pPr>
            <w:r w:rsidRPr="00292B8A">
              <w:rPr>
                <w:rFonts w:ascii="Times New Roman" w:hAnsi="Times New Roman" w:cs="Times New Roman"/>
                <w:b/>
                <w:i/>
                <w:szCs w:val="24"/>
              </w:rPr>
              <w:t xml:space="preserve">SYSTEM OPERATIONAL ACCEPTANCE </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FFFFFF" w:themeFill="background1"/>
            <w:vAlign w:val="center"/>
          </w:tcPr>
          <w:p w:rsidR="00A26718" w:rsidRPr="00292B8A" w:rsidRDefault="00A26718" w:rsidP="006079C9">
            <w:pPr>
              <w:jc w:val="center"/>
              <w:rPr>
                <w:rFonts w:ascii="Times New Roman" w:hAnsi="Times New Roman" w:cs="Times New Roman"/>
                <w:szCs w:val="24"/>
              </w:rPr>
            </w:pPr>
            <w:r w:rsidRPr="00292B8A">
              <w:rPr>
                <w:rFonts w:ascii="Times New Roman" w:hAnsi="Times New Roman" w:cs="Times New Roman"/>
                <w:szCs w:val="24"/>
              </w:rPr>
              <w:t>3.3</w:t>
            </w:r>
          </w:p>
        </w:tc>
        <w:tc>
          <w:tcPr>
            <w:cnfStyle w:val="000001000000" w:firstRow="0" w:lastRow="0" w:firstColumn="0" w:lastColumn="0" w:oddVBand="0" w:evenVBand="1" w:oddHBand="0" w:evenHBand="0" w:firstRowFirstColumn="0" w:firstRowLastColumn="0" w:lastRowFirstColumn="0" w:lastRowLastColumn="0"/>
            <w:tcW w:w="1701" w:type="dxa"/>
            <w:shd w:val="clear" w:color="auto" w:fill="FFFFFF" w:themeFill="background1"/>
            <w:vAlign w:val="center"/>
          </w:tcPr>
          <w:p w:rsidR="00A26718" w:rsidRPr="00292B8A" w:rsidRDefault="000C3F5E" w:rsidP="006079C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FFFFFF" w:themeFill="background1"/>
            <w:vAlign w:val="center"/>
          </w:tcPr>
          <w:p w:rsidR="00A26718" w:rsidRPr="00292B8A" w:rsidRDefault="000C3F5E" w:rsidP="006079C9">
            <w:pPr>
              <w:spacing w:before="100" w:after="100"/>
              <w:jc w:val="center"/>
              <w:rPr>
                <w:rFonts w:ascii="Times New Roman" w:hAnsi="Times New Roman" w:cs="Times New Roman"/>
                <w:szCs w:val="24"/>
              </w:rPr>
            </w:pPr>
            <w:r w:rsidRPr="00292B8A">
              <w:rPr>
                <w:rFonts w:ascii="Times New Roman" w:hAnsi="Times New Roman" w:cs="Times New Roman"/>
                <w:szCs w:val="24"/>
              </w:rPr>
              <w:t>x</w:t>
            </w:r>
          </w:p>
        </w:tc>
        <w:tc>
          <w:tcPr>
            <w:cnfStyle w:val="000001000000" w:firstRow="0" w:lastRow="0" w:firstColumn="0" w:lastColumn="0" w:oddVBand="0" w:evenVBand="1" w:oddHBand="0" w:evenHBand="0" w:firstRowFirstColumn="0" w:firstRowLastColumn="0" w:lastRowFirstColumn="0" w:lastRowLastColumn="0"/>
            <w:tcW w:w="2410" w:type="dxa"/>
            <w:shd w:val="clear" w:color="auto" w:fill="FFFFFF" w:themeFill="background1"/>
            <w:vAlign w:val="center"/>
          </w:tcPr>
          <w:p w:rsidR="00A26718" w:rsidRPr="00292B8A" w:rsidRDefault="00292B8A" w:rsidP="006079C9">
            <w:pPr>
              <w:spacing w:before="100" w:after="100"/>
              <w:jc w:val="center"/>
              <w:rPr>
                <w:rFonts w:ascii="Times New Roman" w:hAnsi="Times New Roman" w:cs="Times New Roman"/>
                <w:szCs w:val="24"/>
              </w:rPr>
            </w:pPr>
            <w:r>
              <w:rPr>
                <w:rFonts w:ascii="Times New Roman" w:hAnsi="Times New Roman" w:cs="Times New Roman"/>
                <w:szCs w:val="24"/>
              </w:rPr>
              <w:t>x</w:t>
            </w:r>
          </w:p>
        </w:tc>
      </w:tr>
      <w:tr w:rsidR="00C0156E" w:rsidRPr="00292B8A" w:rsidTr="00CA584F">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C0156E" w:rsidRPr="00292B8A" w:rsidRDefault="00C0156E" w:rsidP="00865939">
            <w:pPr>
              <w:jc w:val="center"/>
              <w:rPr>
                <w:szCs w:val="24"/>
                <w:lang w:val="ru-RU"/>
              </w:rPr>
            </w:pPr>
          </w:p>
        </w:tc>
        <w:tc>
          <w:tcPr>
            <w:cnfStyle w:val="000001000000" w:firstRow="0" w:lastRow="0" w:firstColumn="0" w:lastColumn="0" w:oddVBand="0" w:evenVBand="1" w:oddHBand="0" w:evenHBand="0" w:firstRowFirstColumn="0" w:firstRowLastColumn="0" w:lastRowFirstColumn="0" w:lastRowLastColumn="0"/>
            <w:tcW w:w="2693" w:type="dxa"/>
            <w:shd w:val="clear" w:color="auto" w:fill="FFFFFF" w:themeFill="background1"/>
          </w:tcPr>
          <w:p w:rsidR="00C0156E" w:rsidRPr="00292B8A" w:rsidRDefault="00C0156E" w:rsidP="00865939">
            <w:pPr>
              <w:rPr>
                <w:rFonts w:ascii="Times New Roman" w:hAnsi="Times New Roman" w:cs="Times New Roman"/>
                <w:b/>
                <w:szCs w:val="24"/>
              </w:rPr>
            </w:pPr>
            <w:r w:rsidRPr="00292B8A">
              <w:rPr>
                <w:rFonts w:ascii="Times New Roman" w:hAnsi="Times New Roman" w:cs="Times New Roman"/>
                <w:b/>
                <w:szCs w:val="24"/>
              </w:rPr>
              <w:t>TOTAL:</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FFFFFF" w:themeFill="background1"/>
            <w:vAlign w:val="center"/>
          </w:tcPr>
          <w:p w:rsidR="00C0156E" w:rsidRPr="00292B8A" w:rsidRDefault="00C0156E" w:rsidP="00CA584F">
            <w:pPr>
              <w:jc w:val="center"/>
              <w:rPr>
                <w:rFonts w:ascii="Times New Roman" w:hAnsi="Times New Roman" w:cs="Times New Roman"/>
                <w:b/>
                <w:szCs w:val="24"/>
              </w:rPr>
            </w:pPr>
            <w:r w:rsidRPr="00292B8A">
              <w:rPr>
                <w:rFonts w:ascii="Times New Roman" w:hAnsi="Times New Roman" w:cs="Times New Roman"/>
                <w:b/>
                <w:szCs w:val="24"/>
              </w:rPr>
              <w:t>x</w:t>
            </w:r>
          </w:p>
        </w:tc>
        <w:tc>
          <w:tcPr>
            <w:cnfStyle w:val="000001000000" w:firstRow="0" w:lastRow="0" w:firstColumn="0" w:lastColumn="0" w:oddVBand="0" w:evenVBand="1" w:oddHBand="0" w:evenHBand="0" w:firstRowFirstColumn="0" w:firstRowLastColumn="0" w:lastRowFirstColumn="0" w:lastRowLastColumn="0"/>
            <w:tcW w:w="1701" w:type="dxa"/>
            <w:shd w:val="clear" w:color="auto" w:fill="FFFFFF" w:themeFill="background1"/>
            <w:vAlign w:val="center"/>
          </w:tcPr>
          <w:p w:rsidR="00C0156E" w:rsidRPr="00292B8A" w:rsidRDefault="00C0156E" w:rsidP="00CA584F">
            <w:pPr>
              <w:spacing w:before="100" w:after="100"/>
              <w:jc w:val="center"/>
              <w:rPr>
                <w:rFonts w:ascii="Times New Roman" w:hAnsi="Times New Roman" w:cs="Times New Roman"/>
                <w:b/>
                <w:szCs w:val="24"/>
              </w:rPr>
            </w:pPr>
            <w:r w:rsidRPr="00292B8A">
              <w:rPr>
                <w:rFonts w:ascii="Times New Roman" w:hAnsi="Times New Roman" w:cs="Times New Roman"/>
                <w:b/>
                <w:szCs w:val="24"/>
              </w:rPr>
              <w:t>x</w:t>
            </w:r>
          </w:p>
        </w:tc>
        <w:tc>
          <w:tcPr>
            <w:cnfStyle w:val="000010000000" w:firstRow="0" w:lastRow="0" w:firstColumn="0" w:lastColumn="0" w:oddVBand="1" w:evenVBand="0" w:oddHBand="0" w:evenHBand="0" w:firstRowFirstColumn="0" w:firstRowLastColumn="0" w:lastRowFirstColumn="0" w:lastRowLastColumn="0"/>
            <w:tcW w:w="2409" w:type="dxa"/>
            <w:shd w:val="clear" w:color="auto" w:fill="FFFFFF" w:themeFill="background1"/>
            <w:vAlign w:val="center"/>
          </w:tcPr>
          <w:p w:rsidR="00C0156E" w:rsidRPr="00292B8A" w:rsidRDefault="00C0156E" w:rsidP="00CA584F">
            <w:pPr>
              <w:spacing w:before="100" w:after="100"/>
              <w:jc w:val="center"/>
              <w:rPr>
                <w:rFonts w:ascii="Times New Roman" w:hAnsi="Times New Roman" w:cs="Times New Roman"/>
                <w:b/>
                <w:szCs w:val="24"/>
              </w:rPr>
            </w:pPr>
            <w:r w:rsidRPr="00292B8A">
              <w:rPr>
                <w:rFonts w:ascii="Times New Roman" w:hAnsi="Times New Roman" w:cs="Times New Roman"/>
                <w:b/>
                <w:szCs w:val="24"/>
              </w:rPr>
              <w:t>x</w:t>
            </w:r>
          </w:p>
        </w:tc>
        <w:tc>
          <w:tcPr>
            <w:cnfStyle w:val="000001000000" w:firstRow="0" w:lastRow="0" w:firstColumn="0" w:lastColumn="0" w:oddVBand="0" w:evenVBand="1" w:oddHBand="0" w:evenHBand="0" w:firstRowFirstColumn="0" w:firstRowLastColumn="0" w:lastRowFirstColumn="0" w:lastRowLastColumn="0"/>
            <w:tcW w:w="2410" w:type="dxa"/>
            <w:shd w:val="clear" w:color="auto" w:fill="FFFFFF" w:themeFill="background1"/>
            <w:vAlign w:val="center"/>
          </w:tcPr>
          <w:p w:rsidR="00C0156E" w:rsidRPr="00292B8A" w:rsidRDefault="00C0156E" w:rsidP="00CA584F">
            <w:pPr>
              <w:spacing w:before="100" w:after="100"/>
              <w:jc w:val="center"/>
              <w:rPr>
                <w:rFonts w:ascii="Times New Roman" w:hAnsi="Times New Roman" w:cs="Times New Roman"/>
                <w:b/>
                <w:szCs w:val="24"/>
              </w:rPr>
            </w:pPr>
          </w:p>
        </w:tc>
      </w:tr>
    </w:tbl>
    <w:p w:rsidR="00903466" w:rsidRPr="00A55343" w:rsidRDefault="00903466" w:rsidP="00903466"/>
    <w:p w:rsidR="0052539E" w:rsidRPr="00A55343" w:rsidRDefault="0052539E">
      <w:pPr>
        <w:rPr>
          <w:szCs w:val="24"/>
        </w:rPr>
        <w:sectPr w:rsidR="0052539E" w:rsidRPr="00A55343" w:rsidSect="00684D88">
          <w:headerReference w:type="even" r:id="rId53"/>
          <w:headerReference w:type="default" r:id="rId54"/>
          <w:headerReference w:type="first" r:id="rId55"/>
          <w:footnotePr>
            <w:numRestart w:val="eachPage"/>
          </w:footnotePr>
          <w:endnotePr>
            <w:numRestart w:val="eachSect"/>
          </w:endnotePr>
          <w:pgSz w:w="15840" w:h="12240" w:orient="landscape" w:code="1"/>
          <w:pgMar w:top="1800" w:right="1440" w:bottom="1440" w:left="1440" w:header="720" w:footer="720" w:gutter="0"/>
          <w:cols w:space="720"/>
          <w:formProt w:val="0"/>
        </w:sectPr>
      </w:pPr>
    </w:p>
    <w:p w:rsidR="003B6842" w:rsidRPr="00CF20AA" w:rsidRDefault="0052539E" w:rsidP="00CF20AA">
      <w:pPr>
        <w:pStyle w:val="Head81"/>
        <w:rPr>
          <w:rFonts w:ascii="Times New Roman" w:hAnsi="Times New Roman"/>
          <w:sz w:val="24"/>
          <w:szCs w:val="24"/>
        </w:rPr>
      </w:pPr>
      <w:bookmarkStart w:id="545" w:name="_Toc521497246"/>
      <w:bookmarkStart w:id="546" w:name="_Toc484613432"/>
      <w:r w:rsidRPr="00A55343">
        <w:rPr>
          <w:rFonts w:ascii="Times New Roman" w:hAnsi="Times New Roman"/>
          <w:sz w:val="24"/>
          <w:szCs w:val="24"/>
        </w:rPr>
        <w:lastRenderedPageBreak/>
        <w:t>3.  Other Bid Forms and Lists</w:t>
      </w:r>
      <w:bookmarkStart w:id="547" w:name="_Toc521497248"/>
      <w:bookmarkEnd w:id="545"/>
      <w:bookmarkEnd w:id="546"/>
      <w:r w:rsidR="003B6842">
        <w:rPr>
          <w:szCs w:val="24"/>
        </w:rPr>
        <w:br w:type="page"/>
      </w:r>
      <w:bookmarkStart w:id="548" w:name="_Toc521497247"/>
      <w:bookmarkStart w:id="549" w:name="_Toc207770079"/>
      <w:bookmarkStart w:id="550" w:name="_Toc484613433"/>
      <w:r w:rsidR="00CF20AA" w:rsidRPr="00CF20AA">
        <w:rPr>
          <w:rFonts w:ascii="Times New Roman" w:hAnsi="Times New Roman"/>
          <w:sz w:val="24"/>
          <w:szCs w:val="24"/>
        </w:rPr>
        <w:lastRenderedPageBreak/>
        <w:t>3</w:t>
      </w:r>
      <w:r w:rsidR="003B6842" w:rsidRPr="00CF20AA">
        <w:rPr>
          <w:rFonts w:ascii="Times New Roman" w:hAnsi="Times New Roman"/>
          <w:sz w:val="24"/>
          <w:szCs w:val="24"/>
        </w:rPr>
        <w:t>.1</w:t>
      </w:r>
      <w:r w:rsidR="003B6842" w:rsidRPr="00CF20AA">
        <w:rPr>
          <w:rFonts w:ascii="Times New Roman" w:hAnsi="Times New Roman"/>
          <w:sz w:val="24"/>
          <w:szCs w:val="24"/>
        </w:rPr>
        <w:tab/>
        <w:t>Manufacturer’s Authorization</w:t>
      </w:r>
      <w:bookmarkEnd w:id="548"/>
      <w:bookmarkEnd w:id="549"/>
      <w:bookmarkEnd w:id="550"/>
    </w:p>
    <w:p w:rsidR="003B6842" w:rsidRDefault="003B6842" w:rsidP="003B6842">
      <w:pPr>
        <w:pStyle w:val="Footer"/>
        <w:tabs>
          <w:tab w:val="right" w:pos="9000"/>
        </w:tabs>
        <w:jc w:val="center"/>
        <w:rPr>
          <w:sz w:val="22"/>
        </w:rPr>
      </w:pPr>
    </w:p>
    <w:p w:rsidR="003B6842" w:rsidRDefault="003B6842" w:rsidP="003B6842">
      <w:pPr>
        <w:tabs>
          <w:tab w:val="right" w:pos="9000"/>
        </w:tabs>
        <w:spacing w:after="0"/>
      </w:pPr>
      <w:r>
        <w:t xml:space="preserve">Invitation for Bids Title and No.: </w:t>
      </w:r>
      <w:r>
        <w:tab/>
      </w:r>
    </w:p>
    <w:p w:rsidR="003B6842" w:rsidRDefault="003B6842" w:rsidP="003B6842">
      <w:pPr>
        <w:tabs>
          <w:tab w:val="right" w:pos="9000"/>
        </w:tabs>
        <w:spacing w:after="0"/>
      </w:pPr>
      <w:r>
        <w:rPr>
          <w:i/>
        </w:rPr>
        <w:t xml:space="preserve">[If applicable:] </w:t>
      </w:r>
      <w:r>
        <w:t xml:space="preserve">Lot, Slice, Subsystem No(s).: </w:t>
      </w:r>
    </w:p>
    <w:p w:rsidR="003B6842" w:rsidRDefault="003B6842" w:rsidP="003B6842">
      <w:pPr>
        <w:tabs>
          <w:tab w:val="right" w:pos="9000"/>
        </w:tabs>
        <w:spacing w:after="0"/>
      </w:pPr>
      <w:r>
        <w:tab/>
      </w:r>
    </w:p>
    <w:p w:rsidR="003B6842" w:rsidRDefault="003B6842" w:rsidP="003B6842">
      <w:pPr>
        <w:pStyle w:val="Date"/>
      </w:pPr>
      <w:r>
        <w:t>To:  ________________________________</w:t>
      </w:r>
    </w:p>
    <w:p w:rsidR="003B6842" w:rsidRDefault="003B6842" w:rsidP="003B6842">
      <w:pPr>
        <w:spacing w:after="0"/>
      </w:pPr>
    </w:p>
    <w:p w:rsidR="003B6842" w:rsidRDefault="003B6842" w:rsidP="003B6842">
      <w:pPr>
        <w:tabs>
          <w:tab w:val="right" w:pos="8820"/>
        </w:tabs>
        <w:spacing w:after="0"/>
      </w:pPr>
      <w:r>
        <w:t xml:space="preserve">WHEREAS _______________________________________ who are official producers of _______________________________________________ and having production facilities at __________________________________________________________ do hereby authorize __________________________________________________________________ located at _____________________________________________________ (hereinafter, the “Bidder”) to submit a bid and subsequently negotiate and sign a Contract with you for resale of the following Products produced by us: </w:t>
      </w:r>
      <w:r>
        <w:tab/>
      </w:r>
      <w:r>
        <w:tab/>
      </w:r>
    </w:p>
    <w:p w:rsidR="003B6842" w:rsidRDefault="003B6842" w:rsidP="003B6842">
      <w:pPr>
        <w:tabs>
          <w:tab w:val="right" w:pos="8820"/>
        </w:tabs>
        <w:spacing w:after="0"/>
      </w:pPr>
    </w:p>
    <w:p w:rsidR="003B6842" w:rsidRDefault="003B6842" w:rsidP="003B6842">
      <w:pPr>
        <w:tabs>
          <w:tab w:val="right" w:pos="8820"/>
        </w:tabs>
        <w:spacing w:after="0"/>
      </w:pPr>
    </w:p>
    <w:p w:rsidR="003B6842" w:rsidRDefault="003B6842" w:rsidP="003B6842">
      <w:pPr>
        <w:tabs>
          <w:tab w:val="right" w:pos="8820"/>
        </w:tabs>
        <w:spacing w:after="0"/>
      </w:pPr>
    </w:p>
    <w:p w:rsidR="003B6842" w:rsidRDefault="003B6842" w:rsidP="003B6842">
      <w:pPr>
        <w:tabs>
          <w:tab w:val="right" w:pos="8820"/>
        </w:tabs>
        <w:spacing w:after="0"/>
      </w:pPr>
      <w:r>
        <w:tab/>
        <w:t>.</w:t>
      </w:r>
    </w:p>
    <w:p w:rsidR="003B6842" w:rsidRDefault="003B6842" w:rsidP="003B6842">
      <w:pPr>
        <w:tabs>
          <w:tab w:val="right" w:pos="8820"/>
        </w:tabs>
        <w:spacing w:after="0"/>
      </w:pPr>
    </w:p>
    <w:p w:rsidR="003B6842" w:rsidRDefault="003B6842" w:rsidP="003B6842">
      <w:pPr>
        <w:tabs>
          <w:tab w:val="right" w:pos="8820"/>
        </w:tabs>
        <w:spacing w:after="0"/>
      </w:pPr>
      <w:r>
        <w:t xml:space="preserve">We hereby confirm that, in case the bidding results in a Contract between you and the Bidder, the above-listed products will come with our full standard warranty. </w:t>
      </w:r>
    </w:p>
    <w:p w:rsidR="003B6842" w:rsidRDefault="003B6842" w:rsidP="003B6842">
      <w:pPr>
        <w:tabs>
          <w:tab w:val="right" w:pos="8820"/>
        </w:tabs>
        <w:spacing w:after="0"/>
      </w:pPr>
    </w:p>
    <w:p w:rsidR="003B6842" w:rsidRDefault="003B6842" w:rsidP="003B6842">
      <w:pPr>
        <w:keepNext/>
        <w:keepLines/>
        <w:tabs>
          <w:tab w:val="right" w:pos="4140"/>
          <w:tab w:val="left" w:pos="4500"/>
          <w:tab w:val="right" w:pos="9000"/>
        </w:tabs>
        <w:spacing w:after="0"/>
        <w:jc w:val="left"/>
      </w:pPr>
      <w:r>
        <w:t xml:space="preserve">Name </w:t>
      </w:r>
      <w:r>
        <w:tab/>
      </w:r>
      <w:r>
        <w:tab/>
        <w:t xml:space="preserve">In the capacity of </w:t>
      </w:r>
      <w:r>
        <w:tab/>
      </w:r>
    </w:p>
    <w:p w:rsidR="003B6842" w:rsidRDefault="003B6842" w:rsidP="003B6842">
      <w:pPr>
        <w:keepNext/>
        <w:keepLines/>
        <w:tabs>
          <w:tab w:val="right" w:pos="4140"/>
          <w:tab w:val="left" w:pos="4500"/>
          <w:tab w:val="right" w:pos="9000"/>
        </w:tabs>
        <w:spacing w:after="0"/>
        <w:jc w:val="left"/>
      </w:pPr>
    </w:p>
    <w:p w:rsidR="003B6842" w:rsidRDefault="003B6842" w:rsidP="003B6842">
      <w:pPr>
        <w:keepNext/>
        <w:keepLines/>
        <w:tabs>
          <w:tab w:val="right" w:pos="4140"/>
          <w:tab w:val="left" w:pos="4500"/>
          <w:tab w:val="right" w:pos="9000"/>
        </w:tabs>
        <w:spacing w:after="0"/>
        <w:jc w:val="left"/>
      </w:pPr>
      <w:r>
        <w:t xml:space="preserve">Signed </w:t>
      </w:r>
      <w:r>
        <w:tab/>
      </w:r>
      <w:r>
        <w:tab/>
      </w:r>
    </w:p>
    <w:p w:rsidR="003B6842" w:rsidRDefault="003B6842" w:rsidP="003B6842">
      <w:pPr>
        <w:keepNext/>
        <w:keepLines/>
        <w:tabs>
          <w:tab w:val="right" w:pos="4140"/>
          <w:tab w:val="left" w:pos="4500"/>
          <w:tab w:val="right" w:pos="9000"/>
        </w:tabs>
        <w:spacing w:after="0"/>
        <w:jc w:val="left"/>
      </w:pPr>
    </w:p>
    <w:p w:rsidR="003B6842" w:rsidRDefault="003B6842" w:rsidP="003B6842">
      <w:pPr>
        <w:keepNext/>
        <w:keepLines/>
        <w:tabs>
          <w:tab w:val="right" w:pos="4140"/>
          <w:tab w:val="left" w:pos="4500"/>
          <w:tab w:val="right" w:pos="9000"/>
        </w:tabs>
        <w:spacing w:after="0"/>
        <w:jc w:val="left"/>
      </w:pPr>
      <w:r>
        <w:t>Duly authorized to sign the authorization for and on behalf of : ________________________</w:t>
      </w:r>
      <w:r>
        <w:tab/>
      </w:r>
    </w:p>
    <w:p w:rsidR="003B6842" w:rsidRDefault="003B6842" w:rsidP="003B6842">
      <w:pPr>
        <w:keepNext/>
        <w:keepLines/>
        <w:tabs>
          <w:tab w:val="right" w:pos="4140"/>
          <w:tab w:val="left" w:pos="4500"/>
          <w:tab w:val="right" w:pos="9000"/>
        </w:tabs>
        <w:spacing w:after="0"/>
        <w:jc w:val="left"/>
      </w:pPr>
      <w:r>
        <w:t xml:space="preserve"> </w:t>
      </w:r>
      <w:r>
        <w:tab/>
      </w:r>
      <w:r>
        <w:tab/>
      </w:r>
      <w:r>
        <w:tab/>
      </w:r>
    </w:p>
    <w:p w:rsidR="003B6842" w:rsidRDefault="003B6842" w:rsidP="003B6842">
      <w:pPr>
        <w:pStyle w:val="BankNormal"/>
        <w:keepNext/>
        <w:keepLines/>
        <w:tabs>
          <w:tab w:val="right" w:pos="4140"/>
          <w:tab w:val="left" w:pos="4500"/>
          <w:tab w:val="right" w:pos="9000"/>
        </w:tabs>
        <w:rPr>
          <w:sz w:val="24"/>
        </w:rPr>
      </w:pPr>
    </w:p>
    <w:p w:rsidR="003B6842" w:rsidRDefault="003B6842" w:rsidP="003B6842">
      <w:pPr>
        <w:pStyle w:val="BankNormal"/>
        <w:keepNext/>
        <w:keepLines/>
        <w:tabs>
          <w:tab w:val="right" w:pos="4140"/>
          <w:tab w:val="left" w:pos="4500"/>
          <w:tab w:val="right" w:pos="9000"/>
        </w:tabs>
        <w:rPr>
          <w:sz w:val="24"/>
        </w:rPr>
      </w:pPr>
      <w:r>
        <w:rPr>
          <w:sz w:val="24"/>
        </w:rPr>
        <w:t>Dated on _______________________________ day of ______________________, ______.</w:t>
      </w:r>
    </w:p>
    <w:p w:rsidR="003B6842" w:rsidRDefault="003B6842" w:rsidP="003B6842">
      <w:pPr>
        <w:pStyle w:val="Date"/>
      </w:pPr>
    </w:p>
    <w:p w:rsidR="003B6842" w:rsidRDefault="003B6842" w:rsidP="003B6842">
      <w:pPr>
        <w:jc w:val="left"/>
        <w:rPr>
          <w:rFonts w:ascii="Arial" w:hAnsi="Arial"/>
          <w:b/>
          <w:sz w:val="22"/>
        </w:rPr>
      </w:pPr>
    </w:p>
    <w:p w:rsidR="003B6842" w:rsidRDefault="003B6842" w:rsidP="003B6842">
      <w:pPr>
        <w:jc w:val="left"/>
        <w:rPr>
          <w:rFonts w:ascii="Arial" w:hAnsi="Arial"/>
          <w:b/>
          <w:sz w:val="22"/>
        </w:rPr>
      </w:pPr>
    </w:p>
    <w:p w:rsidR="003B6842" w:rsidRDefault="003B6842" w:rsidP="003B6842">
      <w:pPr>
        <w:jc w:val="left"/>
        <w:rPr>
          <w:rFonts w:ascii="Arial" w:hAnsi="Arial"/>
          <w:sz w:val="22"/>
        </w:rPr>
      </w:pPr>
      <w:r w:rsidRPr="003B6842">
        <w:rPr>
          <w:b/>
        </w:rPr>
        <w:t>Note</w:t>
      </w:r>
      <w:r w:rsidRPr="003B6842">
        <w:t>:  This authorization should be written on the letterhead of the Manufacturer and be signed by a person with the proper authority to sign documents that are binding on the Manufacturer</w:t>
      </w:r>
      <w:r>
        <w:rPr>
          <w:rFonts w:ascii="Arial" w:hAnsi="Arial"/>
          <w:sz w:val="22"/>
        </w:rPr>
        <w:t>.</w:t>
      </w:r>
    </w:p>
    <w:p w:rsidR="003B6842" w:rsidRDefault="003B6842" w:rsidP="003B6842">
      <w:pPr>
        <w:suppressAutoHyphens w:val="0"/>
        <w:spacing w:after="0"/>
        <w:jc w:val="left"/>
        <w:rPr>
          <w:szCs w:val="24"/>
        </w:rPr>
      </w:pPr>
      <w:r>
        <w:br w:type="page"/>
      </w:r>
    </w:p>
    <w:p w:rsidR="0052539E" w:rsidRPr="00A55343" w:rsidRDefault="0052539E" w:rsidP="00A1027A">
      <w:pPr>
        <w:tabs>
          <w:tab w:val="right" w:pos="9000"/>
        </w:tabs>
        <w:spacing w:after="0"/>
        <w:jc w:val="center"/>
        <w:rPr>
          <w:szCs w:val="24"/>
        </w:rPr>
      </w:pPr>
      <w:r w:rsidRPr="00A55343">
        <w:rPr>
          <w:b/>
          <w:szCs w:val="24"/>
        </w:rPr>
        <w:lastRenderedPageBreak/>
        <w:t>3.2</w:t>
      </w:r>
      <w:r w:rsidR="004C0B5D" w:rsidRPr="00A55343">
        <w:rPr>
          <w:b/>
          <w:szCs w:val="24"/>
        </w:rPr>
        <w:t xml:space="preserve"> </w:t>
      </w:r>
      <w:r w:rsidRPr="00A55343">
        <w:rPr>
          <w:b/>
          <w:szCs w:val="24"/>
        </w:rPr>
        <w:t>List of Proposed Subcontractors</w:t>
      </w:r>
      <w:bookmarkEnd w:id="547"/>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52539E" w:rsidRPr="00A55343">
        <w:trPr>
          <w:jc w:val="center"/>
        </w:trPr>
        <w:tc>
          <w:tcPr>
            <w:tcW w:w="360" w:type="dxa"/>
          </w:tcPr>
          <w:p w:rsidR="0052539E" w:rsidRPr="00A55343" w:rsidRDefault="0052539E">
            <w:pPr>
              <w:spacing w:before="120"/>
              <w:jc w:val="center"/>
              <w:rPr>
                <w:szCs w:val="24"/>
              </w:rPr>
            </w:pPr>
          </w:p>
        </w:tc>
        <w:tc>
          <w:tcPr>
            <w:tcW w:w="2538" w:type="dxa"/>
          </w:tcPr>
          <w:p w:rsidR="0052539E" w:rsidRPr="00A55343" w:rsidRDefault="0052539E">
            <w:pPr>
              <w:spacing w:before="120"/>
              <w:jc w:val="center"/>
              <w:rPr>
                <w:szCs w:val="24"/>
              </w:rPr>
            </w:pPr>
            <w:r w:rsidRPr="00A55343">
              <w:rPr>
                <w:szCs w:val="24"/>
              </w:rPr>
              <w:t>Item</w:t>
            </w:r>
          </w:p>
        </w:tc>
        <w:tc>
          <w:tcPr>
            <w:tcW w:w="2880" w:type="dxa"/>
          </w:tcPr>
          <w:p w:rsidR="0052539E" w:rsidRPr="00A55343" w:rsidRDefault="0052539E">
            <w:pPr>
              <w:spacing w:before="120"/>
              <w:jc w:val="center"/>
              <w:rPr>
                <w:szCs w:val="24"/>
              </w:rPr>
            </w:pPr>
            <w:r w:rsidRPr="00A55343">
              <w:rPr>
                <w:szCs w:val="24"/>
              </w:rPr>
              <w:t>Proposed Subcontractor</w:t>
            </w:r>
          </w:p>
        </w:tc>
        <w:tc>
          <w:tcPr>
            <w:tcW w:w="2700" w:type="dxa"/>
          </w:tcPr>
          <w:p w:rsidR="0052539E" w:rsidRPr="00A55343" w:rsidRDefault="0052539E">
            <w:pPr>
              <w:spacing w:before="120"/>
              <w:jc w:val="center"/>
              <w:rPr>
                <w:szCs w:val="24"/>
              </w:rPr>
            </w:pPr>
            <w:r w:rsidRPr="00A55343">
              <w:rPr>
                <w:szCs w:val="24"/>
              </w:rPr>
              <w:t>Place of Registration &amp; Qualifications</w:t>
            </w: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r w:rsidR="0052539E" w:rsidRPr="00A55343">
        <w:trPr>
          <w:jc w:val="center"/>
        </w:trPr>
        <w:tc>
          <w:tcPr>
            <w:tcW w:w="360" w:type="dxa"/>
          </w:tcPr>
          <w:p w:rsidR="0052539E" w:rsidRPr="00A55343" w:rsidRDefault="0052539E">
            <w:pPr>
              <w:spacing w:before="120"/>
              <w:rPr>
                <w:szCs w:val="24"/>
              </w:rPr>
            </w:pPr>
          </w:p>
        </w:tc>
        <w:tc>
          <w:tcPr>
            <w:tcW w:w="2538" w:type="dxa"/>
          </w:tcPr>
          <w:p w:rsidR="0052539E" w:rsidRPr="00A55343" w:rsidRDefault="0052539E">
            <w:pPr>
              <w:spacing w:before="120"/>
              <w:rPr>
                <w:szCs w:val="24"/>
              </w:rPr>
            </w:pPr>
          </w:p>
        </w:tc>
        <w:tc>
          <w:tcPr>
            <w:tcW w:w="2880" w:type="dxa"/>
          </w:tcPr>
          <w:p w:rsidR="0052539E" w:rsidRPr="00A55343" w:rsidRDefault="0052539E">
            <w:pPr>
              <w:spacing w:before="120"/>
              <w:rPr>
                <w:szCs w:val="24"/>
              </w:rPr>
            </w:pPr>
          </w:p>
        </w:tc>
        <w:tc>
          <w:tcPr>
            <w:tcW w:w="2700" w:type="dxa"/>
          </w:tcPr>
          <w:p w:rsidR="0052539E" w:rsidRPr="00A55343" w:rsidRDefault="0052539E">
            <w:pPr>
              <w:spacing w:before="120"/>
              <w:rPr>
                <w:szCs w:val="24"/>
              </w:rPr>
            </w:pPr>
          </w:p>
        </w:tc>
      </w:tr>
    </w:tbl>
    <w:p w:rsidR="0052539E" w:rsidRPr="00A55343" w:rsidRDefault="0052539E">
      <w:pPr>
        <w:rPr>
          <w:szCs w:val="24"/>
        </w:rPr>
      </w:pPr>
    </w:p>
    <w:p w:rsidR="0052539E" w:rsidRPr="00A55343" w:rsidRDefault="0052539E" w:rsidP="008E433C">
      <w:pPr>
        <w:pStyle w:val="Head82"/>
        <w:rPr>
          <w:rFonts w:ascii="Times New Roman" w:hAnsi="Times New Roman"/>
          <w:sz w:val="24"/>
          <w:szCs w:val="24"/>
        </w:rPr>
      </w:pPr>
      <w:r w:rsidRPr="00A55343">
        <w:rPr>
          <w:rFonts w:ascii="Times New Roman" w:hAnsi="Times New Roman"/>
          <w:sz w:val="24"/>
          <w:szCs w:val="24"/>
        </w:rPr>
        <w:br w:type="page"/>
      </w:r>
      <w:bookmarkStart w:id="551" w:name="_Toc521497250"/>
      <w:bookmarkStart w:id="552" w:name="_Toc484613434"/>
      <w:r w:rsidRPr="00A55343">
        <w:rPr>
          <w:rFonts w:ascii="Times New Roman" w:hAnsi="Times New Roman"/>
          <w:sz w:val="24"/>
          <w:szCs w:val="24"/>
        </w:rPr>
        <w:lastRenderedPageBreak/>
        <w:t>3.4</w:t>
      </w:r>
      <w:r w:rsidRPr="00A55343">
        <w:rPr>
          <w:rFonts w:ascii="Times New Roman" w:hAnsi="Times New Roman"/>
          <w:sz w:val="24"/>
          <w:szCs w:val="24"/>
        </w:rPr>
        <w:tab/>
        <w:t>List of Custom Materials</w:t>
      </w:r>
      <w:bookmarkEnd w:id="551"/>
      <w:bookmarkEnd w:id="552"/>
    </w:p>
    <w:p w:rsidR="0052539E" w:rsidRPr="00A55343" w:rsidRDefault="0052539E">
      <w:pPr>
        <w:rPr>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18"/>
      </w:tblGrid>
      <w:tr w:rsidR="0052539E" w:rsidRPr="00A55343">
        <w:tc>
          <w:tcPr>
            <w:tcW w:w="9018" w:type="dxa"/>
          </w:tcPr>
          <w:p w:rsidR="0052539E" w:rsidRPr="00A55343" w:rsidRDefault="0052539E">
            <w:pPr>
              <w:spacing w:before="120"/>
              <w:jc w:val="center"/>
              <w:rPr>
                <w:szCs w:val="24"/>
              </w:rPr>
            </w:pPr>
            <w:r w:rsidRPr="00A55343">
              <w:rPr>
                <w:szCs w:val="24"/>
              </w:rPr>
              <w:t xml:space="preserve"> Custom Materials</w:t>
            </w: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r w:rsidR="0052539E" w:rsidRPr="00A55343">
        <w:tc>
          <w:tcPr>
            <w:tcW w:w="9018" w:type="dxa"/>
          </w:tcPr>
          <w:p w:rsidR="0052539E" w:rsidRPr="00A55343" w:rsidRDefault="0052539E">
            <w:pPr>
              <w:spacing w:before="120"/>
              <w:rPr>
                <w:szCs w:val="24"/>
              </w:rPr>
            </w:pPr>
          </w:p>
        </w:tc>
      </w:tr>
    </w:tbl>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53" w:name="_Toc490650432"/>
      <w:bookmarkStart w:id="554" w:name="_Toc490653373"/>
      <w:bookmarkStart w:id="555" w:name="_Toc521497251"/>
      <w:bookmarkStart w:id="556" w:name="_Toc484613435"/>
      <w:r w:rsidRPr="00A55343">
        <w:rPr>
          <w:rFonts w:ascii="Times New Roman" w:hAnsi="Times New Roman"/>
          <w:sz w:val="24"/>
          <w:szCs w:val="24"/>
        </w:rPr>
        <w:lastRenderedPageBreak/>
        <w:t>3.5.1</w:t>
      </w:r>
      <w:r w:rsidRPr="00A55343">
        <w:rPr>
          <w:rFonts w:ascii="Times New Roman" w:hAnsi="Times New Roman"/>
          <w:sz w:val="24"/>
          <w:szCs w:val="24"/>
        </w:rPr>
        <w:tab/>
        <w:t>General Information Form</w:t>
      </w:r>
      <w:bookmarkEnd w:id="553"/>
      <w:bookmarkEnd w:id="554"/>
      <w:bookmarkEnd w:id="555"/>
      <w:bookmarkEnd w:id="556"/>
    </w:p>
    <w:p w:rsidR="0052539E" w:rsidRPr="00A55343" w:rsidRDefault="0052539E">
      <w:pPr>
        <w:rPr>
          <w:szCs w:val="24"/>
        </w:rPr>
      </w:pPr>
    </w:p>
    <w:p w:rsidR="0052539E" w:rsidRPr="00A55343" w:rsidRDefault="0052539E">
      <w:pPr>
        <w:rPr>
          <w:szCs w:val="24"/>
        </w:rPr>
      </w:pPr>
      <w:r w:rsidRPr="00A55343">
        <w:rPr>
          <w:szCs w:val="24"/>
        </w:rPr>
        <w:t>All individual firms and each partner of a Joint Venture that are bidding must complete the information in this form. Nationality information should be provided for all owners or Bidders that are partnerships or individually owned firms.</w:t>
      </w:r>
    </w:p>
    <w:p w:rsidR="0052539E" w:rsidRPr="00A55343" w:rsidRDefault="0052539E">
      <w:pPr>
        <w:rPr>
          <w:szCs w:val="24"/>
        </w:rPr>
      </w:pPr>
      <w:r w:rsidRPr="00A55343">
        <w:rPr>
          <w:szCs w:val="24"/>
        </w:rPr>
        <w:t>Where the Bidder proposes to use named Subcontractors for highly specialized components of the Information System, the following information should also be supplied for the Subcontractor(s), together with the information in Forms 3.5.2, 3.5.3, 3.5.3a, 3.5.4, and 3.5.5.  Joint Ventures must also fill out Form 3.5.2a.</w:t>
      </w:r>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20"/>
        <w:gridCol w:w="4140"/>
      </w:tblGrid>
      <w:tr w:rsidR="0052539E" w:rsidRPr="00A55343">
        <w:trPr>
          <w:cantSplit/>
          <w:jc w:val="center"/>
        </w:trPr>
        <w:tc>
          <w:tcPr>
            <w:tcW w:w="720" w:type="dxa"/>
          </w:tcPr>
          <w:p w:rsidR="0052539E" w:rsidRPr="00A55343" w:rsidRDefault="0052539E">
            <w:pPr>
              <w:rPr>
                <w:szCs w:val="24"/>
              </w:rPr>
            </w:pPr>
            <w:r w:rsidRPr="00A55343">
              <w:rPr>
                <w:szCs w:val="24"/>
              </w:rPr>
              <w:t>1.</w:t>
            </w:r>
          </w:p>
        </w:tc>
        <w:tc>
          <w:tcPr>
            <w:tcW w:w="8460" w:type="dxa"/>
            <w:gridSpan w:val="2"/>
          </w:tcPr>
          <w:p w:rsidR="0052539E" w:rsidRPr="00A55343" w:rsidRDefault="0052539E">
            <w:pPr>
              <w:rPr>
                <w:szCs w:val="24"/>
              </w:rPr>
            </w:pPr>
            <w:r w:rsidRPr="00A55343">
              <w:rPr>
                <w:szCs w:val="24"/>
              </w:rPr>
              <w:t>Name of firm</w:t>
            </w:r>
          </w:p>
        </w:tc>
      </w:tr>
      <w:tr w:rsidR="0052539E" w:rsidRPr="00A55343">
        <w:trPr>
          <w:cantSplit/>
          <w:jc w:val="center"/>
        </w:trPr>
        <w:tc>
          <w:tcPr>
            <w:tcW w:w="720" w:type="dxa"/>
          </w:tcPr>
          <w:p w:rsidR="0052539E" w:rsidRPr="00A55343" w:rsidRDefault="0052539E">
            <w:pPr>
              <w:rPr>
                <w:szCs w:val="24"/>
              </w:rPr>
            </w:pPr>
            <w:r w:rsidRPr="00A55343">
              <w:rPr>
                <w:szCs w:val="24"/>
              </w:rPr>
              <w:t>2.</w:t>
            </w:r>
          </w:p>
        </w:tc>
        <w:tc>
          <w:tcPr>
            <w:tcW w:w="8460" w:type="dxa"/>
            <w:gridSpan w:val="2"/>
          </w:tcPr>
          <w:p w:rsidR="0052539E" w:rsidRPr="00A55343" w:rsidRDefault="0052539E">
            <w:pPr>
              <w:rPr>
                <w:szCs w:val="24"/>
              </w:rPr>
            </w:pPr>
            <w:r w:rsidRPr="00A55343">
              <w:rPr>
                <w:szCs w:val="24"/>
              </w:rPr>
              <w:t>Head office address</w:t>
            </w:r>
          </w:p>
        </w:tc>
      </w:tr>
      <w:tr w:rsidR="0052539E" w:rsidRPr="00A55343">
        <w:trPr>
          <w:cantSplit/>
          <w:jc w:val="center"/>
        </w:trPr>
        <w:tc>
          <w:tcPr>
            <w:tcW w:w="720" w:type="dxa"/>
          </w:tcPr>
          <w:p w:rsidR="0052539E" w:rsidRPr="00A55343" w:rsidRDefault="0052539E">
            <w:pPr>
              <w:rPr>
                <w:szCs w:val="24"/>
              </w:rPr>
            </w:pPr>
            <w:r w:rsidRPr="00A55343">
              <w:rPr>
                <w:szCs w:val="24"/>
              </w:rPr>
              <w:t>3.</w:t>
            </w:r>
          </w:p>
        </w:tc>
        <w:tc>
          <w:tcPr>
            <w:tcW w:w="4320" w:type="dxa"/>
          </w:tcPr>
          <w:p w:rsidR="0052539E" w:rsidRPr="00A55343" w:rsidRDefault="0052539E">
            <w:pPr>
              <w:rPr>
                <w:szCs w:val="24"/>
              </w:rPr>
            </w:pPr>
            <w:r w:rsidRPr="00A55343">
              <w:rPr>
                <w:szCs w:val="24"/>
              </w:rPr>
              <w:t>Telephone</w:t>
            </w:r>
          </w:p>
        </w:tc>
        <w:tc>
          <w:tcPr>
            <w:tcW w:w="4140" w:type="dxa"/>
          </w:tcPr>
          <w:p w:rsidR="0052539E" w:rsidRPr="00A55343" w:rsidRDefault="0052539E">
            <w:pPr>
              <w:rPr>
                <w:szCs w:val="24"/>
              </w:rPr>
            </w:pPr>
            <w:r w:rsidRPr="00A55343">
              <w:rPr>
                <w:szCs w:val="24"/>
              </w:rPr>
              <w:t>Contact</w:t>
            </w:r>
          </w:p>
        </w:tc>
      </w:tr>
      <w:tr w:rsidR="0052539E" w:rsidRPr="00A55343">
        <w:trPr>
          <w:cantSplit/>
          <w:jc w:val="center"/>
        </w:trPr>
        <w:tc>
          <w:tcPr>
            <w:tcW w:w="720" w:type="dxa"/>
          </w:tcPr>
          <w:p w:rsidR="0052539E" w:rsidRPr="00A55343" w:rsidRDefault="0052539E">
            <w:pPr>
              <w:rPr>
                <w:szCs w:val="24"/>
              </w:rPr>
            </w:pPr>
            <w:r w:rsidRPr="00A55343">
              <w:rPr>
                <w:szCs w:val="24"/>
              </w:rPr>
              <w:t>4.</w:t>
            </w:r>
          </w:p>
        </w:tc>
        <w:tc>
          <w:tcPr>
            <w:tcW w:w="4320" w:type="dxa"/>
          </w:tcPr>
          <w:p w:rsidR="0052539E" w:rsidRPr="00A55343" w:rsidRDefault="0052539E">
            <w:pPr>
              <w:rPr>
                <w:szCs w:val="24"/>
              </w:rPr>
            </w:pPr>
            <w:r w:rsidRPr="00A55343">
              <w:rPr>
                <w:szCs w:val="24"/>
              </w:rPr>
              <w:t>Fax</w:t>
            </w:r>
          </w:p>
        </w:tc>
        <w:tc>
          <w:tcPr>
            <w:tcW w:w="4140" w:type="dxa"/>
          </w:tcPr>
          <w:p w:rsidR="0052539E" w:rsidRPr="00A55343" w:rsidRDefault="0052539E">
            <w:pPr>
              <w:rPr>
                <w:szCs w:val="24"/>
              </w:rPr>
            </w:pPr>
            <w:r w:rsidRPr="00A55343">
              <w:rPr>
                <w:szCs w:val="24"/>
              </w:rPr>
              <w:t>Telex</w:t>
            </w:r>
          </w:p>
        </w:tc>
      </w:tr>
      <w:tr w:rsidR="0052539E" w:rsidRPr="00A55343">
        <w:trPr>
          <w:cantSplit/>
          <w:jc w:val="center"/>
        </w:trPr>
        <w:tc>
          <w:tcPr>
            <w:tcW w:w="720" w:type="dxa"/>
          </w:tcPr>
          <w:p w:rsidR="0052539E" w:rsidRPr="00A55343" w:rsidRDefault="0052539E">
            <w:pPr>
              <w:rPr>
                <w:szCs w:val="24"/>
              </w:rPr>
            </w:pPr>
            <w:r w:rsidRPr="00A55343">
              <w:rPr>
                <w:szCs w:val="24"/>
              </w:rPr>
              <w:t>5.</w:t>
            </w:r>
          </w:p>
        </w:tc>
        <w:tc>
          <w:tcPr>
            <w:tcW w:w="432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r w:rsidRPr="00A55343">
              <w:rPr>
                <w:szCs w:val="24"/>
              </w:rPr>
              <w:t>Place of incorporation / registration</w:t>
            </w:r>
          </w:p>
        </w:tc>
        <w:tc>
          <w:tcPr>
            <w:tcW w:w="4140" w:type="dxa"/>
          </w:tcPr>
          <w:p w:rsidR="0052539E" w:rsidRPr="00A55343" w:rsidRDefault="0052539E">
            <w:pPr>
              <w:rPr>
                <w:szCs w:val="24"/>
              </w:rPr>
            </w:pPr>
            <w:r w:rsidRPr="00A55343">
              <w:rPr>
                <w:szCs w:val="24"/>
              </w:rPr>
              <w:t>Year of incorporation / registration</w:t>
            </w:r>
          </w:p>
        </w:tc>
      </w:tr>
    </w:tbl>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20"/>
        <w:gridCol w:w="4140"/>
      </w:tblGrid>
      <w:tr w:rsidR="0052539E" w:rsidRPr="00A55343">
        <w:trPr>
          <w:cantSplit/>
          <w:jc w:val="center"/>
        </w:trPr>
        <w:tc>
          <w:tcPr>
            <w:tcW w:w="9180" w:type="dxa"/>
            <w:gridSpan w:val="3"/>
          </w:tcPr>
          <w:p w:rsidR="0052539E" w:rsidRPr="00A55343" w:rsidRDefault="0052539E">
            <w:pPr>
              <w:rPr>
                <w:szCs w:val="24"/>
              </w:rPr>
            </w:pPr>
            <w:r w:rsidRPr="00A55343">
              <w:rPr>
                <w:szCs w:val="24"/>
              </w:rPr>
              <w:t>Nationality of owners¹</w:t>
            </w:r>
          </w:p>
        </w:tc>
      </w:tr>
      <w:tr w:rsidR="0052539E" w:rsidRPr="00A55343">
        <w:trPr>
          <w:cantSplit/>
          <w:jc w:val="center"/>
        </w:trPr>
        <w:tc>
          <w:tcPr>
            <w:tcW w:w="5040" w:type="dxa"/>
            <w:gridSpan w:val="2"/>
          </w:tcPr>
          <w:p w:rsidR="0052539E" w:rsidRPr="00A55343" w:rsidRDefault="0052539E">
            <w:pPr>
              <w:rPr>
                <w:szCs w:val="24"/>
              </w:rPr>
            </w:pPr>
            <w:r w:rsidRPr="00A55343">
              <w:rPr>
                <w:szCs w:val="24"/>
              </w:rPr>
              <w:t>Name</w:t>
            </w:r>
          </w:p>
        </w:tc>
        <w:tc>
          <w:tcPr>
            <w:tcW w:w="4140" w:type="dxa"/>
          </w:tcPr>
          <w:p w:rsidR="0052539E" w:rsidRPr="00A55343" w:rsidRDefault="0052539E">
            <w:pPr>
              <w:rPr>
                <w:szCs w:val="24"/>
              </w:rPr>
            </w:pPr>
            <w:r w:rsidRPr="00A55343">
              <w:rPr>
                <w:szCs w:val="24"/>
              </w:rPr>
              <w:t>Nationality</w:t>
            </w:r>
          </w:p>
        </w:tc>
      </w:tr>
      <w:tr w:rsidR="0052539E" w:rsidRPr="00A55343">
        <w:trPr>
          <w:cantSplit/>
          <w:jc w:val="center"/>
        </w:trPr>
        <w:tc>
          <w:tcPr>
            <w:tcW w:w="720" w:type="dxa"/>
          </w:tcPr>
          <w:p w:rsidR="0052539E" w:rsidRPr="00A55343" w:rsidRDefault="0052539E">
            <w:pPr>
              <w:rPr>
                <w:szCs w:val="24"/>
              </w:rPr>
            </w:pPr>
            <w:r w:rsidRPr="00A55343">
              <w:rPr>
                <w:szCs w:val="24"/>
              </w:rPr>
              <w:t>1.</w:t>
            </w:r>
          </w:p>
        </w:tc>
        <w:tc>
          <w:tcPr>
            <w:tcW w:w="4320" w:type="dxa"/>
          </w:tcPr>
          <w:p w:rsidR="0052539E" w:rsidRPr="00A55343" w:rsidRDefault="0052539E">
            <w:pPr>
              <w:rPr>
                <w:szCs w:val="24"/>
              </w:rPr>
            </w:pPr>
          </w:p>
        </w:tc>
        <w:tc>
          <w:tcPr>
            <w:tcW w:w="4140" w:type="dxa"/>
          </w:tcPr>
          <w:p w:rsidR="0052539E" w:rsidRPr="00A55343" w:rsidRDefault="0052539E">
            <w:pPr>
              <w:rPr>
                <w:szCs w:val="24"/>
              </w:rPr>
            </w:pPr>
          </w:p>
        </w:tc>
      </w:tr>
      <w:tr w:rsidR="0052539E" w:rsidRPr="00A55343">
        <w:trPr>
          <w:cantSplit/>
          <w:jc w:val="center"/>
        </w:trPr>
        <w:tc>
          <w:tcPr>
            <w:tcW w:w="720" w:type="dxa"/>
          </w:tcPr>
          <w:p w:rsidR="0052539E" w:rsidRPr="00A55343" w:rsidRDefault="0052539E">
            <w:pPr>
              <w:rPr>
                <w:szCs w:val="24"/>
              </w:rPr>
            </w:pPr>
            <w:r w:rsidRPr="00A55343">
              <w:rPr>
                <w:szCs w:val="24"/>
              </w:rPr>
              <w:t>2.</w:t>
            </w:r>
          </w:p>
        </w:tc>
        <w:tc>
          <w:tcPr>
            <w:tcW w:w="4320" w:type="dxa"/>
          </w:tcPr>
          <w:p w:rsidR="0052539E" w:rsidRPr="00A55343" w:rsidRDefault="0052539E">
            <w:pPr>
              <w:rPr>
                <w:szCs w:val="24"/>
              </w:rPr>
            </w:pPr>
          </w:p>
        </w:tc>
        <w:tc>
          <w:tcPr>
            <w:tcW w:w="4140" w:type="dxa"/>
          </w:tcPr>
          <w:p w:rsidR="0052539E" w:rsidRPr="00A55343" w:rsidRDefault="0052539E">
            <w:pPr>
              <w:rPr>
                <w:szCs w:val="24"/>
              </w:rPr>
            </w:pPr>
          </w:p>
        </w:tc>
      </w:tr>
      <w:tr w:rsidR="0052539E" w:rsidRPr="00A55343">
        <w:trPr>
          <w:cantSplit/>
          <w:jc w:val="center"/>
        </w:trPr>
        <w:tc>
          <w:tcPr>
            <w:tcW w:w="720" w:type="dxa"/>
          </w:tcPr>
          <w:p w:rsidR="0052539E" w:rsidRPr="00A55343" w:rsidRDefault="0052539E">
            <w:pPr>
              <w:rPr>
                <w:szCs w:val="24"/>
              </w:rPr>
            </w:pPr>
            <w:r w:rsidRPr="00A55343">
              <w:rPr>
                <w:szCs w:val="24"/>
              </w:rPr>
              <w:t>3.</w:t>
            </w:r>
          </w:p>
        </w:tc>
        <w:tc>
          <w:tcPr>
            <w:tcW w:w="4320" w:type="dxa"/>
          </w:tcPr>
          <w:p w:rsidR="0052539E" w:rsidRPr="00A55343" w:rsidRDefault="0052539E">
            <w:pPr>
              <w:rPr>
                <w:szCs w:val="24"/>
              </w:rPr>
            </w:pPr>
          </w:p>
        </w:tc>
        <w:tc>
          <w:tcPr>
            <w:tcW w:w="4140" w:type="dxa"/>
          </w:tcPr>
          <w:p w:rsidR="0052539E" w:rsidRPr="00A55343" w:rsidRDefault="0052539E">
            <w:pPr>
              <w:rPr>
                <w:szCs w:val="24"/>
              </w:rPr>
            </w:pPr>
          </w:p>
        </w:tc>
      </w:tr>
      <w:tr w:rsidR="0052539E" w:rsidRPr="00A55343">
        <w:trPr>
          <w:cantSplit/>
          <w:jc w:val="center"/>
        </w:trPr>
        <w:tc>
          <w:tcPr>
            <w:tcW w:w="720" w:type="dxa"/>
          </w:tcPr>
          <w:p w:rsidR="0052539E" w:rsidRPr="00A55343" w:rsidRDefault="0052539E">
            <w:pPr>
              <w:rPr>
                <w:szCs w:val="24"/>
              </w:rPr>
            </w:pPr>
            <w:r w:rsidRPr="00A55343">
              <w:rPr>
                <w:szCs w:val="24"/>
              </w:rPr>
              <w:t>4.</w:t>
            </w:r>
          </w:p>
        </w:tc>
        <w:tc>
          <w:tcPr>
            <w:tcW w:w="4320" w:type="dxa"/>
          </w:tcPr>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tc>
        <w:tc>
          <w:tcPr>
            <w:tcW w:w="4140" w:type="dxa"/>
          </w:tcPr>
          <w:p w:rsidR="0052539E" w:rsidRPr="00A55343" w:rsidRDefault="0052539E">
            <w:pPr>
              <w:rPr>
                <w:szCs w:val="24"/>
              </w:rPr>
            </w:pPr>
          </w:p>
        </w:tc>
      </w:tr>
      <w:tr w:rsidR="0052539E" w:rsidRPr="00A55343">
        <w:trPr>
          <w:cantSplit/>
          <w:jc w:val="center"/>
        </w:trPr>
        <w:tc>
          <w:tcPr>
            <w:tcW w:w="720" w:type="dxa"/>
          </w:tcPr>
          <w:p w:rsidR="0052539E" w:rsidRPr="00A55343" w:rsidRDefault="0052539E">
            <w:pPr>
              <w:rPr>
                <w:szCs w:val="24"/>
              </w:rPr>
            </w:pPr>
            <w:r w:rsidRPr="00A55343">
              <w:rPr>
                <w:szCs w:val="24"/>
              </w:rPr>
              <w:t>5.</w:t>
            </w:r>
          </w:p>
        </w:tc>
        <w:tc>
          <w:tcPr>
            <w:tcW w:w="4320" w:type="dxa"/>
          </w:tcPr>
          <w:p w:rsidR="0052539E" w:rsidRPr="00A55343" w:rsidRDefault="0052539E">
            <w:pPr>
              <w:rPr>
                <w:szCs w:val="24"/>
              </w:rPr>
            </w:pPr>
          </w:p>
        </w:tc>
        <w:tc>
          <w:tcPr>
            <w:tcW w:w="4140" w:type="dxa"/>
          </w:tcPr>
          <w:p w:rsidR="0052539E" w:rsidRPr="00A55343" w:rsidRDefault="0052539E">
            <w:pPr>
              <w:rPr>
                <w:szCs w:val="24"/>
              </w:rPr>
            </w:pPr>
          </w:p>
        </w:tc>
      </w:tr>
      <w:tr w:rsidR="0052539E" w:rsidRPr="00A55343">
        <w:trPr>
          <w:cantSplit/>
          <w:jc w:val="center"/>
        </w:trPr>
        <w:tc>
          <w:tcPr>
            <w:tcW w:w="9180" w:type="dxa"/>
            <w:gridSpan w:val="3"/>
          </w:tcPr>
          <w:p w:rsidR="0052539E" w:rsidRPr="00A55343" w:rsidRDefault="0052539E">
            <w:pPr>
              <w:spacing w:after="0"/>
              <w:rPr>
                <w:szCs w:val="24"/>
              </w:rPr>
            </w:pPr>
            <w:r w:rsidRPr="00A55343">
              <w:rPr>
                <w:szCs w:val="24"/>
              </w:rPr>
              <w:t>¹/</w:t>
            </w:r>
            <w:r w:rsidRPr="00A55343">
              <w:rPr>
                <w:szCs w:val="24"/>
              </w:rPr>
              <w:tab/>
              <w:t>To be completed by all owners of partnerships or individually owned firms.</w:t>
            </w:r>
          </w:p>
        </w:tc>
      </w:tr>
    </w:tbl>
    <w:p w:rsidR="0052539E" w:rsidRPr="00A55343" w:rsidRDefault="0052539E">
      <w:pPr>
        <w:rPr>
          <w:szCs w:val="24"/>
        </w:rPr>
      </w:pP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57" w:name="_Toc490650433"/>
      <w:bookmarkStart w:id="558" w:name="_Toc490653374"/>
      <w:bookmarkStart w:id="559" w:name="_Toc521497252"/>
      <w:bookmarkStart w:id="560" w:name="_Toc484613436"/>
      <w:r w:rsidRPr="00A55343">
        <w:rPr>
          <w:rFonts w:ascii="Times New Roman" w:hAnsi="Times New Roman"/>
          <w:sz w:val="24"/>
          <w:szCs w:val="24"/>
        </w:rPr>
        <w:lastRenderedPageBreak/>
        <w:t>3.5.2</w:t>
      </w:r>
      <w:r w:rsidRPr="00A55343">
        <w:rPr>
          <w:rFonts w:ascii="Times New Roman" w:hAnsi="Times New Roman"/>
          <w:sz w:val="24"/>
          <w:szCs w:val="24"/>
        </w:rPr>
        <w:tab/>
        <w:t>General Information Systems Experience Record</w:t>
      </w:r>
      <w:bookmarkEnd w:id="557"/>
      <w:bookmarkEnd w:id="558"/>
      <w:bookmarkEnd w:id="559"/>
      <w:bookmarkEnd w:id="560"/>
    </w:p>
    <w:p w:rsidR="0052539E" w:rsidRPr="00A55343" w:rsidRDefault="0052539E">
      <w:pPr>
        <w:rPr>
          <w:szCs w:val="24"/>
        </w:rPr>
      </w:pPr>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55343">
        <w:trPr>
          <w:cantSplit/>
        </w:trPr>
        <w:tc>
          <w:tcPr>
            <w:tcW w:w="909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rPr>
          <w:szCs w:val="24"/>
        </w:rPr>
      </w:pPr>
    </w:p>
    <w:p w:rsidR="0052539E" w:rsidRPr="00A55343" w:rsidRDefault="0052539E">
      <w:pPr>
        <w:rPr>
          <w:szCs w:val="24"/>
        </w:rPr>
      </w:pPr>
      <w:r w:rsidRPr="00A55343">
        <w:rPr>
          <w:szCs w:val="24"/>
        </w:rPr>
        <w:t>All individual firms and all partners of a Joint Venture must complete the information in this form with regard to the management of Information Systems contracts generally. The information supplied should be the annual turnover of the Bidder (or each member of a Joint Venture), in terms of the amounts billed to clients for each year for work in progress or completed, converted to U.S. dollars at the rate of exchange at the end of the period reported.  The annual periods should be calendar years, with partial accounting for the year up to the date of submission of applications.  This form may be included for Subcontractors only if the Bid Data Sheet for ITB Clause 6.1 (a) explicitly permits experience and resources of (certain) Subcontractors to contribute to the Bidder’s qualifications.</w:t>
      </w:r>
    </w:p>
    <w:p w:rsidR="0052539E" w:rsidRPr="00A55343" w:rsidRDefault="0052539E">
      <w:pPr>
        <w:rPr>
          <w:szCs w:val="24"/>
        </w:rPr>
      </w:pPr>
      <w:r w:rsidRPr="00A55343">
        <w:rPr>
          <w:szCs w:val="24"/>
        </w:rPr>
        <w:t>A brief note on each contract should be appended, describing the nature of the Information System, duration and amount of contract, managerial arrangements, purchaser, and other relevant details.</w:t>
      </w:r>
    </w:p>
    <w:p w:rsidR="0052539E" w:rsidRPr="00A55343" w:rsidRDefault="0052539E">
      <w:pPr>
        <w:rPr>
          <w:szCs w:val="24"/>
        </w:rPr>
      </w:pPr>
      <w:r w:rsidRPr="00A55343">
        <w:rPr>
          <w:szCs w:val="24"/>
        </w:rPr>
        <w:t>Use a separate page for each partner of a Joint Venture, and number these pages.</w:t>
      </w:r>
    </w:p>
    <w:p w:rsidR="0052539E" w:rsidRPr="00A55343" w:rsidRDefault="0052539E">
      <w:pPr>
        <w:rPr>
          <w:szCs w:val="24"/>
        </w:rPr>
      </w:pPr>
      <w:r w:rsidRPr="00A55343">
        <w:rPr>
          <w:szCs w:val="24"/>
        </w:rPr>
        <w:t>Bidders should not enclose testimonials, certificates, and publicity material with their applications; they will not be taken into account in the evaluation of qualifications.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160"/>
        <w:gridCol w:w="2880"/>
        <w:gridCol w:w="2880"/>
      </w:tblGrid>
      <w:tr w:rsidR="0052539E" w:rsidRPr="00A55343">
        <w:trPr>
          <w:cantSplit/>
          <w:jc w:val="center"/>
        </w:trPr>
        <w:tc>
          <w:tcPr>
            <w:tcW w:w="7920" w:type="dxa"/>
            <w:gridSpan w:val="3"/>
          </w:tcPr>
          <w:p w:rsidR="0052539E" w:rsidRPr="00A55343" w:rsidRDefault="0052539E">
            <w:pPr>
              <w:rPr>
                <w:szCs w:val="24"/>
              </w:rPr>
            </w:pPr>
            <w:r w:rsidRPr="00A55343">
              <w:rPr>
                <w:szCs w:val="24"/>
              </w:rPr>
              <w:t>Annual turnover data (applicable activities only)</w:t>
            </w:r>
          </w:p>
        </w:tc>
      </w:tr>
      <w:tr w:rsidR="0052539E" w:rsidRPr="00A55343">
        <w:trPr>
          <w:cantSplit/>
          <w:jc w:val="center"/>
        </w:trPr>
        <w:tc>
          <w:tcPr>
            <w:tcW w:w="2160" w:type="dxa"/>
          </w:tcPr>
          <w:p w:rsidR="0052539E" w:rsidRPr="00A55343" w:rsidRDefault="0052539E">
            <w:pPr>
              <w:rPr>
                <w:szCs w:val="24"/>
              </w:rPr>
            </w:pPr>
            <w:r w:rsidRPr="00A55343">
              <w:rPr>
                <w:szCs w:val="24"/>
              </w:rPr>
              <w:t>Year¹</w:t>
            </w:r>
          </w:p>
        </w:tc>
        <w:tc>
          <w:tcPr>
            <w:tcW w:w="2880" w:type="dxa"/>
          </w:tcPr>
          <w:p w:rsidR="0052539E" w:rsidRPr="00A55343" w:rsidRDefault="0052539E">
            <w:pPr>
              <w:rPr>
                <w:szCs w:val="24"/>
              </w:rPr>
            </w:pPr>
            <w:r w:rsidRPr="00A55343">
              <w:rPr>
                <w:szCs w:val="24"/>
              </w:rPr>
              <w:t>Turnover</w:t>
            </w:r>
          </w:p>
        </w:tc>
        <w:tc>
          <w:tcPr>
            <w:tcW w:w="2880" w:type="dxa"/>
          </w:tcPr>
          <w:p w:rsidR="0052539E" w:rsidRPr="00A55343" w:rsidRDefault="0052539E">
            <w:pPr>
              <w:rPr>
                <w:szCs w:val="24"/>
              </w:rPr>
            </w:pPr>
            <w:r w:rsidRPr="00A55343">
              <w:rPr>
                <w:szCs w:val="24"/>
              </w:rPr>
              <w:t>US$ equivalent</w:t>
            </w:r>
          </w:p>
        </w:tc>
      </w:tr>
      <w:tr w:rsidR="0052539E" w:rsidRPr="00A55343">
        <w:trPr>
          <w:cantSplit/>
          <w:jc w:val="center"/>
        </w:trPr>
        <w:tc>
          <w:tcPr>
            <w:tcW w:w="2160" w:type="dxa"/>
          </w:tcPr>
          <w:p w:rsidR="0052539E" w:rsidRPr="00A55343" w:rsidRDefault="0052539E">
            <w:pPr>
              <w:rPr>
                <w:szCs w:val="24"/>
              </w:rPr>
            </w:pPr>
            <w:r w:rsidRPr="00A55343">
              <w:rPr>
                <w:szCs w:val="24"/>
              </w:rPr>
              <w:t>1.</w:t>
            </w:r>
          </w:p>
        </w:tc>
        <w:tc>
          <w:tcPr>
            <w:tcW w:w="2880" w:type="dxa"/>
          </w:tcPr>
          <w:p w:rsidR="0052539E" w:rsidRPr="00A55343" w:rsidRDefault="0052539E">
            <w:pPr>
              <w:rPr>
                <w:szCs w:val="24"/>
              </w:rPr>
            </w:pPr>
          </w:p>
        </w:tc>
        <w:tc>
          <w:tcPr>
            <w:tcW w:w="2880" w:type="dxa"/>
          </w:tcPr>
          <w:p w:rsidR="0052539E" w:rsidRPr="00A55343" w:rsidRDefault="0052539E">
            <w:pPr>
              <w:rPr>
                <w:szCs w:val="24"/>
              </w:rPr>
            </w:pPr>
          </w:p>
        </w:tc>
      </w:tr>
      <w:tr w:rsidR="0052539E" w:rsidRPr="00A55343">
        <w:trPr>
          <w:cantSplit/>
          <w:jc w:val="center"/>
        </w:trPr>
        <w:tc>
          <w:tcPr>
            <w:tcW w:w="2160" w:type="dxa"/>
          </w:tcPr>
          <w:p w:rsidR="0052539E" w:rsidRPr="00A55343" w:rsidRDefault="0052539E">
            <w:pPr>
              <w:rPr>
                <w:szCs w:val="24"/>
              </w:rPr>
            </w:pPr>
            <w:r w:rsidRPr="00A55343">
              <w:rPr>
                <w:szCs w:val="24"/>
              </w:rPr>
              <w:t>2.</w:t>
            </w:r>
          </w:p>
        </w:tc>
        <w:tc>
          <w:tcPr>
            <w:tcW w:w="2880" w:type="dxa"/>
          </w:tcPr>
          <w:p w:rsidR="0052539E" w:rsidRPr="00A55343" w:rsidRDefault="0052539E">
            <w:pPr>
              <w:pStyle w:val="TextBox"/>
              <w:keepNext w:val="0"/>
              <w:keepLines w:val="0"/>
              <w:tabs>
                <w:tab w:val="clear" w:pos="-720"/>
              </w:tabs>
              <w:spacing w:after="240"/>
              <w:rPr>
                <w:sz w:val="24"/>
                <w:szCs w:val="24"/>
              </w:rPr>
            </w:pPr>
          </w:p>
        </w:tc>
        <w:tc>
          <w:tcPr>
            <w:tcW w:w="2880" w:type="dxa"/>
          </w:tcPr>
          <w:p w:rsidR="0052539E" w:rsidRPr="00A55343" w:rsidRDefault="0052539E">
            <w:pPr>
              <w:rPr>
                <w:szCs w:val="24"/>
              </w:rPr>
            </w:pPr>
          </w:p>
        </w:tc>
      </w:tr>
      <w:tr w:rsidR="0052539E" w:rsidRPr="00A55343">
        <w:trPr>
          <w:cantSplit/>
          <w:jc w:val="center"/>
        </w:trPr>
        <w:tc>
          <w:tcPr>
            <w:tcW w:w="2160" w:type="dxa"/>
          </w:tcPr>
          <w:p w:rsidR="0052539E" w:rsidRPr="00A55343" w:rsidRDefault="0052539E">
            <w:pPr>
              <w:rPr>
                <w:szCs w:val="24"/>
              </w:rPr>
            </w:pPr>
            <w:r w:rsidRPr="00A55343">
              <w:rPr>
                <w:szCs w:val="24"/>
              </w:rPr>
              <w:t>3.</w:t>
            </w:r>
          </w:p>
        </w:tc>
        <w:tc>
          <w:tcPr>
            <w:tcW w:w="2880" w:type="dxa"/>
          </w:tcPr>
          <w:p w:rsidR="0052539E" w:rsidRPr="00A55343" w:rsidRDefault="0052539E">
            <w:pPr>
              <w:rPr>
                <w:szCs w:val="24"/>
              </w:rPr>
            </w:pPr>
          </w:p>
        </w:tc>
        <w:tc>
          <w:tcPr>
            <w:tcW w:w="2880" w:type="dxa"/>
          </w:tcPr>
          <w:p w:rsidR="0052539E" w:rsidRPr="00A55343" w:rsidRDefault="0052539E">
            <w:pPr>
              <w:rPr>
                <w:szCs w:val="24"/>
              </w:rPr>
            </w:pPr>
          </w:p>
        </w:tc>
      </w:tr>
      <w:tr w:rsidR="0052539E" w:rsidRPr="00A55343">
        <w:trPr>
          <w:cantSplit/>
          <w:jc w:val="center"/>
        </w:trPr>
        <w:tc>
          <w:tcPr>
            <w:tcW w:w="2160" w:type="dxa"/>
          </w:tcPr>
          <w:p w:rsidR="0052539E" w:rsidRPr="00A55343" w:rsidRDefault="0052539E">
            <w:pPr>
              <w:rPr>
                <w:szCs w:val="24"/>
              </w:rPr>
            </w:pPr>
            <w:r w:rsidRPr="00A55343">
              <w:rPr>
                <w:szCs w:val="24"/>
              </w:rPr>
              <w:t>4.</w:t>
            </w:r>
          </w:p>
        </w:tc>
        <w:tc>
          <w:tcPr>
            <w:tcW w:w="2880" w:type="dxa"/>
          </w:tcPr>
          <w:p w:rsidR="0052539E" w:rsidRPr="00A55343" w:rsidRDefault="0052539E">
            <w:pPr>
              <w:rPr>
                <w:szCs w:val="24"/>
              </w:rPr>
            </w:pPr>
          </w:p>
        </w:tc>
        <w:tc>
          <w:tcPr>
            <w:tcW w:w="2880" w:type="dxa"/>
          </w:tcPr>
          <w:p w:rsidR="0052539E" w:rsidRPr="00A55343" w:rsidRDefault="0052539E">
            <w:pPr>
              <w:rPr>
                <w:szCs w:val="24"/>
              </w:rPr>
            </w:pPr>
          </w:p>
        </w:tc>
      </w:tr>
      <w:tr w:rsidR="0052539E" w:rsidRPr="00A55343">
        <w:trPr>
          <w:cantSplit/>
          <w:jc w:val="center"/>
        </w:trPr>
        <w:tc>
          <w:tcPr>
            <w:tcW w:w="2160" w:type="dxa"/>
          </w:tcPr>
          <w:p w:rsidR="0052539E" w:rsidRPr="00A55343" w:rsidRDefault="0052539E">
            <w:pPr>
              <w:rPr>
                <w:szCs w:val="24"/>
              </w:rPr>
            </w:pPr>
            <w:r w:rsidRPr="00A55343">
              <w:rPr>
                <w:szCs w:val="24"/>
              </w:rPr>
              <w:t>5.</w:t>
            </w:r>
          </w:p>
        </w:tc>
        <w:tc>
          <w:tcPr>
            <w:tcW w:w="2880" w:type="dxa"/>
          </w:tcPr>
          <w:p w:rsidR="0052539E" w:rsidRPr="00A55343" w:rsidRDefault="0052539E">
            <w:pPr>
              <w:rPr>
                <w:szCs w:val="24"/>
              </w:rPr>
            </w:pPr>
          </w:p>
        </w:tc>
        <w:tc>
          <w:tcPr>
            <w:tcW w:w="2880" w:type="dxa"/>
          </w:tcPr>
          <w:p w:rsidR="0052539E" w:rsidRPr="00A55343" w:rsidRDefault="0052539E">
            <w:pPr>
              <w:rPr>
                <w:szCs w:val="24"/>
              </w:rPr>
            </w:pPr>
          </w:p>
        </w:tc>
      </w:tr>
      <w:tr w:rsidR="0052539E" w:rsidRPr="00A55343">
        <w:trPr>
          <w:cantSplit/>
          <w:jc w:val="center"/>
        </w:trPr>
        <w:tc>
          <w:tcPr>
            <w:tcW w:w="7920" w:type="dxa"/>
            <w:gridSpan w:val="3"/>
          </w:tcPr>
          <w:p w:rsidR="0052539E" w:rsidRPr="00A55343" w:rsidRDefault="0052539E">
            <w:pPr>
              <w:rPr>
                <w:szCs w:val="24"/>
              </w:rPr>
            </w:pPr>
          </w:p>
        </w:tc>
      </w:tr>
      <w:tr w:rsidR="0052539E" w:rsidRPr="00A55343">
        <w:trPr>
          <w:cantSplit/>
          <w:jc w:val="center"/>
        </w:trPr>
        <w:tc>
          <w:tcPr>
            <w:tcW w:w="7920" w:type="dxa"/>
            <w:gridSpan w:val="3"/>
          </w:tcPr>
          <w:p w:rsidR="0052539E" w:rsidRPr="00A55343" w:rsidRDefault="0052539E">
            <w:pPr>
              <w:rPr>
                <w:szCs w:val="24"/>
              </w:rPr>
            </w:pPr>
            <w:r w:rsidRPr="00A55343">
              <w:rPr>
                <w:szCs w:val="24"/>
              </w:rPr>
              <w:t xml:space="preserve">¹/ </w:t>
            </w:r>
            <w:r w:rsidRPr="00A55343">
              <w:rPr>
                <w:szCs w:val="24"/>
              </w:rPr>
              <w:tab/>
              <w:t>Commencing with the partial year up to the date of submission of bids</w:t>
            </w:r>
          </w:p>
        </w:tc>
      </w:tr>
    </w:tbl>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61" w:name="_Toc490650434"/>
      <w:bookmarkStart w:id="562" w:name="_Toc490653375"/>
      <w:bookmarkStart w:id="563" w:name="_Toc521497253"/>
      <w:bookmarkStart w:id="564" w:name="_Toc484613437"/>
      <w:r w:rsidRPr="00A55343">
        <w:rPr>
          <w:rFonts w:ascii="Times New Roman" w:hAnsi="Times New Roman"/>
          <w:sz w:val="24"/>
          <w:szCs w:val="24"/>
        </w:rPr>
        <w:lastRenderedPageBreak/>
        <w:t>3.5.2</w:t>
      </w:r>
      <w:r w:rsidR="00E42301" w:rsidRPr="00A55343">
        <w:rPr>
          <w:rFonts w:ascii="Times New Roman" w:hAnsi="Times New Roman"/>
          <w:sz w:val="24"/>
          <w:szCs w:val="24"/>
        </w:rPr>
        <w:t>a Joint</w:t>
      </w:r>
      <w:r w:rsidRPr="00A55343">
        <w:rPr>
          <w:rFonts w:ascii="Times New Roman" w:hAnsi="Times New Roman"/>
          <w:sz w:val="24"/>
          <w:szCs w:val="24"/>
        </w:rPr>
        <w:t xml:space="preserve"> Venture Summary</w:t>
      </w:r>
      <w:bookmarkEnd w:id="561"/>
      <w:bookmarkEnd w:id="562"/>
      <w:bookmarkEnd w:id="563"/>
      <w:bookmarkEnd w:id="564"/>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55343">
        <w:trPr>
          <w:cantSplit/>
          <w:jc w:val="center"/>
        </w:trPr>
        <w:tc>
          <w:tcPr>
            <w:tcW w:w="9090" w:type="dxa"/>
          </w:tcPr>
          <w:p w:rsidR="0052539E" w:rsidRPr="00A55343" w:rsidRDefault="0052539E">
            <w:pPr>
              <w:rPr>
                <w:szCs w:val="24"/>
              </w:rPr>
            </w:pPr>
            <w:r w:rsidRPr="00A55343">
              <w:rPr>
                <w:szCs w:val="24"/>
              </w:rPr>
              <w:t>Names of all partners of a Joint Venture</w:t>
            </w:r>
          </w:p>
        </w:tc>
      </w:tr>
      <w:tr w:rsidR="0052539E" w:rsidRPr="00A55343">
        <w:trPr>
          <w:cantSplit/>
          <w:jc w:val="center"/>
        </w:trPr>
        <w:tc>
          <w:tcPr>
            <w:tcW w:w="9090" w:type="dxa"/>
          </w:tcPr>
          <w:p w:rsidR="0052539E" w:rsidRPr="00A55343" w:rsidRDefault="0052539E">
            <w:pPr>
              <w:rPr>
                <w:szCs w:val="24"/>
              </w:rPr>
            </w:pPr>
            <w:r w:rsidRPr="00A55343">
              <w:rPr>
                <w:szCs w:val="24"/>
              </w:rPr>
              <w:t>1. Partner in charge</w:t>
            </w:r>
          </w:p>
        </w:tc>
      </w:tr>
      <w:tr w:rsidR="0052539E" w:rsidRPr="00A55343">
        <w:trPr>
          <w:cantSplit/>
          <w:jc w:val="center"/>
        </w:trPr>
        <w:tc>
          <w:tcPr>
            <w:tcW w:w="9090" w:type="dxa"/>
          </w:tcPr>
          <w:p w:rsidR="0052539E" w:rsidRPr="00A55343" w:rsidRDefault="0052539E">
            <w:pPr>
              <w:rPr>
                <w:szCs w:val="24"/>
              </w:rPr>
            </w:pPr>
            <w:r w:rsidRPr="00A55343">
              <w:rPr>
                <w:szCs w:val="24"/>
              </w:rPr>
              <w:t>2. Partner</w:t>
            </w:r>
          </w:p>
        </w:tc>
      </w:tr>
      <w:tr w:rsidR="0052539E" w:rsidRPr="00A55343">
        <w:trPr>
          <w:cantSplit/>
          <w:jc w:val="center"/>
        </w:trPr>
        <w:tc>
          <w:tcPr>
            <w:tcW w:w="9090" w:type="dxa"/>
          </w:tcPr>
          <w:p w:rsidR="0052539E" w:rsidRPr="00A55343" w:rsidRDefault="0052539E">
            <w:pPr>
              <w:rPr>
                <w:szCs w:val="24"/>
              </w:rPr>
            </w:pPr>
            <w:r w:rsidRPr="00A55343">
              <w:rPr>
                <w:szCs w:val="24"/>
              </w:rPr>
              <w:t>3. Partner</w:t>
            </w:r>
          </w:p>
        </w:tc>
      </w:tr>
      <w:tr w:rsidR="0052539E" w:rsidRPr="00A55343">
        <w:trPr>
          <w:cantSplit/>
          <w:jc w:val="center"/>
        </w:trPr>
        <w:tc>
          <w:tcPr>
            <w:tcW w:w="9090" w:type="dxa"/>
          </w:tcPr>
          <w:p w:rsidR="0052539E" w:rsidRPr="00A55343" w:rsidRDefault="0052539E">
            <w:pPr>
              <w:rPr>
                <w:szCs w:val="24"/>
              </w:rPr>
            </w:pPr>
            <w:r w:rsidRPr="00A55343">
              <w:rPr>
                <w:szCs w:val="24"/>
              </w:rPr>
              <w:t>4. Partner</w:t>
            </w:r>
          </w:p>
        </w:tc>
      </w:tr>
      <w:tr w:rsidR="0052539E" w:rsidRPr="00A55343">
        <w:trPr>
          <w:cantSplit/>
          <w:jc w:val="center"/>
        </w:trPr>
        <w:tc>
          <w:tcPr>
            <w:tcW w:w="9090" w:type="dxa"/>
          </w:tcPr>
          <w:p w:rsidR="0052539E" w:rsidRPr="00A55343" w:rsidRDefault="0052539E">
            <w:pPr>
              <w:rPr>
                <w:szCs w:val="24"/>
              </w:rPr>
            </w:pPr>
            <w:r w:rsidRPr="00A55343">
              <w:rPr>
                <w:szCs w:val="24"/>
              </w:rPr>
              <w:t>5. Partner</w:t>
            </w:r>
          </w:p>
        </w:tc>
      </w:tr>
      <w:tr w:rsidR="0052539E" w:rsidRPr="00A55343">
        <w:trPr>
          <w:cantSplit/>
          <w:jc w:val="center"/>
        </w:trPr>
        <w:tc>
          <w:tcPr>
            <w:tcW w:w="9090" w:type="dxa"/>
          </w:tcPr>
          <w:p w:rsidR="0052539E" w:rsidRPr="00A55343" w:rsidRDefault="0052539E">
            <w:pPr>
              <w:rPr>
                <w:szCs w:val="24"/>
              </w:rPr>
            </w:pPr>
            <w:r w:rsidRPr="00A55343">
              <w:rPr>
                <w:szCs w:val="24"/>
              </w:rPr>
              <w:t>6. etc.</w:t>
            </w:r>
          </w:p>
        </w:tc>
      </w:tr>
    </w:tbl>
    <w:p w:rsidR="0052539E" w:rsidRPr="00A55343" w:rsidRDefault="0052539E">
      <w:pPr>
        <w:rPr>
          <w:szCs w:val="24"/>
        </w:rPr>
      </w:pPr>
    </w:p>
    <w:p w:rsidR="0052539E" w:rsidRPr="00A55343" w:rsidRDefault="0052539E">
      <w:pPr>
        <w:rPr>
          <w:szCs w:val="24"/>
        </w:rPr>
      </w:pPr>
    </w:p>
    <w:p w:rsidR="0052539E" w:rsidRPr="00A55343" w:rsidRDefault="0052539E">
      <w:pPr>
        <w:spacing w:after="240"/>
        <w:rPr>
          <w:szCs w:val="24"/>
        </w:rPr>
      </w:pPr>
      <w:r w:rsidRPr="00A55343">
        <w:rPr>
          <w:szCs w:val="24"/>
        </w:rPr>
        <w:t>Total value of annual turnover, in terms of Information System billed to clients, in US$ equivalent, converted at the rate of exchange at the end of the period reported:</w:t>
      </w:r>
    </w:p>
    <w:tbl>
      <w:tblPr>
        <w:tblW w:w="0" w:type="auto"/>
        <w:jc w:val="center"/>
        <w:tblLayout w:type="fixed"/>
        <w:tblCellMar>
          <w:left w:w="72" w:type="dxa"/>
          <w:right w:w="72" w:type="dxa"/>
        </w:tblCellMar>
        <w:tblLook w:val="0000" w:firstRow="0" w:lastRow="0" w:firstColumn="0" w:lastColumn="0" w:noHBand="0" w:noVBand="0"/>
      </w:tblPr>
      <w:tblGrid>
        <w:gridCol w:w="1152"/>
        <w:gridCol w:w="1008"/>
        <w:gridCol w:w="1386"/>
        <w:gridCol w:w="1386"/>
        <w:gridCol w:w="1386"/>
        <w:gridCol w:w="1386"/>
        <w:gridCol w:w="1386"/>
      </w:tblGrid>
      <w:tr w:rsidR="0052539E" w:rsidRPr="00A55343">
        <w:trPr>
          <w:cantSplit/>
          <w:jc w:val="center"/>
        </w:trPr>
        <w:tc>
          <w:tcPr>
            <w:tcW w:w="9090" w:type="dxa"/>
            <w:gridSpan w:val="7"/>
            <w:tcBorders>
              <w:top w:val="single" w:sz="6" w:space="0" w:color="auto"/>
              <w:left w:val="single" w:sz="6" w:space="0" w:color="auto"/>
              <w:right w:val="single" w:sz="6" w:space="0" w:color="auto"/>
            </w:tcBorders>
          </w:tcPr>
          <w:p w:rsidR="0052539E" w:rsidRPr="00A55343" w:rsidRDefault="0052539E">
            <w:pPr>
              <w:rPr>
                <w:szCs w:val="24"/>
              </w:rPr>
            </w:pPr>
            <w:r w:rsidRPr="00A55343">
              <w:rPr>
                <w:szCs w:val="24"/>
              </w:rPr>
              <w:t>Annual turnover data (applicable activities only; US$ equivalent)</w:t>
            </w:r>
          </w:p>
        </w:tc>
      </w:tr>
      <w:tr w:rsidR="0052539E" w:rsidRPr="00A55343">
        <w:trPr>
          <w:cantSplit/>
          <w:jc w:val="center"/>
        </w:trPr>
        <w:tc>
          <w:tcPr>
            <w:tcW w:w="1152"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Partner</w:t>
            </w:r>
          </w:p>
        </w:tc>
        <w:tc>
          <w:tcPr>
            <w:tcW w:w="1008"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 xml:space="preserve">Form </w:t>
            </w:r>
            <w:r w:rsidR="00E42301" w:rsidRPr="00A55343">
              <w:rPr>
                <w:szCs w:val="24"/>
              </w:rPr>
              <w:t>3.5.2-page</w:t>
            </w:r>
            <w:r w:rsidRPr="00A55343">
              <w:rPr>
                <w:szCs w:val="24"/>
              </w:rPr>
              <w:t xml:space="preserve"> no.</w:t>
            </w: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Year 1</w:t>
            </w: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Year 2</w:t>
            </w: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Year 3</w:t>
            </w: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Year 4</w:t>
            </w:r>
          </w:p>
        </w:tc>
        <w:tc>
          <w:tcPr>
            <w:tcW w:w="1386" w:type="dxa"/>
            <w:tcBorders>
              <w:top w:val="single" w:sz="6" w:space="0" w:color="auto"/>
              <w:left w:val="single" w:sz="6" w:space="0" w:color="auto"/>
              <w:bottom w:val="single" w:sz="6" w:space="0" w:color="auto"/>
              <w:right w:val="single" w:sz="6" w:space="0" w:color="auto"/>
            </w:tcBorders>
          </w:tcPr>
          <w:p w:rsidR="0052539E" w:rsidRPr="00A55343" w:rsidRDefault="0052539E">
            <w:pPr>
              <w:rPr>
                <w:szCs w:val="24"/>
              </w:rPr>
            </w:pPr>
            <w:r w:rsidRPr="00A55343">
              <w:rPr>
                <w:szCs w:val="24"/>
              </w:rPr>
              <w:t>Year 5</w:t>
            </w:r>
          </w:p>
        </w:tc>
      </w:tr>
      <w:tr w:rsidR="0052539E" w:rsidRPr="00A55343">
        <w:trPr>
          <w:cantSplit/>
          <w:jc w:val="center"/>
        </w:trPr>
        <w:tc>
          <w:tcPr>
            <w:tcW w:w="1152" w:type="dxa"/>
            <w:tcBorders>
              <w:top w:val="single" w:sz="12" w:space="0" w:color="auto"/>
              <w:left w:val="single" w:sz="6" w:space="0" w:color="auto"/>
            </w:tcBorders>
          </w:tcPr>
          <w:p w:rsidR="0052539E" w:rsidRPr="00A55343" w:rsidRDefault="0052539E">
            <w:pPr>
              <w:rPr>
                <w:szCs w:val="24"/>
              </w:rPr>
            </w:pPr>
            <w:r w:rsidRPr="00A55343">
              <w:rPr>
                <w:szCs w:val="24"/>
              </w:rPr>
              <w:t>1. Partner in charge</w:t>
            </w:r>
          </w:p>
        </w:tc>
        <w:tc>
          <w:tcPr>
            <w:tcW w:w="1008" w:type="dxa"/>
            <w:tcBorders>
              <w:top w:val="single" w:sz="12" w:space="0" w:color="auto"/>
              <w:left w:val="single" w:sz="6" w:space="0" w:color="auto"/>
            </w:tcBorders>
          </w:tcPr>
          <w:p w:rsidR="0052539E" w:rsidRPr="00A55343" w:rsidRDefault="0052539E">
            <w:pPr>
              <w:rPr>
                <w:szCs w:val="24"/>
              </w:rPr>
            </w:pPr>
          </w:p>
        </w:tc>
        <w:tc>
          <w:tcPr>
            <w:tcW w:w="1386" w:type="dxa"/>
            <w:tcBorders>
              <w:top w:val="single" w:sz="12" w:space="0" w:color="auto"/>
              <w:left w:val="single" w:sz="6" w:space="0" w:color="auto"/>
            </w:tcBorders>
          </w:tcPr>
          <w:p w:rsidR="0052539E" w:rsidRPr="00A55343" w:rsidRDefault="0052539E">
            <w:pPr>
              <w:rPr>
                <w:szCs w:val="24"/>
              </w:rPr>
            </w:pPr>
          </w:p>
        </w:tc>
        <w:tc>
          <w:tcPr>
            <w:tcW w:w="1386" w:type="dxa"/>
            <w:tcBorders>
              <w:top w:val="single" w:sz="12" w:space="0" w:color="auto"/>
              <w:left w:val="single" w:sz="6" w:space="0" w:color="auto"/>
            </w:tcBorders>
          </w:tcPr>
          <w:p w:rsidR="0052539E" w:rsidRPr="00A55343" w:rsidRDefault="0052539E">
            <w:pPr>
              <w:rPr>
                <w:szCs w:val="24"/>
              </w:rPr>
            </w:pPr>
          </w:p>
        </w:tc>
        <w:tc>
          <w:tcPr>
            <w:tcW w:w="1386" w:type="dxa"/>
            <w:tcBorders>
              <w:top w:val="single" w:sz="12" w:space="0" w:color="auto"/>
              <w:left w:val="single" w:sz="6" w:space="0" w:color="auto"/>
            </w:tcBorders>
          </w:tcPr>
          <w:p w:rsidR="0052539E" w:rsidRPr="00A55343" w:rsidRDefault="0052539E">
            <w:pPr>
              <w:rPr>
                <w:szCs w:val="24"/>
              </w:rPr>
            </w:pPr>
          </w:p>
        </w:tc>
        <w:tc>
          <w:tcPr>
            <w:tcW w:w="1386" w:type="dxa"/>
            <w:tcBorders>
              <w:top w:val="single" w:sz="12" w:space="0" w:color="auto"/>
              <w:left w:val="single" w:sz="6" w:space="0" w:color="auto"/>
            </w:tcBorders>
          </w:tcPr>
          <w:p w:rsidR="0052539E" w:rsidRPr="00A55343" w:rsidRDefault="0052539E">
            <w:pPr>
              <w:rPr>
                <w:szCs w:val="24"/>
              </w:rPr>
            </w:pPr>
          </w:p>
        </w:tc>
        <w:tc>
          <w:tcPr>
            <w:tcW w:w="1386" w:type="dxa"/>
            <w:tcBorders>
              <w:top w:val="single" w:sz="12"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152" w:type="dxa"/>
            <w:tcBorders>
              <w:top w:val="single" w:sz="6" w:space="0" w:color="auto"/>
              <w:left w:val="single" w:sz="6" w:space="0" w:color="auto"/>
            </w:tcBorders>
          </w:tcPr>
          <w:p w:rsidR="0052539E" w:rsidRPr="00A55343" w:rsidRDefault="0052539E">
            <w:pPr>
              <w:rPr>
                <w:szCs w:val="24"/>
              </w:rPr>
            </w:pPr>
            <w:r w:rsidRPr="00A55343">
              <w:rPr>
                <w:szCs w:val="24"/>
              </w:rPr>
              <w:t>2. Partner</w:t>
            </w:r>
          </w:p>
        </w:tc>
        <w:tc>
          <w:tcPr>
            <w:tcW w:w="1008"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152" w:type="dxa"/>
            <w:tcBorders>
              <w:top w:val="single" w:sz="6" w:space="0" w:color="auto"/>
              <w:left w:val="single" w:sz="6" w:space="0" w:color="auto"/>
            </w:tcBorders>
          </w:tcPr>
          <w:p w:rsidR="0052539E" w:rsidRPr="00A55343" w:rsidRDefault="0052539E">
            <w:pPr>
              <w:rPr>
                <w:szCs w:val="24"/>
              </w:rPr>
            </w:pPr>
            <w:r w:rsidRPr="00A55343">
              <w:rPr>
                <w:szCs w:val="24"/>
              </w:rPr>
              <w:t>3. Partner</w:t>
            </w:r>
          </w:p>
        </w:tc>
        <w:tc>
          <w:tcPr>
            <w:tcW w:w="1008"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152" w:type="dxa"/>
            <w:tcBorders>
              <w:top w:val="single" w:sz="6" w:space="0" w:color="auto"/>
              <w:left w:val="single" w:sz="6" w:space="0" w:color="auto"/>
            </w:tcBorders>
          </w:tcPr>
          <w:p w:rsidR="0052539E" w:rsidRPr="00A55343" w:rsidRDefault="0052539E">
            <w:pPr>
              <w:rPr>
                <w:szCs w:val="24"/>
              </w:rPr>
            </w:pPr>
            <w:r w:rsidRPr="00A55343">
              <w:rPr>
                <w:szCs w:val="24"/>
              </w:rPr>
              <w:t>4. Partner</w:t>
            </w:r>
          </w:p>
        </w:tc>
        <w:tc>
          <w:tcPr>
            <w:tcW w:w="1008"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152" w:type="dxa"/>
            <w:tcBorders>
              <w:top w:val="single" w:sz="6" w:space="0" w:color="auto"/>
              <w:left w:val="single" w:sz="6" w:space="0" w:color="auto"/>
            </w:tcBorders>
          </w:tcPr>
          <w:p w:rsidR="0052539E" w:rsidRPr="00A55343" w:rsidRDefault="0052539E">
            <w:pPr>
              <w:rPr>
                <w:szCs w:val="24"/>
              </w:rPr>
            </w:pPr>
            <w:r w:rsidRPr="00A55343">
              <w:rPr>
                <w:szCs w:val="24"/>
              </w:rPr>
              <w:t>5. Partner</w:t>
            </w:r>
          </w:p>
        </w:tc>
        <w:tc>
          <w:tcPr>
            <w:tcW w:w="1008"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tcBorders>
          </w:tcPr>
          <w:p w:rsidR="0052539E" w:rsidRPr="00A55343" w:rsidRDefault="0052539E">
            <w:pPr>
              <w:rPr>
                <w:szCs w:val="24"/>
              </w:rPr>
            </w:pPr>
          </w:p>
        </w:tc>
        <w:tc>
          <w:tcPr>
            <w:tcW w:w="1386" w:type="dxa"/>
            <w:tcBorders>
              <w:top w:val="single" w:sz="6"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152" w:type="dxa"/>
            <w:tcBorders>
              <w:top w:val="single" w:sz="6" w:space="0" w:color="auto"/>
              <w:left w:val="single" w:sz="6" w:space="0" w:color="auto"/>
              <w:bottom w:val="single" w:sz="6" w:space="0" w:color="auto"/>
            </w:tcBorders>
          </w:tcPr>
          <w:p w:rsidR="0052539E" w:rsidRPr="00A55343" w:rsidRDefault="0052539E">
            <w:pPr>
              <w:rPr>
                <w:szCs w:val="24"/>
              </w:rPr>
            </w:pPr>
            <w:r w:rsidRPr="00A55343">
              <w:rPr>
                <w:szCs w:val="24"/>
              </w:rPr>
              <w:t>6. Etc.</w:t>
            </w:r>
          </w:p>
        </w:tc>
        <w:tc>
          <w:tcPr>
            <w:tcW w:w="1008" w:type="dxa"/>
            <w:tcBorders>
              <w:top w:val="single" w:sz="6" w:space="0" w:color="auto"/>
              <w:left w:val="single" w:sz="6" w:space="0" w:color="auto"/>
              <w:bottom w:val="single" w:sz="6" w:space="0" w:color="auto"/>
            </w:tcBorders>
          </w:tcPr>
          <w:p w:rsidR="0052539E" w:rsidRPr="00A55343" w:rsidRDefault="0052539E">
            <w:pPr>
              <w:rPr>
                <w:szCs w:val="24"/>
              </w:rPr>
            </w:pP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p>
        </w:tc>
        <w:tc>
          <w:tcPr>
            <w:tcW w:w="1386" w:type="dxa"/>
            <w:tcBorders>
              <w:top w:val="single" w:sz="6" w:space="0" w:color="auto"/>
              <w:left w:val="single" w:sz="6" w:space="0" w:color="auto"/>
              <w:bottom w:val="single" w:sz="6" w:space="0" w:color="auto"/>
            </w:tcBorders>
          </w:tcPr>
          <w:p w:rsidR="0052539E" w:rsidRPr="00A55343" w:rsidRDefault="0052539E">
            <w:pPr>
              <w:rPr>
                <w:szCs w:val="24"/>
              </w:rPr>
            </w:pPr>
          </w:p>
        </w:tc>
        <w:tc>
          <w:tcPr>
            <w:tcW w:w="1386" w:type="dxa"/>
            <w:tcBorders>
              <w:top w:val="single" w:sz="6" w:space="0" w:color="auto"/>
              <w:left w:val="single" w:sz="6" w:space="0" w:color="auto"/>
              <w:bottom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2160" w:type="dxa"/>
            <w:gridSpan w:val="2"/>
            <w:tcBorders>
              <w:top w:val="single" w:sz="12" w:space="0" w:color="auto"/>
              <w:left w:val="single" w:sz="6" w:space="0" w:color="auto"/>
              <w:bottom w:val="single" w:sz="6" w:space="0" w:color="auto"/>
            </w:tcBorders>
          </w:tcPr>
          <w:p w:rsidR="0052539E" w:rsidRPr="00A55343" w:rsidRDefault="0052539E">
            <w:pPr>
              <w:rPr>
                <w:szCs w:val="24"/>
              </w:rPr>
            </w:pPr>
            <w:r w:rsidRPr="00A55343">
              <w:rPr>
                <w:szCs w:val="24"/>
              </w:rPr>
              <w:t>Totals</w:t>
            </w:r>
          </w:p>
        </w:tc>
        <w:tc>
          <w:tcPr>
            <w:tcW w:w="1386" w:type="dxa"/>
            <w:tcBorders>
              <w:top w:val="single" w:sz="12" w:space="0" w:color="auto"/>
              <w:left w:val="single" w:sz="6" w:space="0" w:color="auto"/>
              <w:bottom w:val="single" w:sz="6" w:space="0" w:color="auto"/>
            </w:tcBorders>
          </w:tcPr>
          <w:p w:rsidR="0052539E" w:rsidRPr="00A55343" w:rsidRDefault="0052539E">
            <w:pPr>
              <w:rPr>
                <w:szCs w:val="24"/>
              </w:rPr>
            </w:pPr>
          </w:p>
        </w:tc>
        <w:tc>
          <w:tcPr>
            <w:tcW w:w="1386" w:type="dxa"/>
            <w:tcBorders>
              <w:top w:val="single" w:sz="12" w:space="0" w:color="auto"/>
              <w:left w:val="single" w:sz="6" w:space="0" w:color="auto"/>
              <w:bottom w:val="single" w:sz="6" w:space="0" w:color="auto"/>
            </w:tcBorders>
          </w:tcPr>
          <w:p w:rsidR="0052539E" w:rsidRPr="00A55343" w:rsidRDefault="0052539E">
            <w:pPr>
              <w:rPr>
                <w:szCs w:val="24"/>
              </w:rPr>
            </w:pPr>
          </w:p>
        </w:tc>
        <w:tc>
          <w:tcPr>
            <w:tcW w:w="1386" w:type="dxa"/>
            <w:tcBorders>
              <w:top w:val="single" w:sz="12" w:space="0" w:color="auto"/>
              <w:left w:val="single" w:sz="6" w:space="0" w:color="auto"/>
              <w:bottom w:val="single" w:sz="6" w:space="0" w:color="auto"/>
            </w:tcBorders>
          </w:tcPr>
          <w:p w:rsidR="0052539E" w:rsidRPr="00A55343" w:rsidRDefault="0052539E">
            <w:pPr>
              <w:rPr>
                <w:szCs w:val="24"/>
              </w:rPr>
            </w:pPr>
          </w:p>
        </w:tc>
        <w:tc>
          <w:tcPr>
            <w:tcW w:w="1386" w:type="dxa"/>
            <w:tcBorders>
              <w:top w:val="single" w:sz="12" w:space="0" w:color="auto"/>
              <w:left w:val="single" w:sz="6" w:space="0" w:color="auto"/>
              <w:bottom w:val="single" w:sz="6" w:space="0" w:color="auto"/>
            </w:tcBorders>
          </w:tcPr>
          <w:p w:rsidR="0052539E" w:rsidRPr="00A55343" w:rsidRDefault="0052539E">
            <w:pPr>
              <w:rPr>
                <w:szCs w:val="24"/>
              </w:rPr>
            </w:pPr>
          </w:p>
        </w:tc>
        <w:tc>
          <w:tcPr>
            <w:tcW w:w="1386" w:type="dxa"/>
            <w:tcBorders>
              <w:top w:val="single" w:sz="12" w:space="0" w:color="auto"/>
              <w:left w:val="single" w:sz="6" w:space="0" w:color="auto"/>
              <w:bottom w:val="single" w:sz="6" w:space="0" w:color="auto"/>
              <w:right w:val="single" w:sz="6" w:space="0" w:color="auto"/>
            </w:tcBorders>
          </w:tcPr>
          <w:p w:rsidR="0052539E" w:rsidRPr="00A55343" w:rsidRDefault="0052539E">
            <w:pPr>
              <w:rPr>
                <w:szCs w:val="24"/>
              </w:rPr>
            </w:pPr>
          </w:p>
        </w:tc>
      </w:tr>
    </w:tbl>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65" w:name="_Toc490650435"/>
      <w:bookmarkStart w:id="566" w:name="_Toc490653376"/>
      <w:bookmarkStart w:id="567" w:name="_Toc521497254"/>
      <w:bookmarkStart w:id="568" w:name="_Toc484613438"/>
      <w:r w:rsidRPr="00A55343">
        <w:rPr>
          <w:rFonts w:ascii="Times New Roman" w:hAnsi="Times New Roman"/>
          <w:sz w:val="24"/>
          <w:szCs w:val="24"/>
        </w:rPr>
        <w:lastRenderedPageBreak/>
        <w:t>3.5.3</w:t>
      </w:r>
      <w:r w:rsidRPr="00A55343">
        <w:rPr>
          <w:rFonts w:ascii="Times New Roman" w:hAnsi="Times New Roman"/>
          <w:sz w:val="24"/>
          <w:szCs w:val="24"/>
        </w:rPr>
        <w:tab/>
        <w:t>Particular Information Systems Experience Record</w:t>
      </w:r>
      <w:bookmarkEnd w:id="565"/>
      <w:bookmarkEnd w:id="566"/>
      <w:bookmarkEnd w:id="567"/>
      <w:bookmarkEnd w:id="568"/>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00"/>
      </w:tblGrid>
      <w:tr w:rsidR="0052539E" w:rsidRPr="00A55343">
        <w:trPr>
          <w:cantSplit/>
        </w:trPr>
        <w:tc>
          <w:tcPr>
            <w:tcW w:w="900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rPr>
          <w:szCs w:val="24"/>
        </w:rPr>
      </w:pPr>
    </w:p>
    <w:p w:rsidR="0052539E" w:rsidRPr="00A55343" w:rsidRDefault="0052539E">
      <w:pPr>
        <w:rPr>
          <w:szCs w:val="24"/>
        </w:rPr>
      </w:pPr>
      <w:r w:rsidRPr="00A55343">
        <w:rPr>
          <w:szCs w:val="24"/>
        </w:rPr>
        <w:t>On separate pages, using the format of Form 3.5.3a, the Bidder is requested to list contracts of a similar nature, complexity, and requiring similar information technology and methodologies to the contract or contracts for which these Bidding Documents are issued, and which the Bidder has undertaken during the period, and of the number, specified in the BDS for ITB Clause 6.1 (a).  Each partner of a Joint Venture should separately provide details of its own relevant contracts.  The contract value should be based on the payment currencies of the contracts converted into U.S. dollars, at the date of substantial completion, or for ongoing contracts at the time of award.</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69" w:name="_Toc490650436"/>
      <w:bookmarkStart w:id="570" w:name="_Toc490653377"/>
      <w:bookmarkStart w:id="571" w:name="_Toc521497255"/>
      <w:bookmarkStart w:id="572" w:name="_Toc484613439"/>
      <w:r w:rsidRPr="00A55343">
        <w:rPr>
          <w:rFonts w:ascii="Times New Roman" w:hAnsi="Times New Roman"/>
          <w:sz w:val="24"/>
          <w:szCs w:val="24"/>
        </w:rPr>
        <w:lastRenderedPageBreak/>
        <w:t>3.5.3</w:t>
      </w:r>
      <w:r w:rsidR="00E42301" w:rsidRPr="00A55343">
        <w:rPr>
          <w:rFonts w:ascii="Times New Roman" w:hAnsi="Times New Roman"/>
          <w:sz w:val="24"/>
          <w:szCs w:val="24"/>
        </w:rPr>
        <w:t>a Details</w:t>
      </w:r>
      <w:r w:rsidRPr="00A55343">
        <w:rPr>
          <w:rFonts w:ascii="Times New Roman" w:hAnsi="Times New Roman"/>
          <w:sz w:val="24"/>
          <w:szCs w:val="24"/>
        </w:rPr>
        <w:t xml:space="preserve"> of Contracts of Similar Nature and Complexity</w:t>
      </w:r>
      <w:bookmarkEnd w:id="569"/>
      <w:bookmarkEnd w:id="570"/>
      <w:bookmarkEnd w:id="571"/>
      <w:bookmarkEnd w:id="572"/>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55343">
        <w:trPr>
          <w:cantSplit/>
          <w:jc w:val="center"/>
        </w:trPr>
        <w:tc>
          <w:tcPr>
            <w:tcW w:w="909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spacing w:before="120"/>
        <w:jc w:val="center"/>
        <w:rPr>
          <w:szCs w:val="24"/>
        </w:rPr>
      </w:pPr>
      <w:r w:rsidRPr="00A55343">
        <w:rPr>
          <w:szCs w:val="24"/>
        </w:rPr>
        <w:t>Use a separate sheet for each contract.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92"/>
        <w:gridCol w:w="3978"/>
      </w:tblGrid>
      <w:tr w:rsidR="0052539E" w:rsidRPr="00A55343">
        <w:trPr>
          <w:cantSplit/>
          <w:jc w:val="center"/>
        </w:trPr>
        <w:tc>
          <w:tcPr>
            <w:tcW w:w="720" w:type="dxa"/>
          </w:tcPr>
          <w:p w:rsidR="0052539E" w:rsidRPr="00A55343" w:rsidRDefault="0052539E">
            <w:pPr>
              <w:rPr>
                <w:szCs w:val="24"/>
              </w:rPr>
            </w:pPr>
            <w:r w:rsidRPr="00A55343">
              <w:rPr>
                <w:szCs w:val="24"/>
              </w:rPr>
              <w:t>1.</w:t>
            </w:r>
          </w:p>
        </w:tc>
        <w:tc>
          <w:tcPr>
            <w:tcW w:w="4392" w:type="dxa"/>
          </w:tcPr>
          <w:p w:rsidR="0052539E" w:rsidRPr="00A55343" w:rsidRDefault="0052539E">
            <w:pPr>
              <w:rPr>
                <w:szCs w:val="24"/>
              </w:rPr>
            </w:pPr>
            <w:r w:rsidRPr="00A55343">
              <w:rPr>
                <w:szCs w:val="24"/>
              </w:rPr>
              <w:t>Number of contract</w:t>
            </w:r>
          </w:p>
        </w:tc>
        <w:tc>
          <w:tcPr>
            <w:tcW w:w="3978" w:type="dxa"/>
          </w:tcPr>
          <w:p w:rsidR="0052539E" w:rsidRPr="00A55343" w:rsidRDefault="0052539E">
            <w:pPr>
              <w:rPr>
                <w:szCs w:val="24"/>
              </w:rPr>
            </w:pPr>
          </w:p>
        </w:tc>
      </w:tr>
      <w:tr w:rsidR="0052539E" w:rsidRPr="00A55343">
        <w:trPr>
          <w:cantSplit/>
          <w:jc w:val="center"/>
        </w:trPr>
        <w:tc>
          <w:tcPr>
            <w:tcW w:w="720" w:type="dxa"/>
          </w:tcPr>
          <w:p w:rsidR="0052539E" w:rsidRPr="00A55343" w:rsidRDefault="0052539E">
            <w:pPr>
              <w:rPr>
                <w:szCs w:val="24"/>
              </w:rPr>
            </w:pPr>
          </w:p>
        </w:tc>
        <w:tc>
          <w:tcPr>
            <w:tcW w:w="8370" w:type="dxa"/>
            <w:gridSpan w:val="2"/>
          </w:tcPr>
          <w:p w:rsidR="0052539E" w:rsidRPr="00A55343" w:rsidRDefault="0052539E">
            <w:pPr>
              <w:rPr>
                <w:szCs w:val="24"/>
              </w:rPr>
            </w:pPr>
            <w:r w:rsidRPr="00A55343">
              <w:rPr>
                <w:szCs w:val="24"/>
              </w:rPr>
              <w:t xml:space="preserve">Name of contract </w:t>
            </w:r>
          </w:p>
        </w:tc>
      </w:tr>
      <w:tr w:rsidR="0052539E" w:rsidRPr="00A55343">
        <w:trPr>
          <w:cantSplit/>
          <w:jc w:val="center"/>
        </w:trPr>
        <w:tc>
          <w:tcPr>
            <w:tcW w:w="720" w:type="dxa"/>
          </w:tcPr>
          <w:p w:rsidR="0052539E" w:rsidRPr="00A55343" w:rsidRDefault="0052539E">
            <w:pPr>
              <w:rPr>
                <w:szCs w:val="24"/>
              </w:rPr>
            </w:pPr>
          </w:p>
        </w:tc>
        <w:tc>
          <w:tcPr>
            <w:tcW w:w="8370" w:type="dxa"/>
            <w:gridSpan w:val="2"/>
          </w:tcPr>
          <w:p w:rsidR="0052539E" w:rsidRPr="00A55343" w:rsidRDefault="0052539E">
            <w:pPr>
              <w:rPr>
                <w:szCs w:val="24"/>
              </w:rPr>
            </w:pPr>
            <w:r w:rsidRPr="00A55343">
              <w:rPr>
                <w:szCs w:val="24"/>
              </w:rPr>
              <w:t>Country</w:t>
            </w:r>
          </w:p>
        </w:tc>
      </w:tr>
      <w:tr w:rsidR="0052539E" w:rsidRPr="00A55343">
        <w:trPr>
          <w:cantSplit/>
          <w:jc w:val="center"/>
        </w:trPr>
        <w:tc>
          <w:tcPr>
            <w:tcW w:w="720" w:type="dxa"/>
          </w:tcPr>
          <w:p w:rsidR="0052539E" w:rsidRPr="00A55343" w:rsidRDefault="0052539E">
            <w:pPr>
              <w:rPr>
                <w:szCs w:val="24"/>
              </w:rPr>
            </w:pPr>
            <w:r w:rsidRPr="00A55343">
              <w:rPr>
                <w:szCs w:val="24"/>
              </w:rPr>
              <w:t>2.</w:t>
            </w:r>
          </w:p>
        </w:tc>
        <w:tc>
          <w:tcPr>
            <w:tcW w:w="8370" w:type="dxa"/>
            <w:gridSpan w:val="2"/>
          </w:tcPr>
          <w:p w:rsidR="0052539E" w:rsidRPr="00A55343" w:rsidRDefault="0052539E">
            <w:pPr>
              <w:rPr>
                <w:szCs w:val="24"/>
              </w:rPr>
            </w:pPr>
            <w:r w:rsidRPr="00A55343">
              <w:rPr>
                <w:szCs w:val="24"/>
              </w:rPr>
              <w:t>Name of Purchaser</w:t>
            </w:r>
          </w:p>
        </w:tc>
      </w:tr>
      <w:tr w:rsidR="0052539E" w:rsidRPr="00A55343">
        <w:trPr>
          <w:cantSplit/>
          <w:jc w:val="center"/>
        </w:trPr>
        <w:tc>
          <w:tcPr>
            <w:tcW w:w="720" w:type="dxa"/>
          </w:tcPr>
          <w:p w:rsidR="0052539E" w:rsidRPr="00A55343" w:rsidRDefault="0052539E">
            <w:pPr>
              <w:rPr>
                <w:szCs w:val="24"/>
              </w:rPr>
            </w:pPr>
            <w:r w:rsidRPr="00A55343">
              <w:rPr>
                <w:szCs w:val="24"/>
              </w:rPr>
              <w:t>3.</w:t>
            </w:r>
          </w:p>
        </w:tc>
        <w:tc>
          <w:tcPr>
            <w:tcW w:w="8370" w:type="dxa"/>
            <w:gridSpan w:val="2"/>
          </w:tcPr>
          <w:p w:rsidR="0052539E" w:rsidRPr="00A55343" w:rsidRDefault="0052539E">
            <w:pPr>
              <w:rPr>
                <w:szCs w:val="24"/>
              </w:rPr>
            </w:pPr>
            <w:r w:rsidRPr="00A55343">
              <w:rPr>
                <w:szCs w:val="24"/>
              </w:rPr>
              <w:t>Purchaser address</w:t>
            </w:r>
          </w:p>
        </w:tc>
      </w:tr>
      <w:tr w:rsidR="0052539E" w:rsidRPr="00A55343">
        <w:trPr>
          <w:cantSplit/>
          <w:jc w:val="center"/>
        </w:trPr>
        <w:tc>
          <w:tcPr>
            <w:tcW w:w="720" w:type="dxa"/>
          </w:tcPr>
          <w:p w:rsidR="0052539E" w:rsidRPr="00A55343" w:rsidRDefault="0052539E">
            <w:pPr>
              <w:rPr>
                <w:szCs w:val="24"/>
              </w:rPr>
            </w:pPr>
            <w:r w:rsidRPr="00A55343">
              <w:rPr>
                <w:szCs w:val="24"/>
              </w:rPr>
              <w:t>4.</w:t>
            </w:r>
          </w:p>
        </w:tc>
        <w:tc>
          <w:tcPr>
            <w:tcW w:w="8370" w:type="dxa"/>
            <w:gridSpan w:val="2"/>
          </w:tcPr>
          <w:p w:rsidR="0052539E" w:rsidRPr="00A55343" w:rsidRDefault="0052539E">
            <w:pPr>
              <w:rPr>
                <w:szCs w:val="24"/>
              </w:rPr>
            </w:pPr>
            <w:r w:rsidRPr="00A55343">
              <w:rPr>
                <w:szCs w:val="24"/>
              </w:rPr>
              <w:t>Nature of Information Systems and special features relevant to the contract for which the Bidding Documents are issued</w:t>
            </w:r>
          </w:p>
        </w:tc>
      </w:tr>
      <w:tr w:rsidR="0052539E" w:rsidRPr="00A55343">
        <w:trPr>
          <w:cantSplit/>
          <w:jc w:val="center"/>
        </w:trPr>
        <w:tc>
          <w:tcPr>
            <w:tcW w:w="720" w:type="dxa"/>
          </w:tcPr>
          <w:p w:rsidR="0052539E" w:rsidRPr="00A55343" w:rsidRDefault="0052539E">
            <w:pPr>
              <w:rPr>
                <w:szCs w:val="24"/>
              </w:rPr>
            </w:pPr>
            <w:r w:rsidRPr="00A55343">
              <w:rPr>
                <w:szCs w:val="24"/>
              </w:rPr>
              <w:t>5.</w:t>
            </w:r>
          </w:p>
        </w:tc>
        <w:tc>
          <w:tcPr>
            <w:tcW w:w="8370" w:type="dxa"/>
            <w:gridSpan w:val="2"/>
          </w:tcPr>
          <w:p w:rsidR="0052539E" w:rsidRPr="00A55343" w:rsidRDefault="0052539E">
            <w:pPr>
              <w:rPr>
                <w:szCs w:val="24"/>
              </w:rPr>
            </w:pPr>
            <w:r w:rsidRPr="00A55343">
              <w:rPr>
                <w:szCs w:val="24"/>
              </w:rPr>
              <w:t>Contract role (check one)</w:t>
            </w:r>
          </w:p>
          <w:p w:rsidR="0052539E" w:rsidRPr="00A55343" w:rsidRDefault="0052539E">
            <w:pPr>
              <w:rPr>
                <w:szCs w:val="24"/>
              </w:rPr>
            </w:pPr>
            <w:r w:rsidRPr="00A55343">
              <w:rPr>
                <w:szCs w:val="24"/>
              </w:rPr>
              <w:sym w:font="Symbol" w:char="F082"/>
            </w:r>
            <w:r w:rsidRPr="00A55343">
              <w:rPr>
                <w:szCs w:val="24"/>
              </w:rPr>
              <w:t xml:space="preserve">Prime Supplier      </w:t>
            </w:r>
            <w:r w:rsidRPr="00A55343">
              <w:rPr>
                <w:szCs w:val="24"/>
              </w:rPr>
              <w:sym w:font="Symbol" w:char="F082"/>
            </w:r>
            <w:r w:rsidRPr="00A55343">
              <w:rPr>
                <w:szCs w:val="24"/>
              </w:rPr>
              <w:t xml:space="preserve">  Management Contractor        </w:t>
            </w:r>
            <w:r w:rsidRPr="00A55343">
              <w:rPr>
                <w:szCs w:val="24"/>
              </w:rPr>
              <w:sym w:font="Symbol" w:char="F082"/>
            </w:r>
            <w:r w:rsidRPr="00A55343">
              <w:rPr>
                <w:szCs w:val="24"/>
              </w:rPr>
              <w:t xml:space="preserve"> Subcontractor     </w:t>
            </w:r>
            <w:r w:rsidRPr="00A55343">
              <w:rPr>
                <w:szCs w:val="24"/>
              </w:rPr>
              <w:sym w:font="Symbol" w:char="F082"/>
            </w:r>
            <w:r w:rsidRPr="00A55343">
              <w:rPr>
                <w:szCs w:val="24"/>
              </w:rPr>
              <w:t xml:space="preserve"> Partner in a Joint Venture</w:t>
            </w:r>
          </w:p>
        </w:tc>
      </w:tr>
      <w:tr w:rsidR="0052539E" w:rsidRPr="00A55343">
        <w:trPr>
          <w:cantSplit/>
          <w:jc w:val="center"/>
        </w:trPr>
        <w:tc>
          <w:tcPr>
            <w:tcW w:w="720" w:type="dxa"/>
          </w:tcPr>
          <w:p w:rsidR="0052539E" w:rsidRPr="00A55343" w:rsidRDefault="0052539E">
            <w:pPr>
              <w:rPr>
                <w:szCs w:val="24"/>
              </w:rPr>
            </w:pPr>
            <w:r w:rsidRPr="00A55343">
              <w:rPr>
                <w:szCs w:val="24"/>
              </w:rPr>
              <w:t>6.</w:t>
            </w:r>
          </w:p>
        </w:tc>
        <w:tc>
          <w:tcPr>
            <w:tcW w:w="8370" w:type="dxa"/>
            <w:gridSpan w:val="2"/>
          </w:tcPr>
          <w:p w:rsidR="0052539E" w:rsidRPr="00A55343" w:rsidRDefault="0052539E">
            <w:pPr>
              <w:rPr>
                <w:szCs w:val="24"/>
              </w:rPr>
            </w:pPr>
            <w:r w:rsidRPr="00A55343">
              <w:rPr>
                <w:szCs w:val="24"/>
              </w:rPr>
              <w:t>Amount of the total contract/subcontract/partner share (in specified currencies at completion, or at date of award for current contracts)</w:t>
            </w:r>
          </w:p>
          <w:p w:rsidR="0052539E" w:rsidRPr="00A55343" w:rsidRDefault="0052539E">
            <w:pPr>
              <w:pStyle w:val="TextBox"/>
              <w:keepNext w:val="0"/>
              <w:keepLines w:val="0"/>
              <w:tabs>
                <w:tab w:val="clear" w:pos="-720"/>
                <w:tab w:val="left" w:pos="2898"/>
                <w:tab w:val="left" w:pos="5508"/>
              </w:tabs>
              <w:spacing w:after="240"/>
              <w:rPr>
                <w:sz w:val="24"/>
                <w:szCs w:val="24"/>
              </w:rPr>
            </w:pPr>
            <w:r w:rsidRPr="00A55343">
              <w:rPr>
                <w:sz w:val="24"/>
                <w:szCs w:val="24"/>
              </w:rPr>
              <w:t>Currency</w:t>
            </w:r>
            <w:r w:rsidRPr="00A55343">
              <w:rPr>
                <w:sz w:val="24"/>
                <w:szCs w:val="24"/>
              </w:rPr>
              <w:tab/>
              <w:t>Currency</w:t>
            </w:r>
            <w:r w:rsidRPr="00A55343">
              <w:rPr>
                <w:sz w:val="24"/>
                <w:szCs w:val="24"/>
              </w:rPr>
              <w:tab/>
              <w:t>Currency</w:t>
            </w:r>
          </w:p>
        </w:tc>
      </w:tr>
      <w:tr w:rsidR="0052539E" w:rsidRPr="00A55343">
        <w:trPr>
          <w:cantSplit/>
          <w:jc w:val="center"/>
        </w:trPr>
        <w:tc>
          <w:tcPr>
            <w:tcW w:w="720" w:type="dxa"/>
          </w:tcPr>
          <w:p w:rsidR="0052539E" w:rsidRPr="00A55343" w:rsidRDefault="0052539E">
            <w:pPr>
              <w:rPr>
                <w:szCs w:val="24"/>
              </w:rPr>
            </w:pPr>
            <w:r w:rsidRPr="00A55343">
              <w:rPr>
                <w:szCs w:val="24"/>
              </w:rPr>
              <w:t>7.</w:t>
            </w:r>
          </w:p>
        </w:tc>
        <w:tc>
          <w:tcPr>
            <w:tcW w:w="8370" w:type="dxa"/>
            <w:gridSpan w:val="2"/>
          </w:tcPr>
          <w:p w:rsidR="0052539E" w:rsidRPr="00A55343" w:rsidRDefault="0052539E">
            <w:pPr>
              <w:rPr>
                <w:szCs w:val="24"/>
              </w:rPr>
            </w:pPr>
            <w:r w:rsidRPr="00A55343">
              <w:rPr>
                <w:szCs w:val="24"/>
              </w:rPr>
              <w:t>Equivalent amount US$</w:t>
            </w:r>
          </w:p>
          <w:p w:rsidR="0052539E" w:rsidRPr="00A55343" w:rsidRDefault="0052539E">
            <w:pPr>
              <w:tabs>
                <w:tab w:val="left" w:pos="2898"/>
                <w:tab w:val="left" w:pos="5508"/>
              </w:tabs>
              <w:rPr>
                <w:szCs w:val="24"/>
              </w:rPr>
            </w:pPr>
            <w:r w:rsidRPr="00A55343">
              <w:rPr>
                <w:szCs w:val="24"/>
              </w:rPr>
              <w:t xml:space="preserve">Total contract: $_______; </w:t>
            </w:r>
            <w:r w:rsidRPr="00A55343">
              <w:rPr>
                <w:szCs w:val="24"/>
              </w:rPr>
              <w:tab/>
              <w:t xml:space="preserve">Subcontract: $_______; </w:t>
            </w:r>
            <w:r w:rsidRPr="00A55343">
              <w:rPr>
                <w:szCs w:val="24"/>
              </w:rPr>
              <w:tab/>
              <w:t>Partner share: $_______;</w:t>
            </w:r>
          </w:p>
        </w:tc>
      </w:tr>
      <w:tr w:rsidR="0052539E" w:rsidRPr="00A55343">
        <w:trPr>
          <w:cantSplit/>
          <w:jc w:val="center"/>
        </w:trPr>
        <w:tc>
          <w:tcPr>
            <w:tcW w:w="720" w:type="dxa"/>
          </w:tcPr>
          <w:p w:rsidR="0052539E" w:rsidRPr="00A55343" w:rsidRDefault="0052539E">
            <w:pPr>
              <w:rPr>
                <w:szCs w:val="24"/>
              </w:rPr>
            </w:pPr>
            <w:r w:rsidRPr="00A55343">
              <w:rPr>
                <w:szCs w:val="24"/>
              </w:rPr>
              <w:t>8.</w:t>
            </w:r>
          </w:p>
        </w:tc>
        <w:tc>
          <w:tcPr>
            <w:tcW w:w="8370" w:type="dxa"/>
            <w:gridSpan w:val="2"/>
          </w:tcPr>
          <w:p w:rsidR="0052539E" w:rsidRPr="00A55343" w:rsidRDefault="0052539E">
            <w:pPr>
              <w:rPr>
                <w:szCs w:val="24"/>
              </w:rPr>
            </w:pPr>
            <w:r w:rsidRPr="00A55343">
              <w:rPr>
                <w:szCs w:val="24"/>
              </w:rPr>
              <w:t>Date of award/completion</w:t>
            </w:r>
          </w:p>
        </w:tc>
      </w:tr>
      <w:tr w:rsidR="0052539E" w:rsidRPr="00A55343">
        <w:trPr>
          <w:cantSplit/>
          <w:jc w:val="center"/>
        </w:trPr>
        <w:tc>
          <w:tcPr>
            <w:tcW w:w="720" w:type="dxa"/>
          </w:tcPr>
          <w:p w:rsidR="0052539E" w:rsidRPr="00A55343" w:rsidRDefault="0052539E">
            <w:pPr>
              <w:rPr>
                <w:szCs w:val="24"/>
              </w:rPr>
            </w:pPr>
            <w:r w:rsidRPr="00A55343">
              <w:rPr>
                <w:szCs w:val="24"/>
              </w:rPr>
              <w:t>9.</w:t>
            </w:r>
          </w:p>
        </w:tc>
        <w:tc>
          <w:tcPr>
            <w:tcW w:w="8370" w:type="dxa"/>
            <w:gridSpan w:val="2"/>
          </w:tcPr>
          <w:p w:rsidR="0052539E" w:rsidRPr="00A55343" w:rsidRDefault="0052539E">
            <w:pPr>
              <w:rPr>
                <w:szCs w:val="24"/>
              </w:rPr>
            </w:pPr>
            <w:r w:rsidRPr="00A55343">
              <w:rPr>
                <w:szCs w:val="24"/>
              </w:rPr>
              <w:t>Contract was completed _____ months ahead/behind original schedule (if behind, provide explanation).</w:t>
            </w:r>
          </w:p>
        </w:tc>
      </w:tr>
      <w:tr w:rsidR="0052539E" w:rsidRPr="00A55343">
        <w:trPr>
          <w:cantSplit/>
          <w:jc w:val="center"/>
        </w:trPr>
        <w:tc>
          <w:tcPr>
            <w:tcW w:w="720" w:type="dxa"/>
          </w:tcPr>
          <w:p w:rsidR="0052539E" w:rsidRPr="00A55343" w:rsidRDefault="0052539E">
            <w:pPr>
              <w:rPr>
                <w:szCs w:val="24"/>
              </w:rPr>
            </w:pPr>
            <w:r w:rsidRPr="00A55343">
              <w:rPr>
                <w:szCs w:val="24"/>
              </w:rPr>
              <w:t>10.</w:t>
            </w:r>
          </w:p>
        </w:tc>
        <w:tc>
          <w:tcPr>
            <w:tcW w:w="8370" w:type="dxa"/>
            <w:gridSpan w:val="2"/>
          </w:tcPr>
          <w:p w:rsidR="0052539E" w:rsidRPr="00A55343" w:rsidRDefault="0052539E">
            <w:pPr>
              <w:rPr>
                <w:szCs w:val="24"/>
              </w:rPr>
            </w:pPr>
            <w:r w:rsidRPr="00A55343">
              <w:rPr>
                <w:szCs w:val="24"/>
              </w:rPr>
              <w:t>Contract was completed US$ _________ equivalent under/over original contract amount (if over, provide explanation).</w:t>
            </w:r>
          </w:p>
        </w:tc>
      </w:tr>
      <w:tr w:rsidR="0052539E" w:rsidRPr="00A55343">
        <w:trPr>
          <w:cantSplit/>
          <w:jc w:val="center"/>
        </w:trPr>
        <w:tc>
          <w:tcPr>
            <w:tcW w:w="720" w:type="dxa"/>
          </w:tcPr>
          <w:p w:rsidR="0052539E" w:rsidRPr="00A55343" w:rsidRDefault="0052539E">
            <w:pPr>
              <w:rPr>
                <w:szCs w:val="24"/>
              </w:rPr>
            </w:pPr>
            <w:r w:rsidRPr="00A55343">
              <w:rPr>
                <w:szCs w:val="24"/>
              </w:rPr>
              <w:t>11.</w:t>
            </w:r>
          </w:p>
        </w:tc>
        <w:tc>
          <w:tcPr>
            <w:tcW w:w="8370" w:type="dxa"/>
            <w:gridSpan w:val="2"/>
          </w:tcPr>
          <w:p w:rsidR="0052539E" w:rsidRPr="00A55343" w:rsidRDefault="0052539E">
            <w:pPr>
              <w:rPr>
                <w:szCs w:val="24"/>
              </w:rPr>
            </w:pPr>
            <w:r w:rsidRPr="00A55343">
              <w:rPr>
                <w:szCs w:val="24"/>
              </w:rPr>
              <w:t>Special contractual/technical requirements.</w:t>
            </w:r>
          </w:p>
        </w:tc>
      </w:tr>
      <w:tr w:rsidR="0052539E" w:rsidRPr="00A55343">
        <w:trPr>
          <w:cantSplit/>
          <w:jc w:val="center"/>
        </w:trPr>
        <w:tc>
          <w:tcPr>
            <w:tcW w:w="720" w:type="dxa"/>
          </w:tcPr>
          <w:p w:rsidR="0052539E" w:rsidRPr="00A55343" w:rsidRDefault="0052539E">
            <w:pPr>
              <w:rPr>
                <w:szCs w:val="24"/>
              </w:rPr>
            </w:pPr>
            <w:r w:rsidRPr="00A55343">
              <w:rPr>
                <w:szCs w:val="24"/>
              </w:rPr>
              <w:t>12.</w:t>
            </w:r>
          </w:p>
        </w:tc>
        <w:tc>
          <w:tcPr>
            <w:tcW w:w="8370" w:type="dxa"/>
            <w:gridSpan w:val="2"/>
          </w:tcPr>
          <w:p w:rsidR="0052539E" w:rsidRPr="00A55343" w:rsidRDefault="0052539E">
            <w:pPr>
              <w:rPr>
                <w:szCs w:val="24"/>
              </w:rPr>
            </w:pPr>
            <w:r w:rsidRPr="00A55343">
              <w:rPr>
                <w:szCs w:val="24"/>
              </w:rPr>
              <w:t>Indicate the approximate percent of total contract value (and US$ amount) of Information System undertaken by subcontract, if any, and the nature of such Information System.</w:t>
            </w:r>
          </w:p>
        </w:tc>
      </w:tr>
    </w:tbl>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73" w:name="_Toc490650437"/>
      <w:bookmarkStart w:id="574" w:name="_Toc490653378"/>
      <w:bookmarkStart w:id="575" w:name="_Toc521497256"/>
      <w:bookmarkStart w:id="576" w:name="_Toc484613440"/>
      <w:r w:rsidRPr="00A55343">
        <w:rPr>
          <w:rFonts w:ascii="Times New Roman" w:hAnsi="Times New Roman"/>
          <w:sz w:val="24"/>
          <w:szCs w:val="24"/>
        </w:rPr>
        <w:lastRenderedPageBreak/>
        <w:t>3.5.4</w:t>
      </w:r>
      <w:r w:rsidRPr="00A55343">
        <w:rPr>
          <w:rFonts w:ascii="Times New Roman" w:hAnsi="Times New Roman"/>
          <w:sz w:val="24"/>
          <w:szCs w:val="24"/>
        </w:rPr>
        <w:tab/>
        <w:t>Summary Sheet:  Current Contract Commitments / Work in Progress</w:t>
      </w:r>
      <w:bookmarkEnd w:id="573"/>
      <w:bookmarkEnd w:id="574"/>
      <w:bookmarkEnd w:id="575"/>
      <w:bookmarkEnd w:id="576"/>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55343">
        <w:trPr>
          <w:cantSplit/>
          <w:jc w:val="center"/>
        </w:trPr>
        <w:tc>
          <w:tcPr>
            <w:tcW w:w="891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rPr>
          <w:szCs w:val="24"/>
        </w:rPr>
      </w:pPr>
    </w:p>
    <w:p w:rsidR="0052539E" w:rsidRPr="00A55343" w:rsidRDefault="0052539E">
      <w:pPr>
        <w:rPr>
          <w:szCs w:val="24"/>
        </w:rPr>
      </w:pPr>
      <w:r w:rsidRPr="00A55343">
        <w:rPr>
          <w:szCs w:val="24"/>
        </w:rPr>
        <w:t xml:space="preserve">Bidders and each partner to </w:t>
      </w:r>
      <w:r w:rsidR="00E42301" w:rsidRPr="00A55343">
        <w:rPr>
          <w:szCs w:val="24"/>
        </w:rPr>
        <w:t>a</w:t>
      </w:r>
      <w:r w:rsidRPr="00A55343">
        <w:rPr>
          <w:szCs w:val="24"/>
        </w:rPr>
        <w:t xml:space="preserve">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2539E" w:rsidRPr="00A55343">
        <w:trPr>
          <w:cantSplit/>
          <w:jc w:val="center"/>
        </w:trPr>
        <w:tc>
          <w:tcPr>
            <w:tcW w:w="1890" w:type="dxa"/>
          </w:tcPr>
          <w:p w:rsidR="0052539E" w:rsidRPr="00A55343" w:rsidRDefault="0052539E">
            <w:pPr>
              <w:jc w:val="left"/>
              <w:rPr>
                <w:szCs w:val="24"/>
              </w:rPr>
            </w:pPr>
            <w:r w:rsidRPr="00A55343">
              <w:rPr>
                <w:szCs w:val="24"/>
              </w:rPr>
              <w:t>Name of contract</w:t>
            </w:r>
          </w:p>
        </w:tc>
        <w:tc>
          <w:tcPr>
            <w:tcW w:w="1620" w:type="dxa"/>
          </w:tcPr>
          <w:p w:rsidR="0052539E" w:rsidRPr="00A55343" w:rsidRDefault="0052539E">
            <w:pPr>
              <w:jc w:val="left"/>
              <w:rPr>
                <w:szCs w:val="24"/>
              </w:rPr>
            </w:pPr>
            <w:r w:rsidRPr="00A55343">
              <w:rPr>
                <w:szCs w:val="24"/>
              </w:rPr>
              <w:t>Purchaser, contact address/tel./fax</w:t>
            </w:r>
          </w:p>
        </w:tc>
        <w:tc>
          <w:tcPr>
            <w:tcW w:w="1800" w:type="dxa"/>
          </w:tcPr>
          <w:p w:rsidR="0052539E" w:rsidRPr="00A55343" w:rsidRDefault="0052539E">
            <w:pPr>
              <w:jc w:val="left"/>
              <w:rPr>
                <w:szCs w:val="24"/>
              </w:rPr>
            </w:pPr>
            <w:r w:rsidRPr="00A55343">
              <w:rPr>
                <w:szCs w:val="24"/>
              </w:rPr>
              <w:t>Value of outstanding Information System (current US$ equivalent)</w:t>
            </w:r>
          </w:p>
        </w:tc>
        <w:tc>
          <w:tcPr>
            <w:tcW w:w="1800" w:type="dxa"/>
          </w:tcPr>
          <w:p w:rsidR="0052539E" w:rsidRPr="00A55343" w:rsidRDefault="0052539E">
            <w:pPr>
              <w:pStyle w:val="tabletxt"/>
              <w:spacing w:after="240"/>
              <w:rPr>
                <w:sz w:val="24"/>
                <w:szCs w:val="24"/>
              </w:rPr>
            </w:pPr>
            <w:r w:rsidRPr="00A55343">
              <w:rPr>
                <w:sz w:val="24"/>
                <w:szCs w:val="24"/>
              </w:rPr>
              <w:t>Estimated completion date</w:t>
            </w:r>
          </w:p>
        </w:tc>
        <w:tc>
          <w:tcPr>
            <w:tcW w:w="1800" w:type="dxa"/>
          </w:tcPr>
          <w:p w:rsidR="0052539E" w:rsidRPr="00A55343" w:rsidRDefault="0052539E">
            <w:pPr>
              <w:jc w:val="left"/>
              <w:rPr>
                <w:szCs w:val="24"/>
              </w:rPr>
            </w:pPr>
            <w:r w:rsidRPr="00A55343">
              <w:rPr>
                <w:szCs w:val="24"/>
              </w:rPr>
              <w:t>Average monthly invoicing over last six months</w:t>
            </w:r>
            <w:r w:rsidRPr="00A55343">
              <w:rPr>
                <w:szCs w:val="24"/>
              </w:rPr>
              <w:br/>
              <w:t>(US$/month)</w:t>
            </w:r>
          </w:p>
        </w:tc>
      </w:tr>
      <w:tr w:rsidR="0052539E" w:rsidRPr="00A55343">
        <w:trPr>
          <w:cantSplit/>
          <w:jc w:val="center"/>
        </w:trPr>
        <w:tc>
          <w:tcPr>
            <w:tcW w:w="1890" w:type="dxa"/>
          </w:tcPr>
          <w:p w:rsidR="0052539E" w:rsidRPr="00A55343" w:rsidRDefault="0052539E">
            <w:pPr>
              <w:rPr>
                <w:szCs w:val="24"/>
              </w:rPr>
            </w:pPr>
            <w:r w:rsidRPr="00A55343">
              <w:rPr>
                <w:szCs w:val="24"/>
              </w:rPr>
              <w:t>1.</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r w:rsidR="0052539E" w:rsidRPr="00A55343">
        <w:trPr>
          <w:cantSplit/>
          <w:jc w:val="center"/>
        </w:trPr>
        <w:tc>
          <w:tcPr>
            <w:tcW w:w="1890" w:type="dxa"/>
          </w:tcPr>
          <w:p w:rsidR="0052539E" w:rsidRPr="00A55343" w:rsidRDefault="0052539E">
            <w:pPr>
              <w:rPr>
                <w:szCs w:val="24"/>
              </w:rPr>
            </w:pPr>
            <w:r w:rsidRPr="00A55343">
              <w:rPr>
                <w:szCs w:val="24"/>
              </w:rPr>
              <w:t>2.</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r w:rsidR="0052539E" w:rsidRPr="00A55343">
        <w:trPr>
          <w:cantSplit/>
          <w:jc w:val="center"/>
        </w:trPr>
        <w:tc>
          <w:tcPr>
            <w:tcW w:w="1890" w:type="dxa"/>
          </w:tcPr>
          <w:p w:rsidR="0052539E" w:rsidRPr="00A55343" w:rsidRDefault="0052539E">
            <w:pPr>
              <w:rPr>
                <w:szCs w:val="24"/>
              </w:rPr>
            </w:pPr>
            <w:r w:rsidRPr="00A55343">
              <w:rPr>
                <w:szCs w:val="24"/>
              </w:rPr>
              <w:t>3.</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r w:rsidR="0052539E" w:rsidRPr="00A55343">
        <w:trPr>
          <w:cantSplit/>
          <w:jc w:val="center"/>
        </w:trPr>
        <w:tc>
          <w:tcPr>
            <w:tcW w:w="1890" w:type="dxa"/>
          </w:tcPr>
          <w:p w:rsidR="0052539E" w:rsidRPr="00A55343" w:rsidRDefault="0052539E">
            <w:pPr>
              <w:rPr>
                <w:szCs w:val="24"/>
              </w:rPr>
            </w:pPr>
            <w:r w:rsidRPr="00A55343">
              <w:rPr>
                <w:szCs w:val="24"/>
              </w:rPr>
              <w:t>4.</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r w:rsidR="0052539E" w:rsidRPr="00A55343">
        <w:trPr>
          <w:cantSplit/>
          <w:jc w:val="center"/>
        </w:trPr>
        <w:tc>
          <w:tcPr>
            <w:tcW w:w="1890" w:type="dxa"/>
          </w:tcPr>
          <w:p w:rsidR="0052539E" w:rsidRPr="00A55343" w:rsidRDefault="0052539E">
            <w:pPr>
              <w:rPr>
                <w:szCs w:val="24"/>
              </w:rPr>
            </w:pPr>
            <w:r w:rsidRPr="00A55343">
              <w:rPr>
                <w:szCs w:val="24"/>
              </w:rPr>
              <w:t>5.</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r w:rsidR="0052539E" w:rsidRPr="00A55343">
        <w:trPr>
          <w:cantSplit/>
          <w:jc w:val="center"/>
        </w:trPr>
        <w:tc>
          <w:tcPr>
            <w:tcW w:w="1890" w:type="dxa"/>
          </w:tcPr>
          <w:p w:rsidR="0052539E" w:rsidRPr="00A55343" w:rsidRDefault="0052539E">
            <w:pPr>
              <w:rPr>
                <w:szCs w:val="24"/>
              </w:rPr>
            </w:pPr>
            <w:r w:rsidRPr="00A55343">
              <w:rPr>
                <w:szCs w:val="24"/>
              </w:rPr>
              <w:t>etc.</w:t>
            </w:r>
          </w:p>
        </w:tc>
        <w:tc>
          <w:tcPr>
            <w:tcW w:w="162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c>
          <w:tcPr>
            <w:tcW w:w="1800" w:type="dxa"/>
          </w:tcPr>
          <w:p w:rsidR="0052539E" w:rsidRPr="00A55343" w:rsidRDefault="0052539E">
            <w:pPr>
              <w:rPr>
                <w:szCs w:val="24"/>
              </w:rPr>
            </w:pPr>
          </w:p>
        </w:tc>
      </w:tr>
    </w:tbl>
    <w:p w:rsidR="0052539E" w:rsidRPr="00A55343" w:rsidRDefault="0052539E">
      <w:pPr>
        <w:rPr>
          <w:szCs w:val="24"/>
        </w:rPr>
      </w:pP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77" w:name="_Toc490650438"/>
      <w:bookmarkStart w:id="578" w:name="_Toc490653379"/>
      <w:bookmarkStart w:id="579" w:name="_Toc521497257"/>
      <w:bookmarkStart w:id="580" w:name="_Toc484613441"/>
      <w:r w:rsidRPr="00A55343">
        <w:rPr>
          <w:rFonts w:ascii="Times New Roman" w:hAnsi="Times New Roman"/>
          <w:sz w:val="24"/>
          <w:szCs w:val="24"/>
        </w:rPr>
        <w:lastRenderedPageBreak/>
        <w:t>3.5.5</w:t>
      </w:r>
      <w:r w:rsidRPr="00A55343">
        <w:rPr>
          <w:rFonts w:ascii="Times New Roman" w:hAnsi="Times New Roman"/>
          <w:sz w:val="24"/>
          <w:szCs w:val="24"/>
        </w:rPr>
        <w:tab/>
        <w:t>Financial Capabilities</w:t>
      </w:r>
      <w:bookmarkEnd w:id="577"/>
      <w:bookmarkEnd w:id="578"/>
      <w:bookmarkEnd w:id="579"/>
      <w:bookmarkEnd w:id="580"/>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55343">
        <w:trPr>
          <w:cantSplit/>
          <w:jc w:val="center"/>
        </w:trPr>
        <w:tc>
          <w:tcPr>
            <w:tcW w:w="891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rPr>
          <w:szCs w:val="24"/>
        </w:rPr>
      </w:pPr>
    </w:p>
    <w:p w:rsidR="0052539E" w:rsidRPr="00A55343" w:rsidRDefault="0052539E">
      <w:pPr>
        <w:rPr>
          <w:szCs w:val="24"/>
        </w:rPr>
      </w:pPr>
      <w:r w:rsidRPr="00A55343">
        <w:rPr>
          <w:szCs w:val="24"/>
        </w:rPr>
        <w:t>Bidders, including each partner of a Joint Venture, shall provide financial information to demonstrate that they meet the requirements stated in the BDS for ITB Clause 6.1 (a).  Each Bidder or partner of a Joint Venture shall complete this form. If necessary, separate sheets shall be used to provide complete banker information.  A copy of the audited balance sheets shall be attached.</w:t>
      </w:r>
    </w:p>
    <w:p w:rsidR="0052539E" w:rsidRPr="00A55343" w:rsidRDefault="0052539E">
      <w:pPr>
        <w:rPr>
          <w:szCs w:val="24"/>
        </w:rPr>
      </w:pPr>
      <w:r w:rsidRPr="00A55343">
        <w:rPr>
          <w:szCs w:val="24"/>
        </w:rPr>
        <w:t xml:space="preserve">Autonomous subdivisions of parent conglomerate businesses shall submit financial information related only to the particular activities of the subdivision.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40"/>
        <w:gridCol w:w="3960"/>
        <w:gridCol w:w="3690"/>
      </w:tblGrid>
      <w:tr w:rsidR="0052539E" w:rsidRPr="00A55343">
        <w:trPr>
          <w:cantSplit/>
          <w:jc w:val="center"/>
        </w:trPr>
        <w:tc>
          <w:tcPr>
            <w:tcW w:w="1440" w:type="dxa"/>
          </w:tcPr>
          <w:p w:rsidR="0052539E" w:rsidRPr="00A55343" w:rsidRDefault="0052539E">
            <w:pPr>
              <w:rPr>
                <w:szCs w:val="24"/>
              </w:rPr>
            </w:pPr>
            <w:r w:rsidRPr="00A55343">
              <w:rPr>
                <w:szCs w:val="24"/>
              </w:rPr>
              <w:t>Banker</w:t>
            </w:r>
          </w:p>
        </w:tc>
        <w:tc>
          <w:tcPr>
            <w:tcW w:w="7650" w:type="dxa"/>
            <w:gridSpan w:val="2"/>
          </w:tcPr>
          <w:p w:rsidR="0052539E" w:rsidRPr="00A55343" w:rsidRDefault="0052539E">
            <w:pPr>
              <w:rPr>
                <w:szCs w:val="24"/>
              </w:rPr>
            </w:pPr>
            <w:r w:rsidRPr="00A55343">
              <w:rPr>
                <w:szCs w:val="24"/>
              </w:rPr>
              <w:t>Name of banker</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r w:rsidRPr="00A55343">
              <w:rPr>
                <w:szCs w:val="24"/>
              </w:rPr>
              <w:t>Address of banker</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p>
        </w:tc>
      </w:tr>
      <w:tr w:rsidR="0052539E" w:rsidRPr="00A55343">
        <w:trPr>
          <w:cantSplit/>
          <w:jc w:val="center"/>
        </w:trPr>
        <w:tc>
          <w:tcPr>
            <w:tcW w:w="1440" w:type="dxa"/>
          </w:tcPr>
          <w:p w:rsidR="0052539E" w:rsidRPr="00A55343" w:rsidRDefault="0052539E">
            <w:pPr>
              <w:rPr>
                <w:szCs w:val="24"/>
              </w:rPr>
            </w:pPr>
          </w:p>
        </w:tc>
        <w:tc>
          <w:tcPr>
            <w:tcW w:w="3960" w:type="dxa"/>
          </w:tcPr>
          <w:p w:rsidR="0052539E" w:rsidRPr="00A55343" w:rsidRDefault="0052539E">
            <w:pPr>
              <w:rPr>
                <w:szCs w:val="24"/>
              </w:rPr>
            </w:pPr>
            <w:r w:rsidRPr="00A55343">
              <w:rPr>
                <w:szCs w:val="24"/>
              </w:rPr>
              <w:t>Telephone</w:t>
            </w:r>
          </w:p>
        </w:tc>
        <w:tc>
          <w:tcPr>
            <w:tcW w:w="3690" w:type="dxa"/>
          </w:tcPr>
          <w:p w:rsidR="0052539E" w:rsidRPr="00A55343" w:rsidRDefault="0052539E">
            <w:pPr>
              <w:rPr>
                <w:szCs w:val="24"/>
              </w:rPr>
            </w:pPr>
            <w:r w:rsidRPr="00A55343">
              <w:rPr>
                <w:szCs w:val="24"/>
              </w:rPr>
              <w:t>Contact name and title</w:t>
            </w:r>
          </w:p>
        </w:tc>
      </w:tr>
      <w:tr w:rsidR="0052539E" w:rsidRPr="00A55343">
        <w:trPr>
          <w:cantSplit/>
          <w:jc w:val="center"/>
        </w:trPr>
        <w:tc>
          <w:tcPr>
            <w:tcW w:w="1440" w:type="dxa"/>
          </w:tcPr>
          <w:p w:rsidR="0052539E" w:rsidRPr="00A55343" w:rsidRDefault="0052539E">
            <w:pPr>
              <w:rPr>
                <w:szCs w:val="24"/>
              </w:rPr>
            </w:pPr>
          </w:p>
        </w:tc>
        <w:tc>
          <w:tcPr>
            <w:tcW w:w="3960" w:type="dxa"/>
          </w:tcPr>
          <w:p w:rsidR="0052539E" w:rsidRPr="00A55343" w:rsidRDefault="0052539E">
            <w:pPr>
              <w:rPr>
                <w:szCs w:val="24"/>
              </w:rPr>
            </w:pPr>
            <w:r w:rsidRPr="00A55343">
              <w:rPr>
                <w:szCs w:val="24"/>
              </w:rPr>
              <w:t>Fax</w:t>
            </w:r>
          </w:p>
        </w:tc>
        <w:tc>
          <w:tcPr>
            <w:tcW w:w="3690" w:type="dxa"/>
          </w:tcPr>
          <w:p w:rsidR="0052539E" w:rsidRPr="00A55343" w:rsidRDefault="0052539E">
            <w:pPr>
              <w:rPr>
                <w:szCs w:val="24"/>
              </w:rPr>
            </w:pPr>
            <w:r w:rsidRPr="00A55343">
              <w:rPr>
                <w:szCs w:val="24"/>
              </w:rPr>
              <w:t>Telex</w:t>
            </w:r>
          </w:p>
        </w:tc>
      </w:tr>
    </w:tbl>
    <w:p w:rsidR="0052539E" w:rsidRPr="00A55343" w:rsidRDefault="0052539E">
      <w:pPr>
        <w:rPr>
          <w:szCs w:val="24"/>
        </w:rPr>
      </w:pPr>
      <w:r w:rsidRPr="00A55343">
        <w:rPr>
          <w:szCs w:val="24"/>
        </w:rPr>
        <w:t>Summarize actual assets and liabilities in U.S. dollar equivalent (at the rates of exchange current at the end of each year) for the previous five calendar years.  Based upon known commitments, summarize projected assets and liabilities in U.S. dollar equivalent for the next two calendar years, unless the withholding of such information by stock market listed public companies can be substantiated by the Bidder.</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00"/>
        <w:gridCol w:w="1054"/>
        <w:gridCol w:w="1054"/>
        <w:gridCol w:w="1054"/>
        <w:gridCol w:w="1055"/>
        <w:gridCol w:w="1093"/>
        <w:gridCol w:w="1015"/>
        <w:gridCol w:w="965"/>
      </w:tblGrid>
      <w:tr w:rsidR="0052539E" w:rsidRPr="00A55343">
        <w:trPr>
          <w:cantSplit/>
          <w:tblHeader/>
          <w:jc w:val="center"/>
        </w:trPr>
        <w:tc>
          <w:tcPr>
            <w:tcW w:w="1800" w:type="dxa"/>
          </w:tcPr>
          <w:p w:rsidR="0052539E" w:rsidRPr="00A55343" w:rsidRDefault="0052539E">
            <w:pPr>
              <w:jc w:val="left"/>
              <w:rPr>
                <w:szCs w:val="24"/>
              </w:rPr>
            </w:pPr>
            <w:r w:rsidRPr="00A55343">
              <w:rPr>
                <w:szCs w:val="24"/>
              </w:rPr>
              <w:t>Financial information in US$ equivalent</w:t>
            </w:r>
          </w:p>
        </w:tc>
        <w:tc>
          <w:tcPr>
            <w:tcW w:w="5310" w:type="dxa"/>
            <w:gridSpan w:val="5"/>
          </w:tcPr>
          <w:p w:rsidR="0052539E" w:rsidRPr="00A55343" w:rsidRDefault="0052539E">
            <w:pPr>
              <w:jc w:val="left"/>
              <w:rPr>
                <w:szCs w:val="24"/>
              </w:rPr>
            </w:pPr>
            <w:r w:rsidRPr="00A55343">
              <w:rPr>
                <w:szCs w:val="24"/>
              </w:rPr>
              <w:t>Actual:</w:t>
            </w:r>
          </w:p>
          <w:p w:rsidR="0052539E" w:rsidRPr="00A55343" w:rsidRDefault="0052539E">
            <w:pPr>
              <w:jc w:val="left"/>
              <w:rPr>
                <w:szCs w:val="24"/>
              </w:rPr>
            </w:pPr>
            <w:r w:rsidRPr="00A55343">
              <w:rPr>
                <w:szCs w:val="24"/>
              </w:rPr>
              <w:t>Previous five years</w:t>
            </w:r>
          </w:p>
        </w:tc>
        <w:tc>
          <w:tcPr>
            <w:tcW w:w="1980" w:type="dxa"/>
            <w:gridSpan w:val="2"/>
          </w:tcPr>
          <w:p w:rsidR="0052539E" w:rsidRPr="00A55343" w:rsidRDefault="0052539E">
            <w:pPr>
              <w:jc w:val="left"/>
              <w:rPr>
                <w:szCs w:val="24"/>
              </w:rPr>
            </w:pPr>
            <w:r w:rsidRPr="00A55343">
              <w:rPr>
                <w:szCs w:val="24"/>
              </w:rPr>
              <w:t>Projected:</w:t>
            </w:r>
          </w:p>
          <w:p w:rsidR="0052539E" w:rsidRPr="00A55343" w:rsidRDefault="0052539E">
            <w:pPr>
              <w:jc w:val="left"/>
              <w:rPr>
                <w:szCs w:val="24"/>
              </w:rPr>
            </w:pPr>
            <w:r w:rsidRPr="00A55343">
              <w:rPr>
                <w:szCs w:val="24"/>
              </w:rPr>
              <w:t>Next two years</w:t>
            </w:r>
          </w:p>
        </w:tc>
      </w:tr>
      <w:tr w:rsidR="0052539E" w:rsidRPr="00A55343">
        <w:trPr>
          <w:cantSplit/>
          <w:tblHeader/>
          <w:jc w:val="center"/>
        </w:trPr>
        <w:tc>
          <w:tcPr>
            <w:tcW w:w="1800" w:type="dxa"/>
          </w:tcPr>
          <w:p w:rsidR="0052539E" w:rsidRPr="00A55343" w:rsidRDefault="0052539E">
            <w:pPr>
              <w:rPr>
                <w:szCs w:val="24"/>
              </w:rPr>
            </w:pPr>
          </w:p>
        </w:tc>
        <w:tc>
          <w:tcPr>
            <w:tcW w:w="1054" w:type="dxa"/>
          </w:tcPr>
          <w:p w:rsidR="0052539E" w:rsidRPr="00A55343" w:rsidRDefault="0052539E">
            <w:pPr>
              <w:rPr>
                <w:szCs w:val="24"/>
                <w:lang w:val="fr-FR"/>
              </w:rPr>
            </w:pPr>
            <w:r w:rsidRPr="00A55343">
              <w:rPr>
                <w:szCs w:val="24"/>
                <w:lang w:val="fr-FR"/>
              </w:rPr>
              <w:t>5</w:t>
            </w:r>
          </w:p>
        </w:tc>
        <w:tc>
          <w:tcPr>
            <w:tcW w:w="1054" w:type="dxa"/>
          </w:tcPr>
          <w:p w:rsidR="0052539E" w:rsidRPr="00A55343" w:rsidRDefault="0052539E">
            <w:pPr>
              <w:rPr>
                <w:szCs w:val="24"/>
                <w:lang w:val="fr-FR"/>
              </w:rPr>
            </w:pPr>
            <w:r w:rsidRPr="00A55343">
              <w:rPr>
                <w:szCs w:val="24"/>
                <w:lang w:val="fr-FR"/>
              </w:rPr>
              <w:t>4</w:t>
            </w:r>
          </w:p>
        </w:tc>
        <w:tc>
          <w:tcPr>
            <w:tcW w:w="1054" w:type="dxa"/>
          </w:tcPr>
          <w:p w:rsidR="0052539E" w:rsidRPr="00A55343" w:rsidRDefault="0052539E">
            <w:pPr>
              <w:rPr>
                <w:szCs w:val="24"/>
                <w:lang w:val="fr-FR"/>
              </w:rPr>
            </w:pPr>
            <w:r w:rsidRPr="00A55343">
              <w:rPr>
                <w:szCs w:val="24"/>
                <w:lang w:val="fr-FR"/>
              </w:rPr>
              <w:t>3</w:t>
            </w:r>
          </w:p>
        </w:tc>
        <w:tc>
          <w:tcPr>
            <w:tcW w:w="1055" w:type="dxa"/>
          </w:tcPr>
          <w:p w:rsidR="0052539E" w:rsidRPr="00A55343" w:rsidRDefault="0052539E">
            <w:pPr>
              <w:rPr>
                <w:szCs w:val="24"/>
                <w:lang w:val="fr-FR"/>
              </w:rPr>
            </w:pPr>
            <w:r w:rsidRPr="00A55343">
              <w:rPr>
                <w:szCs w:val="24"/>
                <w:lang w:val="fr-FR"/>
              </w:rPr>
              <w:t>2</w:t>
            </w:r>
          </w:p>
        </w:tc>
        <w:tc>
          <w:tcPr>
            <w:tcW w:w="1093" w:type="dxa"/>
          </w:tcPr>
          <w:p w:rsidR="0052539E" w:rsidRPr="00A55343" w:rsidRDefault="0052539E">
            <w:pPr>
              <w:rPr>
                <w:szCs w:val="24"/>
                <w:lang w:val="fr-FR"/>
              </w:rPr>
            </w:pPr>
            <w:r w:rsidRPr="00A55343">
              <w:rPr>
                <w:szCs w:val="24"/>
                <w:lang w:val="fr-FR"/>
              </w:rPr>
              <w:t>1</w:t>
            </w:r>
          </w:p>
        </w:tc>
        <w:tc>
          <w:tcPr>
            <w:tcW w:w="1015" w:type="dxa"/>
          </w:tcPr>
          <w:p w:rsidR="0052539E" w:rsidRPr="00A55343" w:rsidRDefault="0052539E">
            <w:pPr>
              <w:rPr>
                <w:szCs w:val="24"/>
                <w:lang w:val="fr-FR"/>
              </w:rPr>
            </w:pPr>
            <w:r w:rsidRPr="00A55343">
              <w:rPr>
                <w:szCs w:val="24"/>
                <w:lang w:val="fr-FR"/>
              </w:rPr>
              <w:t>1</w:t>
            </w:r>
          </w:p>
        </w:tc>
        <w:tc>
          <w:tcPr>
            <w:tcW w:w="965" w:type="dxa"/>
          </w:tcPr>
          <w:p w:rsidR="0052539E" w:rsidRPr="00A55343" w:rsidRDefault="0052539E">
            <w:pPr>
              <w:rPr>
                <w:szCs w:val="24"/>
                <w:lang w:val="fr-FR"/>
              </w:rPr>
            </w:pPr>
            <w:r w:rsidRPr="00A55343">
              <w:rPr>
                <w:szCs w:val="24"/>
                <w:lang w:val="fr-FR"/>
              </w:rPr>
              <w:t>2</w:t>
            </w:r>
          </w:p>
        </w:tc>
      </w:tr>
      <w:tr w:rsidR="0052539E" w:rsidRPr="00A55343">
        <w:trPr>
          <w:cantSplit/>
          <w:jc w:val="center"/>
        </w:trPr>
        <w:tc>
          <w:tcPr>
            <w:tcW w:w="1800" w:type="dxa"/>
          </w:tcPr>
          <w:p w:rsidR="0052539E" w:rsidRPr="00A55343" w:rsidRDefault="0052539E">
            <w:pPr>
              <w:jc w:val="left"/>
              <w:rPr>
                <w:szCs w:val="24"/>
                <w:lang w:val="fr-FR"/>
              </w:rPr>
            </w:pPr>
            <w:r w:rsidRPr="00A55343">
              <w:rPr>
                <w:szCs w:val="24"/>
                <w:lang w:val="fr-FR"/>
              </w:rPr>
              <w:t xml:space="preserve">1.  </w:t>
            </w:r>
            <w:r w:rsidRPr="00A55343">
              <w:rPr>
                <w:szCs w:val="24"/>
              </w:rPr>
              <w:t>Total assets</w:t>
            </w:r>
          </w:p>
        </w:tc>
        <w:tc>
          <w:tcPr>
            <w:tcW w:w="1054" w:type="dxa"/>
          </w:tcPr>
          <w:p w:rsidR="0052539E" w:rsidRPr="00A55343" w:rsidRDefault="0052539E">
            <w:pPr>
              <w:rPr>
                <w:szCs w:val="24"/>
                <w:lang w:val="fr-FR"/>
              </w:rPr>
            </w:pPr>
          </w:p>
        </w:tc>
        <w:tc>
          <w:tcPr>
            <w:tcW w:w="1054" w:type="dxa"/>
          </w:tcPr>
          <w:p w:rsidR="0052539E" w:rsidRPr="00A55343" w:rsidRDefault="0052539E">
            <w:pPr>
              <w:rPr>
                <w:szCs w:val="24"/>
                <w:lang w:val="fr-FR"/>
              </w:rPr>
            </w:pPr>
          </w:p>
        </w:tc>
        <w:tc>
          <w:tcPr>
            <w:tcW w:w="1054" w:type="dxa"/>
          </w:tcPr>
          <w:p w:rsidR="0052539E" w:rsidRPr="00A55343" w:rsidRDefault="0052539E">
            <w:pPr>
              <w:rPr>
                <w:szCs w:val="24"/>
                <w:lang w:val="fr-FR"/>
              </w:rPr>
            </w:pPr>
          </w:p>
        </w:tc>
        <w:tc>
          <w:tcPr>
            <w:tcW w:w="1055" w:type="dxa"/>
          </w:tcPr>
          <w:p w:rsidR="0052539E" w:rsidRPr="00A55343" w:rsidRDefault="0052539E">
            <w:pPr>
              <w:rPr>
                <w:szCs w:val="24"/>
                <w:lang w:val="fr-FR"/>
              </w:rPr>
            </w:pPr>
          </w:p>
        </w:tc>
        <w:tc>
          <w:tcPr>
            <w:tcW w:w="1093" w:type="dxa"/>
          </w:tcPr>
          <w:p w:rsidR="0052539E" w:rsidRPr="00A55343" w:rsidRDefault="0052539E">
            <w:pPr>
              <w:rPr>
                <w:szCs w:val="24"/>
                <w:lang w:val="fr-FR"/>
              </w:rPr>
            </w:pPr>
          </w:p>
        </w:tc>
        <w:tc>
          <w:tcPr>
            <w:tcW w:w="1015" w:type="dxa"/>
          </w:tcPr>
          <w:p w:rsidR="0052539E" w:rsidRPr="00A55343" w:rsidRDefault="0052539E">
            <w:pPr>
              <w:rPr>
                <w:szCs w:val="24"/>
                <w:lang w:val="fr-FR"/>
              </w:rPr>
            </w:pPr>
          </w:p>
        </w:tc>
        <w:tc>
          <w:tcPr>
            <w:tcW w:w="965" w:type="dxa"/>
          </w:tcPr>
          <w:p w:rsidR="0052539E" w:rsidRPr="00A55343" w:rsidRDefault="0052539E">
            <w:pPr>
              <w:rPr>
                <w:szCs w:val="24"/>
                <w:lang w:val="fr-FR"/>
              </w:rPr>
            </w:pPr>
          </w:p>
        </w:tc>
      </w:tr>
      <w:tr w:rsidR="0052539E" w:rsidRPr="00A55343">
        <w:trPr>
          <w:cantSplit/>
          <w:jc w:val="center"/>
        </w:trPr>
        <w:tc>
          <w:tcPr>
            <w:tcW w:w="1800" w:type="dxa"/>
          </w:tcPr>
          <w:p w:rsidR="0052539E" w:rsidRPr="00A55343" w:rsidRDefault="0052539E">
            <w:pPr>
              <w:jc w:val="left"/>
              <w:rPr>
                <w:szCs w:val="24"/>
                <w:lang w:val="fr-FR"/>
              </w:rPr>
            </w:pPr>
            <w:r w:rsidRPr="00A55343">
              <w:rPr>
                <w:szCs w:val="24"/>
                <w:lang w:val="fr-FR"/>
              </w:rPr>
              <w:t xml:space="preserve">2.  </w:t>
            </w:r>
            <w:r w:rsidRPr="00A55343">
              <w:rPr>
                <w:szCs w:val="24"/>
              </w:rPr>
              <w:t>Current assets</w:t>
            </w:r>
          </w:p>
        </w:tc>
        <w:tc>
          <w:tcPr>
            <w:tcW w:w="1054" w:type="dxa"/>
          </w:tcPr>
          <w:p w:rsidR="0052539E" w:rsidRPr="00A55343" w:rsidRDefault="0052539E">
            <w:pPr>
              <w:rPr>
                <w:szCs w:val="24"/>
                <w:lang w:val="fr-FR"/>
              </w:rPr>
            </w:pPr>
          </w:p>
        </w:tc>
        <w:tc>
          <w:tcPr>
            <w:tcW w:w="1054" w:type="dxa"/>
          </w:tcPr>
          <w:p w:rsidR="0052539E" w:rsidRPr="00A55343" w:rsidRDefault="0052539E">
            <w:pPr>
              <w:rPr>
                <w:szCs w:val="24"/>
                <w:lang w:val="fr-FR"/>
              </w:rPr>
            </w:pPr>
          </w:p>
        </w:tc>
        <w:tc>
          <w:tcPr>
            <w:tcW w:w="1054" w:type="dxa"/>
          </w:tcPr>
          <w:p w:rsidR="0052539E" w:rsidRPr="00A55343" w:rsidRDefault="0052539E">
            <w:pPr>
              <w:rPr>
                <w:szCs w:val="24"/>
                <w:lang w:val="fr-FR"/>
              </w:rPr>
            </w:pPr>
          </w:p>
        </w:tc>
        <w:tc>
          <w:tcPr>
            <w:tcW w:w="1055" w:type="dxa"/>
          </w:tcPr>
          <w:p w:rsidR="0052539E" w:rsidRPr="00A55343" w:rsidRDefault="0052539E">
            <w:pPr>
              <w:rPr>
                <w:szCs w:val="24"/>
                <w:lang w:val="fr-FR"/>
              </w:rPr>
            </w:pPr>
          </w:p>
        </w:tc>
        <w:tc>
          <w:tcPr>
            <w:tcW w:w="1093" w:type="dxa"/>
          </w:tcPr>
          <w:p w:rsidR="0052539E" w:rsidRPr="00A55343" w:rsidRDefault="0052539E">
            <w:pPr>
              <w:rPr>
                <w:szCs w:val="24"/>
                <w:lang w:val="fr-FR"/>
              </w:rPr>
            </w:pPr>
          </w:p>
        </w:tc>
        <w:tc>
          <w:tcPr>
            <w:tcW w:w="1015" w:type="dxa"/>
          </w:tcPr>
          <w:p w:rsidR="0052539E" w:rsidRPr="00A55343" w:rsidRDefault="0052539E">
            <w:pPr>
              <w:rPr>
                <w:szCs w:val="24"/>
                <w:lang w:val="fr-FR"/>
              </w:rPr>
            </w:pPr>
          </w:p>
        </w:tc>
        <w:tc>
          <w:tcPr>
            <w:tcW w:w="965" w:type="dxa"/>
          </w:tcPr>
          <w:p w:rsidR="0052539E" w:rsidRPr="00A55343" w:rsidRDefault="0052539E">
            <w:pPr>
              <w:rPr>
                <w:szCs w:val="24"/>
                <w:lang w:val="fr-FR"/>
              </w:rPr>
            </w:pPr>
          </w:p>
        </w:tc>
      </w:tr>
      <w:tr w:rsidR="0052539E" w:rsidRPr="00A55343">
        <w:trPr>
          <w:cantSplit/>
          <w:jc w:val="center"/>
        </w:trPr>
        <w:tc>
          <w:tcPr>
            <w:tcW w:w="1800" w:type="dxa"/>
          </w:tcPr>
          <w:p w:rsidR="0052539E" w:rsidRPr="00A55343" w:rsidRDefault="0052539E">
            <w:pPr>
              <w:jc w:val="left"/>
              <w:rPr>
                <w:szCs w:val="24"/>
              </w:rPr>
            </w:pPr>
            <w:r w:rsidRPr="00A55343">
              <w:rPr>
                <w:szCs w:val="24"/>
              </w:rPr>
              <w:t>3.  Total liabilities</w:t>
            </w: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5" w:type="dxa"/>
          </w:tcPr>
          <w:p w:rsidR="0052539E" w:rsidRPr="00A55343" w:rsidRDefault="0052539E">
            <w:pPr>
              <w:rPr>
                <w:szCs w:val="24"/>
              </w:rPr>
            </w:pPr>
          </w:p>
        </w:tc>
        <w:tc>
          <w:tcPr>
            <w:tcW w:w="1093" w:type="dxa"/>
          </w:tcPr>
          <w:p w:rsidR="0052539E" w:rsidRPr="00A55343" w:rsidRDefault="0052539E">
            <w:pPr>
              <w:rPr>
                <w:szCs w:val="24"/>
              </w:rPr>
            </w:pPr>
          </w:p>
        </w:tc>
        <w:tc>
          <w:tcPr>
            <w:tcW w:w="1015" w:type="dxa"/>
          </w:tcPr>
          <w:p w:rsidR="0052539E" w:rsidRPr="00A55343" w:rsidRDefault="0052539E">
            <w:pPr>
              <w:pStyle w:val="TextBox"/>
              <w:keepNext w:val="0"/>
              <w:keepLines w:val="0"/>
              <w:tabs>
                <w:tab w:val="clear" w:pos="-720"/>
              </w:tabs>
              <w:spacing w:after="120"/>
              <w:rPr>
                <w:sz w:val="24"/>
                <w:szCs w:val="24"/>
              </w:rPr>
            </w:pPr>
          </w:p>
        </w:tc>
        <w:tc>
          <w:tcPr>
            <w:tcW w:w="965" w:type="dxa"/>
          </w:tcPr>
          <w:p w:rsidR="0052539E" w:rsidRPr="00A55343" w:rsidRDefault="0052539E">
            <w:pPr>
              <w:rPr>
                <w:szCs w:val="24"/>
              </w:rPr>
            </w:pPr>
          </w:p>
        </w:tc>
      </w:tr>
      <w:tr w:rsidR="0052539E" w:rsidRPr="00A55343">
        <w:trPr>
          <w:cantSplit/>
          <w:jc w:val="center"/>
        </w:trPr>
        <w:tc>
          <w:tcPr>
            <w:tcW w:w="1800" w:type="dxa"/>
          </w:tcPr>
          <w:p w:rsidR="0052539E" w:rsidRPr="00A55343" w:rsidRDefault="0052539E">
            <w:pPr>
              <w:jc w:val="left"/>
              <w:rPr>
                <w:szCs w:val="24"/>
              </w:rPr>
            </w:pPr>
            <w:r w:rsidRPr="00A55343">
              <w:rPr>
                <w:szCs w:val="24"/>
              </w:rPr>
              <w:t>4.  Current liabilities</w:t>
            </w: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5" w:type="dxa"/>
          </w:tcPr>
          <w:p w:rsidR="0052539E" w:rsidRPr="00A55343" w:rsidRDefault="0052539E">
            <w:pPr>
              <w:rPr>
                <w:szCs w:val="24"/>
              </w:rPr>
            </w:pPr>
          </w:p>
        </w:tc>
        <w:tc>
          <w:tcPr>
            <w:tcW w:w="1093" w:type="dxa"/>
          </w:tcPr>
          <w:p w:rsidR="0052539E" w:rsidRPr="00A55343" w:rsidRDefault="0052539E">
            <w:pPr>
              <w:rPr>
                <w:szCs w:val="24"/>
              </w:rPr>
            </w:pPr>
          </w:p>
        </w:tc>
        <w:tc>
          <w:tcPr>
            <w:tcW w:w="1015" w:type="dxa"/>
          </w:tcPr>
          <w:p w:rsidR="0052539E" w:rsidRPr="00A55343" w:rsidRDefault="0052539E">
            <w:pPr>
              <w:rPr>
                <w:szCs w:val="24"/>
              </w:rPr>
            </w:pPr>
          </w:p>
        </w:tc>
        <w:tc>
          <w:tcPr>
            <w:tcW w:w="965" w:type="dxa"/>
          </w:tcPr>
          <w:p w:rsidR="0052539E" w:rsidRPr="00A55343" w:rsidRDefault="0052539E">
            <w:pPr>
              <w:rPr>
                <w:szCs w:val="24"/>
              </w:rPr>
            </w:pPr>
          </w:p>
        </w:tc>
      </w:tr>
      <w:tr w:rsidR="0052539E" w:rsidRPr="00A55343">
        <w:trPr>
          <w:cantSplit/>
          <w:jc w:val="center"/>
        </w:trPr>
        <w:tc>
          <w:tcPr>
            <w:tcW w:w="1800" w:type="dxa"/>
          </w:tcPr>
          <w:p w:rsidR="0052539E" w:rsidRPr="00A55343" w:rsidRDefault="0052539E">
            <w:pPr>
              <w:jc w:val="left"/>
              <w:rPr>
                <w:szCs w:val="24"/>
              </w:rPr>
            </w:pPr>
            <w:r w:rsidRPr="00A55343">
              <w:rPr>
                <w:szCs w:val="24"/>
              </w:rPr>
              <w:t>5.  Profits before taxes</w:t>
            </w: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5" w:type="dxa"/>
          </w:tcPr>
          <w:p w:rsidR="0052539E" w:rsidRPr="00A55343" w:rsidRDefault="0052539E">
            <w:pPr>
              <w:rPr>
                <w:szCs w:val="24"/>
              </w:rPr>
            </w:pPr>
          </w:p>
        </w:tc>
        <w:tc>
          <w:tcPr>
            <w:tcW w:w="1093" w:type="dxa"/>
          </w:tcPr>
          <w:p w:rsidR="0052539E" w:rsidRPr="00A55343" w:rsidRDefault="0052539E">
            <w:pPr>
              <w:rPr>
                <w:szCs w:val="24"/>
              </w:rPr>
            </w:pPr>
          </w:p>
        </w:tc>
        <w:tc>
          <w:tcPr>
            <w:tcW w:w="1015" w:type="dxa"/>
          </w:tcPr>
          <w:p w:rsidR="0052539E" w:rsidRPr="00A55343" w:rsidRDefault="0052539E">
            <w:pPr>
              <w:rPr>
                <w:szCs w:val="24"/>
              </w:rPr>
            </w:pPr>
          </w:p>
        </w:tc>
        <w:tc>
          <w:tcPr>
            <w:tcW w:w="965" w:type="dxa"/>
          </w:tcPr>
          <w:p w:rsidR="0052539E" w:rsidRPr="00A55343" w:rsidRDefault="0052539E">
            <w:pPr>
              <w:rPr>
                <w:szCs w:val="24"/>
              </w:rPr>
            </w:pPr>
          </w:p>
        </w:tc>
      </w:tr>
      <w:tr w:rsidR="0052539E" w:rsidRPr="00A55343">
        <w:trPr>
          <w:cantSplit/>
          <w:jc w:val="center"/>
        </w:trPr>
        <w:tc>
          <w:tcPr>
            <w:tcW w:w="1800" w:type="dxa"/>
          </w:tcPr>
          <w:p w:rsidR="0052539E" w:rsidRPr="00A55343" w:rsidRDefault="0052539E">
            <w:pPr>
              <w:jc w:val="left"/>
              <w:rPr>
                <w:szCs w:val="24"/>
              </w:rPr>
            </w:pPr>
            <w:r w:rsidRPr="00A55343">
              <w:rPr>
                <w:szCs w:val="24"/>
              </w:rPr>
              <w:t>6.  Profits after taxes</w:t>
            </w: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4" w:type="dxa"/>
          </w:tcPr>
          <w:p w:rsidR="0052539E" w:rsidRPr="00A55343" w:rsidRDefault="0052539E">
            <w:pPr>
              <w:rPr>
                <w:szCs w:val="24"/>
              </w:rPr>
            </w:pPr>
          </w:p>
        </w:tc>
        <w:tc>
          <w:tcPr>
            <w:tcW w:w="1055" w:type="dxa"/>
          </w:tcPr>
          <w:p w:rsidR="0052539E" w:rsidRPr="00A55343" w:rsidRDefault="0052539E">
            <w:pPr>
              <w:rPr>
                <w:szCs w:val="24"/>
              </w:rPr>
            </w:pPr>
          </w:p>
        </w:tc>
        <w:tc>
          <w:tcPr>
            <w:tcW w:w="1093" w:type="dxa"/>
          </w:tcPr>
          <w:p w:rsidR="0052539E" w:rsidRPr="00A55343" w:rsidRDefault="0052539E">
            <w:pPr>
              <w:rPr>
                <w:szCs w:val="24"/>
              </w:rPr>
            </w:pPr>
          </w:p>
        </w:tc>
        <w:tc>
          <w:tcPr>
            <w:tcW w:w="1015" w:type="dxa"/>
          </w:tcPr>
          <w:p w:rsidR="0052539E" w:rsidRPr="00A55343" w:rsidRDefault="0052539E">
            <w:pPr>
              <w:rPr>
                <w:szCs w:val="24"/>
              </w:rPr>
            </w:pPr>
          </w:p>
        </w:tc>
        <w:tc>
          <w:tcPr>
            <w:tcW w:w="965" w:type="dxa"/>
          </w:tcPr>
          <w:p w:rsidR="0052539E" w:rsidRPr="00A55343" w:rsidRDefault="0052539E">
            <w:pPr>
              <w:rPr>
                <w:szCs w:val="24"/>
              </w:rPr>
            </w:pPr>
          </w:p>
        </w:tc>
      </w:tr>
    </w:tbl>
    <w:p w:rsidR="0052539E" w:rsidRPr="00A55343" w:rsidRDefault="0052539E">
      <w:pPr>
        <w:rPr>
          <w:szCs w:val="24"/>
        </w:rPr>
      </w:pPr>
      <w:r w:rsidRPr="00A55343">
        <w:rPr>
          <w:szCs w:val="24"/>
        </w:rPr>
        <w:lastRenderedPageBreak/>
        <w:t>Specify proposed sources of financing, such as liquid assets, unencumbered real assets, lines of credit, and other financial means, net of current commitments, available to meet the total construction cash flow demands of the subject contract or contracts as indicated in the BDS for ITB Clause 6.1 (a).</w:t>
      </w:r>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480"/>
        <w:gridCol w:w="2610"/>
      </w:tblGrid>
      <w:tr w:rsidR="0052539E" w:rsidRPr="00A55343">
        <w:trPr>
          <w:cantSplit/>
          <w:jc w:val="center"/>
        </w:trPr>
        <w:tc>
          <w:tcPr>
            <w:tcW w:w="6480" w:type="dxa"/>
          </w:tcPr>
          <w:p w:rsidR="0052539E" w:rsidRPr="00A55343" w:rsidRDefault="0052539E">
            <w:pPr>
              <w:pStyle w:val="Footer"/>
              <w:rPr>
                <w:sz w:val="24"/>
                <w:szCs w:val="24"/>
              </w:rPr>
            </w:pPr>
            <w:r w:rsidRPr="00A55343">
              <w:rPr>
                <w:sz w:val="24"/>
                <w:szCs w:val="24"/>
              </w:rPr>
              <w:t>Source of financing</w:t>
            </w:r>
          </w:p>
        </w:tc>
        <w:tc>
          <w:tcPr>
            <w:tcW w:w="2610" w:type="dxa"/>
          </w:tcPr>
          <w:p w:rsidR="0052539E" w:rsidRPr="00A55343" w:rsidRDefault="0052539E">
            <w:pPr>
              <w:pStyle w:val="Footer"/>
              <w:rPr>
                <w:sz w:val="24"/>
                <w:szCs w:val="24"/>
              </w:rPr>
            </w:pPr>
            <w:r w:rsidRPr="00A55343">
              <w:rPr>
                <w:sz w:val="24"/>
                <w:szCs w:val="24"/>
              </w:rPr>
              <w:t>Amount (US$ equivalent)</w:t>
            </w:r>
          </w:p>
        </w:tc>
      </w:tr>
      <w:tr w:rsidR="0052539E" w:rsidRPr="00A55343">
        <w:trPr>
          <w:cantSplit/>
          <w:jc w:val="center"/>
        </w:trPr>
        <w:tc>
          <w:tcPr>
            <w:tcW w:w="6480" w:type="dxa"/>
          </w:tcPr>
          <w:p w:rsidR="0052539E" w:rsidRPr="00A55343" w:rsidRDefault="0052539E">
            <w:pPr>
              <w:rPr>
                <w:szCs w:val="24"/>
              </w:rPr>
            </w:pPr>
            <w:r w:rsidRPr="00A55343">
              <w:rPr>
                <w:szCs w:val="24"/>
              </w:rPr>
              <w:t>1.</w:t>
            </w:r>
          </w:p>
        </w:tc>
        <w:tc>
          <w:tcPr>
            <w:tcW w:w="2610" w:type="dxa"/>
          </w:tcPr>
          <w:p w:rsidR="0052539E" w:rsidRPr="00A55343" w:rsidRDefault="0052539E">
            <w:pPr>
              <w:rPr>
                <w:szCs w:val="24"/>
              </w:rPr>
            </w:pPr>
          </w:p>
        </w:tc>
      </w:tr>
      <w:tr w:rsidR="0052539E" w:rsidRPr="00A55343">
        <w:trPr>
          <w:cantSplit/>
          <w:jc w:val="center"/>
        </w:trPr>
        <w:tc>
          <w:tcPr>
            <w:tcW w:w="6480" w:type="dxa"/>
          </w:tcPr>
          <w:p w:rsidR="0052539E" w:rsidRPr="00A55343" w:rsidRDefault="0052539E">
            <w:pPr>
              <w:rPr>
                <w:szCs w:val="24"/>
              </w:rPr>
            </w:pPr>
            <w:r w:rsidRPr="00A55343">
              <w:rPr>
                <w:szCs w:val="24"/>
              </w:rPr>
              <w:t>2.</w:t>
            </w:r>
          </w:p>
        </w:tc>
        <w:tc>
          <w:tcPr>
            <w:tcW w:w="2610" w:type="dxa"/>
          </w:tcPr>
          <w:p w:rsidR="0052539E" w:rsidRPr="00A55343" w:rsidRDefault="0052539E">
            <w:pPr>
              <w:rPr>
                <w:szCs w:val="24"/>
              </w:rPr>
            </w:pPr>
          </w:p>
        </w:tc>
      </w:tr>
      <w:tr w:rsidR="0052539E" w:rsidRPr="00A55343">
        <w:trPr>
          <w:cantSplit/>
          <w:jc w:val="center"/>
        </w:trPr>
        <w:tc>
          <w:tcPr>
            <w:tcW w:w="6480" w:type="dxa"/>
          </w:tcPr>
          <w:p w:rsidR="0052539E" w:rsidRPr="00A55343" w:rsidRDefault="0052539E">
            <w:pPr>
              <w:rPr>
                <w:szCs w:val="24"/>
              </w:rPr>
            </w:pPr>
            <w:r w:rsidRPr="00A55343">
              <w:rPr>
                <w:szCs w:val="24"/>
              </w:rPr>
              <w:t>3.</w:t>
            </w:r>
          </w:p>
        </w:tc>
        <w:tc>
          <w:tcPr>
            <w:tcW w:w="2610" w:type="dxa"/>
          </w:tcPr>
          <w:p w:rsidR="0052539E" w:rsidRPr="00A55343" w:rsidRDefault="0052539E">
            <w:pPr>
              <w:rPr>
                <w:szCs w:val="24"/>
              </w:rPr>
            </w:pPr>
          </w:p>
        </w:tc>
      </w:tr>
      <w:tr w:rsidR="0052539E" w:rsidRPr="00A55343">
        <w:trPr>
          <w:cantSplit/>
          <w:jc w:val="center"/>
        </w:trPr>
        <w:tc>
          <w:tcPr>
            <w:tcW w:w="6480" w:type="dxa"/>
          </w:tcPr>
          <w:p w:rsidR="0052539E" w:rsidRPr="00A55343" w:rsidRDefault="0052539E">
            <w:pPr>
              <w:rPr>
                <w:szCs w:val="24"/>
              </w:rPr>
            </w:pPr>
            <w:r w:rsidRPr="00A55343">
              <w:rPr>
                <w:szCs w:val="24"/>
              </w:rPr>
              <w:t>4.</w:t>
            </w:r>
          </w:p>
        </w:tc>
        <w:tc>
          <w:tcPr>
            <w:tcW w:w="2610" w:type="dxa"/>
          </w:tcPr>
          <w:p w:rsidR="0052539E" w:rsidRPr="00A55343" w:rsidRDefault="0052539E">
            <w:pPr>
              <w:rPr>
                <w:szCs w:val="24"/>
              </w:rPr>
            </w:pPr>
          </w:p>
        </w:tc>
      </w:tr>
    </w:tbl>
    <w:p w:rsidR="0052539E" w:rsidRPr="00A55343" w:rsidRDefault="0052539E">
      <w:pPr>
        <w:rPr>
          <w:szCs w:val="24"/>
        </w:rPr>
      </w:pPr>
    </w:p>
    <w:p w:rsidR="0052539E" w:rsidRPr="00A55343" w:rsidRDefault="0052539E">
      <w:pPr>
        <w:rPr>
          <w:szCs w:val="24"/>
        </w:rPr>
      </w:pPr>
      <w:r w:rsidRPr="00A55343">
        <w:rPr>
          <w:szCs w:val="24"/>
        </w:rPr>
        <w:t>Attach audited financial statements—including, as a minimum, profit and loss account, balance sheet, and explanatory notes—for the period stated in the BDS for ITB Clause 6.1 (a) (for the individual Bidder or each partner of a Joint Venture).</w:t>
      </w:r>
    </w:p>
    <w:p w:rsidR="0052539E" w:rsidRPr="00A55343" w:rsidRDefault="0052539E">
      <w:pPr>
        <w:rPr>
          <w:szCs w:val="24"/>
        </w:rPr>
      </w:pPr>
      <w:r w:rsidRPr="00A55343">
        <w:rPr>
          <w:szCs w:val="24"/>
        </w:rPr>
        <w:t xml:space="preserve">If audits are not required by the laws of Bidders' countries of origin, partnerships and firms owned by individuals may submit their balance sheets certified by a registered accountant, and supported by copies of tax returns, </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581" w:name="_Toc490650439"/>
      <w:bookmarkStart w:id="582" w:name="_Toc490653380"/>
      <w:bookmarkStart w:id="583" w:name="_Toc521497258"/>
      <w:bookmarkStart w:id="584" w:name="_Toc484613442"/>
      <w:r w:rsidRPr="00A55343">
        <w:rPr>
          <w:rFonts w:ascii="Times New Roman" w:hAnsi="Times New Roman"/>
          <w:sz w:val="24"/>
          <w:szCs w:val="24"/>
        </w:rPr>
        <w:lastRenderedPageBreak/>
        <w:t>3.5.6</w:t>
      </w:r>
      <w:r w:rsidRPr="00A55343">
        <w:rPr>
          <w:rFonts w:ascii="Times New Roman" w:hAnsi="Times New Roman"/>
          <w:sz w:val="24"/>
          <w:szCs w:val="24"/>
        </w:rPr>
        <w:tab/>
        <w:t>Personnel Capabilities</w:t>
      </w:r>
      <w:bookmarkEnd w:id="581"/>
      <w:bookmarkEnd w:id="582"/>
      <w:bookmarkEnd w:id="583"/>
      <w:bookmarkEnd w:id="58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910"/>
      </w:tblGrid>
      <w:tr w:rsidR="0052539E" w:rsidRPr="00A55343">
        <w:trPr>
          <w:cantSplit/>
          <w:jc w:val="center"/>
        </w:trPr>
        <w:tc>
          <w:tcPr>
            <w:tcW w:w="8910" w:type="dxa"/>
          </w:tcPr>
          <w:p w:rsidR="0052539E" w:rsidRPr="00A55343" w:rsidRDefault="0052539E">
            <w:pPr>
              <w:rPr>
                <w:szCs w:val="24"/>
              </w:rPr>
            </w:pPr>
            <w:r w:rsidRPr="00A55343">
              <w:rPr>
                <w:szCs w:val="24"/>
              </w:rPr>
              <w:t>Name of Bidder</w:t>
            </w:r>
          </w:p>
        </w:tc>
      </w:tr>
    </w:tbl>
    <w:p w:rsidR="0052539E" w:rsidRPr="00A55343" w:rsidRDefault="0052539E">
      <w:pPr>
        <w:rPr>
          <w:szCs w:val="24"/>
        </w:rPr>
      </w:pPr>
    </w:p>
    <w:p w:rsidR="0052539E" w:rsidRPr="00A55343" w:rsidRDefault="0052539E">
      <w:pPr>
        <w:rPr>
          <w:szCs w:val="24"/>
        </w:rPr>
      </w:pPr>
      <w:r w:rsidRPr="00A55343">
        <w:rPr>
          <w:szCs w:val="24"/>
        </w:rPr>
        <w:t>For specific positions essential to contract management and implementation (and/or those specified in the Bidding Documents, if any), Bidders should provide the names of at least two candidates qualified to meet the specified requirements stated for each position.  The data on their experience should be supplied on separate sheets using one Form 3.5.6a for each candidate.</w:t>
      </w:r>
    </w:p>
    <w:p w:rsidR="0052539E" w:rsidRPr="00A55343" w:rsidRDefault="0052539E">
      <w:pPr>
        <w:rPr>
          <w:szCs w:val="24"/>
        </w:rPr>
      </w:pPr>
      <w:r w:rsidRPr="00A55343">
        <w:rPr>
          <w:szCs w:val="24"/>
        </w:rPr>
        <w:t>Bidders may propose alternative management and implementation arrangements requiring different key personnel, whose experience records should be provided.</w:t>
      </w:r>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8370"/>
      </w:tblGrid>
      <w:tr w:rsidR="0052539E" w:rsidRPr="00A55343">
        <w:trPr>
          <w:cantSplit/>
          <w:jc w:val="center"/>
        </w:trPr>
        <w:tc>
          <w:tcPr>
            <w:tcW w:w="720" w:type="dxa"/>
          </w:tcPr>
          <w:p w:rsidR="0052539E" w:rsidRPr="00A55343" w:rsidRDefault="0052539E">
            <w:pPr>
              <w:rPr>
                <w:szCs w:val="24"/>
              </w:rPr>
            </w:pPr>
            <w:r w:rsidRPr="00A55343">
              <w:rPr>
                <w:szCs w:val="24"/>
              </w:rPr>
              <w:t>1.</w:t>
            </w:r>
          </w:p>
        </w:tc>
        <w:tc>
          <w:tcPr>
            <w:tcW w:w="8370" w:type="dxa"/>
          </w:tcPr>
          <w:p w:rsidR="0052539E" w:rsidRPr="00A55343" w:rsidRDefault="0052539E">
            <w:pPr>
              <w:rPr>
                <w:szCs w:val="24"/>
              </w:rPr>
            </w:pPr>
            <w:r w:rsidRPr="00A55343">
              <w:rPr>
                <w:szCs w:val="24"/>
              </w:rPr>
              <w:t>Title of position</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prime candidate</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alternate candidate</w:t>
            </w:r>
          </w:p>
        </w:tc>
      </w:tr>
      <w:tr w:rsidR="0052539E" w:rsidRPr="00A55343">
        <w:trPr>
          <w:cantSplit/>
          <w:jc w:val="center"/>
        </w:trPr>
        <w:tc>
          <w:tcPr>
            <w:tcW w:w="720" w:type="dxa"/>
          </w:tcPr>
          <w:p w:rsidR="0052539E" w:rsidRPr="00A55343" w:rsidRDefault="0052539E">
            <w:pPr>
              <w:rPr>
                <w:szCs w:val="24"/>
              </w:rPr>
            </w:pPr>
            <w:r w:rsidRPr="00A55343">
              <w:rPr>
                <w:szCs w:val="24"/>
              </w:rPr>
              <w:t>2.</w:t>
            </w:r>
          </w:p>
        </w:tc>
        <w:tc>
          <w:tcPr>
            <w:tcW w:w="8370" w:type="dxa"/>
          </w:tcPr>
          <w:p w:rsidR="0052539E" w:rsidRPr="00A55343" w:rsidRDefault="0052539E">
            <w:pPr>
              <w:rPr>
                <w:szCs w:val="24"/>
              </w:rPr>
            </w:pPr>
            <w:r w:rsidRPr="00A55343">
              <w:rPr>
                <w:szCs w:val="24"/>
              </w:rPr>
              <w:t>Title of position</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prime candidate</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alternate candidate</w:t>
            </w:r>
          </w:p>
        </w:tc>
      </w:tr>
      <w:tr w:rsidR="0052539E" w:rsidRPr="00A55343">
        <w:trPr>
          <w:cantSplit/>
          <w:jc w:val="center"/>
        </w:trPr>
        <w:tc>
          <w:tcPr>
            <w:tcW w:w="720" w:type="dxa"/>
          </w:tcPr>
          <w:p w:rsidR="0052539E" w:rsidRPr="00A55343" w:rsidRDefault="0052539E">
            <w:pPr>
              <w:rPr>
                <w:szCs w:val="24"/>
              </w:rPr>
            </w:pPr>
            <w:r w:rsidRPr="00A55343">
              <w:rPr>
                <w:szCs w:val="24"/>
              </w:rPr>
              <w:t>3.</w:t>
            </w:r>
          </w:p>
        </w:tc>
        <w:tc>
          <w:tcPr>
            <w:tcW w:w="8370" w:type="dxa"/>
          </w:tcPr>
          <w:p w:rsidR="0052539E" w:rsidRPr="00A55343" w:rsidRDefault="0052539E">
            <w:pPr>
              <w:rPr>
                <w:szCs w:val="24"/>
              </w:rPr>
            </w:pPr>
            <w:r w:rsidRPr="00A55343">
              <w:rPr>
                <w:szCs w:val="24"/>
              </w:rPr>
              <w:t>Title of position</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prime candidate</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alternate candidate</w:t>
            </w:r>
          </w:p>
        </w:tc>
      </w:tr>
      <w:tr w:rsidR="0052539E" w:rsidRPr="00A55343">
        <w:trPr>
          <w:cantSplit/>
          <w:jc w:val="center"/>
        </w:trPr>
        <w:tc>
          <w:tcPr>
            <w:tcW w:w="720" w:type="dxa"/>
          </w:tcPr>
          <w:p w:rsidR="0052539E" w:rsidRPr="00A55343" w:rsidRDefault="0052539E">
            <w:pPr>
              <w:rPr>
                <w:szCs w:val="24"/>
              </w:rPr>
            </w:pPr>
            <w:r w:rsidRPr="00A55343">
              <w:rPr>
                <w:szCs w:val="24"/>
              </w:rPr>
              <w:t>4.</w:t>
            </w:r>
          </w:p>
        </w:tc>
        <w:tc>
          <w:tcPr>
            <w:tcW w:w="8370" w:type="dxa"/>
          </w:tcPr>
          <w:p w:rsidR="0052539E" w:rsidRPr="00A55343" w:rsidRDefault="0052539E">
            <w:pPr>
              <w:rPr>
                <w:szCs w:val="24"/>
              </w:rPr>
            </w:pPr>
            <w:r w:rsidRPr="00A55343">
              <w:rPr>
                <w:szCs w:val="24"/>
              </w:rPr>
              <w:t>Title of position</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prime candidate</w:t>
            </w:r>
          </w:p>
        </w:tc>
      </w:tr>
      <w:tr w:rsidR="0052539E" w:rsidRPr="00A55343">
        <w:trPr>
          <w:cantSplit/>
          <w:jc w:val="center"/>
        </w:trPr>
        <w:tc>
          <w:tcPr>
            <w:tcW w:w="720" w:type="dxa"/>
          </w:tcPr>
          <w:p w:rsidR="0052539E" w:rsidRPr="00A55343" w:rsidRDefault="0052539E">
            <w:pPr>
              <w:rPr>
                <w:szCs w:val="24"/>
              </w:rPr>
            </w:pPr>
          </w:p>
        </w:tc>
        <w:tc>
          <w:tcPr>
            <w:tcW w:w="8370" w:type="dxa"/>
          </w:tcPr>
          <w:p w:rsidR="0052539E" w:rsidRPr="00A55343" w:rsidRDefault="0052539E">
            <w:pPr>
              <w:rPr>
                <w:szCs w:val="24"/>
              </w:rPr>
            </w:pPr>
            <w:r w:rsidRPr="00A55343">
              <w:rPr>
                <w:szCs w:val="24"/>
              </w:rPr>
              <w:t>Name of alternate candidate</w:t>
            </w:r>
          </w:p>
        </w:tc>
      </w:tr>
    </w:tbl>
    <w:p w:rsidR="0052539E" w:rsidRPr="00A55343" w:rsidRDefault="0052539E">
      <w:pPr>
        <w:rPr>
          <w:szCs w:val="24"/>
        </w:rPr>
      </w:pPr>
    </w:p>
    <w:p w:rsidR="0052539E" w:rsidRPr="00A55343" w:rsidRDefault="0052539E">
      <w:pPr>
        <w:pStyle w:val="Head82"/>
        <w:spacing w:after="240"/>
        <w:rPr>
          <w:rFonts w:ascii="Times New Roman" w:hAnsi="Times New Roman"/>
          <w:sz w:val="24"/>
          <w:szCs w:val="24"/>
        </w:rPr>
      </w:pPr>
      <w:r w:rsidRPr="00A55343">
        <w:rPr>
          <w:rFonts w:ascii="Times New Roman" w:hAnsi="Times New Roman"/>
          <w:sz w:val="24"/>
          <w:szCs w:val="24"/>
        </w:rPr>
        <w:br w:type="page"/>
      </w:r>
      <w:bookmarkStart w:id="585" w:name="_Toc490650440"/>
      <w:bookmarkStart w:id="586" w:name="_Toc490653381"/>
      <w:bookmarkStart w:id="587" w:name="_Toc521497259"/>
      <w:bookmarkStart w:id="588" w:name="_Toc484613443"/>
      <w:r w:rsidRPr="00A55343">
        <w:rPr>
          <w:rFonts w:ascii="Times New Roman" w:hAnsi="Times New Roman"/>
          <w:sz w:val="24"/>
          <w:szCs w:val="24"/>
        </w:rPr>
        <w:lastRenderedPageBreak/>
        <w:t>3.5.6</w:t>
      </w:r>
      <w:r w:rsidR="00E42301" w:rsidRPr="00A55343">
        <w:rPr>
          <w:rFonts w:ascii="Times New Roman" w:hAnsi="Times New Roman"/>
          <w:sz w:val="24"/>
          <w:szCs w:val="24"/>
        </w:rPr>
        <w:t>a Candidate</w:t>
      </w:r>
      <w:r w:rsidRPr="00A55343">
        <w:rPr>
          <w:rFonts w:ascii="Times New Roman" w:hAnsi="Times New Roman"/>
          <w:sz w:val="24"/>
          <w:szCs w:val="24"/>
        </w:rPr>
        <w:t xml:space="preserve"> Summary</w:t>
      </w:r>
      <w:bookmarkEnd w:id="585"/>
      <w:bookmarkEnd w:id="586"/>
      <w:bookmarkEnd w:id="587"/>
      <w:bookmarkEnd w:id="588"/>
    </w:p>
    <w:tbl>
      <w:tblPr>
        <w:tblW w:w="0" w:type="auto"/>
        <w:jc w:val="center"/>
        <w:tblLayout w:type="fixed"/>
        <w:tblCellMar>
          <w:left w:w="72" w:type="dxa"/>
          <w:right w:w="72" w:type="dxa"/>
        </w:tblCellMar>
        <w:tblLook w:val="0000" w:firstRow="0" w:lastRow="0" w:firstColumn="0" w:lastColumn="0" w:noHBand="0" w:noVBand="0"/>
      </w:tblPr>
      <w:tblGrid>
        <w:gridCol w:w="8910"/>
      </w:tblGrid>
      <w:tr w:rsidR="0052539E" w:rsidRPr="00A55343">
        <w:trPr>
          <w:cantSplit/>
          <w:jc w:val="center"/>
        </w:trPr>
        <w:tc>
          <w:tcPr>
            <w:tcW w:w="8910" w:type="dxa"/>
            <w:tcBorders>
              <w:top w:val="single" w:sz="6" w:space="0" w:color="auto"/>
              <w:left w:val="single" w:sz="6" w:space="0" w:color="auto"/>
              <w:bottom w:val="single" w:sz="6" w:space="0" w:color="auto"/>
              <w:right w:val="single" w:sz="6" w:space="0" w:color="auto"/>
            </w:tcBorders>
          </w:tcPr>
          <w:p w:rsidR="0052539E" w:rsidRPr="00A55343" w:rsidRDefault="0052539E">
            <w:pPr>
              <w:rPr>
                <w:szCs w:val="24"/>
              </w:rPr>
            </w:pPr>
            <w:r w:rsidRPr="00A55343">
              <w:rPr>
                <w:szCs w:val="24"/>
              </w:rPr>
              <w:t>Name of Bidder</w:t>
            </w:r>
          </w:p>
        </w:tc>
      </w:tr>
    </w:tbl>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40"/>
        <w:gridCol w:w="3960"/>
        <w:gridCol w:w="3690"/>
      </w:tblGrid>
      <w:tr w:rsidR="0052539E" w:rsidRPr="00A55343">
        <w:trPr>
          <w:cantSplit/>
          <w:jc w:val="center"/>
        </w:trPr>
        <w:tc>
          <w:tcPr>
            <w:tcW w:w="5400" w:type="dxa"/>
            <w:gridSpan w:val="2"/>
          </w:tcPr>
          <w:p w:rsidR="0052539E" w:rsidRPr="00A55343" w:rsidRDefault="0052539E">
            <w:pPr>
              <w:rPr>
                <w:szCs w:val="24"/>
              </w:rPr>
            </w:pPr>
            <w:r w:rsidRPr="00A55343">
              <w:rPr>
                <w:szCs w:val="24"/>
              </w:rPr>
              <w:t>Position</w:t>
            </w:r>
          </w:p>
          <w:p w:rsidR="0052539E" w:rsidRPr="00A55343" w:rsidRDefault="0052539E">
            <w:pPr>
              <w:rPr>
                <w:szCs w:val="24"/>
              </w:rPr>
            </w:pPr>
          </w:p>
        </w:tc>
        <w:tc>
          <w:tcPr>
            <w:tcW w:w="3690" w:type="dxa"/>
          </w:tcPr>
          <w:p w:rsidR="0052539E" w:rsidRPr="00A55343" w:rsidRDefault="0052539E">
            <w:pPr>
              <w:rPr>
                <w:szCs w:val="24"/>
              </w:rPr>
            </w:pPr>
            <w:r w:rsidRPr="00A55343">
              <w:rPr>
                <w:szCs w:val="24"/>
              </w:rPr>
              <w:t>Candidate</w:t>
            </w:r>
          </w:p>
          <w:p w:rsidR="0052539E" w:rsidRPr="00A55343" w:rsidRDefault="0052539E">
            <w:pPr>
              <w:rPr>
                <w:szCs w:val="24"/>
              </w:rPr>
            </w:pPr>
            <w:r w:rsidRPr="00A55343">
              <w:rPr>
                <w:szCs w:val="24"/>
              </w:rPr>
              <w:sym w:font="Symbol" w:char="F082"/>
            </w:r>
            <w:r w:rsidRPr="00A55343">
              <w:rPr>
                <w:szCs w:val="24"/>
              </w:rPr>
              <w:tab/>
              <w:t>Prime</w:t>
            </w:r>
            <w:r w:rsidRPr="00A55343">
              <w:rPr>
                <w:szCs w:val="24"/>
              </w:rPr>
              <w:tab/>
            </w:r>
            <w:r w:rsidRPr="00A55343">
              <w:rPr>
                <w:szCs w:val="24"/>
              </w:rPr>
              <w:sym w:font="Symbol" w:char="F082"/>
            </w:r>
            <w:r w:rsidRPr="00A55343">
              <w:rPr>
                <w:szCs w:val="24"/>
              </w:rPr>
              <w:tab/>
              <w:t>Alternate</w:t>
            </w:r>
          </w:p>
        </w:tc>
      </w:tr>
      <w:tr w:rsidR="0052539E" w:rsidRPr="00A55343">
        <w:trPr>
          <w:cantSplit/>
          <w:jc w:val="center"/>
        </w:trPr>
        <w:tc>
          <w:tcPr>
            <w:tcW w:w="1440" w:type="dxa"/>
          </w:tcPr>
          <w:p w:rsidR="0052539E" w:rsidRPr="00A55343" w:rsidRDefault="0052539E">
            <w:pPr>
              <w:rPr>
                <w:szCs w:val="24"/>
              </w:rPr>
            </w:pPr>
            <w:r w:rsidRPr="00A55343">
              <w:rPr>
                <w:szCs w:val="24"/>
              </w:rPr>
              <w:t>Candidate information</w:t>
            </w:r>
          </w:p>
        </w:tc>
        <w:tc>
          <w:tcPr>
            <w:tcW w:w="3960" w:type="dxa"/>
          </w:tcPr>
          <w:p w:rsidR="0052539E" w:rsidRPr="00A55343" w:rsidRDefault="0052539E">
            <w:pPr>
              <w:rPr>
                <w:szCs w:val="24"/>
              </w:rPr>
            </w:pPr>
            <w:r w:rsidRPr="00A55343">
              <w:rPr>
                <w:szCs w:val="24"/>
              </w:rPr>
              <w:t>Name of candidate</w:t>
            </w:r>
          </w:p>
        </w:tc>
        <w:tc>
          <w:tcPr>
            <w:tcW w:w="3690" w:type="dxa"/>
          </w:tcPr>
          <w:p w:rsidR="0052539E" w:rsidRPr="00A55343" w:rsidRDefault="0052539E">
            <w:pPr>
              <w:rPr>
                <w:szCs w:val="24"/>
              </w:rPr>
            </w:pPr>
            <w:r w:rsidRPr="00A55343">
              <w:rPr>
                <w:szCs w:val="24"/>
              </w:rPr>
              <w:t>Date of birth</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r w:rsidRPr="00A55343">
              <w:rPr>
                <w:szCs w:val="24"/>
              </w:rPr>
              <w:t>Professional qualifications</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p>
        </w:tc>
      </w:tr>
      <w:tr w:rsidR="0052539E" w:rsidRPr="00A55343">
        <w:trPr>
          <w:cantSplit/>
          <w:jc w:val="center"/>
        </w:trPr>
        <w:tc>
          <w:tcPr>
            <w:tcW w:w="1440" w:type="dxa"/>
          </w:tcPr>
          <w:p w:rsidR="0052539E" w:rsidRPr="00A55343" w:rsidRDefault="0052539E">
            <w:pPr>
              <w:rPr>
                <w:szCs w:val="24"/>
              </w:rPr>
            </w:pPr>
            <w:r w:rsidRPr="00A55343">
              <w:rPr>
                <w:szCs w:val="24"/>
              </w:rPr>
              <w:t>Present employment</w:t>
            </w:r>
          </w:p>
        </w:tc>
        <w:tc>
          <w:tcPr>
            <w:tcW w:w="7650" w:type="dxa"/>
            <w:gridSpan w:val="2"/>
          </w:tcPr>
          <w:p w:rsidR="0052539E" w:rsidRPr="00A55343" w:rsidRDefault="0052539E">
            <w:pPr>
              <w:rPr>
                <w:szCs w:val="24"/>
              </w:rPr>
            </w:pPr>
            <w:r w:rsidRPr="00A55343">
              <w:rPr>
                <w:szCs w:val="24"/>
              </w:rPr>
              <w:t>Name of Employer</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r w:rsidRPr="00A55343">
              <w:rPr>
                <w:szCs w:val="24"/>
              </w:rPr>
              <w:t>Address of Employer</w:t>
            </w:r>
          </w:p>
        </w:tc>
      </w:tr>
      <w:tr w:rsidR="0052539E" w:rsidRPr="00A55343">
        <w:trPr>
          <w:cantSplit/>
          <w:jc w:val="center"/>
        </w:trPr>
        <w:tc>
          <w:tcPr>
            <w:tcW w:w="1440" w:type="dxa"/>
          </w:tcPr>
          <w:p w:rsidR="0052539E" w:rsidRPr="00A55343" w:rsidRDefault="0052539E">
            <w:pPr>
              <w:rPr>
                <w:szCs w:val="24"/>
              </w:rPr>
            </w:pPr>
          </w:p>
        </w:tc>
        <w:tc>
          <w:tcPr>
            <w:tcW w:w="7650" w:type="dxa"/>
            <w:gridSpan w:val="2"/>
          </w:tcPr>
          <w:p w:rsidR="0052539E" w:rsidRPr="00A55343" w:rsidRDefault="0052539E">
            <w:pPr>
              <w:rPr>
                <w:szCs w:val="24"/>
              </w:rPr>
            </w:pPr>
          </w:p>
        </w:tc>
      </w:tr>
      <w:tr w:rsidR="0052539E" w:rsidRPr="00A55343">
        <w:trPr>
          <w:cantSplit/>
          <w:jc w:val="center"/>
        </w:trPr>
        <w:tc>
          <w:tcPr>
            <w:tcW w:w="1440" w:type="dxa"/>
          </w:tcPr>
          <w:p w:rsidR="0052539E" w:rsidRPr="00A55343" w:rsidRDefault="0052539E">
            <w:pPr>
              <w:rPr>
                <w:szCs w:val="24"/>
              </w:rPr>
            </w:pPr>
          </w:p>
        </w:tc>
        <w:tc>
          <w:tcPr>
            <w:tcW w:w="3960" w:type="dxa"/>
          </w:tcPr>
          <w:p w:rsidR="0052539E" w:rsidRPr="00A55343" w:rsidRDefault="0052539E">
            <w:pPr>
              <w:rPr>
                <w:szCs w:val="24"/>
              </w:rPr>
            </w:pPr>
            <w:r w:rsidRPr="00A55343">
              <w:rPr>
                <w:szCs w:val="24"/>
              </w:rPr>
              <w:t>Telephone</w:t>
            </w:r>
          </w:p>
        </w:tc>
        <w:tc>
          <w:tcPr>
            <w:tcW w:w="3690" w:type="dxa"/>
          </w:tcPr>
          <w:p w:rsidR="0052539E" w:rsidRPr="00A55343" w:rsidRDefault="0052539E">
            <w:pPr>
              <w:rPr>
                <w:szCs w:val="24"/>
              </w:rPr>
            </w:pPr>
            <w:r w:rsidRPr="00A55343">
              <w:rPr>
                <w:szCs w:val="24"/>
              </w:rPr>
              <w:t>Contact (manager / personnel officer)</w:t>
            </w:r>
          </w:p>
        </w:tc>
      </w:tr>
      <w:tr w:rsidR="0052539E" w:rsidRPr="00A55343">
        <w:trPr>
          <w:cantSplit/>
          <w:jc w:val="center"/>
        </w:trPr>
        <w:tc>
          <w:tcPr>
            <w:tcW w:w="1440" w:type="dxa"/>
          </w:tcPr>
          <w:p w:rsidR="0052539E" w:rsidRPr="00A55343" w:rsidRDefault="0052539E">
            <w:pPr>
              <w:rPr>
                <w:szCs w:val="24"/>
              </w:rPr>
            </w:pPr>
          </w:p>
        </w:tc>
        <w:tc>
          <w:tcPr>
            <w:tcW w:w="3960" w:type="dxa"/>
          </w:tcPr>
          <w:p w:rsidR="0052539E" w:rsidRPr="00A55343" w:rsidRDefault="0052539E">
            <w:pPr>
              <w:rPr>
                <w:szCs w:val="24"/>
              </w:rPr>
            </w:pPr>
            <w:r w:rsidRPr="00A55343">
              <w:rPr>
                <w:szCs w:val="24"/>
              </w:rPr>
              <w:t>Fax</w:t>
            </w:r>
          </w:p>
        </w:tc>
        <w:tc>
          <w:tcPr>
            <w:tcW w:w="3690" w:type="dxa"/>
          </w:tcPr>
          <w:p w:rsidR="0052539E" w:rsidRPr="00A55343" w:rsidRDefault="0052539E">
            <w:pPr>
              <w:rPr>
                <w:szCs w:val="24"/>
              </w:rPr>
            </w:pPr>
            <w:r w:rsidRPr="00A55343">
              <w:rPr>
                <w:szCs w:val="24"/>
              </w:rPr>
              <w:t>Telex</w:t>
            </w:r>
          </w:p>
        </w:tc>
      </w:tr>
      <w:tr w:rsidR="0052539E" w:rsidRPr="00A55343">
        <w:trPr>
          <w:cantSplit/>
          <w:jc w:val="center"/>
        </w:trPr>
        <w:tc>
          <w:tcPr>
            <w:tcW w:w="1440" w:type="dxa"/>
          </w:tcPr>
          <w:p w:rsidR="0052539E" w:rsidRPr="00A55343" w:rsidRDefault="0052539E">
            <w:pPr>
              <w:rPr>
                <w:szCs w:val="24"/>
              </w:rPr>
            </w:pPr>
          </w:p>
        </w:tc>
        <w:tc>
          <w:tcPr>
            <w:tcW w:w="3960" w:type="dxa"/>
          </w:tcPr>
          <w:p w:rsidR="0052539E" w:rsidRPr="00A55343" w:rsidRDefault="0052539E">
            <w:pPr>
              <w:rPr>
                <w:szCs w:val="24"/>
              </w:rPr>
            </w:pPr>
            <w:r w:rsidRPr="00A55343">
              <w:rPr>
                <w:szCs w:val="24"/>
              </w:rPr>
              <w:t>Job title of candidate</w:t>
            </w:r>
          </w:p>
        </w:tc>
        <w:tc>
          <w:tcPr>
            <w:tcW w:w="3690" w:type="dxa"/>
          </w:tcPr>
          <w:p w:rsidR="0052539E" w:rsidRPr="00A55343" w:rsidRDefault="0052539E">
            <w:pPr>
              <w:rPr>
                <w:szCs w:val="24"/>
              </w:rPr>
            </w:pPr>
            <w:r w:rsidRPr="00A55343">
              <w:rPr>
                <w:szCs w:val="24"/>
              </w:rPr>
              <w:t>Years with present Employer</w:t>
            </w:r>
          </w:p>
        </w:tc>
      </w:tr>
    </w:tbl>
    <w:p w:rsidR="0052539E" w:rsidRPr="00A55343" w:rsidRDefault="0052539E">
      <w:pPr>
        <w:rPr>
          <w:szCs w:val="24"/>
        </w:rPr>
      </w:pPr>
    </w:p>
    <w:p w:rsidR="0052539E" w:rsidRPr="00A55343" w:rsidRDefault="0052539E">
      <w:pPr>
        <w:spacing w:after="240"/>
        <w:rPr>
          <w:szCs w:val="24"/>
        </w:rPr>
      </w:pPr>
      <w:r w:rsidRPr="00A55343">
        <w:rPr>
          <w:szCs w:val="24"/>
        </w:rPr>
        <w:t>Summarize professional experience over the last twenty years, in reverse chronological order. Indicate particular technical and managerial experience relevant to the project.</w:t>
      </w:r>
    </w:p>
    <w:tbl>
      <w:tblPr>
        <w:tblW w:w="0" w:type="auto"/>
        <w:jc w:val="center"/>
        <w:tblLayout w:type="fixed"/>
        <w:tblCellMar>
          <w:left w:w="72" w:type="dxa"/>
          <w:right w:w="72" w:type="dxa"/>
        </w:tblCellMar>
        <w:tblLook w:val="0000" w:firstRow="0" w:lastRow="0" w:firstColumn="0" w:lastColumn="0" w:noHBand="0" w:noVBand="0"/>
      </w:tblPr>
      <w:tblGrid>
        <w:gridCol w:w="1080"/>
        <w:gridCol w:w="1080"/>
        <w:gridCol w:w="6930"/>
      </w:tblGrid>
      <w:tr w:rsidR="0052539E" w:rsidRPr="00A55343">
        <w:trPr>
          <w:cantSplit/>
          <w:jc w:val="center"/>
        </w:trPr>
        <w:tc>
          <w:tcPr>
            <w:tcW w:w="1080" w:type="dxa"/>
            <w:tcBorders>
              <w:top w:val="single" w:sz="6" w:space="0" w:color="auto"/>
              <w:left w:val="single" w:sz="6" w:space="0" w:color="auto"/>
            </w:tcBorders>
          </w:tcPr>
          <w:p w:rsidR="0052539E" w:rsidRPr="00A55343" w:rsidRDefault="0052539E">
            <w:pPr>
              <w:pStyle w:val="Footer"/>
              <w:rPr>
                <w:sz w:val="24"/>
                <w:szCs w:val="24"/>
              </w:rPr>
            </w:pPr>
            <w:r w:rsidRPr="00A55343">
              <w:rPr>
                <w:sz w:val="24"/>
                <w:szCs w:val="24"/>
              </w:rPr>
              <w:t>From</w:t>
            </w:r>
          </w:p>
        </w:tc>
        <w:tc>
          <w:tcPr>
            <w:tcW w:w="1080" w:type="dxa"/>
            <w:tcBorders>
              <w:top w:val="single" w:sz="6" w:space="0" w:color="auto"/>
              <w:left w:val="single" w:sz="6" w:space="0" w:color="auto"/>
            </w:tcBorders>
          </w:tcPr>
          <w:p w:rsidR="0052539E" w:rsidRPr="00A55343" w:rsidRDefault="0052539E">
            <w:pPr>
              <w:pStyle w:val="Footer"/>
              <w:rPr>
                <w:sz w:val="24"/>
                <w:szCs w:val="24"/>
              </w:rPr>
            </w:pPr>
            <w:r w:rsidRPr="00A55343">
              <w:rPr>
                <w:sz w:val="24"/>
                <w:szCs w:val="24"/>
              </w:rPr>
              <w:t>To</w:t>
            </w:r>
          </w:p>
        </w:tc>
        <w:tc>
          <w:tcPr>
            <w:tcW w:w="6930" w:type="dxa"/>
            <w:tcBorders>
              <w:top w:val="single" w:sz="6" w:space="0" w:color="auto"/>
              <w:left w:val="single" w:sz="6" w:space="0" w:color="auto"/>
              <w:right w:val="single" w:sz="6" w:space="0" w:color="auto"/>
            </w:tcBorders>
          </w:tcPr>
          <w:p w:rsidR="0052539E" w:rsidRPr="00A55343" w:rsidRDefault="0052539E">
            <w:pPr>
              <w:pStyle w:val="Footer"/>
              <w:rPr>
                <w:sz w:val="24"/>
                <w:szCs w:val="24"/>
              </w:rPr>
            </w:pPr>
            <w:r w:rsidRPr="00A55343">
              <w:rPr>
                <w:sz w:val="24"/>
                <w:szCs w:val="24"/>
              </w:rPr>
              <w:t>Company/Project/ Position/Relevant technical and management experience</w:t>
            </w:r>
          </w:p>
        </w:tc>
      </w:tr>
      <w:tr w:rsidR="0052539E" w:rsidRPr="00A55343">
        <w:trPr>
          <w:cantSplit/>
          <w:jc w:val="center"/>
        </w:trPr>
        <w:tc>
          <w:tcPr>
            <w:tcW w:w="1080" w:type="dxa"/>
            <w:tcBorders>
              <w:top w:val="single" w:sz="6" w:space="0" w:color="auto"/>
              <w:left w:val="single" w:sz="6" w:space="0" w:color="auto"/>
            </w:tcBorders>
          </w:tcPr>
          <w:p w:rsidR="0052539E" w:rsidRPr="00A55343" w:rsidRDefault="0052539E">
            <w:pPr>
              <w:rPr>
                <w:szCs w:val="24"/>
              </w:rPr>
            </w:pPr>
          </w:p>
        </w:tc>
        <w:tc>
          <w:tcPr>
            <w:tcW w:w="1080" w:type="dxa"/>
            <w:tcBorders>
              <w:top w:val="single" w:sz="6" w:space="0" w:color="auto"/>
              <w:left w:val="single" w:sz="6" w:space="0" w:color="auto"/>
            </w:tcBorders>
          </w:tcPr>
          <w:p w:rsidR="0052539E" w:rsidRPr="00A55343" w:rsidRDefault="0052539E">
            <w:pPr>
              <w:rPr>
                <w:szCs w:val="24"/>
              </w:rPr>
            </w:pPr>
          </w:p>
        </w:tc>
        <w:tc>
          <w:tcPr>
            <w:tcW w:w="6930" w:type="dxa"/>
            <w:tcBorders>
              <w:top w:val="single" w:sz="6" w:space="0" w:color="auto"/>
              <w:left w:val="single" w:sz="6" w:space="0" w:color="auto"/>
              <w:right w:val="single" w:sz="6" w:space="0" w:color="auto"/>
            </w:tcBorders>
          </w:tcPr>
          <w:p w:rsidR="0052539E" w:rsidRPr="00A55343" w:rsidRDefault="0052539E">
            <w:pPr>
              <w:pStyle w:val="TextBox"/>
              <w:keepNext w:val="0"/>
              <w:keepLines w:val="0"/>
              <w:tabs>
                <w:tab w:val="clear" w:pos="-720"/>
              </w:tabs>
              <w:spacing w:after="120"/>
              <w:rPr>
                <w:sz w:val="24"/>
                <w:szCs w:val="24"/>
              </w:rPr>
            </w:pPr>
          </w:p>
        </w:tc>
      </w:tr>
      <w:tr w:rsidR="0052539E" w:rsidRPr="00A55343">
        <w:trPr>
          <w:cantSplit/>
          <w:jc w:val="center"/>
        </w:trPr>
        <w:tc>
          <w:tcPr>
            <w:tcW w:w="1080" w:type="dxa"/>
            <w:tcBorders>
              <w:top w:val="dotted" w:sz="4" w:space="0" w:color="auto"/>
              <w:left w:val="single" w:sz="6" w:space="0" w:color="auto"/>
            </w:tcBorders>
          </w:tcPr>
          <w:p w:rsidR="0052539E" w:rsidRPr="00A55343" w:rsidRDefault="0052539E">
            <w:pPr>
              <w:rPr>
                <w:szCs w:val="24"/>
              </w:rPr>
            </w:pPr>
          </w:p>
        </w:tc>
        <w:tc>
          <w:tcPr>
            <w:tcW w:w="1080" w:type="dxa"/>
            <w:tcBorders>
              <w:top w:val="dotted" w:sz="4" w:space="0" w:color="auto"/>
              <w:left w:val="single" w:sz="6" w:space="0" w:color="auto"/>
            </w:tcBorders>
          </w:tcPr>
          <w:p w:rsidR="0052539E" w:rsidRPr="00A55343" w:rsidRDefault="0052539E">
            <w:pPr>
              <w:rPr>
                <w:szCs w:val="24"/>
              </w:rPr>
            </w:pPr>
          </w:p>
        </w:tc>
        <w:tc>
          <w:tcPr>
            <w:tcW w:w="6930" w:type="dxa"/>
            <w:tcBorders>
              <w:top w:val="dotted" w:sz="4" w:space="0" w:color="auto"/>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080" w:type="dxa"/>
            <w:tcBorders>
              <w:top w:val="dotted" w:sz="4" w:space="0" w:color="auto"/>
              <w:left w:val="single" w:sz="6" w:space="0" w:color="auto"/>
              <w:bottom w:val="dotted" w:sz="4" w:space="0" w:color="auto"/>
            </w:tcBorders>
          </w:tcPr>
          <w:p w:rsidR="0052539E" w:rsidRPr="00A55343" w:rsidRDefault="0052539E">
            <w:pPr>
              <w:rPr>
                <w:szCs w:val="24"/>
              </w:rPr>
            </w:pPr>
          </w:p>
        </w:tc>
        <w:tc>
          <w:tcPr>
            <w:tcW w:w="1080" w:type="dxa"/>
            <w:tcBorders>
              <w:top w:val="dotted" w:sz="4" w:space="0" w:color="auto"/>
              <w:left w:val="single" w:sz="6" w:space="0" w:color="auto"/>
              <w:bottom w:val="dotted" w:sz="4" w:space="0" w:color="auto"/>
            </w:tcBorders>
          </w:tcPr>
          <w:p w:rsidR="0052539E" w:rsidRPr="00A55343" w:rsidRDefault="0052539E">
            <w:pPr>
              <w:rPr>
                <w:szCs w:val="24"/>
              </w:rPr>
            </w:pPr>
          </w:p>
        </w:tc>
        <w:tc>
          <w:tcPr>
            <w:tcW w:w="6930" w:type="dxa"/>
            <w:tcBorders>
              <w:top w:val="dotted" w:sz="4" w:space="0" w:color="auto"/>
              <w:left w:val="single" w:sz="6" w:space="0" w:color="auto"/>
              <w:bottom w:val="dotted" w:sz="4" w:space="0" w:color="auto"/>
              <w:right w:val="single" w:sz="6" w:space="0" w:color="auto"/>
            </w:tcBorders>
          </w:tcPr>
          <w:p w:rsidR="0052539E" w:rsidRPr="00A55343" w:rsidRDefault="0052539E">
            <w:pPr>
              <w:rPr>
                <w:szCs w:val="24"/>
              </w:rPr>
            </w:pPr>
          </w:p>
        </w:tc>
      </w:tr>
      <w:tr w:rsidR="0052539E" w:rsidRPr="00A55343">
        <w:trPr>
          <w:cantSplit/>
          <w:jc w:val="center"/>
        </w:trPr>
        <w:tc>
          <w:tcPr>
            <w:tcW w:w="1080" w:type="dxa"/>
            <w:tcBorders>
              <w:left w:val="single" w:sz="6" w:space="0" w:color="auto"/>
            </w:tcBorders>
          </w:tcPr>
          <w:p w:rsidR="0052539E" w:rsidRPr="00A55343" w:rsidRDefault="0052539E">
            <w:pPr>
              <w:rPr>
                <w:szCs w:val="24"/>
              </w:rPr>
            </w:pPr>
          </w:p>
        </w:tc>
        <w:tc>
          <w:tcPr>
            <w:tcW w:w="1080" w:type="dxa"/>
            <w:tcBorders>
              <w:left w:val="single" w:sz="6" w:space="0" w:color="auto"/>
            </w:tcBorders>
          </w:tcPr>
          <w:p w:rsidR="0052539E" w:rsidRPr="00A55343" w:rsidRDefault="0052539E">
            <w:pPr>
              <w:rPr>
                <w:szCs w:val="24"/>
              </w:rPr>
            </w:pPr>
          </w:p>
        </w:tc>
        <w:tc>
          <w:tcPr>
            <w:tcW w:w="6930" w:type="dxa"/>
            <w:tcBorders>
              <w:left w:val="single" w:sz="6" w:space="0" w:color="auto"/>
              <w:right w:val="single" w:sz="6" w:space="0" w:color="auto"/>
            </w:tcBorders>
          </w:tcPr>
          <w:p w:rsidR="0052539E" w:rsidRPr="00A55343" w:rsidRDefault="0052539E">
            <w:pPr>
              <w:rPr>
                <w:szCs w:val="24"/>
              </w:rPr>
            </w:pPr>
          </w:p>
        </w:tc>
      </w:tr>
      <w:tr w:rsidR="0052539E" w:rsidRPr="00A55343">
        <w:trPr>
          <w:cantSplit/>
          <w:jc w:val="center"/>
        </w:trPr>
        <w:tc>
          <w:tcPr>
            <w:tcW w:w="1080" w:type="dxa"/>
            <w:tcBorders>
              <w:top w:val="dotted" w:sz="4" w:space="0" w:color="auto"/>
              <w:left w:val="single" w:sz="6" w:space="0" w:color="auto"/>
              <w:bottom w:val="dotted" w:sz="4" w:space="0" w:color="auto"/>
            </w:tcBorders>
          </w:tcPr>
          <w:p w:rsidR="0052539E" w:rsidRPr="00A55343" w:rsidRDefault="0052539E">
            <w:pPr>
              <w:rPr>
                <w:szCs w:val="24"/>
              </w:rPr>
            </w:pPr>
          </w:p>
        </w:tc>
        <w:tc>
          <w:tcPr>
            <w:tcW w:w="1080" w:type="dxa"/>
            <w:tcBorders>
              <w:top w:val="dotted" w:sz="4" w:space="0" w:color="auto"/>
              <w:left w:val="single" w:sz="6" w:space="0" w:color="auto"/>
              <w:bottom w:val="dotted" w:sz="4" w:space="0" w:color="auto"/>
            </w:tcBorders>
          </w:tcPr>
          <w:p w:rsidR="0052539E" w:rsidRPr="00A55343" w:rsidRDefault="0052539E">
            <w:pPr>
              <w:rPr>
                <w:szCs w:val="24"/>
              </w:rPr>
            </w:pPr>
          </w:p>
        </w:tc>
        <w:tc>
          <w:tcPr>
            <w:tcW w:w="6930" w:type="dxa"/>
            <w:tcBorders>
              <w:top w:val="dotted" w:sz="4" w:space="0" w:color="auto"/>
              <w:left w:val="single" w:sz="6" w:space="0" w:color="auto"/>
              <w:bottom w:val="dotted" w:sz="4" w:space="0" w:color="auto"/>
              <w:right w:val="single" w:sz="6" w:space="0" w:color="auto"/>
            </w:tcBorders>
          </w:tcPr>
          <w:p w:rsidR="0052539E" w:rsidRPr="00A55343" w:rsidRDefault="0052539E">
            <w:pPr>
              <w:pStyle w:val="TextBox"/>
              <w:keepNext w:val="0"/>
              <w:keepLines w:val="0"/>
              <w:tabs>
                <w:tab w:val="clear" w:pos="-720"/>
              </w:tabs>
              <w:spacing w:after="120"/>
              <w:rPr>
                <w:sz w:val="24"/>
                <w:szCs w:val="24"/>
              </w:rPr>
            </w:pPr>
          </w:p>
        </w:tc>
      </w:tr>
      <w:tr w:rsidR="0052539E" w:rsidRPr="00A55343">
        <w:trPr>
          <w:cantSplit/>
          <w:jc w:val="center"/>
        </w:trPr>
        <w:tc>
          <w:tcPr>
            <w:tcW w:w="1080" w:type="dxa"/>
            <w:tcBorders>
              <w:left w:val="single" w:sz="6" w:space="0" w:color="auto"/>
              <w:bottom w:val="single" w:sz="6" w:space="0" w:color="auto"/>
            </w:tcBorders>
          </w:tcPr>
          <w:p w:rsidR="0052539E" w:rsidRPr="00A55343" w:rsidRDefault="0052539E">
            <w:pPr>
              <w:rPr>
                <w:szCs w:val="24"/>
              </w:rPr>
            </w:pPr>
          </w:p>
        </w:tc>
        <w:tc>
          <w:tcPr>
            <w:tcW w:w="1080" w:type="dxa"/>
            <w:tcBorders>
              <w:left w:val="single" w:sz="6" w:space="0" w:color="auto"/>
              <w:bottom w:val="single" w:sz="6" w:space="0" w:color="auto"/>
            </w:tcBorders>
          </w:tcPr>
          <w:p w:rsidR="0052539E" w:rsidRPr="00A55343" w:rsidRDefault="0052539E">
            <w:pPr>
              <w:rPr>
                <w:szCs w:val="24"/>
              </w:rPr>
            </w:pPr>
          </w:p>
        </w:tc>
        <w:tc>
          <w:tcPr>
            <w:tcW w:w="6930" w:type="dxa"/>
            <w:tcBorders>
              <w:left w:val="single" w:sz="6" w:space="0" w:color="auto"/>
              <w:bottom w:val="single" w:sz="6" w:space="0" w:color="auto"/>
              <w:right w:val="single" w:sz="6" w:space="0" w:color="auto"/>
            </w:tcBorders>
          </w:tcPr>
          <w:p w:rsidR="0052539E" w:rsidRPr="00A55343" w:rsidRDefault="0052539E">
            <w:pPr>
              <w:rPr>
                <w:szCs w:val="24"/>
              </w:rPr>
            </w:pPr>
          </w:p>
        </w:tc>
      </w:tr>
    </w:tbl>
    <w:p w:rsidR="0052539E" w:rsidRPr="00A55343" w:rsidRDefault="0052539E">
      <w:pPr>
        <w:rPr>
          <w:szCs w:val="24"/>
        </w:rPr>
      </w:pPr>
    </w:p>
    <w:p w:rsidR="0052539E" w:rsidRPr="00A55343" w:rsidRDefault="0052539E">
      <w:pPr>
        <w:pStyle w:val="Head82"/>
        <w:spacing w:after="240"/>
        <w:rPr>
          <w:rFonts w:ascii="Times New Roman" w:hAnsi="Times New Roman"/>
          <w:sz w:val="24"/>
          <w:szCs w:val="24"/>
        </w:rPr>
      </w:pPr>
      <w:bookmarkStart w:id="589" w:name="_Toc490650441"/>
      <w:bookmarkStart w:id="590" w:name="_Toc490653382"/>
      <w:bookmarkStart w:id="591" w:name="_Toc521497260"/>
      <w:r w:rsidRPr="00A55343">
        <w:rPr>
          <w:rFonts w:ascii="Times New Roman" w:hAnsi="Times New Roman"/>
          <w:sz w:val="24"/>
          <w:szCs w:val="24"/>
        </w:rPr>
        <w:br w:type="page"/>
      </w:r>
      <w:bookmarkStart w:id="592" w:name="_Toc484613444"/>
      <w:r w:rsidRPr="00A55343">
        <w:rPr>
          <w:rFonts w:ascii="Times New Roman" w:hAnsi="Times New Roman"/>
          <w:sz w:val="24"/>
          <w:szCs w:val="24"/>
        </w:rPr>
        <w:lastRenderedPageBreak/>
        <w:t>3.5.7</w:t>
      </w:r>
      <w:r w:rsidRPr="00A55343">
        <w:rPr>
          <w:rFonts w:ascii="Times New Roman" w:hAnsi="Times New Roman"/>
          <w:sz w:val="24"/>
          <w:szCs w:val="24"/>
        </w:rPr>
        <w:tab/>
        <w:t>Technical Capabilities</w:t>
      </w:r>
      <w:bookmarkEnd w:id="589"/>
      <w:bookmarkEnd w:id="590"/>
      <w:bookmarkEnd w:id="591"/>
      <w:bookmarkEnd w:id="592"/>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55343">
        <w:trPr>
          <w:cantSplit/>
          <w:jc w:val="center"/>
        </w:trPr>
        <w:tc>
          <w:tcPr>
            <w:tcW w:w="8910" w:type="dxa"/>
          </w:tcPr>
          <w:p w:rsidR="0052539E" w:rsidRPr="00A55343" w:rsidRDefault="0052539E">
            <w:pPr>
              <w:rPr>
                <w:szCs w:val="24"/>
              </w:rPr>
            </w:pPr>
            <w:r w:rsidRPr="00A55343">
              <w:rPr>
                <w:szCs w:val="24"/>
              </w:rPr>
              <w:t>Name of Bidder</w:t>
            </w:r>
          </w:p>
        </w:tc>
      </w:tr>
    </w:tbl>
    <w:p w:rsidR="0052539E" w:rsidRPr="00A55343" w:rsidRDefault="0052539E">
      <w:pPr>
        <w:rPr>
          <w:szCs w:val="24"/>
        </w:rPr>
      </w:pPr>
    </w:p>
    <w:p w:rsidR="0052539E" w:rsidRPr="00A55343" w:rsidRDefault="0052539E">
      <w:pPr>
        <w:rPr>
          <w:szCs w:val="24"/>
        </w:rPr>
      </w:pPr>
      <w:r w:rsidRPr="00A55343">
        <w:rPr>
          <w:szCs w:val="24"/>
        </w:rPr>
        <w:t>The Bidder shall provide adequate information to demonstrate clearly that it has the technical capability to meet the requirements for the Information System.  With this form, the Bidder should summarize important certifications, proprietary methodologies, and/or specialized technologies which the Bidder proposes to utilize in the execution of the Contract or Contracts.</w:t>
      </w:r>
    </w:p>
    <w:p w:rsidR="0052539E" w:rsidRPr="00A55343" w:rsidRDefault="0052539E">
      <w:pPr>
        <w:rPr>
          <w:szCs w:val="24"/>
        </w:rPr>
      </w:pPr>
    </w:p>
    <w:p w:rsidR="0052539E" w:rsidRPr="00A55343" w:rsidRDefault="0052539E">
      <w:pPr>
        <w:pStyle w:val="Head82"/>
        <w:spacing w:after="240"/>
        <w:rPr>
          <w:rFonts w:ascii="Times New Roman" w:hAnsi="Times New Roman"/>
          <w:sz w:val="24"/>
          <w:szCs w:val="24"/>
        </w:rPr>
      </w:pPr>
      <w:r w:rsidRPr="00A55343">
        <w:rPr>
          <w:rFonts w:ascii="Times New Roman" w:hAnsi="Times New Roman"/>
          <w:sz w:val="24"/>
          <w:szCs w:val="24"/>
        </w:rPr>
        <w:br w:type="page"/>
      </w:r>
      <w:bookmarkStart w:id="593" w:name="_Toc490650442"/>
      <w:bookmarkStart w:id="594" w:name="_Toc490653383"/>
      <w:bookmarkStart w:id="595" w:name="_Toc521497261"/>
      <w:bookmarkStart w:id="596" w:name="_Toc484613445"/>
      <w:r w:rsidRPr="00A55343">
        <w:rPr>
          <w:rFonts w:ascii="Times New Roman" w:hAnsi="Times New Roman"/>
          <w:sz w:val="24"/>
          <w:szCs w:val="24"/>
        </w:rPr>
        <w:lastRenderedPageBreak/>
        <w:t>3.5.8</w:t>
      </w:r>
      <w:r w:rsidRPr="00A55343">
        <w:rPr>
          <w:rFonts w:ascii="Times New Roman" w:hAnsi="Times New Roman"/>
          <w:sz w:val="24"/>
          <w:szCs w:val="24"/>
        </w:rPr>
        <w:tab/>
        <w:t>Litigation History</w:t>
      </w:r>
      <w:bookmarkEnd w:id="593"/>
      <w:bookmarkEnd w:id="594"/>
      <w:bookmarkEnd w:id="595"/>
      <w:bookmarkEnd w:id="596"/>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55343">
        <w:trPr>
          <w:cantSplit/>
          <w:jc w:val="center"/>
        </w:trPr>
        <w:tc>
          <w:tcPr>
            <w:tcW w:w="9090" w:type="dxa"/>
          </w:tcPr>
          <w:p w:rsidR="0052539E" w:rsidRPr="00A55343" w:rsidRDefault="0052539E">
            <w:pPr>
              <w:rPr>
                <w:szCs w:val="24"/>
              </w:rPr>
            </w:pPr>
            <w:r w:rsidRPr="00A55343">
              <w:rPr>
                <w:szCs w:val="24"/>
              </w:rPr>
              <w:t>Name of Bidder or partner of a Joint Venture</w:t>
            </w:r>
          </w:p>
        </w:tc>
      </w:tr>
    </w:tbl>
    <w:p w:rsidR="0052539E" w:rsidRPr="00A55343" w:rsidRDefault="0052539E">
      <w:pPr>
        <w:rPr>
          <w:szCs w:val="24"/>
        </w:rPr>
      </w:pPr>
    </w:p>
    <w:p w:rsidR="0052539E" w:rsidRPr="00A55343" w:rsidRDefault="0052539E">
      <w:pPr>
        <w:rPr>
          <w:szCs w:val="24"/>
        </w:rPr>
      </w:pPr>
      <w:r w:rsidRPr="00A55343">
        <w:rPr>
          <w:szCs w:val="24"/>
        </w:rPr>
        <w:t>Bidders, including each of the partners of a Joint Venture, shall provide information on any history of litigation or arbitration resulting from contracts executed in the last five years or currently under execution. A separate sheet should be used for each partner of a Joint Venture.</w:t>
      </w:r>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080"/>
        <w:gridCol w:w="1440"/>
        <w:gridCol w:w="4590"/>
        <w:gridCol w:w="1980"/>
      </w:tblGrid>
      <w:tr w:rsidR="0052539E" w:rsidRPr="00A55343">
        <w:trPr>
          <w:cantSplit/>
          <w:jc w:val="center"/>
        </w:trPr>
        <w:tc>
          <w:tcPr>
            <w:tcW w:w="1080" w:type="dxa"/>
          </w:tcPr>
          <w:p w:rsidR="0052539E" w:rsidRPr="00A55343" w:rsidRDefault="0052539E">
            <w:pPr>
              <w:pStyle w:val="explanatorynotes"/>
              <w:spacing w:line="240" w:lineRule="auto"/>
              <w:rPr>
                <w:rFonts w:ascii="Times New Roman" w:hAnsi="Times New Roman"/>
                <w:sz w:val="24"/>
                <w:szCs w:val="24"/>
              </w:rPr>
            </w:pPr>
            <w:r w:rsidRPr="00A55343">
              <w:rPr>
                <w:rFonts w:ascii="Times New Roman" w:hAnsi="Times New Roman"/>
                <w:sz w:val="24"/>
                <w:szCs w:val="24"/>
              </w:rPr>
              <w:t>Year</w:t>
            </w:r>
          </w:p>
        </w:tc>
        <w:tc>
          <w:tcPr>
            <w:tcW w:w="1440" w:type="dxa"/>
          </w:tcPr>
          <w:p w:rsidR="0052539E" w:rsidRPr="00A55343" w:rsidRDefault="0052539E">
            <w:pPr>
              <w:pStyle w:val="explanatorynotes"/>
              <w:spacing w:line="240" w:lineRule="auto"/>
              <w:rPr>
                <w:rFonts w:ascii="Times New Roman" w:hAnsi="Times New Roman"/>
                <w:sz w:val="24"/>
                <w:szCs w:val="24"/>
              </w:rPr>
            </w:pPr>
            <w:r w:rsidRPr="00A55343">
              <w:rPr>
                <w:rFonts w:ascii="Times New Roman" w:hAnsi="Times New Roman"/>
                <w:sz w:val="24"/>
                <w:szCs w:val="24"/>
              </w:rPr>
              <w:t>Award FOR or AGAINST Bidder</w:t>
            </w:r>
          </w:p>
        </w:tc>
        <w:tc>
          <w:tcPr>
            <w:tcW w:w="4590" w:type="dxa"/>
          </w:tcPr>
          <w:p w:rsidR="0052539E" w:rsidRPr="00A55343" w:rsidRDefault="0052539E">
            <w:pPr>
              <w:pStyle w:val="explanatorynotes"/>
              <w:spacing w:line="240" w:lineRule="auto"/>
              <w:rPr>
                <w:rFonts w:ascii="Times New Roman" w:hAnsi="Times New Roman"/>
                <w:sz w:val="24"/>
                <w:szCs w:val="24"/>
              </w:rPr>
            </w:pPr>
            <w:r w:rsidRPr="00A55343">
              <w:rPr>
                <w:rFonts w:ascii="Times New Roman" w:hAnsi="Times New Roman"/>
                <w:sz w:val="24"/>
                <w:szCs w:val="24"/>
              </w:rPr>
              <w:t>Name of client, cause of litigation, and matter in dispute</w:t>
            </w:r>
          </w:p>
        </w:tc>
        <w:tc>
          <w:tcPr>
            <w:tcW w:w="1980" w:type="dxa"/>
          </w:tcPr>
          <w:p w:rsidR="0052539E" w:rsidRPr="00A55343" w:rsidRDefault="0052539E">
            <w:pPr>
              <w:pStyle w:val="explanatorynotes"/>
              <w:spacing w:line="240" w:lineRule="auto"/>
              <w:rPr>
                <w:rFonts w:ascii="Times New Roman" w:hAnsi="Times New Roman"/>
                <w:sz w:val="24"/>
                <w:szCs w:val="24"/>
              </w:rPr>
            </w:pPr>
            <w:r w:rsidRPr="00A55343">
              <w:rPr>
                <w:rFonts w:ascii="Times New Roman" w:hAnsi="Times New Roman"/>
                <w:sz w:val="24"/>
                <w:szCs w:val="24"/>
              </w:rPr>
              <w:t>Disputed amount (current value, US$ equivalent)</w:t>
            </w: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pStyle w:val="TextBox"/>
              <w:keepNext w:val="0"/>
              <w:keepLines w:val="0"/>
              <w:tabs>
                <w:tab w:val="clear" w:pos="-720"/>
              </w:tabs>
              <w:spacing w:after="240"/>
              <w:rPr>
                <w:sz w:val="24"/>
                <w:szCs w:val="24"/>
              </w:rPr>
            </w:pPr>
          </w:p>
        </w:tc>
        <w:tc>
          <w:tcPr>
            <w:tcW w:w="1980" w:type="dxa"/>
          </w:tcPr>
          <w:p w:rsidR="0052539E" w:rsidRPr="00A55343" w:rsidRDefault="0052539E">
            <w:pPr>
              <w:rPr>
                <w:szCs w:val="24"/>
              </w:rPr>
            </w:pP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rPr>
                <w:szCs w:val="24"/>
              </w:rPr>
            </w:pPr>
          </w:p>
        </w:tc>
        <w:tc>
          <w:tcPr>
            <w:tcW w:w="1980" w:type="dxa"/>
          </w:tcPr>
          <w:p w:rsidR="0052539E" w:rsidRPr="00A55343" w:rsidRDefault="0052539E">
            <w:pPr>
              <w:rPr>
                <w:szCs w:val="24"/>
              </w:rPr>
            </w:pP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rPr>
                <w:szCs w:val="24"/>
              </w:rPr>
            </w:pPr>
          </w:p>
        </w:tc>
        <w:tc>
          <w:tcPr>
            <w:tcW w:w="1980" w:type="dxa"/>
          </w:tcPr>
          <w:p w:rsidR="0052539E" w:rsidRPr="00A55343" w:rsidRDefault="0052539E">
            <w:pPr>
              <w:rPr>
                <w:szCs w:val="24"/>
              </w:rPr>
            </w:pP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rPr>
                <w:szCs w:val="24"/>
              </w:rPr>
            </w:pPr>
          </w:p>
        </w:tc>
        <w:tc>
          <w:tcPr>
            <w:tcW w:w="1980" w:type="dxa"/>
          </w:tcPr>
          <w:p w:rsidR="0052539E" w:rsidRPr="00A55343" w:rsidRDefault="0052539E">
            <w:pPr>
              <w:rPr>
                <w:szCs w:val="24"/>
              </w:rPr>
            </w:pP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rPr>
                <w:szCs w:val="24"/>
              </w:rPr>
            </w:pPr>
          </w:p>
        </w:tc>
        <w:tc>
          <w:tcPr>
            <w:tcW w:w="1980" w:type="dxa"/>
          </w:tcPr>
          <w:p w:rsidR="0052539E" w:rsidRPr="00A55343" w:rsidRDefault="0052539E">
            <w:pPr>
              <w:rPr>
                <w:szCs w:val="24"/>
              </w:rPr>
            </w:pPr>
          </w:p>
        </w:tc>
      </w:tr>
      <w:tr w:rsidR="0052539E" w:rsidRPr="00A55343">
        <w:trPr>
          <w:cantSplit/>
          <w:jc w:val="center"/>
        </w:trPr>
        <w:tc>
          <w:tcPr>
            <w:tcW w:w="1080" w:type="dxa"/>
          </w:tcPr>
          <w:p w:rsidR="0052539E" w:rsidRPr="00A55343" w:rsidRDefault="0052539E">
            <w:pPr>
              <w:rPr>
                <w:szCs w:val="24"/>
              </w:rPr>
            </w:pPr>
          </w:p>
        </w:tc>
        <w:tc>
          <w:tcPr>
            <w:tcW w:w="1440" w:type="dxa"/>
          </w:tcPr>
          <w:p w:rsidR="0052539E" w:rsidRPr="00A55343" w:rsidRDefault="0052539E">
            <w:pPr>
              <w:rPr>
                <w:szCs w:val="24"/>
              </w:rPr>
            </w:pPr>
          </w:p>
        </w:tc>
        <w:tc>
          <w:tcPr>
            <w:tcW w:w="4590" w:type="dxa"/>
          </w:tcPr>
          <w:p w:rsidR="0052539E" w:rsidRPr="00A55343" w:rsidRDefault="0052539E">
            <w:pPr>
              <w:rPr>
                <w:szCs w:val="24"/>
              </w:rPr>
            </w:pPr>
          </w:p>
        </w:tc>
        <w:tc>
          <w:tcPr>
            <w:tcW w:w="1980" w:type="dxa"/>
          </w:tcPr>
          <w:p w:rsidR="0052539E" w:rsidRPr="00A55343" w:rsidRDefault="0052539E">
            <w:pPr>
              <w:rPr>
                <w:szCs w:val="24"/>
              </w:rPr>
            </w:pPr>
          </w:p>
        </w:tc>
      </w:tr>
    </w:tbl>
    <w:p w:rsidR="0052539E" w:rsidRPr="00A55343" w:rsidRDefault="0052539E">
      <w:pPr>
        <w:rPr>
          <w:szCs w:val="24"/>
        </w:rPr>
      </w:pPr>
    </w:p>
    <w:p w:rsidR="0052539E" w:rsidRPr="000E1A57" w:rsidRDefault="0052539E">
      <w:pPr>
        <w:pStyle w:val="Head81"/>
        <w:rPr>
          <w:rFonts w:ascii="Times New Roman" w:hAnsi="Times New Roman"/>
          <w:sz w:val="24"/>
          <w:szCs w:val="24"/>
        </w:rPr>
      </w:pPr>
      <w:r w:rsidRPr="00A55343">
        <w:rPr>
          <w:rFonts w:ascii="Times New Roman" w:hAnsi="Times New Roman"/>
          <w:sz w:val="24"/>
          <w:szCs w:val="24"/>
        </w:rPr>
        <w:br w:type="page"/>
      </w:r>
      <w:bookmarkStart w:id="597" w:name="_Toc484613446"/>
      <w:bookmarkStart w:id="598" w:name="_Toc521497262"/>
      <w:r w:rsidRPr="00A55343">
        <w:rPr>
          <w:rFonts w:ascii="Times New Roman" w:hAnsi="Times New Roman"/>
          <w:sz w:val="24"/>
          <w:szCs w:val="24"/>
        </w:rPr>
        <w:lastRenderedPageBreak/>
        <w:t>4.  Bid-Securing Declaration</w:t>
      </w:r>
      <w:r w:rsidR="000E1A57">
        <w:rPr>
          <w:rFonts w:ascii="Times New Roman" w:hAnsi="Times New Roman"/>
          <w:sz w:val="24"/>
          <w:szCs w:val="24"/>
        </w:rPr>
        <w:t xml:space="preserve"> –</w:t>
      </w:r>
      <w:r w:rsidR="000E1A57" w:rsidRPr="000E1A57">
        <w:rPr>
          <w:rFonts w:ascii="Times New Roman" w:hAnsi="Times New Roman"/>
          <w:sz w:val="24"/>
          <w:szCs w:val="24"/>
        </w:rPr>
        <w:t>N/A</w:t>
      </w:r>
      <w:bookmarkEnd w:id="597"/>
    </w:p>
    <w:p w:rsidR="0052539E" w:rsidRPr="00A55343" w:rsidRDefault="0052539E">
      <w:pPr>
        <w:jc w:val="center"/>
        <w:rPr>
          <w:szCs w:val="24"/>
        </w:rPr>
      </w:pPr>
    </w:p>
    <w:p w:rsidR="0052539E" w:rsidRPr="00A55343" w:rsidRDefault="0052539E">
      <w:pPr>
        <w:tabs>
          <w:tab w:val="right" w:pos="9360"/>
        </w:tabs>
        <w:spacing w:after="0"/>
        <w:ind w:left="720" w:hanging="720"/>
        <w:jc w:val="left"/>
        <w:rPr>
          <w:szCs w:val="24"/>
        </w:rPr>
      </w:pPr>
      <w:r w:rsidRPr="00A55343">
        <w:rPr>
          <w:b/>
          <w:szCs w:val="24"/>
        </w:rPr>
        <w:t>IFB</w:t>
      </w:r>
      <w:r w:rsidR="00E42301" w:rsidRPr="00A55343">
        <w:rPr>
          <w:b/>
          <w:szCs w:val="24"/>
        </w:rPr>
        <w:t>:</w:t>
      </w:r>
      <w:r w:rsidR="00E42301" w:rsidRPr="00A55343">
        <w:rPr>
          <w:szCs w:val="24"/>
        </w:rPr>
        <w:t xml:space="preserve"> [</w:t>
      </w:r>
      <w:r w:rsidRPr="00A55343">
        <w:rPr>
          <w:i/>
          <w:szCs w:val="24"/>
        </w:rPr>
        <w:t xml:space="preserve">insert: </w:t>
      </w:r>
      <w:r w:rsidRPr="00A55343">
        <w:rPr>
          <w:b/>
          <w:i/>
          <w:szCs w:val="24"/>
        </w:rPr>
        <w:t>title and number of IFB</w:t>
      </w:r>
      <w:r w:rsidRPr="00A55343">
        <w:rPr>
          <w:i/>
          <w:szCs w:val="24"/>
        </w:rPr>
        <w:t>]</w:t>
      </w: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A55343" w:rsidRDefault="0052539E">
      <w:pPr>
        <w:spacing w:after="0"/>
        <w:rPr>
          <w:b/>
          <w:szCs w:val="24"/>
        </w:rPr>
      </w:pPr>
      <w:r w:rsidRPr="00A55343">
        <w:rPr>
          <w:b/>
          <w:szCs w:val="24"/>
        </w:rPr>
        <w:t>To</w:t>
      </w:r>
      <w:r w:rsidR="00E42301" w:rsidRPr="00A55343">
        <w:rPr>
          <w:b/>
          <w:szCs w:val="24"/>
        </w:rPr>
        <w:t>:</w:t>
      </w:r>
      <w:r w:rsidR="00E42301" w:rsidRPr="00A55343">
        <w:rPr>
          <w:szCs w:val="24"/>
        </w:rPr>
        <w:t xml:space="preserve"> [</w:t>
      </w:r>
      <w:r w:rsidRPr="00A55343">
        <w:rPr>
          <w:i/>
          <w:szCs w:val="24"/>
        </w:rPr>
        <w:t xml:space="preserve">insert:  </w:t>
      </w:r>
      <w:r w:rsidRPr="00A55343">
        <w:rPr>
          <w:b/>
          <w:i/>
          <w:szCs w:val="24"/>
        </w:rPr>
        <w:t>name and address of Purchaser</w:t>
      </w:r>
      <w:r w:rsidRPr="00A55343">
        <w:rPr>
          <w:i/>
          <w:szCs w:val="24"/>
        </w:rPr>
        <w:t>]</w:t>
      </w: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p>
    <w:p w:rsidR="0052539E" w:rsidRPr="00A55343" w:rsidRDefault="0052539E">
      <w:pPr>
        <w:spacing w:after="200"/>
        <w:rPr>
          <w:szCs w:val="24"/>
        </w:rPr>
      </w:pPr>
      <w:r w:rsidRPr="00A55343">
        <w:rPr>
          <w:szCs w:val="24"/>
        </w:rPr>
        <w:t>We, the undersigned, declare that:</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We understand that, according to your conditions, bids must be supported by a Bid-Securing Declaration.</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 xml:space="preserve">We accept that we, and in the case of a Joint Venture all partners to it, will automatically be suspended from being eligible for participating in bidding for any contract with you for the period of time of </w:t>
      </w:r>
      <w:r w:rsidRPr="00A55343">
        <w:rPr>
          <w:rFonts w:ascii="Times New Roman" w:hAnsi="Times New Roman" w:cs="Times New Roman"/>
          <w:i/>
        </w:rPr>
        <w:t xml:space="preserve">[Purchaser insert: </w:t>
      </w:r>
      <w:r w:rsidRPr="00A55343">
        <w:rPr>
          <w:rFonts w:ascii="Times New Roman" w:hAnsi="Times New Roman" w:cs="Times New Roman"/>
          <w:b/>
          <w:i/>
        </w:rPr>
        <w:t>number of months or years</w:t>
      </w:r>
      <w:r w:rsidRPr="00A55343">
        <w:rPr>
          <w:rFonts w:ascii="Times New Roman" w:hAnsi="Times New Roman" w:cs="Times New Roman"/>
          <w:i/>
        </w:rPr>
        <w:t>],</w:t>
      </w:r>
      <w:r w:rsidRPr="00A55343">
        <w:rPr>
          <w:rFonts w:ascii="Times New Roman" w:hAnsi="Times New Roman" w:cs="Times New Roman"/>
        </w:rPr>
        <w:t xml:space="preserve"> in case of, and starting from the date of, breaching our obligation(s) under the bidding conditions due to:</w:t>
      </w:r>
    </w:p>
    <w:p w:rsidR="0052539E" w:rsidRPr="00A55343" w:rsidRDefault="0052539E">
      <w:pPr>
        <w:pStyle w:val="NormalWeb"/>
        <w:spacing w:before="0" w:after="120"/>
        <w:ind w:left="720" w:hanging="720"/>
        <w:jc w:val="both"/>
        <w:rPr>
          <w:rFonts w:ascii="Times New Roman" w:hAnsi="Times New Roman" w:cs="Times New Roman"/>
        </w:rPr>
      </w:pPr>
      <w:r w:rsidRPr="00A55343">
        <w:rPr>
          <w:rFonts w:ascii="Times New Roman" w:hAnsi="Times New Roman" w:cs="Times New Roman"/>
        </w:rPr>
        <w:t>(a)</w:t>
      </w:r>
      <w:r w:rsidRPr="00A55343">
        <w:rPr>
          <w:rFonts w:ascii="Times New Roman" w:hAnsi="Times New Roman" w:cs="Times New Roman"/>
        </w:rPr>
        <w:tab/>
        <w:t>withdrawing our bid, or any part of our bid, during the period of bid validity specified in the Bid Submission Form or any extension of the period of bid validity which we subsequently agreed to; or</w:t>
      </w:r>
    </w:p>
    <w:p w:rsidR="0052539E" w:rsidRPr="00A55343" w:rsidRDefault="0052539E">
      <w:pPr>
        <w:pStyle w:val="NormalWeb"/>
        <w:spacing w:before="0" w:after="120"/>
        <w:ind w:left="720" w:hanging="720"/>
        <w:jc w:val="both"/>
        <w:rPr>
          <w:rFonts w:ascii="Times New Roman" w:hAnsi="Times New Roman" w:cs="Times New Roman"/>
        </w:rPr>
      </w:pPr>
      <w:r w:rsidRPr="00A55343">
        <w:rPr>
          <w:rFonts w:ascii="Times New Roman" w:hAnsi="Times New Roman" w:cs="Times New Roman"/>
        </w:rPr>
        <w:t>(b)</w:t>
      </w:r>
      <w:r w:rsidRPr="00A55343">
        <w:rPr>
          <w:rFonts w:ascii="Times New Roman" w:hAnsi="Times New Roman" w:cs="Times New Roman"/>
        </w:rPr>
        <w:tab/>
        <w:t>having been notified of the acceptance of our bid by you during the period of bid validity, (</w:t>
      </w:r>
      <w:r w:rsidR="00E42301" w:rsidRPr="00A55343">
        <w:rPr>
          <w:rFonts w:ascii="Times New Roman" w:hAnsi="Times New Roman" w:cs="Times New Roman"/>
        </w:rPr>
        <w:t>I</w:t>
      </w:r>
      <w:r w:rsidRPr="00A55343">
        <w:rPr>
          <w:rFonts w:ascii="Times New Roman" w:hAnsi="Times New Roman" w:cs="Times New Roman"/>
        </w:rPr>
        <w:t>) failing or refusing to execute the Contract Agreement, or (ii) failing or refusing to furnish the performance security, if required, in accordance with the Instructions to Bidders.</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We understand this Bid-Securing Declaration shall expire if we are not the successful Bidder, upon the earlier of (i) our receipt of your notification to us of the name of the successful Bidder; or (ii) twenty-eight days after the expiration of the period of bid validity.</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If the submission of alternative bids was permitted, and in case we did submit one or more alternative bids, this Bid-Securing Declaration applies to these parts of our bid as well.</w:t>
      </w:r>
    </w:p>
    <w:p w:rsidR="0052539E" w:rsidRPr="00A55343" w:rsidRDefault="0052539E">
      <w:pPr>
        <w:tabs>
          <w:tab w:val="left" w:pos="6120"/>
        </w:tabs>
        <w:spacing w:before="80" w:after="200"/>
        <w:rPr>
          <w:szCs w:val="24"/>
        </w:rPr>
      </w:pPr>
      <w:r w:rsidRPr="00A55343">
        <w:rPr>
          <w:b/>
          <w:szCs w:val="24"/>
        </w:rPr>
        <w:t>Signed:</w:t>
      </w:r>
      <w:r w:rsidRPr="00A55343">
        <w:rPr>
          <w:szCs w:val="24"/>
        </w:rPr>
        <w:t xml:space="preserve"> </w:t>
      </w:r>
      <w:r w:rsidRPr="00A55343">
        <w:rPr>
          <w:i/>
          <w:szCs w:val="24"/>
        </w:rPr>
        <w:t xml:space="preserve">[insert:  </w:t>
      </w:r>
      <w:r w:rsidRPr="00A55343">
        <w:rPr>
          <w:b/>
          <w:i/>
          <w:szCs w:val="24"/>
        </w:rPr>
        <w:t>signature of person whose name and capacity are shown below</w:t>
      </w:r>
      <w:r w:rsidRPr="00A55343">
        <w:rPr>
          <w:i/>
          <w:szCs w:val="24"/>
        </w:rPr>
        <w:t>]</w:t>
      </w:r>
    </w:p>
    <w:p w:rsidR="0052539E" w:rsidRPr="00A55343" w:rsidRDefault="0052539E">
      <w:pPr>
        <w:tabs>
          <w:tab w:val="left" w:pos="6120"/>
        </w:tabs>
        <w:spacing w:after="200"/>
        <w:rPr>
          <w:szCs w:val="24"/>
        </w:rPr>
      </w:pPr>
      <w:r w:rsidRPr="00A55343">
        <w:rPr>
          <w:b/>
          <w:szCs w:val="24"/>
        </w:rPr>
        <w:t>Name</w:t>
      </w:r>
      <w:r w:rsidR="00E42301" w:rsidRPr="00A55343">
        <w:rPr>
          <w:b/>
          <w:szCs w:val="24"/>
        </w:rPr>
        <w:t>:</w:t>
      </w:r>
      <w:r w:rsidR="00E42301" w:rsidRPr="00A55343">
        <w:rPr>
          <w:szCs w:val="24"/>
        </w:rPr>
        <w:t xml:space="preserve"> [</w:t>
      </w:r>
      <w:r w:rsidRPr="00A55343">
        <w:rPr>
          <w:i/>
          <w:szCs w:val="24"/>
        </w:rPr>
        <w:t xml:space="preserve">insert:  </w:t>
      </w:r>
      <w:r w:rsidRPr="00A55343">
        <w:rPr>
          <w:b/>
          <w:i/>
          <w:szCs w:val="24"/>
        </w:rPr>
        <w:t>name of person signing the Bid-Securing Declaration</w:t>
      </w:r>
      <w:r w:rsidRPr="00A55343">
        <w:rPr>
          <w:i/>
          <w:szCs w:val="24"/>
        </w:rPr>
        <w:t>],</w:t>
      </w:r>
      <w:r w:rsidRPr="00A55343">
        <w:rPr>
          <w:szCs w:val="24"/>
        </w:rPr>
        <w:t xml:space="preserve"> in the capacity of </w:t>
      </w:r>
      <w:r w:rsidRPr="00A55343">
        <w:rPr>
          <w:i/>
          <w:szCs w:val="24"/>
        </w:rPr>
        <w:t xml:space="preserve">[insert:  </w:t>
      </w:r>
      <w:r w:rsidRPr="00A55343">
        <w:rPr>
          <w:b/>
          <w:i/>
          <w:szCs w:val="24"/>
        </w:rPr>
        <w:t>legal capacity of person signing the Bid-Securing Declaration</w:t>
      </w:r>
      <w:r w:rsidRPr="00A55343">
        <w:rPr>
          <w:i/>
          <w:szCs w:val="24"/>
        </w:rPr>
        <w:t>]</w:t>
      </w:r>
    </w:p>
    <w:p w:rsidR="0052539E" w:rsidRPr="00A55343" w:rsidRDefault="0052539E">
      <w:pPr>
        <w:tabs>
          <w:tab w:val="left" w:pos="5238"/>
          <w:tab w:val="left" w:pos="5474"/>
          <w:tab w:val="left" w:pos="9468"/>
        </w:tabs>
        <w:spacing w:after="200"/>
        <w:rPr>
          <w:szCs w:val="24"/>
        </w:rPr>
      </w:pPr>
      <w:r w:rsidRPr="00A55343">
        <w:rPr>
          <w:szCs w:val="24"/>
        </w:rPr>
        <w:t xml:space="preserve">Duly authorized to sign the bid for and on behalf of: </w:t>
      </w:r>
      <w:r w:rsidRPr="00A55343">
        <w:rPr>
          <w:i/>
          <w:szCs w:val="24"/>
        </w:rPr>
        <w:t xml:space="preserve">[insert:  </w:t>
      </w:r>
      <w:r w:rsidRPr="00A55343">
        <w:rPr>
          <w:b/>
          <w:i/>
          <w:szCs w:val="24"/>
        </w:rPr>
        <w:t>name of Bidder</w:t>
      </w:r>
      <w:r w:rsidRPr="00A55343">
        <w:rPr>
          <w:i/>
          <w:szCs w:val="24"/>
        </w:rPr>
        <w:t>]</w:t>
      </w:r>
    </w:p>
    <w:p w:rsidR="0052539E" w:rsidRPr="00A55343" w:rsidRDefault="0052539E">
      <w:pPr>
        <w:pStyle w:val="BankNormal"/>
        <w:spacing w:after="200"/>
        <w:rPr>
          <w:rFonts w:ascii="Times New Roman" w:hAnsi="Times New Roman"/>
          <w:sz w:val="24"/>
          <w:szCs w:val="24"/>
        </w:rPr>
      </w:pPr>
      <w:r w:rsidRPr="00A55343">
        <w:rPr>
          <w:rFonts w:ascii="Times New Roman" w:hAnsi="Times New Roman"/>
          <w:b/>
          <w:sz w:val="24"/>
          <w:szCs w:val="24"/>
        </w:rPr>
        <w:t>Dated</w:t>
      </w:r>
      <w:r w:rsidRPr="00A55343">
        <w:rPr>
          <w:rFonts w:ascii="Times New Roman" w:hAnsi="Times New Roman"/>
          <w:sz w:val="24"/>
          <w:szCs w:val="24"/>
        </w:rPr>
        <w:t xml:space="preserve"> on ____________ day of __________________, 20__</w:t>
      </w:r>
    </w:p>
    <w:p w:rsidR="0052539E" w:rsidRPr="00A55343" w:rsidRDefault="0052539E">
      <w:pPr>
        <w:pStyle w:val="BankNormal"/>
        <w:spacing w:after="200"/>
        <w:rPr>
          <w:rFonts w:ascii="Times New Roman" w:hAnsi="Times New Roman"/>
          <w:i/>
          <w:sz w:val="24"/>
          <w:szCs w:val="24"/>
        </w:rPr>
      </w:pPr>
      <w:r w:rsidRPr="00A55343">
        <w:rPr>
          <w:rFonts w:ascii="Times New Roman" w:hAnsi="Times New Roman"/>
          <w:i/>
          <w:sz w:val="24"/>
          <w:szCs w:val="24"/>
        </w:rPr>
        <w:t>[add Corporate Seal (where appropriate)]</w:t>
      </w:r>
    </w:p>
    <w:p w:rsidR="0052539E" w:rsidRPr="00A55343" w:rsidRDefault="0052539E">
      <w:pPr>
        <w:jc w:val="left"/>
        <w:rPr>
          <w:szCs w:val="24"/>
        </w:rPr>
      </w:pPr>
      <w:r w:rsidRPr="00A55343">
        <w:rPr>
          <w:i/>
          <w:szCs w:val="24"/>
        </w:rPr>
        <w:lastRenderedPageBreak/>
        <w:t>[Note to Bidders: Joint Ventures need to ensure that, their Bid-Securing Declaration meets the requirements for Joint Ventures as stated in the ITB Clause on "Securing the Bid".]</w:t>
      </w:r>
    </w:p>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599" w:name="_Toc484613447"/>
      <w:r w:rsidRPr="00A55343">
        <w:rPr>
          <w:rFonts w:ascii="Times New Roman" w:hAnsi="Times New Roman"/>
          <w:sz w:val="24"/>
          <w:szCs w:val="24"/>
        </w:rPr>
        <w:lastRenderedPageBreak/>
        <w:t>4A.  Bid Security (Bank Guarantee)</w:t>
      </w:r>
      <w:bookmarkEnd w:id="598"/>
      <w:bookmarkEnd w:id="599"/>
    </w:p>
    <w:p w:rsidR="0052539E" w:rsidRPr="00A55343" w:rsidRDefault="0052539E">
      <w:pPr>
        <w:pStyle w:val="NormalWeb"/>
        <w:spacing w:before="0"/>
        <w:jc w:val="both"/>
        <w:rPr>
          <w:rFonts w:ascii="Times New Roman" w:hAnsi="Times New Roman" w:cs="Times New Roman"/>
        </w:rPr>
      </w:pPr>
      <w:r w:rsidRPr="00A55343">
        <w:rPr>
          <w:rFonts w:ascii="Times New Roman" w:hAnsi="Times New Roman" w:cs="Times New Roman"/>
          <w:i/>
        </w:rPr>
        <w:t>________________________________</w:t>
      </w:r>
      <w:r w:rsidRPr="00A55343">
        <w:rPr>
          <w:rFonts w:ascii="Times New Roman" w:hAnsi="Times New Roman" w:cs="Times New Roman"/>
          <w:i/>
        </w:rPr>
        <w:br/>
        <w:t xml:space="preserve">[insert: </w:t>
      </w:r>
      <w:r w:rsidRPr="00A55343">
        <w:rPr>
          <w:rFonts w:ascii="Times New Roman" w:hAnsi="Times New Roman" w:cs="Times New Roman"/>
          <w:b/>
          <w:i/>
        </w:rPr>
        <w:t>Bank’s Name, and Address of Issuing Branch or Office</w:t>
      </w:r>
      <w:r w:rsidRPr="00A55343">
        <w:rPr>
          <w:rFonts w:ascii="Times New Roman" w:hAnsi="Times New Roman" w:cs="Times New Roman"/>
          <w:i/>
        </w:rPr>
        <w:t>]</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Beneficiary</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Name and Address of Purchaser</w:t>
      </w:r>
      <w:r w:rsidRPr="00A55343">
        <w:rPr>
          <w:rFonts w:ascii="Times New Roman" w:hAnsi="Times New Roman" w:cs="Times New Roman"/>
          <w:i/>
        </w:rPr>
        <w:t>]</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Date</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date</w:t>
      </w:r>
      <w:r w:rsidRPr="00A55343">
        <w:rPr>
          <w:rFonts w:ascii="Times New Roman" w:hAnsi="Times New Roman" w:cs="Times New Roman"/>
          <w:i/>
        </w:rPr>
        <w:t>]</w:t>
      </w:r>
    </w:p>
    <w:p w:rsidR="0052539E" w:rsidRPr="00A55343" w:rsidRDefault="0052539E">
      <w:pPr>
        <w:pStyle w:val="NormalWeb"/>
        <w:spacing w:before="40" w:after="200"/>
        <w:jc w:val="both"/>
        <w:rPr>
          <w:rFonts w:ascii="Times New Roman" w:hAnsi="Times New Roman" w:cs="Times New Roman"/>
        </w:rPr>
      </w:pPr>
      <w:r w:rsidRPr="00A55343">
        <w:rPr>
          <w:rFonts w:ascii="Times New Roman" w:hAnsi="Times New Roman" w:cs="Times New Roman"/>
          <w:b/>
        </w:rPr>
        <w:t>BID GUARANTEE No.</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Bid Guarantee Number</w:t>
      </w:r>
      <w:r w:rsidRPr="00A55343">
        <w:rPr>
          <w:rFonts w:ascii="Times New Roman" w:hAnsi="Times New Roman" w:cs="Times New Roman"/>
          <w:i/>
        </w:rPr>
        <w:t>]</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 xml:space="preserve">We have been informed that </w:t>
      </w:r>
      <w:r w:rsidRPr="00A55343">
        <w:rPr>
          <w:rFonts w:ascii="Times New Roman" w:hAnsi="Times New Roman" w:cs="Times New Roman"/>
          <w:i/>
        </w:rPr>
        <w:t xml:space="preserve">[insert: </w:t>
      </w:r>
      <w:r w:rsidRPr="00A55343">
        <w:rPr>
          <w:rFonts w:ascii="Times New Roman" w:hAnsi="Times New Roman" w:cs="Times New Roman"/>
          <w:b/>
          <w:i/>
        </w:rPr>
        <w:t>name of the Bidder</w:t>
      </w:r>
      <w:r w:rsidRPr="00A55343">
        <w:rPr>
          <w:rFonts w:ascii="Times New Roman" w:hAnsi="Times New Roman" w:cs="Times New Roman"/>
          <w:i/>
        </w:rPr>
        <w:t>]</w:t>
      </w:r>
      <w:r w:rsidRPr="00A55343">
        <w:rPr>
          <w:rFonts w:ascii="Times New Roman" w:hAnsi="Times New Roman" w:cs="Times New Roman"/>
        </w:rPr>
        <w:t xml:space="preserve"> (hereinafter called "the Bidder") has submitted to you its bid dated </w:t>
      </w:r>
      <w:r w:rsidRPr="00A55343">
        <w:rPr>
          <w:rFonts w:ascii="Times New Roman" w:hAnsi="Times New Roman" w:cs="Times New Roman"/>
          <w:i/>
        </w:rPr>
        <w:t xml:space="preserve">[insert: </w:t>
      </w:r>
      <w:r w:rsidRPr="00A55343">
        <w:rPr>
          <w:rFonts w:ascii="Times New Roman" w:hAnsi="Times New Roman" w:cs="Times New Roman"/>
          <w:b/>
          <w:i/>
        </w:rPr>
        <w:t>bid date</w:t>
      </w:r>
      <w:r w:rsidRPr="00A55343">
        <w:rPr>
          <w:rFonts w:ascii="Times New Roman" w:hAnsi="Times New Roman" w:cs="Times New Roman"/>
          <w:i/>
        </w:rPr>
        <w:t>]</w:t>
      </w:r>
      <w:r w:rsidRPr="00A55343">
        <w:rPr>
          <w:rFonts w:ascii="Times New Roman" w:hAnsi="Times New Roman" w:cs="Times New Roman"/>
        </w:rPr>
        <w:t xml:space="preserve"> (hereinafter called "the Bid") for the execution of </w:t>
      </w:r>
      <w:r w:rsidRPr="00A55343">
        <w:rPr>
          <w:rFonts w:ascii="Times New Roman" w:hAnsi="Times New Roman" w:cs="Times New Roman"/>
          <w:i/>
        </w:rPr>
        <w:t xml:space="preserve">[insert: </w:t>
      </w:r>
      <w:r w:rsidRPr="00A55343">
        <w:rPr>
          <w:rFonts w:ascii="Times New Roman" w:hAnsi="Times New Roman" w:cs="Times New Roman"/>
          <w:b/>
          <w:i/>
        </w:rPr>
        <w:t>name of contract</w:t>
      </w:r>
      <w:r w:rsidRPr="00A55343">
        <w:rPr>
          <w:rFonts w:ascii="Times New Roman" w:hAnsi="Times New Roman" w:cs="Times New Roman"/>
          <w:i/>
        </w:rPr>
        <w:t>]</w:t>
      </w:r>
      <w:r w:rsidRPr="00A55343">
        <w:rPr>
          <w:rFonts w:ascii="Times New Roman" w:hAnsi="Times New Roman" w:cs="Times New Roman"/>
        </w:rPr>
        <w:t xml:space="preserve"> under Invitation for Bids No. </w:t>
      </w:r>
      <w:r w:rsidRPr="00A55343">
        <w:rPr>
          <w:rFonts w:ascii="Times New Roman" w:hAnsi="Times New Roman" w:cs="Times New Roman"/>
          <w:i/>
        </w:rPr>
        <w:t xml:space="preserve">[insert: </w:t>
      </w:r>
      <w:r w:rsidRPr="00A55343">
        <w:rPr>
          <w:rFonts w:ascii="Times New Roman" w:hAnsi="Times New Roman" w:cs="Times New Roman"/>
          <w:b/>
          <w:i/>
        </w:rPr>
        <w:t>IFB number</w:t>
      </w:r>
      <w:r w:rsidRPr="00A55343">
        <w:rPr>
          <w:rFonts w:ascii="Times New Roman" w:hAnsi="Times New Roman" w:cs="Times New Roman"/>
          <w:i/>
        </w:rPr>
        <w:t>]</w:t>
      </w:r>
      <w:r w:rsidRPr="00A55343">
        <w:rPr>
          <w:rFonts w:ascii="Times New Roman" w:hAnsi="Times New Roman" w:cs="Times New Roman"/>
        </w:rPr>
        <w:t>.</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Furthermore, we understand that, according to your conditions, bids must be supported by a bid guarantee, and that the bid guarantee automatically covers any alternative bids included in the Bid, if the Bidder is permitted to offer alternatives and does so.</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 xml:space="preserve">At the request of the Bidder, we </w:t>
      </w:r>
      <w:r w:rsidRPr="00A55343">
        <w:rPr>
          <w:rFonts w:ascii="Times New Roman" w:hAnsi="Times New Roman" w:cs="Times New Roman"/>
          <w:i/>
        </w:rPr>
        <w:t xml:space="preserve">[insert: </w:t>
      </w:r>
      <w:r w:rsidRPr="00A55343">
        <w:rPr>
          <w:rFonts w:ascii="Times New Roman" w:hAnsi="Times New Roman" w:cs="Times New Roman"/>
          <w:b/>
          <w:i/>
        </w:rPr>
        <w:t>name of Bank</w:t>
      </w:r>
      <w:r w:rsidRPr="00A55343">
        <w:rPr>
          <w:rFonts w:ascii="Times New Roman" w:hAnsi="Times New Roman" w:cs="Times New Roman"/>
          <w:i/>
        </w:rPr>
        <w:t xml:space="preserve">] </w:t>
      </w:r>
      <w:r w:rsidRPr="00A55343">
        <w:rPr>
          <w:rFonts w:ascii="Times New Roman" w:hAnsi="Times New Roman" w:cs="Times New Roman"/>
        </w:rPr>
        <w:t xml:space="preserve">hereby irrevocably undertake to pay you any sum or sums not exceeding in total an amount of </w:t>
      </w:r>
      <w:r w:rsidRPr="00A55343">
        <w:rPr>
          <w:rFonts w:ascii="Times New Roman" w:hAnsi="Times New Roman" w:cs="Times New Roman"/>
          <w:i/>
        </w:rPr>
        <w:t xml:space="preserve">[insert: </w:t>
      </w:r>
      <w:r w:rsidRPr="00A55343">
        <w:rPr>
          <w:rFonts w:ascii="Times New Roman" w:hAnsi="Times New Roman" w:cs="Times New Roman"/>
          <w:b/>
          <w:i/>
        </w:rPr>
        <w:t>amount in figures</w:t>
      </w:r>
      <w:r w:rsidRPr="00A55343">
        <w:rPr>
          <w:rFonts w:ascii="Times New Roman" w:hAnsi="Times New Roman" w:cs="Times New Roman"/>
          <w:i/>
        </w:rPr>
        <w:t xml:space="preserve">] </w:t>
      </w:r>
      <w:r w:rsidRPr="00A55343">
        <w:rPr>
          <w:rFonts w:ascii="Times New Roman" w:hAnsi="Times New Roman" w:cs="Times New Roman"/>
        </w:rPr>
        <w:t>(</w:t>
      </w:r>
      <w:r w:rsidRPr="00A55343">
        <w:rPr>
          <w:rFonts w:ascii="Times New Roman" w:hAnsi="Times New Roman" w:cs="Times New Roman"/>
          <w:i/>
        </w:rPr>
        <w:t xml:space="preserve">[insert: </w:t>
      </w:r>
      <w:r w:rsidRPr="00A55343">
        <w:rPr>
          <w:rFonts w:ascii="Times New Roman" w:hAnsi="Times New Roman" w:cs="Times New Roman"/>
          <w:b/>
          <w:i/>
        </w:rPr>
        <w:t>amount in words</w:t>
      </w:r>
      <w:r w:rsidRPr="00A55343">
        <w:rPr>
          <w:rFonts w:ascii="Times New Roman" w:hAnsi="Times New Roman" w:cs="Times New Roman"/>
          <w:i/>
        </w:rPr>
        <w:t>]</w:t>
      </w:r>
      <w:r w:rsidRPr="00A55343">
        <w:rPr>
          <w:rFonts w:ascii="Times New Roman" w:hAnsi="Times New Roman" w:cs="Times New Roman"/>
        </w:rPr>
        <w:t>) upon receipt by us of your first demand in writing accompanied by a written statement stating that the Bidder is in breach of its obligation(s) under the bid conditions, because the Bidder:</w:t>
      </w:r>
    </w:p>
    <w:p w:rsidR="0052539E" w:rsidRPr="00A55343" w:rsidRDefault="0052539E">
      <w:pPr>
        <w:pStyle w:val="NormalWeb"/>
        <w:tabs>
          <w:tab w:val="left" w:pos="1260"/>
        </w:tabs>
        <w:spacing w:before="0" w:after="120"/>
        <w:ind w:left="720" w:hanging="720"/>
        <w:jc w:val="both"/>
        <w:rPr>
          <w:rFonts w:ascii="Times New Roman" w:hAnsi="Times New Roman" w:cs="Times New Roman"/>
        </w:rPr>
      </w:pPr>
      <w:r w:rsidRPr="00A55343">
        <w:rPr>
          <w:rFonts w:ascii="Times New Roman" w:hAnsi="Times New Roman" w:cs="Times New Roman"/>
        </w:rPr>
        <w:t>(a)</w:t>
      </w:r>
      <w:r w:rsidRPr="00A55343">
        <w:rPr>
          <w:rFonts w:ascii="Times New Roman" w:hAnsi="Times New Roman" w:cs="Times New Roman"/>
        </w:rPr>
        <w:tab/>
        <w:t>has withdrawn the Bid (or any parts of it) during the period of bid validity specified by the Bidder in the Bid Submission Form or any extension of the period of bid validity which the Bidder subsequently agreed to; or</w:t>
      </w:r>
    </w:p>
    <w:p w:rsidR="0052539E" w:rsidRPr="00A55343" w:rsidRDefault="0052539E">
      <w:pPr>
        <w:pStyle w:val="NormalWeb"/>
        <w:tabs>
          <w:tab w:val="left" w:pos="1260"/>
        </w:tabs>
        <w:spacing w:before="0" w:after="120"/>
        <w:ind w:left="720" w:hanging="720"/>
        <w:jc w:val="both"/>
        <w:rPr>
          <w:rFonts w:ascii="Times New Roman" w:hAnsi="Times New Roman" w:cs="Times New Roman"/>
        </w:rPr>
      </w:pPr>
      <w:r w:rsidRPr="00A55343">
        <w:rPr>
          <w:rFonts w:ascii="Times New Roman" w:hAnsi="Times New Roman" w:cs="Times New Roman"/>
        </w:rPr>
        <w:t>(b)</w:t>
      </w:r>
      <w:r w:rsidRPr="00A55343">
        <w:rPr>
          <w:rFonts w:ascii="Times New Roman" w:hAnsi="Times New Roman" w:cs="Times New Roman"/>
        </w:rPr>
        <w:tab/>
        <w:t>having been notified of the acceptance of the Bid by you during the period of bid validity, (i) failed or refused to execute the Contract Agreement, or (ii) failed or refused to furnish the performance security, if required, in accordance with the Instructions to Bidders.</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Bid's validity.</w:t>
      </w:r>
    </w:p>
    <w:p w:rsidR="0052539E" w:rsidRPr="00A55343" w:rsidRDefault="0052539E">
      <w:pPr>
        <w:pStyle w:val="NormalWeb"/>
        <w:spacing w:before="0" w:after="120"/>
        <w:jc w:val="both"/>
        <w:rPr>
          <w:rFonts w:ascii="Times New Roman" w:hAnsi="Times New Roman" w:cs="Times New Roman"/>
        </w:rPr>
      </w:pPr>
      <w:r w:rsidRPr="00A55343">
        <w:rPr>
          <w:rFonts w:ascii="Times New Roman" w:hAnsi="Times New Roman" w:cs="Times New Roman"/>
        </w:rPr>
        <w:t>Consequently, any demand for payment under this guarantee must be received by us at the office on or before that date.</w:t>
      </w:r>
    </w:p>
    <w:p w:rsidR="0052539E" w:rsidRPr="00A55343" w:rsidRDefault="0052539E">
      <w:pPr>
        <w:pStyle w:val="NormalWeb"/>
        <w:spacing w:before="0" w:after="0"/>
        <w:jc w:val="both"/>
        <w:rPr>
          <w:rFonts w:ascii="Times New Roman" w:hAnsi="Times New Roman" w:cs="Times New Roman"/>
        </w:rPr>
      </w:pPr>
      <w:r w:rsidRPr="00A55343">
        <w:rPr>
          <w:rFonts w:ascii="Times New Roman" w:hAnsi="Times New Roman" w:cs="Times New Roman"/>
        </w:rPr>
        <w:lastRenderedPageBreak/>
        <w:t>This guarantee is subject to the Uniform Rules for Demand Guarantees, ICC Publication No. 458.</w:t>
      </w:r>
    </w:p>
    <w:p w:rsidR="0052539E" w:rsidRPr="00A55343" w:rsidRDefault="0052539E">
      <w:pPr>
        <w:pStyle w:val="NormalWeb"/>
        <w:spacing w:before="0" w:after="0"/>
        <w:jc w:val="both"/>
        <w:rPr>
          <w:rFonts w:ascii="Times New Roman" w:hAnsi="Times New Roman" w:cs="Times New Roman"/>
          <w:b/>
        </w:rPr>
      </w:pPr>
      <w:r w:rsidRPr="00A55343">
        <w:rPr>
          <w:rFonts w:ascii="Times New Roman" w:hAnsi="Times New Roman" w:cs="Times New Roman"/>
          <w:b/>
        </w:rPr>
        <w:t>_____________________________</w:t>
      </w:r>
    </w:p>
    <w:p w:rsidR="0052539E" w:rsidRPr="00A55343" w:rsidRDefault="0052539E">
      <w:pPr>
        <w:pStyle w:val="NormalWeb"/>
        <w:spacing w:before="0" w:after="80"/>
        <w:jc w:val="both"/>
        <w:rPr>
          <w:rFonts w:ascii="Times New Roman" w:hAnsi="Times New Roman" w:cs="Times New Roman"/>
          <w:i/>
        </w:rPr>
      </w:pPr>
      <w:r w:rsidRPr="00A55343">
        <w:rPr>
          <w:rFonts w:ascii="Times New Roman" w:hAnsi="Times New Roman" w:cs="Times New Roman"/>
          <w:i/>
        </w:rPr>
        <w:t>[Signature(s)]</w:t>
      </w:r>
    </w:p>
    <w:p w:rsidR="0052539E" w:rsidRPr="00A55343" w:rsidRDefault="0052539E">
      <w:pPr>
        <w:pStyle w:val="NormalWeb"/>
        <w:spacing w:before="0" w:after="0"/>
        <w:rPr>
          <w:rFonts w:ascii="Times New Roman" w:hAnsi="Times New Roman" w:cs="Times New Roman"/>
          <w:i/>
        </w:rPr>
      </w:pPr>
      <w:r w:rsidRPr="00A55343">
        <w:rPr>
          <w:rFonts w:ascii="Times New Roman" w:hAnsi="Times New Roman" w:cs="Times New Roman"/>
          <w:i/>
        </w:rPr>
        <w:t>[Note to Bidders:  Instructions on amount and currency can be found in the ITB Clause and BDS for "Securing the Bid."  Joint Ventures need to also ensure that their Bank Guarantee meets the requirements for Joint Ventures as provided in the same Clause.]</w:t>
      </w:r>
    </w:p>
    <w:p w:rsidR="0052539E" w:rsidRPr="00A55343" w:rsidRDefault="0052539E" w:rsidP="00E42301">
      <w:pPr>
        <w:pStyle w:val="Head81"/>
        <w:spacing w:before="360"/>
        <w:rPr>
          <w:rFonts w:ascii="Times New Roman" w:hAnsi="Times New Roman"/>
          <w:i/>
          <w:sz w:val="24"/>
          <w:szCs w:val="24"/>
        </w:rPr>
      </w:pPr>
      <w:r w:rsidRPr="00A55343">
        <w:rPr>
          <w:rFonts w:ascii="Times New Roman" w:hAnsi="Times New Roman"/>
          <w:sz w:val="24"/>
          <w:szCs w:val="24"/>
        </w:rPr>
        <w:br w:type="page"/>
      </w:r>
    </w:p>
    <w:p w:rsidR="0052539E" w:rsidRPr="00A55343" w:rsidRDefault="0052539E">
      <w:pPr>
        <w:pStyle w:val="Head81"/>
        <w:rPr>
          <w:rFonts w:ascii="Times New Roman" w:hAnsi="Times New Roman"/>
          <w:sz w:val="24"/>
          <w:szCs w:val="24"/>
        </w:rPr>
      </w:pPr>
      <w:bookmarkStart w:id="600" w:name="_Toc521497264"/>
      <w:bookmarkStart w:id="601" w:name="_Toc484613448"/>
      <w:r w:rsidRPr="00A55343">
        <w:rPr>
          <w:rFonts w:ascii="Times New Roman" w:hAnsi="Times New Roman"/>
          <w:sz w:val="24"/>
          <w:szCs w:val="24"/>
        </w:rPr>
        <w:lastRenderedPageBreak/>
        <w:t>5.  Contract Agreement</w:t>
      </w:r>
      <w:bookmarkEnd w:id="600"/>
      <w:bookmarkEnd w:id="601"/>
    </w:p>
    <w:p w:rsidR="0052539E" w:rsidRPr="00A55343" w:rsidRDefault="0052539E">
      <w:pPr>
        <w:tabs>
          <w:tab w:val="left" w:pos="5400"/>
          <w:tab w:val="left" w:pos="8280"/>
        </w:tabs>
        <w:rPr>
          <w:szCs w:val="24"/>
        </w:rPr>
      </w:pPr>
    </w:p>
    <w:p w:rsidR="0052539E" w:rsidRPr="00A55343" w:rsidRDefault="0052539E">
      <w:pPr>
        <w:tabs>
          <w:tab w:val="left" w:pos="5400"/>
          <w:tab w:val="left" w:pos="8280"/>
        </w:tabs>
        <w:rPr>
          <w:szCs w:val="24"/>
        </w:rPr>
      </w:pPr>
      <w:r w:rsidRPr="00A55343">
        <w:rPr>
          <w:szCs w:val="24"/>
        </w:rPr>
        <w:t>THIS CONTRACT AGREEMENT is made</w:t>
      </w:r>
    </w:p>
    <w:p w:rsidR="0052539E" w:rsidRPr="00A55343" w:rsidRDefault="0052539E">
      <w:pPr>
        <w:tabs>
          <w:tab w:val="left" w:pos="720"/>
          <w:tab w:val="left" w:pos="2520"/>
          <w:tab w:val="left" w:pos="6120"/>
          <w:tab w:val="left" w:pos="7200"/>
        </w:tabs>
        <w:spacing w:after="240"/>
        <w:rPr>
          <w:szCs w:val="24"/>
        </w:rPr>
      </w:pPr>
      <w:r w:rsidRPr="00A55343">
        <w:rPr>
          <w:szCs w:val="24"/>
        </w:rPr>
        <w:tab/>
        <w:t xml:space="preserve">the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ordinal]</w:t>
      </w:r>
      <w:r w:rsidRPr="00A55343">
        <w:rPr>
          <w:szCs w:val="24"/>
        </w:rPr>
        <w:t xml:space="preserve"> day </w:t>
      </w:r>
      <w:r w:rsidR="00E42301" w:rsidRPr="00A55343">
        <w:rPr>
          <w:szCs w:val="24"/>
        </w:rPr>
        <w:t>of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month]</w:t>
      </w:r>
      <w:r w:rsidRPr="00A55343">
        <w:rPr>
          <w:rStyle w:val="preparersnote"/>
          <w:b w:val="0"/>
          <w:szCs w:val="24"/>
        </w:rPr>
        <w:t>, [ insert:</w:t>
      </w:r>
      <w:r w:rsidRPr="00A55343">
        <w:rPr>
          <w:rStyle w:val="preparersnote"/>
          <w:szCs w:val="24"/>
        </w:rPr>
        <w:t xml:space="preserve">  </w:t>
      </w:r>
      <w:r w:rsidR="00E42301" w:rsidRPr="00A55343">
        <w:rPr>
          <w:rStyle w:val="preparersnote"/>
          <w:szCs w:val="24"/>
        </w:rPr>
        <w:t>year]</w:t>
      </w:r>
      <w:r w:rsidRPr="00A55343">
        <w:rPr>
          <w:rStyle w:val="preparersnote"/>
          <w:b w:val="0"/>
          <w:szCs w:val="24"/>
        </w:rPr>
        <w:t>.</w:t>
      </w:r>
    </w:p>
    <w:p w:rsidR="0052539E" w:rsidRPr="00A55343" w:rsidRDefault="0052539E">
      <w:pPr>
        <w:rPr>
          <w:szCs w:val="24"/>
        </w:rPr>
      </w:pPr>
      <w:r w:rsidRPr="00A55343">
        <w:rPr>
          <w:szCs w:val="24"/>
        </w:rPr>
        <w:t>BETWEEN</w:t>
      </w:r>
    </w:p>
    <w:p w:rsidR="0052539E" w:rsidRPr="00A55343" w:rsidRDefault="0052539E">
      <w:pPr>
        <w:ind w:left="1440" w:hanging="720"/>
        <w:rPr>
          <w:szCs w:val="24"/>
        </w:rPr>
      </w:pPr>
      <w:r w:rsidRPr="00A55343">
        <w:rPr>
          <w:szCs w:val="24"/>
        </w:rPr>
        <w:t>(1)</w:t>
      </w:r>
      <w:r w:rsidRPr="00A55343">
        <w:rPr>
          <w:szCs w:val="24"/>
        </w:rPr>
        <w:tab/>
      </w:r>
      <w:r w:rsidRPr="00A55343">
        <w:rPr>
          <w:rStyle w:val="preparersnote"/>
          <w:b w:val="0"/>
          <w:szCs w:val="24"/>
        </w:rPr>
        <w:t>[ insert:</w:t>
      </w:r>
      <w:r w:rsidRPr="00A55343">
        <w:rPr>
          <w:rStyle w:val="preparersnote"/>
          <w:szCs w:val="24"/>
        </w:rPr>
        <w:t xml:space="preserve">  Name of </w:t>
      </w:r>
      <w:r w:rsidR="00E42301" w:rsidRPr="00A55343">
        <w:rPr>
          <w:rStyle w:val="preparersnote"/>
          <w:szCs w:val="24"/>
        </w:rPr>
        <w:t>Purchaser]</w:t>
      </w:r>
      <w:r w:rsidRPr="00A55343">
        <w:rPr>
          <w:rStyle w:val="preparersnote"/>
          <w:b w:val="0"/>
          <w:szCs w:val="24"/>
        </w:rPr>
        <w:t>,</w:t>
      </w:r>
      <w:r w:rsidRPr="00A55343">
        <w:rPr>
          <w:szCs w:val="24"/>
        </w:rPr>
        <w:t xml:space="preserve"> a </w:t>
      </w:r>
      <w:r w:rsidRPr="00A55343">
        <w:rPr>
          <w:rStyle w:val="preparersnote"/>
          <w:b w:val="0"/>
          <w:szCs w:val="24"/>
        </w:rPr>
        <w:t>[ insert:</w:t>
      </w:r>
      <w:r w:rsidRPr="00A55343">
        <w:rPr>
          <w:rStyle w:val="preparersnote"/>
          <w:szCs w:val="24"/>
        </w:rPr>
        <w:t xml:space="preserve">  description of type of legal entity, for example, an agency of the Ministry of </w:t>
      </w:r>
      <w:r w:rsidR="00E42301" w:rsidRPr="00A55343">
        <w:rPr>
          <w:rStyle w:val="preparersnote"/>
          <w:szCs w:val="24"/>
        </w:rPr>
        <w:t xml:space="preserve">. . </w:t>
      </w:r>
      <w:r w:rsidR="00E42301" w:rsidRPr="00A55343">
        <w:rPr>
          <w:rStyle w:val="preparersnote"/>
          <w:b w:val="0"/>
          <w:szCs w:val="24"/>
        </w:rPr>
        <w:t>.]</w:t>
      </w:r>
      <w:r w:rsidRPr="00A55343">
        <w:rPr>
          <w:szCs w:val="24"/>
        </w:rPr>
        <w:t xml:space="preserve"> of the Government of </w:t>
      </w:r>
      <w:r w:rsidRPr="00A55343">
        <w:rPr>
          <w:rStyle w:val="preparersnote"/>
          <w:b w:val="0"/>
          <w:szCs w:val="24"/>
        </w:rPr>
        <w:t>[ insert:</w:t>
      </w:r>
      <w:r w:rsidRPr="00A55343">
        <w:rPr>
          <w:rStyle w:val="preparersnote"/>
          <w:szCs w:val="24"/>
        </w:rPr>
        <w:t xml:space="preserve">  country of </w:t>
      </w:r>
      <w:r w:rsidR="00E42301" w:rsidRPr="00A55343">
        <w:rPr>
          <w:rStyle w:val="preparersnote"/>
          <w:szCs w:val="24"/>
        </w:rPr>
        <w:t>Purchaser]</w:t>
      </w:r>
      <w:r w:rsidRPr="00A55343">
        <w:rPr>
          <w:rStyle w:val="preparersnote"/>
          <w:b w:val="0"/>
          <w:szCs w:val="24"/>
        </w:rPr>
        <w:t>,</w:t>
      </w:r>
      <w:r w:rsidRPr="00A55343">
        <w:rPr>
          <w:szCs w:val="24"/>
        </w:rPr>
        <w:t xml:space="preserve"> or corporation incorporated under the laws of </w:t>
      </w:r>
      <w:r w:rsidRPr="00A55343">
        <w:rPr>
          <w:rStyle w:val="preparersnote"/>
          <w:b w:val="0"/>
          <w:szCs w:val="24"/>
        </w:rPr>
        <w:t>[ insert:</w:t>
      </w:r>
      <w:r w:rsidRPr="00A55343">
        <w:rPr>
          <w:rStyle w:val="preparersnote"/>
          <w:szCs w:val="24"/>
        </w:rPr>
        <w:t xml:space="preserve">  country of </w:t>
      </w:r>
      <w:r w:rsidR="00E42301" w:rsidRPr="00A55343">
        <w:rPr>
          <w:rStyle w:val="preparersnote"/>
          <w:szCs w:val="24"/>
        </w:rPr>
        <w:t>Purchaser]</w:t>
      </w:r>
      <w:r w:rsidRPr="00A55343">
        <w:rPr>
          <w:szCs w:val="24"/>
        </w:rPr>
        <w:t xml:space="preserve"> and having its principal place of business at </w:t>
      </w:r>
      <w:r w:rsidRPr="00A55343">
        <w:rPr>
          <w:rStyle w:val="preparersnote"/>
          <w:b w:val="0"/>
          <w:szCs w:val="24"/>
        </w:rPr>
        <w:t>[ insert:</w:t>
      </w:r>
      <w:r w:rsidRPr="00A55343">
        <w:rPr>
          <w:rStyle w:val="preparersnote"/>
          <w:szCs w:val="24"/>
        </w:rPr>
        <w:t xml:space="preserve">  address of </w:t>
      </w:r>
      <w:r w:rsidR="00E42301" w:rsidRPr="00A55343">
        <w:rPr>
          <w:rStyle w:val="preparersnote"/>
          <w:szCs w:val="24"/>
        </w:rPr>
        <w:t>Purchaser]</w:t>
      </w:r>
      <w:r w:rsidRPr="00A55343">
        <w:rPr>
          <w:szCs w:val="24"/>
        </w:rPr>
        <w:t xml:space="preserve"> (hereinafter called “the Purchaser”), and </w:t>
      </w:r>
    </w:p>
    <w:p w:rsidR="0052539E" w:rsidRPr="00A55343" w:rsidRDefault="0052539E">
      <w:pPr>
        <w:ind w:left="1440" w:hanging="720"/>
        <w:rPr>
          <w:szCs w:val="24"/>
        </w:rPr>
      </w:pPr>
      <w:r w:rsidRPr="00A55343">
        <w:rPr>
          <w:szCs w:val="24"/>
        </w:rPr>
        <w:t>(2)</w:t>
      </w:r>
      <w:r w:rsidRPr="00A55343">
        <w:rPr>
          <w:szCs w:val="24"/>
        </w:rPr>
        <w:tab/>
      </w:r>
      <w:r w:rsidRPr="00A55343">
        <w:rPr>
          <w:rStyle w:val="preparersnote"/>
          <w:b w:val="0"/>
          <w:szCs w:val="24"/>
        </w:rPr>
        <w:t>[ insert:</w:t>
      </w:r>
      <w:r w:rsidRPr="00A55343">
        <w:rPr>
          <w:rStyle w:val="preparersnote"/>
          <w:szCs w:val="24"/>
        </w:rPr>
        <w:t xml:space="preserve">  name of Supplier</w:t>
      </w:r>
      <w:r w:rsidRPr="00A55343">
        <w:rPr>
          <w:rStyle w:val="preparersnote"/>
          <w:b w:val="0"/>
          <w:szCs w:val="24"/>
        </w:rPr>
        <w:t>],</w:t>
      </w:r>
      <w:r w:rsidRPr="00A55343">
        <w:rPr>
          <w:szCs w:val="24"/>
        </w:rPr>
        <w:t xml:space="preserve"> a corporation incorporated under the laws of </w:t>
      </w:r>
      <w:r w:rsidRPr="00A55343">
        <w:rPr>
          <w:rStyle w:val="preparersnote"/>
          <w:b w:val="0"/>
          <w:szCs w:val="24"/>
        </w:rPr>
        <w:t>[ insert:</w:t>
      </w:r>
      <w:r w:rsidRPr="00A55343">
        <w:rPr>
          <w:rStyle w:val="preparersnote"/>
          <w:szCs w:val="24"/>
        </w:rPr>
        <w:t xml:space="preserve">  country of Supplier</w:t>
      </w:r>
      <w:r w:rsidRPr="00A55343">
        <w:rPr>
          <w:rStyle w:val="preparersnote"/>
          <w:b w:val="0"/>
          <w:szCs w:val="24"/>
        </w:rPr>
        <w:t>]</w:t>
      </w:r>
      <w:r w:rsidRPr="00A55343">
        <w:rPr>
          <w:szCs w:val="24"/>
        </w:rPr>
        <w:t xml:space="preserve"> and having its principal place of business at </w:t>
      </w:r>
      <w:r w:rsidRPr="00A55343">
        <w:rPr>
          <w:rStyle w:val="preparersnote"/>
          <w:b w:val="0"/>
          <w:szCs w:val="24"/>
        </w:rPr>
        <w:t>[ insert:</w:t>
      </w:r>
      <w:r w:rsidRPr="00A55343">
        <w:rPr>
          <w:rStyle w:val="preparersnote"/>
          <w:szCs w:val="24"/>
        </w:rPr>
        <w:t xml:space="preserve">  address of </w:t>
      </w:r>
      <w:r w:rsidR="00E42301" w:rsidRPr="00A55343">
        <w:rPr>
          <w:rStyle w:val="preparersnote"/>
          <w:szCs w:val="24"/>
        </w:rPr>
        <w:t>Supplier]</w:t>
      </w:r>
      <w:r w:rsidRPr="00A55343">
        <w:rPr>
          <w:rStyle w:val="preparersnote"/>
          <w:szCs w:val="24"/>
        </w:rPr>
        <w:t xml:space="preserve"> </w:t>
      </w:r>
      <w:r w:rsidRPr="00A55343">
        <w:rPr>
          <w:szCs w:val="24"/>
        </w:rPr>
        <w:t>(hereinafter called “the Supplier”).</w:t>
      </w:r>
    </w:p>
    <w:p w:rsidR="0052539E" w:rsidRPr="00A55343" w:rsidRDefault="0052539E">
      <w:pPr>
        <w:rPr>
          <w:szCs w:val="24"/>
        </w:rPr>
      </w:pPr>
    </w:p>
    <w:p w:rsidR="0052539E" w:rsidRPr="00A55343" w:rsidRDefault="0052539E">
      <w:pPr>
        <w:rPr>
          <w:szCs w:val="24"/>
        </w:rPr>
      </w:pPr>
      <w:r w:rsidRPr="00A55343">
        <w:rPr>
          <w:szCs w:val="24"/>
        </w:rPr>
        <w:t xml:space="preserve">WHEREAS the Purchaser desires to engage the Supplier to supply, install, achieve Operational Acceptance of, and support the following Information System </w:t>
      </w:r>
      <w:r w:rsidRPr="00A55343">
        <w:rPr>
          <w:rStyle w:val="preparersnote"/>
          <w:b w:val="0"/>
          <w:szCs w:val="24"/>
        </w:rPr>
        <w:t>[ insert:</w:t>
      </w:r>
      <w:r w:rsidRPr="00A55343">
        <w:rPr>
          <w:rStyle w:val="preparersnote"/>
          <w:szCs w:val="24"/>
        </w:rPr>
        <w:t xml:space="preserve">  brief description of the Information </w:t>
      </w:r>
      <w:r w:rsidR="00E42301" w:rsidRPr="00A55343">
        <w:rPr>
          <w:rStyle w:val="preparersnote"/>
          <w:szCs w:val="24"/>
        </w:rPr>
        <w:t>System]</w:t>
      </w:r>
      <w:r w:rsidRPr="00A55343">
        <w:rPr>
          <w:b/>
          <w:szCs w:val="24"/>
        </w:rPr>
        <w:t xml:space="preserve"> </w:t>
      </w:r>
      <w:r w:rsidRPr="00A55343">
        <w:rPr>
          <w:szCs w:val="24"/>
        </w:rPr>
        <w:t>(“the System”), and the Supplier has agreed to such engagement upon and subject to the terms and conditions appearing below in this Contract Agreement.</w:t>
      </w:r>
    </w:p>
    <w:p w:rsidR="0052539E" w:rsidRPr="00A55343" w:rsidRDefault="0052539E">
      <w:pPr>
        <w:rPr>
          <w:szCs w:val="24"/>
        </w:rPr>
      </w:pPr>
    </w:p>
    <w:p w:rsidR="0052539E" w:rsidRPr="00A55343" w:rsidRDefault="0052539E">
      <w:pPr>
        <w:rPr>
          <w:szCs w:val="24"/>
        </w:rPr>
      </w:pPr>
      <w:r w:rsidRPr="00A55343">
        <w:rPr>
          <w:szCs w:val="24"/>
        </w:rPr>
        <w:t>NOW IT IS HEREBY AGREED as follows:</w:t>
      </w:r>
    </w:p>
    <w:p w:rsidR="0052539E" w:rsidRPr="00A55343" w:rsidRDefault="0052539E">
      <w:pPr>
        <w:rPr>
          <w:szCs w:val="24"/>
        </w:rPr>
      </w:pPr>
    </w:p>
    <w:tbl>
      <w:tblPr>
        <w:tblW w:w="0" w:type="auto"/>
        <w:tblLayout w:type="fixed"/>
        <w:tblLook w:val="0000" w:firstRow="0" w:lastRow="0" w:firstColumn="0" w:lastColumn="0" w:noHBand="0" w:noVBand="0"/>
      </w:tblPr>
      <w:tblGrid>
        <w:gridCol w:w="2160"/>
        <w:gridCol w:w="6948"/>
      </w:tblGrid>
      <w:tr w:rsidR="0052539E" w:rsidRPr="00A55343">
        <w:tc>
          <w:tcPr>
            <w:tcW w:w="2160" w:type="dxa"/>
          </w:tcPr>
          <w:p w:rsidR="0052539E" w:rsidRPr="00A55343" w:rsidRDefault="0052539E">
            <w:pPr>
              <w:pStyle w:val="HeadB22"/>
              <w:rPr>
                <w:szCs w:val="24"/>
                <w:lang w:val="fr-FR"/>
              </w:rPr>
            </w:pPr>
            <w:r w:rsidRPr="00A55343">
              <w:rPr>
                <w:szCs w:val="24"/>
                <w:lang w:val="fr-FR"/>
              </w:rPr>
              <w:t xml:space="preserve">Article 1. </w:t>
            </w:r>
            <w:r w:rsidRPr="00A55343">
              <w:rPr>
                <w:szCs w:val="24"/>
                <w:lang w:val="fr-FR"/>
              </w:rPr>
              <w:br/>
            </w:r>
            <w:r w:rsidRPr="00A55343">
              <w:rPr>
                <w:szCs w:val="24"/>
                <w:lang w:val="fr-FR"/>
              </w:rPr>
              <w:br/>
              <w:t>Contract Documents</w:t>
            </w:r>
          </w:p>
        </w:tc>
        <w:tc>
          <w:tcPr>
            <w:tcW w:w="6948" w:type="dxa"/>
          </w:tcPr>
          <w:p w:rsidR="0052539E" w:rsidRPr="00A55343" w:rsidRDefault="0052539E">
            <w:pPr>
              <w:spacing w:after="200"/>
              <w:ind w:left="540" w:right="-72" w:hanging="540"/>
              <w:rPr>
                <w:szCs w:val="24"/>
              </w:rPr>
            </w:pPr>
            <w:r w:rsidRPr="00A55343">
              <w:rPr>
                <w:szCs w:val="24"/>
              </w:rPr>
              <w:t>1.1</w:t>
            </w:r>
            <w:r w:rsidRPr="00A55343">
              <w:rPr>
                <w:szCs w:val="24"/>
              </w:rPr>
              <w:tab/>
              <w:t>Contract Documents (Reference GCC Clause 1.1 (a) (ii))</w:t>
            </w:r>
          </w:p>
          <w:p w:rsidR="0052539E" w:rsidRPr="00A55343" w:rsidRDefault="0052539E">
            <w:pPr>
              <w:spacing w:after="200"/>
              <w:ind w:left="547" w:right="-72"/>
              <w:rPr>
                <w:szCs w:val="24"/>
              </w:rPr>
            </w:pPr>
            <w:r w:rsidRPr="00A55343">
              <w:rPr>
                <w:szCs w:val="24"/>
              </w:rPr>
              <w:t>The following documents shall constitute the Contract between the Purchaser and the Supplier, and each shall be read and construed as an integral part of the Contract:</w:t>
            </w:r>
          </w:p>
        </w:tc>
      </w:tr>
      <w:tr w:rsidR="0052539E" w:rsidRPr="00A55343">
        <w:tc>
          <w:tcPr>
            <w:tcW w:w="2160" w:type="dxa"/>
          </w:tcPr>
          <w:p w:rsidR="0052539E" w:rsidRPr="00A55343" w:rsidRDefault="0052539E">
            <w:pPr>
              <w:ind w:left="360" w:hanging="360"/>
              <w:jc w:val="left"/>
              <w:rPr>
                <w:szCs w:val="24"/>
              </w:rPr>
            </w:pPr>
          </w:p>
        </w:tc>
        <w:tc>
          <w:tcPr>
            <w:tcW w:w="6948" w:type="dxa"/>
          </w:tcPr>
          <w:p w:rsidR="0052539E" w:rsidRPr="00A55343" w:rsidRDefault="0052539E">
            <w:pPr>
              <w:ind w:left="1094" w:right="-72" w:hanging="547"/>
              <w:rPr>
                <w:szCs w:val="24"/>
              </w:rPr>
            </w:pPr>
            <w:r w:rsidRPr="00A55343">
              <w:rPr>
                <w:szCs w:val="24"/>
              </w:rPr>
              <w:t>(a)</w:t>
            </w:r>
            <w:r w:rsidRPr="00A55343">
              <w:rPr>
                <w:szCs w:val="24"/>
              </w:rPr>
              <w:tab/>
              <w:t>This Contract Agreement and the Appendices attached to the Contract Agreement</w:t>
            </w:r>
          </w:p>
          <w:p w:rsidR="0052539E" w:rsidRPr="00A55343" w:rsidRDefault="0052539E">
            <w:pPr>
              <w:ind w:left="1080" w:right="-72" w:hanging="540"/>
              <w:rPr>
                <w:szCs w:val="24"/>
              </w:rPr>
            </w:pPr>
            <w:r w:rsidRPr="00A55343">
              <w:rPr>
                <w:szCs w:val="24"/>
              </w:rPr>
              <w:t>(b)</w:t>
            </w:r>
            <w:r w:rsidRPr="00A55343">
              <w:rPr>
                <w:szCs w:val="24"/>
              </w:rPr>
              <w:tab/>
              <w:t>Special Conditions of Contract</w:t>
            </w:r>
          </w:p>
          <w:p w:rsidR="0052539E" w:rsidRPr="00A55343" w:rsidRDefault="0052539E">
            <w:pPr>
              <w:ind w:left="1080" w:right="-72" w:hanging="540"/>
              <w:rPr>
                <w:szCs w:val="24"/>
              </w:rPr>
            </w:pPr>
            <w:r w:rsidRPr="00A55343">
              <w:rPr>
                <w:szCs w:val="24"/>
              </w:rPr>
              <w:t>(c)</w:t>
            </w:r>
            <w:r w:rsidRPr="00A55343">
              <w:rPr>
                <w:szCs w:val="24"/>
              </w:rPr>
              <w:tab/>
              <w:t>General Conditions of Contract</w:t>
            </w:r>
          </w:p>
          <w:p w:rsidR="0052539E" w:rsidRPr="00A55343" w:rsidRDefault="0052539E">
            <w:pPr>
              <w:ind w:left="1080" w:right="-72" w:hanging="540"/>
              <w:jc w:val="left"/>
              <w:rPr>
                <w:szCs w:val="24"/>
              </w:rPr>
            </w:pPr>
            <w:r w:rsidRPr="00A55343">
              <w:rPr>
                <w:szCs w:val="24"/>
              </w:rPr>
              <w:t xml:space="preserve">(d) </w:t>
            </w:r>
            <w:r w:rsidRPr="00A55343">
              <w:rPr>
                <w:szCs w:val="24"/>
              </w:rPr>
              <w:tab/>
              <w:t>Technical Requirements (including Implementation Schedule)</w:t>
            </w:r>
          </w:p>
          <w:p w:rsidR="0052539E" w:rsidRPr="00A55343" w:rsidRDefault="0052539E">
            <w:pPr>
              <w:ind w:left="1080" w:right="-72" w:hanging="540"/>
              <w:rPr>
                <w:szCs w:val="24"/>
              </w:rPr>
            </w:pPr>
            <w:r w:rsidRPr="00A55343">
              <w:rPr>
                <w:szCs w:val="24"/>
              </w:rPr>
              <w:t>(e)</w:t>
            </w:r>
            <w:r w:rsidRPr="00A55343">
              <w:rPr>
                <w:szCs w:val="24"/>
              </w:rPr>
              <w:tab/>
              <w:t xml:space="preserve">The Supplier’s bid and original Price Schedules </w:t>
            </w:r>
          </w:p>
          <w:p w:rsidR="0052539E" w:rsidRPr="00A55343" w:rsidRDefault="0052539E">
            <w:pPr>
              <w:ind w:left="1080" w:right="-72" w:hanging="540"/>
              <w:rPr>
                <w:szCs w:val="24"/>
              </w:rPr>
            </w:pPr>
            <w:r w:rsidRPr="00A55343">
              <w:rPr>
                <w:szCs w:val="24"/>
              </w:rPr>
              <w:t>(f)</w:t>
            </w:r>
            <w:r w:rsidRPr="00A55343">
              <w:rPr>
                <w:szCs w:val="24"/>
              </w:rPr>
              <w:tab/>
              <w:t xml:space="preserve"> </w:t>
            </w:r>
            <w:r w:rsidRPr="00A55343">
              <w:rPr>
                <w:rStyle w:val="preparersnote"/>
                <w:b w:val="0"/>
                <w:szCs w:val="24"/>
              </w:rPr>
              <w:t>[ Add here:</w:t>
            </w:r>
            <w:r w:rsidRPr="00A55343">
              <w:rPr>
                <w:rStyle w:val="preparersnote"/>
                <w:szCs w:val="24"/>
              </w:rPr>
              <w:t xml:space="preserve">  any other </w:t>
            </w:r>
            <w:r w:rsidR="00E42301" w:rsidRPr="00A55343">
              <w:rPr>
                <w:rStyle w:val="preparersnote"/>
                <w:szCs w:val="24"/>
              </w:rPr>
              <w:t>documents]</w:t>
            </w:r>
          </w:p>
        </w:tc>
      </w:tr>
      <w:tr w:rsidR="0052539E" w:rsidRPr="00A55343">
        <w:tc>
          <w:tcPr>
            <w:tcW w:w="2160" w:type="dxa"/>
          </w:tcPr>
          <w:p w:rsidR="0052539E" w:rsidRPr="00A55343" w:rsidRDefault="0052539E">
            <w:pPr>
              <w:ind w:left="360" w:hanging="360"/>
              <w:jc w:val="left"/>
              <w:rPr>
                <w:szCs w:val="24"/>
              </w:rPr>
            </w:pPr>
          </w:p>
        </w:tc>
        <w:tc>
          <w:tcPr>
            <w:tcW w:w="6948" w:type="dxa"/>
          </w:tcPr>
          <w:p w:rsidR="0052539E" w:rsidRPr="00A55343" w:rsidRDefault="0052539E">
            <w:pPr>
              <w:ind w:left="540" w:right="-72" w:hanging="540"/>
              <w:rPr>
                <w:szCs w:val="24"/>
              </w:rPr>
            </w:pPr>
            <w:r w:rsidRPr="00A55343">
              <w:rPr>
                <w:szCs w:val="24"/>
              </w:rPr>
              <w:t>1.2</w:t>
            </w:r>
            <w:r w:rsidRPr="00A55343">
              <w:rPr>
                <w:szCs w:val="24"/>
              </w:rPr>
              <w:tab/>
              <w:t>Order of Precedence (Reference GCC Clause 2)</w:t>
            </w:r>
          </w:p>
          <w:p w:rsidR="0052539E" w:rsidRPr="00A55343" w:rsidRDefault="0052539E">
            <w:pPr>
              <w:ind w:left="540" w:right="-72"/>
              <w:rPr>
                <w:szCs w:val="24"/>
              </w:rPr>
            </w:pPr>
            <w:r w:rsidRPr="00A55343">
              <w:rPr>
                <w:szCs w:val="24"/>
              </w:rPr>
              <w:lastRenderedPageBreak/>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rsidR="0052539E" w:rsidRPr="00A55343" w:rsidRDefault="0052539E">
            <w:pPr>
              <w:ind w:left="540" w:right="-72" w:hanging="540"/>
              <w:rPr>
                <w:szCs w:val="24"/>
              </w:rPr>
            </w:pPr>
            <w:r w:rsidRPr="00A55343">
              <w:rPr>
                <w:szCs w:val="24"/>
              </w:rPr>
              <w:t>1.3</w:t>
            </w:r>
            <w:r w:rsidRPr="00A55343">
              <w:rPr>
                <w:szCs w:val="24"/>
              </w:rPr>
              <w:tab/>
              <w:t>Definitions (Reference GCC Clause 1)</w:t>
            </w:r>
          </w:p>
          <w:p w:rsidR="0052539E" w:rsidRPr="00A55343" w:rsidRDefault="0052539E">
            <w:pPr>
              <w:ind w:left="540" w:right="-72"/>
              <w:rPr>
                <w:szCs w:val="24"/>
              </w:rPr>
            </w:pPr>
            <w:r w:rsidRPr="00A55343">
              <w:rPr>
                <w:szCs w:val="24"/>
              </w:rPr>
              <w:t>Capitalized words and phrases used in this Contract Agreement shall have the same meanings as are ascribed to them in the General Conditions of Contract.</w:t>
            </w:r>
          </w:p>
        </w:tc>
      </w:tr>
      <w:tr w:rsidR="0052539E" w:rsidRPr="00A55343">
        <w:tc>
          <w:tcPr>
            <w:tcW w:w="2160" w:type="dxa"/>
          </w:tcPr>
          <w:p w:rsidR="0052539E" w:rsidRPr="00A55343" w:rsidRDefault="0052539E">
            <w:pPr>
              <w:pStyle w:val="HeadB22"/>
              <w:rPr>
                <w:szCs w:val="24"/>
              </w:rPr>
            </w:pPr>
            <w:r w:rsidRPr="00A55343">
              <w:rPr>
                <w:szCs w:val="24"/>
              </w:rPr>
              <w:lastRenderedPageBreak/>
              <w:t xml:space="preserve">Article 2.  </w:t>
            </w:r>
            <w:r w:rsidRPr="00A55343">
              <w:rPr>
                <w:szCs w:val="24"/>
              </w:rPr>
              <w:br/>
            </w:r>
            <w:r w:rsidRPr="00A55343">
              <w:rPr>
                <w:szCs w:val="24"/>
              </w:rPr>
              <w:br/>
              <w:t>Contract Price and Terms of Payment</w:t>
            </w:r>
          </w:p>
        </w:tc>
        <w:tc>
          <w:tcPr>
            <w:tcW w:w="6948" w:type="dxa"/>
          </w:tcPr>
          <w:p w:rsidR="0052539E" w:rsidRPr="00A55343" w:rsidRDefault="0052539E">
            <w:pPr>
              <w:ind w:left="540" w:right="-72" w:hanging="540"/>
              <w:rPr>
                <w:szCs w:val="24"/>
              </w:rPr>
            </w:pPr>
            <w:r w:rsidRPr="00A55343">
              <w:rPr>
                <w:szCs w:val="24"/>
              </w:rPr>
              <w:t>2.1</w:t>
            </w:r>
            <w:r w:rsidRPr="00A55343">
              <w:rPr>
                <w:szCs w:val="24"/>
              </w:rPr>
              <w:tab/>
              <w:t>Contract Price (Reference GCC Clause 1.1(a)(viii) and GCC Clause 11)</w:t>
            </w:r>
          </w:p>
          <w:p w:rsidR="0052539E" w:rsidRPr="00A55343" w:rsidRDefault="0052539E">
            <w:pPr>
              <w:ind w:left="540" w:right="-72"/>
              <w:rPr>
                <w:szCs w:val="24"/>
              </w:rPr>
            </w:pPr>
            <w:r w:rsidRPr="00A55343">
              <w:rPr>
                <w:szCs w:val="24"/>
              </w:rPr>
              <w:t>The Purchaser hereby agrees to pay to the Supplier the Contract Price in consideration of the performance by the Supplier of its obligations under the Contract.  The Contract Price shall be the aggregate of</w:t>
            </w:r>
            <w:r w:rsidR="00E42301" w:rsidRPr="00A55343">
              <w:rPr>
                <w:szCs w:val="24"/>
              </w:rPr>
              <w:t>: [</w:t>
            </w:r>
            <w:r w:rsidRPr="00A55343">
              <w:rPr>
                <w:rStyle w:val="preparersnote"/>
                <w:b w:val="0"/>
                <w:szCs w:val="24"/>
              </w:rPr>
              <w:t> insert:</w:t>
            </w:r>
            <w:r w:rsidRPr="00A55343">
              <w:rPr>
                <w:rStyle w:val="preparersnote"/>
                <w:szCs w:val="24"/>
              </w:rPr>
              <w:t xml:space="preserve">  amount of foreign currency A in </w:t>
            </w:r>
            <w:r w:rsidR="00E42301" w:rsidRPr="00A55343">
              <w:rPr>
                <w:rStyle w:val="preparersnote"/>
                <w:szCs w:val="24"/>
              </w:rPr>
              <w:t>words]</w:t>
            </w:r>
            <w:r w:rsidRPr="00A55343">
              <w:rPr>
                <w:rStyle w:val="preparersnote"/>
                <w:b w:val="0"/>
                <w:szCs w:val="24"/>
              </w:rPr>
              <w:t>,</w:t>
            </w:r>
            <w:r w:rsidRPr="00A55343">
              <w:rPr>
                <w:b/>
                <w:szCs w:val="24"/>
              </w:rPr>
              <w:t xml:space="preserve"> </w:t>
            </w:r>
            <w:r w:rsidRPr="00A55343">
              <w:rPr>
                <w:rStyle w:val="preparersnote"/>
                <w:b w:val="0"/>
                <w:szCs w:val="24"/>
              </w:rPr>
              <w:t>[insert:</w:t>
            </w:r>
            <w:r w:rsidRPr="00A55343">
              <w:rPr>
                <w:rStyle w:val="preparersnote"/>
                <w:szCs w:val="24"/>
              </w:rPr>
              <w:t xml:space="preserve">  amount in </w:t>
            </w:r>
            <w:r w:rsidR="00E42301" w:rsidRPr="00A55343">
              <w:rPr>
                <w:rStyle w:val="preparersnote"/>
                <w:szCs w:val="24"/>
              </w:rPr>
              <w:t>figures]</w:t>
            </w:r>
            <w:r w:rsidRPr="00A55343">
              <w:rPr>
                <w:rStyle w:val="preparersnote"/>
                <w:b w:val="0"/>
                <w:szCs w:val="24"/>
              </w:rPr>
              <w:t>,</w:t>
            </w:r>
            <w:r w:rsidRPr="00A55343">
              <w:rPr>
                <w:b/>
                <w:szCs w:val="24"/>
              </w:rPr>
              <w:t xml:space="preserve"> </w:t>
            </w:r>
            <w:r w:rsidRPr="00A55343">
              <w:rPr>
                <w:szCs w:val="24"/>
              </w:rPr>
              <w:t xml:space="preserve">plus </w:t>
            </w:r>
            <w:r w:rsidRPr="00A55343">
              <w:rPr>
                <w:rStyle w:val="preparersnote"/>
                <w:b w:val="0"/>
                <w:szCs w:val="24"/>
              </w:rPr>
              <w:t>[ insert:</w:t>
            </w:r>
            <w:r w:rsidRPr="00A55343">
              <w:rPr>
                <w:rStyle w:val="preparersnote"/>
                <w:szCs w:val="24"/>
              </w:rPr>
              <w:t xml:space="preserve">  amount of foreign currency B in </w:t>
            </w:r>
            <w:r w:rsidR="00E42301" w:rsidRPr="00A55343">
              <w:rPr>
                <w:rStyle w:val="preparersnote"/>
                <w:szCs w:val="24"/>
              </w:rPr>
              <w:t>words]</w:t>
            </w:r>
            <w:r w:rsidRPr="00A55343">
              <w:rPr>
                <w:rStyle w:val="preparersnote"/>
                <w:b w:val="0"/>
                <w:szCs w:val="24"/>
              </w:rPr>
              <w:t>,</w:t>
            </w:r>
            <w:r w:rsidRPr="00A55343">
              <w:rPr>
                <w:b/>
                <w:szCs w:val="24"/>
              </w:rPr>
              <w:t xml:space="preserve"> </w:t>
            </w:r>
            <w:r w:rsidRPr="00A55343">
              <w:rPr>
                <w:rStyle w:val="preparersnote"/>
                <w:b w:val="0"/>
                <w:szCs w:val="24"/>
              </w:rPr>
              <w:t>[insert:</w:t>
            </w:r>
            <w:r w:rsidRPr="00A55343">
              <w:rPr>
                <w:rStyle w:val="preparersnote"/>
                <w:szCs w:val="24"/>
              </w:rPr>
              <w:t xml:space="preserve">  amount in </w:t>
            </w:r>
            <w:r w:rsidR="00E42301" w:rsidRPr="00A55343">
              <w:rPr>
                <w:rStyle w:val="preparersnote"/>
                <w:szCs w:val="24"/>
              </w:rPr>
              <w:t>figures</w:t>
            </w:r>
            <w:r w:rsidR="00E42301" w:rsidRPr="00A55343">
              <w:rPr>
                <w:rStyle w:val="preparersnote"/>
                <w:b w:val="0"/>
                <w:szCs w:val="24"/>
              </w:rPr>
              <w:t>]</w:t>
            </w:r>
            <w:r w:rsidRPr="00A55343">
              <w:rPr>
                <w:rStyle w:val="preparersnote"/>
                <w:b w:val="0"/>
                <w:szCs w:val="24"/>
              </w:rPr>
              <w:t>,</w:t>
            </w:r>
            <w:r w:rsidRPr="00A55343">
              <w:rPr>
                <w:szCs w:val="24"/>
              </w:rPr>
              <w:t xml:space="preserve"> plus </w:t>
            </w:r>
            <w:r w:rsidRPr="00A55343">
              <w:rPr>
                <w:rStyle w:val="preparersnote"/>
                <w:b w:val="0"/>
                <w:szCs w:val="24"/>
              </w:rPr>
              <w:t>[ insert:</w:t>
            </w:r>
            <w:r w:rsidRPr="00A55343">
              <w:rPr>
                <w:rStyle w:val="preparersnote"/>
                <w:szCs w:val="24"/>
              </w:rPr>
              <w:t xml:space="preserve">  amount of foreign currency C in </w:t>
            </w:r>
            <w:r w:rsidR="00E42301" w:rsidRPr="00A55343">
              <w:rPr>
                <w:rStyle w:val="preparersnote"/>
                <w:szCs w:val="24"/>
              </w:rPr>
              <w:t>words]</w:t>
            </w:r>
            <w:r w:rsidRPr="00A55343">
              <w:rPr>
                <w:rStyle w:val="preparersnote"/>
                <w:b w:val="0"/>
                <w:szCs w:val="24"/>
              </w:rPr>
              <w:t>, [insert</w:t>
            </w:r>
            <w:r w:rsidRPr="00A55343">
              <w:rPr>
                <w:rStyle w:val="preparersnote"/>
                <w:szCs w:val="24"/>
              </w:rPr>
              <w:t xml:space="preserve">:  amount in </w:t>
            </w:r>
            <w:r w:rsidR="00E42301" w:rsidRPr="00A55343">
              <w:rPr>
                <w:rStyle w:val="preparersnote"/>
                <w:szCs w:val="24"/>
              </w:rPr>
              <w:t>figures]</w:t>
            </w:r>
            <w:r w:rsidR="00E42301" w:rsidRPr="00A55343">
              <w:rPr>
                <w:rStyle w:val="preparersnote"/>
                <w:b w:val="0"/>
                <w:szCs w:val="24"/>
              </w:rPr>
              <w:t>, [</w:t>
            </w:r>
            <w:r w:rsidRPr="00A55343">
              <w:rPr>
                <w:rStyle w:val="preparersnote"/>
                <w:b w:val="0"/>
                <w:szCs w:val="24"/>
              </w:rPr>
              <w:t> insert:</w:t>
            </w:r>
            <w:r w:rsidRPr="00A55343">
              <w:rPr>
                <w:rStyle w:val="preparersnote"/>
                <w:szCs w:val="24"/>
              </w:rPr>
              <w:t xml:space="preserve">  amount of local currency in </w:t>
            </w:r>
            <w:r w:rsidR="00E42301" w:rsidRPr="00A55343">
              <w:rPr>
                <w:rStyle w:val="preparersnote"/>
                <w:szCs w:val="24"/>
              </w:rPr>
              <w:t>words]</w:t>
            </w:r>
            <w:r w:rsidRPr="00A55343">
              <w:rPr>
                <w:rStyle w:val="preparersnote"/>
                <w:b w:val="0"/>
                <w:szCs w:val="24"/>
              </w:rPr>
              <w:t>, [ insert:</w:t>
            </w:r>
            <w:r w:rsidRPr="00A55343">
              <w:rPr>
                <w:rStyle w:val="preparersnote"/>
                <w:szCs w:val="24"/>
              </w:rPr>
              <w:t xml:space="preserve">  amount in </w:t>
            </w:r>
            <w:r w:rsidR="00E42301" w:rsidRPr="00A55343">
              <w:rPr>
                <w:rStyle w:val="preparersnote"/>
                <w:szCs w:val="24"/>
              </w:rPr>
              <w:t>figures]</w:t>
            </w:r>
            <w:r w:rsidRPr="00A55343">
              <w:rPr>
                <w:rStyle w:val="preparersnote"/>
                <w:b w:val="0"/>
                <w:szCs w:val="24"/>
              </w:rPr>
              <w:t>,</w:t>
            </w:r>
            <w:r w:rsidRPr="00A55343">
              <w:rPr>
                <w:szCs w:val="24"/>
              </w:rPr>
              <w:t xml:space="preserve"> as specified in the Grand Summary Price Schedule.</w:t>
            </w:r>
          </w:p>
          <w:p w:rsidR="0052539E" w:rsidRPr="00A55343" w:rsidRDefault="0052539E">
            <w:pPr>
              <w:ind w:left="540" w:right="-72"/>
              <w:rPr>
                <w:szCs w:val="24"/>
              </w:rPr>
            </w:pPr>
            <w:r w:rsidRPr="00A55343">
              <w:rPr>
                <w:szCs w:val="24"/>
              </w:rPr>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52539E" w:rsidRPr="00A55343">
        <w:tc>
          <w:tcPr>
            <w:tcW w:w="2160" w:type="dxa"/>
          </w:tcPr>
          <w:p w:rsidR="0052539E" w:rsidRPr="00A55343" w:rsidRDefault="0052539E">
            <w:pPr>
              <w:pStyle w:val="HeadB22"/>
              <w:rPr>
                <w:szCs w:val="24"/>
              </w:rPr>
            </w:pPr>
            <w:r w:rsidRPr="00A55343">
              <w:rPr>
                <w:szCs w:val="24"/>
              </w:rPr>
              <w:t xml:space="preserve">Article 3.  </w:t>
            </w:r>
            <w:r w:rsidRPr="00A55343">
              <w:rPr>
                <w:szCs w:val="24"/>
              </w:rPr>
              <w:br/>
            </w:r>
            <w:r w:rsidRPr="00A55343">
              <w:rPr>
                <w:szCs w:val="24"/>
              </w:rPr>
              <w:br/>
              <w:t>Effective Date for Determining Time for Operational Acceptance</w:t>
            </w:r>
          </w:p>
        </w:tc>
        <w:tc>
          <w:tcPr>
            <w:tcW w:w="6948" w:type="dxa"/>
          </w:tcPr>
          <w:p w:rsidR="0052539E" w:rsidRPr="00A55343" w:rsidRDefault="0052539E">
            <w:pPr>
              <w:ind w:left="540" w:right="-72" w:hanging="540"/>
              <w:rPr>
                <w:szCs w:val="24"/>
              </w:rPr>
            </w:pPr>
            <w:r w:rsidRPr="00A55343">
              <w:rPr>
                <w:szCs w:val="24"/>
              </w:rPr>
              <w:t>3.1</w:t>
            </w:r>
            <w:r w:rsidRPr="00A55343">
              <w:rPr>
                <w:szCs w:val="24"/>
              </w:rPr>
              <w:tab/>
              <w:t>Effective Date (Reference GCC Clause 1.1 (e) (ix))</w:t>
            </w:r>
          </w:p>
          <w:p w:rsidR="0052539E" w:rsidRPr="00A55343" w:rsidRDefault="0052539E">
            <w:pPr>
              <w:ind w:left="540" w:right="-72"/>
              <w:rPr>
                <w:szCs w:val="24"/>
              </w:rPr>
            </w:pPr>
            <w:r w:rsidRPr="00A55343">
              <w:rPr>
                <w:szCs w:val="24"/>
              </w:rPr>
              <w:t>The time allowed for supply, installation, and achieving Operational Acceptance of the System shall be determined from the date when all of the following conditions have been fulfilled:</w:t>
            </w:r>
          </w:p>
          <w:p w:rsidR="0052539E" w:rsidRPr="00A55343" w:rsidRDefault="0052539E">
            <w:pPr>
              <w:ind w:left="1080" w:right="-72" w:hanging="540"/>
              <w:rPr>
                <w:szCs w:val="24"/>
              </w:rPr>
            </w:pPr>
            <w:r w:rsidRPr="00A55343">
              <w:rPr>
                <w:szCs w:val="24"/>
              </w:rPr>
              <w:t>(a)</w:t>
            </w:r>
            <w:r w:rsidRPr="00A55343">
              <w:rPr>
                <w:szCs w:val="24"/>
              </w:rPr>
              <w:tab/>
              <w:t>This Contract Agreement has been duly executed for and on behalf of the Purchaser and the Supplier;</w:t>
            </w:r>
          </w:p>
          <w:p w:rsidR="0052539E" w:rsidRPr="00A55343" w:rsidRDefault="0052539E">
            <w:pPr>
              <w:ind w:left="1080" w:right="-72" w:hanging="540"/>
              <w:rPr>
                <w:szCs w:val="24"/>
              </w:rPr>
            </w:pPr>
            <w:r w:rsidRPr="00A55343">
              <w:rPr>
                <w:szCs w:val="24"/>
              </w:rPr>
              <w:t>(b)</w:t>
            </w:r>
            <w:r w:rsidRPr="00A55343">
              <w:rPr>
                <w:szCs w:val="24"/>
              </w:rPr>
              <w:tab/>
              <w:t>The Supplier has submitted to the Purchaser the performance security and the advance payment security, in accordance with GCC Clause 13.2 and GCC Clause 13.3;</w:t>
            </w:r>
          </w:p>
        </w:tc>
      </w:tr>
      <w:tr w:rsidR="0052539E" w:rsidRPr="00A55343">
        <w:tc>
          <w:tcPr>
            <w:tcW w:w="2160" w:type="dxa"/>
          </w:tcPr>
          <w:p w:rsidR="0052539E" w:rsidRPr="00A55343" w:rsidRDefault="0052539E">
            <w:pPr>
              <w:ind w:left="360" w:hanging="360"/>
              <w:jc w:val="left"/>
              <w:rPr>
                <w:szCs w:val="24"/>
              </w:rPr>
            </w:pPr>
          </w:p>
        </w:tc>
        <w:tc>
          <w:tcPr>
            <w:tcW w:w="6948" w:type="dxa"/>
          </w:tcPr>
          <w:p w:rsidR="0052539E" w:rsidRPr="00A55343" w:rsidRDefault="0052539E">
            <w:pPr>
              <w:ind w:left="1080" w:right="-72" w:hanging="540"/>
              <w:rPr>
                <w:szCs w:val="24"/>
              </w:rPr>
            </w:pPr>
            <w:r w:rsidRPr="00A55343">
              <w:rPr>
                <w:szCs w:val="24"/>
              </w:rPr>
              <w:t>(c)</w:t>
            </w:r>
            <w:r w:rsidRPr="00A55343">
              <w:rPr>
                <w:szCs w:val="24"/>
              </w:rPr>
              <w:tab/>
              <w:t>The Purchaser has paid the Supplier the advance payment, in accordance with GCC Clause 12;</w:t>
            </w:r>
          </w:p>
          <w:p w:rsidR="0052539E" w:rsidRPr="00A55343" w:rsidRDefault="0052539E">
            <w:pPr>
              <w:ind w:left="1080" w:right="-72" w:hanging="540"/>
              <w:rPr>
                <w:szCs w:val="24"/>
              </w:rPr>
            </w:pPr>
            <w:r w:rsidRPr="00A55343">
              <w:rPr>
                <w:szCs w:val="24"/>
              </w:rPr>
              <w:t>(d)</w:t>
            </w:r>
            <w:r w:rsidRPr="00A55343">
              <w:rPr>
                <w:szCs w:val="24"/>
              </w:rPr>
              <w:tab/>
            </w:r>
            <w:r w:rsidRPr="00A55343">
              <w:rPr>
                <w:rStyle w:val="preparersnote"/>
                <w:b w:val="0"/>
                <w:szCs w:val="24"/>
              </w:rPr>
              <w:t>[ specify here:</w:t>
            </w:r>
            <w:r w:rsidRPr="00A55343">
              <w:rPr>
                <w:rStyle w:val="preparersnote"/>
                <w:szCs w:val="24"/>
              </w:rPr>
              <w:t xml:space="preserve">  any other conditions, for example, </w:t>
            </w:r>
            <w:r w:rsidRPr="00A55343">
              <w:rPr>
                <w:rStyle w:val="preparersnote"/>
                <w:szCs w:val="24"/>
              </w:rPr>
              <w:lastRenderedPageBreak/>
              <w:t xml:space="preserve">opening/confirmation of letter of </w:t>
            </w:r>
            <w:r w:rsidR="00E42301" w:rsidRPr="00A55343">
              <w:rPr>
                <w:rStyle w:val="preparersnote"/>
                <w:szCs w:val="24"/>
              </w:rPr>
              <w:t>credit]</w:t>
            </w:r>
            <w:r w:rsidRPr="00A55343">
              <w:rPr>
                <w:rStyle w:val="preparersnote"/>
                <w:b w:val="0"/>
                <w:szCs w:val="24"/>
              </w:rPr>
              <w:t>.</w:t>
            </w:r>
          </w:p>
          <w:p w:rsidR="0052539E" w:rsidRPr="00A55343" w:rsidRDefault="0052539E">
            <w:pPr>
              <w:ind w:left="540" w:right="-72"/>
              <w:rPr>
                <w:szCs w:val="24"/>
              </w:rPr>
            </w:pPr>
            <w:r w:rsidRPr="00A55343">
              <w:rPr>
                <w:szCs w:val="24"/>
              </w:rPr>
              <w:t>Each party shall use its best efforts to fulfill the above conditions for which it is responsible as soon as practicable.</w:t>
            </w:r>
          </w:p>
          <w:p w:rsidR="0052539E" w:rsidRPr="00A55343" w:rsidRDefault="0052539E">
            <w:pPr>
              <w:ind w:left="540" w:right="-72" w:hanging="540"/>
              <w:rPr>
                <w:szCs w:val="24"/>
              </w:rPr>
            </w:pPr>
            <w:r w:rsidRPr="00A55343">
              <w:rPr>
                <w:szCs w:val="24"/>
              </w:rPr>
              <w:t>3.2</w:t>
            </w:r>
            <w:r w:rsidRPr="00A55343">
              <w:rPr>
                <w:szCs w:val="24"/>
              </w:rPr>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52539E" w:rsidRPr="00A55343">
        <w:tc>
          <w:tcPr>
            <w:tcW w:w="2160" w:type="dxa"/>
          </w:tcPr>
          <w:p w:rsidR="0052539E" w:rsidRPr="00A55343" w:rsidRDefault="0052539E">
            <w:pPr>
              <w:pStyle w:val="HeadB22"/>
              <w:rPr>
                <w:szCs w:val="24"/>
              </w:rPr>
            </w:pPr>
            <w:r w:rsidRPr="00A55343">
              <w:rPr>
                <w:szCs w:val="24"/>
              </w:rPr>
              <w:lastRenderedPageBreak/>
              <w:t xml:space="preserve">Article 4.  </w:t>
            </w:r>
            <w:r w:rsidRPr="00A55343">
              <w:rPr>
                <w:szCs w:val="24"/>
              </w:rPr>
              <w:br/>
            </w:r>
            <w:r w:rsidRPr="00A55343">
              <w:rPr>
                <w:szCs w:val="24"/>
              </w:rPr>
              <w:br/>
              <w:t>Appendixes</w:t>
            </w:r>
          </w:p>
        </w:tc>
        <w:tc>
          <w:tcPr>
            <w:tcW w:w="6948" w:type="dxa"/>
          </w:tcPr>
          <w:p w:rsidR="0052539E" w:rsidRPr="00A55343" w:rsidRDefault="0052539E">
            <w:pPr>
              <w:ind w:left="540" w:right="-72" w:hanging="540"/>
              <w:rPr>
                <w:szCs w:val="24"/>
              </w:rPr>
            </w:pPr>
            <w:r w:rsidRPr="00A55343">
              <w:rPr>
                <w:szCs w:val="24"/>
              </w:rPr>
              <w:t>4.1</w:t>
            </w:r>
            <w:r w:rsidRPr="00A55343">
              <w:rPr>
                <w:szCs w:val="24"/>
              </w:rPr>
              <w:tab/>
              <w:t>The Appendixes listed below shall be deemed to form an integral part of this Contract Agreement.</w:t>
            </w:r>
          </w:p>
        </w:tc>
      </w:tr>
      <w:tr w:rsidR="0052539E" w:rsidRPr="00A55343">
        <w:tc>
          <w:tcPr>
            <w:tcW w:w="2160" w:type="dxa"/>
          </w:tcPr>
          <w:p w:rsidR="0052539E" w:rsidRPr="00A55343" w:rsidRDefault="0052539E">
            <w:pPr>
              <w:ind w:left="360" w:hanging="360"/>
              <w:jc w:val="left"/>
              <w:rPr>
                <w:szCs w:val="24"/>
              </w:rPr>
            </w:pPr>
          </w:p>
        </w:tc>
        <w:tc>
          <w:tcPr>
            <w:tcW w:w="6948" w:type="dxa"/>
          </w:tcPr>
          <w:p w:rsidR="0052539E" w:rsidRPr="00A55343" w:rsidRDefault="0052539E">
            <w:pPr>
              <w:ind w:left="540" w:right="-72" w:hanging="540"/>
              <w:rPr>
                <w:szCs w:val="24"/>
              </w:rPr>
            </w:pPr>
            <w:r w:rsidRPr="00A55343">
              <w:rPr>
                <w:szCs w:val="24"/>
              </w:rPr>
              <w:t>4.2</w:t>
            </w:r>
            <w:r w:rsidRPr="00A55343">
              <w:rPr>
                <w:szCs w:val="24"/>
              </w:rPr>
              <w:tab/>
              <w:t>Reference in the Contract to any Appendix shall mean the Appendixes listed below and attached to this Contract Agreement, and the Contract shall be read and construed accordingly.</w:t>
            </w:r>
          </w:p>
        </w:tc>
      </w:tr>
    </w:tbl>
    <w:p w:rsidR="0052539E" w:rsidRPr="00A55343" w:rsidRDefault="0052539E">
      <w:pPr>
        <w:rPr>
          <w:szCs w:val="24"/>
        </w:rPr>
      </w:pPr>
    </w:p>
    <w:p w:rsidR="0052539E" w:rsidRPr="00E24BB0" w:rsidRDefault="0052539E">
      <w:pPr>
        <w:rPr>
          <w:szCs w:val="24"/>
        </w:rPr>
      </w:pPr>
      <w:r w:rsidRPr="00E24BB0">
        <w:rPr>
          <w:szCs w:val="24"/>
        </w:rPr>
        <w:t>APPENDIXES</w:t>
      </w:r>
    </w:p>
    <w:p w:rsidR="0052539E" w:rsidRPr="00E24BB0" w:rsidRDefault="0052539E">
      <w:pPr>
        <w:spacing w:after="60"/>
        <w:ind w:left="2160" w:hanging="1440"/>
        <w:rPr>
          <w:szCs w:val="24"/>
        </w:rPr>
      </w:pPr>
      <w:r w:rsidRPr="00A55343">
        <w:rPr>
          <w:szCs w:val="24"/>
        </w:rPr>
        <w:t>Appendix</w:t>
      </w:r>
      <w:r w:rsidR="00BD4B8F" w:rsidRPr="00E24BB0">
        <w:rPr>
          <w:szCs w:val="24"/>
        </w:rPr>
        <w:t xml:space="preserve"> 1.</w:t>
      </w:r>
      <w:r w:rsidR="00BD4B8F" w:rsidRPr="00E24BB0">
        <w:rPr>
          <w:szCs w:val="24"/>
        </w:rPr>
        <w:tab/>
      </w:r>
      <w:r w:rsidR="00BD4B8F" w:rsidRPr="00A55343">
        <w:rPr>
          <w:szCs w:val="24"/>
        </w:rPr>
        <w:t>Supplier’s Representative</w:t>
      </w:r>
    </w:p>
    <w:p w:rsidR="0052539E" w:rsidRPr="00A55343" w:rsidRDefault="0052539E">
      <w:pPr>
        <w:spacing w:after="60"/>
        <w:ind w:left="2160" w:hanging="1440"/>
        <w:rPr>
          <w:i/>
          <w:szCs w:val="24"/>
        </w:rPr>
      </w:pPr>
      <w:r w:rsidRPr="00A55343">
        <w:rPr>
          <w:szCs w:val="24"/>
        </w:rPr>
        <w:t>Appendix</w:t>
      </w:r>
      <w:r w:rsidRPr="00E24BB0">
        <w:rPr>
          <w:szCs w:val="24"/>
        </w:rPr>
        <w:t xml:space="preserve"> 2.</w:t>
      </w:r>
      <w:r w:rsidRPr="00E24BB0">
        <w:rPr>
          <w:szCs w:val="24"/>
        </w:rPr>
        <w:tab/>
      </w:r>
      <w:r w:rsidRPr="00A55343">
        <w:rPr>
          <w:szCs w:val="24"/>
        </w:rPr>
        <w:t xml:space="preserve">Adjudicator </w:t>
      </w:r>
      <w:r w:rsidRPr="00A55343">
        <w:rPr>
          <w:i/>
          <w:szCs w:val="24"/>
        </w:rPr>
        <w:t xml:space="preserve">[if there is no Adjudicator, state </w:t>
      </w:r>
      <w:r w:rsidRPr="00A55343">
        <w:rPr>
          <w:b/>
          <w:i/>
          <w:szCs w:val="24"/>
        </w:rPr>
        <w:t>“not applicable”</w:t>
      </w:r>
      <w:r w:rsidRPr="00A55343">
        <w:rPr>
          <w:i/>
          <w:szCs w:val="24"/>
        </w:rPr>
        <w:t>]</w:t>
      </w:r>
    </w:p>
    <w:p w:rsidR="0052539E" w:rsidRPr="00A55343" w:rsidRDefault="0052539E">
      <w:pPr>
        <w:spacing w:after="60"/>
        <w:ind w:left="2160" w:hanging="1440"/>
        <w:rPr>
          <w:szCs w:val="24"/>
        </w:rPr>
      </w:pPr>
      <w:r w:rsidRPr="00A55343">
        <w:rPr>
          <w:szCs w:val="24"/>
        </w:rPr>
        <w:t>Appendix 3.</w:t>
      </w:r>
      <w:r w:rsidRPr="00A55343">
        <w:rPr>
          <w:szCs w:val="24"/>
        </w:rPr>
        <w:tab/>
        <w:t>List of Approved Subcontractors</w:t>
      </w:r>
    </w:p>
    <w:p w:rsidR="0052539E" w:rsidRPr="00A55343" w:rsidRDefault="0052539E">
      <w:pPr>
        <w:spacing w:after="60"/>
        <w:ind w:left="2160" w:hanging="1440"/>
        <w:rPr>
          <w:szCs w:val="24"/>
        </w:rPr>
      </w:pPr>
      <w:r w:rsidRPr="00A55343">
        <w:rPr>
          <w:szCs w:val="24"/>
        </w:rPr>
        <w:t>Appendix 4.</w:t>
      </w:r>
      <w:r w:rsidRPr="00A55343">
        <w:rPr>
          <w:szCs w:val="24"/>
        </w:rPr>
        <w:tab/>
        <w:t>Categories of Software</w:t>
      </w:r>
    </w:p>
    <w:p w:rsidR="0052539E" w:rsidRPr="00A55343" w:rsidRDefault="0052539E">
      <w:pPr>
        <w:spacing w:after="60"/>
        <w:ind w:left="2160" w:hanging="1440"/>
        <w:rPr>
          <w:szCs w:val="24"/>
        </w:rPr>
      </w:pPr>
      <w:r w:rsidRPr="00A55343">
        <w:rPr>
          <w:szCs w:val="24"/>
        </w:rPr>
        <w:t>Appendix 5.</w:t>
      </w:r>
      <w:r w:rsidRPr="00A55343">
        <w:rPr>
          <w:szCs w:val="24"/>
        </w:rPr>
        <w:tab/>
        <w:t>Custom Materials</w:t>
      </w:r>
    </w:p>
    <w:p w:rsidR="0052539E" w:rsidRPr="00A55343" w:rsidRDefault="0052539E">
      <w:pPr>
        <w:spacing w:after="60"/>
        <w:ind w:left="2160" w:hanging="1440"/>
        <w:rPr>
          <w:szCs w:val="24"/>
        </w:rPr>
      </w:pPr>
      <w:r w:rsidRPr="00A55343">
        <w:rPr>
          <w:szCs w:val="24"/>
        </w:rPr>
        <w:t>Appendix 6.</w:t>
      </w:r>
      <w:r w:rsidRPr="00A55343">
        <w:rPr>
          <w:szCs w:val="24"/>
        </w:rPr>
        <w:tab/>
        <w:t>Revised Price Schedules (if any)</w:t>
      </w:r>
    </w:p>
    <w:p w:rsidR="0052539E" w:rsidRPr="00A55343" w:rsidRDefault="0052539E">
      <w:pPr>
        <w:spacing w:after="0"/>
        <w:ind w:left="2160" w:hanging="1440"/>
        <w:rPr>
          <w:szCs w:val="24"/>
        </w:rPr>
      </w:pPr>
      <w:r w:rsidRPr="00A55343">
        <w:rPr>
          <w:szCs w:val="24"/>
        </w:rPr>
        <w:t>Appendix 7.</w:t>
      </w:r>
      <w:r w:rsidRPr="00A55343">
        <w:rPr>
          <w:szCs w:val="24"/>
        </w:rPr>
        <w:tab/>
        <w:t>Minutes of Contract Finalization Discussions and Agreed-to Contract Amendments</w:t>
      </w:r>
    </w:p>
    <w:p w:rsidR="0052539E" w:rsidRPr="00A55343" w:rsidRDefault="0052539E">
      <w:pPr>
        <w:rPr>
          <w:szCs w:val="24"/>
        </w:rPr>
      </w:pPr>
    </w:p>
    <w:p w:rsidR="0052539E" w:rsidRPr="00A55343" w:rsidRDefault="0052539E">
      <w:pPr>
        <w:rPr>
          <w:szCs w:val="24"/>
        </w:rPr>
      </w:pPr>
      <w:r w:rsidRPr="00A55343">
        <w:rPr>
          <w:szCs w:val="24"/>
        </w:rPr>
        <w:br w:type="page"/>
      </w:r>
      <w:r w:rsidRPr="00A55343">
        <w:rPr>
          <w:szCs w:val="24"/>
        </w:rPr>
        <w:lastRenderedPageBreak/>
        <w:t>IN WITNESS WHEREOF the Purchaser and the Supplier have caused this Agreement to be duly executed by their duly authorized representatives the day and year first above written.</w:t>
      </w:r>
    </w:p>
    <w:p w:rsidR="0052539E" w:rsidRPr="00A55343" w:rsidRDefault="0052539E">
      <w:pPr>
        <w:rPr>
          <w:szCs w:val="24"/>
        </w:rPr>
      </w:pPr>
    </w:p>
    <w:p w:rsidR="0052539E" w:rsidRPr="00A55343" w:rsidRDefault="0052539E">
      <w:pPr>
        <w:rPr>
          <w:szCs w:val="24"/>
        </w:rPr>
      </w:pPr>
      <w:r w:rsidRPr="00A55343">
        <w:rPr>
          <w:szCs w:val="24"/>
        </w:rPr>
        <w:t>For and on behalf of the Purchaser</w:t>
      </w:r>
    </w:p>
    <w:p w:rsidR="0052539E" w:rsidRPr="00A55343" w:rsidRDefault="0052539E">
      <w:pPr>
        <w:rPr>
          <w:szCs w:val="24"/>
        </w:rPr>
      </w:pPr>
    </w:p>
    <w:p w:rsidR="0052539E" w:rsidRPr="00A55343" w:rsidRDefault="0052539E">
      <w:pPr>
        <w:tabs>
          <w:tab w:val="lef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left" w:pos="900"/>
          <w:tab w:val="left" w:pos="7200"/>
        </w:tabs>
        <w:rPr>
          <w:b/>
          <w:szCs w:val="24"/>
        </w:rPr>
      </w:pPr>
      <w:r w:rsidRPr="00A55343">
        <w:rPr>
          <w:szCs w:val="24"/>
        </w:rPr>
        <w:tab/>
        <w:t xml:space="preserve">in the capacity of </w:t>
      </w:r>
      <w:r w:rsidRPr="00A55343">
        <w:rPr>
          <w:rStyle w:val="preparersnote"/>
          <w:b w:val="0"/>
          <w:szCs w:val="24"/>
        </w:rPr>
        <w:t>[ insert:</w:t>
      </w:r>
      <w:r w:rsidRPr="00A55343">
        <w:rPr>
          <w:rStyle w:val="preparersnote"/>
          <w:szCs w:val="24"/>
        </w:rPr>
        <w:t xml:space="preserve">  title or other appropriate </w:t>
      </w:r>
      <w:r w:rsidR="00E42301" w:rsidRPr="00A55343">
        <w:rPr>
          <w:rStyle w:val="preparersnote"/>
          <w:szCs w:val="24"/>
        </w:rPr>
        <w:t>designation]</w:t>
      </w:r>
    </w:p>
    <w:p w:rsidR="0052539E" w:rsidRPr="00A55343" w:rsidRDefault="0052539E">
      <w:pPr>
        <w:rPr>
          <w:szCs w:val="24"/>
        </w:rPr>
      </w:pPr>
    </w:p>
    <w:p w:rsidR="0052539E" w:rsidRPr="00A55343" w:rsidRDefault="0052539E">
      <w:pPr>
        <w:tabs>
          <w:tab w:val="left" w:pos="7200"/>
        </w:tabs>
        <w:rPr>
          <w:szCs w:val="24"/>
        </w:rPr>
      </w:pPr>
      <w:r w:rsidRPr="00A55343">
        <w:rPr>
          <w:szCs w:val="24"/>
        </w:rPr>
        <w:t xml:space="preserve">in the presence of </w:t>
      </w:r>
      <w:r w:rsidRPr="00A55343">
        <w:rPr>
          <w:szCs w:val="24"/>
        </w:rPr>
        <w:tab/>
      </w:r>
    </w:p>
    <w:p w:rsidR="0052539E" w:rsidRPr="00A55343" w:rsidRDefault="0052539E">
      <w:pPr>
        <w:rPr>
          <w:szCs w:val="24"/>
        </w:rPr>
      </w:pPr>
    </w:p>
    <w:p w:rsidR="0052539E" w:rsidRPr="00A55343" w:rsidRDefault="0052539E">
      <w:pPr>
        <w:rPr>
          <w:szCs w:val="24"/>
        </w:rPr>
      </w:pPr>
      <w:r w:rsidRPr="00A55343">
        <w:rPr>
          <w:szCs w:val="24"/>
        </w:rPr>
        <w:t>For and on behalf of the Supplier</w:t>
      </w:r>
    </w:p>
    <w:p w:rsidR="0052539E" w:rsidRPr="00A55343" w:rsidRDefault="0052539E">
      <w:pPr>
        <w:rPr>
          <w:szCs w:val="24"/>
        </w:rPr>
      </w:pPr>
    </w:p>
    <w:p w:rsidR="0052539E" w:rsidRPr="00A55343" w:rsidRDefault="0052539E">
      <w:pPr>
        <w:tabs>
          <w:tab w:val="lef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left" w:pos="900"/>
          <w:tab w:val="left" w:pos="7200"/>
        </w:tabs>
        <w:rPr>
          <w:szCs w:val="24"/>
        </w:rPr>
      </w:pPr>
      <w:r w:rsidRPr="00A55343">
        <w:rPr>
          <w:szCs w:val="24"/>
        </w:rPr>
        <w:tab/>
        <w:t xml:space="preserve">in the capacity of </w:t>
      </w:r>
      <w:r w:rsidRPr="00A55343">
        <w:rPr>
          <w:rStyle w:val="preparersnote"/>
          <w:b w:val="0"/>
          <w:szCs w:val="24"/>
        </w:rPr>
        <w:t>[ insert:</w:t>
      </w:r>
      <w:r w:rsidRPr="00A55343">
        <w:rPr>
          <w:rStyle w:val="preparersnote"/>
          <w:szCs w:val="24"/>
        </w:rPr>
        <w:t xml:space="preserve">  title or other appropriate </w:t>
      </w:r>
      <w:r w:rsidR="00E42301" w:rsidRPr="00A55343">
        <w:rPr>
          <w:rStyle w:val="preparersnote"/>
          <w:szCs w:val="24"/>
        </w:rPr>
        <w:t>designation]</w:t>
      </w:r>
    </w:p>
    <w:p w:rsidR="0052539E" w:rsidRPr="00A55343" w:rsidRDefault="0052539E">
      <w:pPr>
        <w:rPr>
          <w:szCs w:val="24"/>
        </w:rPr>
      </w:pPr>
    </w:p>
    <w:p w:rsidR="0052539E" w:rsidRPr="00A55343" w:rsidRDefault="0052539E">
      <w:pPr>
        <w:tabs>
          <w:tab w:val="left" w:pos="7200"/>
        </w:tabs>
        <w:rPr>
          <w:szCs w:val="24"/>
        </w:rPr>
      </w:pPr>
      <w:r w:rsidRPr="00A55343">
        <w:rPr>
          <w:szCs w:val="24"/>
        </w:rPr>
        <w:t xml:space="preserve">in the presence of </w:t>
      </w:r>
      <w:r w:rsidRPr="00A55343">
        <w:rPr>
          <w:szCs w:val="24"/>
        </w:rPr>
        <w:tab/>
      </w:r>
    </w:p>
    <w:p w:rsidR="0052539E" w:rsidRPr="00A55343" w:rsidRDefault="0052539E">
      <w:pPr>
        <w:rPr>
          <w:szCs w:val="24"/>
        </w:rPr>
      </w:pPr>
    </w:p>
    <w:p w:rsidR="0052539E" w:rsidRPr="00A55343" w:rsidRDefault="0052539E">
      <w:pPr>
        <w:rPr>
          <w:szCs w:val="24"/>
        </w:rPr>
      </w:pPr>
      <w:r w:rsidRPr="00A55343">
        <w:rPr>
          <w:szCs w:val="24"/>
        </w:rPr>
        <w:t>CONTRACT AGREEMENT</w:t>
      </w:r>
    </w:p>
    <w:p w:rsidR="0052539E" w:rsidRPr="00A55343" w:rsidRDefault="0052539E">
      <w:pPr>
        <w:tabs>
          <w:tab w:val="left" w:pos="900"/>
          <w:tab w:val="left" w:pos="3600"/>
          <w:tab w:val="left" w:pos="7200"/>
          <w:tab w:val="left" w:pos="8280"/>
        </w:tabs>
        <w:rPr>
          <w:szCs w:val="24"/>
        </w:rPr>
      </w:pPr>
      <w:r w:rsidRPr="00A55343">
        <w:rPr>
          <w:szCs w:val="24"/>
        </w:rPr>
        <w:tab/>
        <w:t xml:space="preserve">dated the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number]</w:t>
      </w:r>
      <w:r w:rsidRPr="00A55343">
        <w:rPr>
          <w:b/>
          <w:szCs w:val="24"/>
        </w:rPr>
        <w:t xml:space="preserve"> </w:t>
      </w:r>
      <w:r w:rsidRPr="00A55343">
        <w:rPr>
          <w:szCs w:val="24"/>
        </w:rPr>
        <w:t xml:space="preserve">day of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month]</w:t>
      </w:r>
      <w:r w:rsidRPr="00A55343">
        <w:rPr>
          <w:rStyle w:val="preparersnote"/>
          <w:b w:val="0"/>
          <w:szCs w:val="24"/>
        </w:rPr>
        <w:t>, [ insert:</w:t>
      </w:r>
      <w:r w:rsidRPr="00A55343">
        <w:rPr>
          <w:rStyle w:val="preparersnote"/>
          <w:szCs w:val="24"/>
        </w:rPr>
        <w:t xml:space="preserve">  </w:t>
      </w:r>
      <w:r w:rsidR="00E42301" w:rsidRPr="00A55343">
        <w:rPr>
          <w:rStyle w:val="preparersnote"/>
          <w:szCs w:val="24"/>
        </w:rPr>
        <w:t>year]</w:t>
      </w:r>
    </w:p>
    <w:p w:rsidR="0052539E" w:rsidRPr="00A55343" w:rsidRDefault="0052539E">
      <w:pPr>
        <w:rPr>
          <w:szCs w:val="24"/>
        </w:rPr>
      </w:pPr>
      <w:r w:rsidRPr="00A55343">
        <w:rPr>
          <w:szCs w:val="24"/>
        </w:rPr>
        <w:t>BETWEEN</w:t>
      </w:r>
    </w:p>
    <w:p w:rsidR="0052539E" w:rsidRPr="00A55343" w:rsidRDefault="0052539E">
      <w:pPr>
        <w:tabs>
          <w:tab w:val="left" w:pos="900"/>
        </w:tabs>
        <w:rPr>
          <w:szCs w:val="24"/>
        </w:rPr>
      </w:pPr>
      <w:r w:rsidRPr="00A55343">
        <w:rPr>
          <w:szCs w:val="24"/>
        </w:rPr>
        <w:tab/>
      </w:r>
      <w:r w:rsidRPr="00A55343">
        <w:rPr>
          <w:rStyle w:val="preparersnote"/>
          <w:b w:val="0"/>
          <w:szCs w:val="24"/>
        </w:rPr>
        <w:t>[ insert:</w:t>
      </w:r>
      <w:r w:rsidRPr="00A55343">
        <w:rPr>
          <w:rStyle w:val="preparersnote"/>
          <w:szCs w:val="24"/>
        </w:rPr>
        <w:t xml:space="preserve">  name of </w:t>
      </w:r>
      <w:r w:rsidR="00E42301" w:rsidRPr="00A55343">
        <w:rPr>
          <w:rStyle w:val="preparersnote"/>
          <w:szCs w:val="24"/>
        </w:rPr>
        <w:t>Purchaser]</w:t>
      </w:r>
      <w:r w:rsidRPr="00A55343">
        <w:rPr>
          <w:rStyle w:val="preparersnote"/>
          <w:b w:val="0"/>
          <w:szCs w:val="24"/>
        </w:rPr>
        <w:t>,</w:t>
      </w:r>
      <w:r w:rsidRPr="00A55343">
        <w:rPr>
          <w:b/>
          <w:szCs w:val="24"/>
        </w:rPr>
        <w:t xml:space="preserve"> </w:t>
      </w:r>
      <w:r w:rsidRPr="00A55343">
        <w:rPr>
          <w:szCs w:val="24"/>
        </w:rPr>
        <w:t>“the Purchaser”</w:t>
      </w:r>
    </w:p>
    <w:p w:rsidR="0052539E" w:rsidRPr="00A55343" w:rsidRDefault="0052539E">
      <w:pPr>
        <w:rPr>
          <w:szCs w:val="24"/>
        </w:rPr>
      </w:pPr>
      <w:r w:rsidRPr="00A55343">
        <w:rPr>
          <w:szCs w:val="24"/>
        </w:rPr>
        <w:t>and</w:t>
      </w:r>
    </w:p>
    <w:p w:rsidR="0052539E" w:rsidRPr="00A55343" w:rsidRDefault="0052539E">
      <w:pPr>
        <w:tabs>
          <w:tab w:val="left" w:pos="900"/>
        </w:tabs>
        <w:rPr>
          <w:szCs w:val="24"/>
        </w:rPr>
      </w:pPr>
      <w:r w:rsidRPr="00A55343">
        <w:rPr>
          <w:szCs w:val="24"/>
        </w:rPr>
        <w:tab/>
      </w:r>
      <w:r w:rsidRPr="00A55343">
        <w:rPr>
          <w:rStyle w:val="preparersnote"/>
          <w:b w:val="0"/>
          <w:szCs w:val="24"/>
        </w:rPr>
        <w:t>[ insert:</w:t>
      </w:r>
      <w:r w:rsidRPr="00A55343">
        <w:rPr>
          <w:rStyle w:val="preparersnote"/>
          <w:szCs w:val="24"/>
        </w:rPr>
        <w:t xml:space="preserve">  name of </w:t>
      </w:r>
      <w:r w:rsidR="00E42301" w:rsidRPr="00A55343">
        <w:rPr>
          <w:rStyle w:val="preparersnote"/>
          <w:szCs w:val="24"/>
        </w:rPr>
        <w:t>Supplier]</w:t>
      </w:r>
      <w:r w:rsidRPr="00A55343">
        <w:rPr>
          <w:rStyle w:val="preparersnote"/>
          <w:b w:val="0"/>
          <w:szCs w:val="24"/>
        </w:rPr>
        <w:t>,</w:t>
      </w:r>
      <w:r w:rsidRPr="00A55343">
        <w:rPr>
          <w:szCs w:val="24"/>
        </w:rPr>
        <w:t xml:space="preserve"> “the Supplier”</w:t>
      </w: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02" w:name="_Toc521497265"/>
      <w:bookmarkStart w:id="603" w:name="_Toc484613449"/>
      <w:r w:rsidRPr="00A55343">
        <w:rPr>
          <w:rFonts w:ascii="Times New Roman" w:hAnsi="Times New Roman"/>
          <w:sz w:val="24"/>
          <w:szCs w:val="24"/>
        </w:rPr>
        <w:lastRenderedPageBreak/>
        <w:t>Appendix 1.  Supplier’s Representative</w:t>
      </w:r>
      <w:bookmarkEnd w:id="602"/>
      <w:bookmarkEnd w:id="603"/>
    </w:p>
    <w:p w:rsidR="0052539E" w:rsidRPr="00A55343" w:rsidRDefault="0052539E">
      <w:pPr>
        <w:rPr>
          <w:szCs w:val="24"/>
        </w:rPr>
      </w:pPr>
    </w:p>
    <w:p w:rsidR="0052539E" w:rsidRPr="00A55343" w:rsidRDefault="0052539E">
      <w:pPr>
        <w:rPr>
          <w:szCs w:val="24"/>
        </w:rPr>
      </w:pPr>
      <w:r w:rsidRPr="00A55343">
        <w:rPr>
          <w:szCs w:val="24"/>
        </w:rPr>
        <w:t>In accordance with GCC Clause 1.1 (b) (iv), the Supplier’s Representative is:</w:t>
      </w:r>
    </w:p>
    <w:p w:rsidR="0052539E" w:rsidRPr="00A55343" w:rsidRDefault="0052539E">
      <w:pPr>
        <w:rPr>
          <w:szCs w:val="24"/>
        </w:rPr>
      </w:pPr>
    </w:p>
    <w:p w:rsidR="0052539E" w:rsidRPr="00A55343" w:rsidRDefault="0052539E">
      <w:pPr>
        <w:tabs>
          <w:tab w:val="left" w:pos="7200"/>
        </w:tabs>
        <w:ind w:left="1620" w:hanging="900"/>
        <w:rPr>
          <w:b/>
          <w:szCs w:val="24"/>
        </w:rPr>
      </w:pPr>
      <w:r w:rsidRPr="00A55343">
        <w:rPr>
          <w:szCs w:val="24"/>
        </w:rPr>
        <w:t xml:space="preserve">Name: </w:t>
      </w:r>
      <w:r w:rsidRPr="00A55343">
        <w:rPr>
          <w:szCs w:val="24"/>
        </w:rPr>
        <w:tab/>
      </w:r>
      <w:r w:rsidRPr="00A55343">
        <w:rPr>
          <w:rStyle w:val="preparersnote"/>
          <w:b w:val="0"/>
          <w:szCs w:val="24"/>
        </w:rPr>
        <w:t>[ insert:</w:t>
      </w:r>
      <w:r w:rsidRPr="00A55343">
        <w:rPr>
          <w:rStyle w:val="preparersnote"/>
          <w:szCs w:val="24"/>
        </w:rPr>
        <w:t xml:space="preserve">  name</w:t>
      </w:r>
      <w:r w:rsidRPr="00A55343">
        <w:rPr>
          <w:rStyle w:val="preparersnote"/>
          <w:b w:val="0"/>
          <w:szCs w:val="24"/>
        </w:rPr>
        <w:t xml:space="preserve"> and provide title and address further below</w:t>
      </w:r>
      <w:r w:rsidRPr="00A55343">
        <w:rPr>
          <w:rStyle w:val="preparersnote"/>
          <w:szCs w:val="24"/>
        </w:rPr>
        <w:t xml:space="preserve">, </w:t>
      </w:r>
      <w:r w:rsidRPr="00A55343">
        <w:rPr>
          <w:rStyle w:val="preparersnote"/>
          <w:b w:val="0"/>
          <w:szCs w:val="24"/>
        </w:rPr>
        <w:t>or state</w:t>
      </w:r>
      <w:r w:rsidRPr="00A55343">
        <w:rPr>
          <w:rStyle w:val="preparersnote"/>
          <w:szCs w:val="24"/>
        </w:rPr>
        <w:t xml:space="preserve"> “to be nominated within fourteen (14) days of the Effective Date</w:t>
      </w:r>
      <w:r w:rsidR="00E42301" w:rsidRPr="00A55343">
        <w:rPr>
          <w:rStyle w:val="preparersnote"/>
          <w:szCs w:val="24"/>
        </w:rPr>
        <w:t>”]</w:t>
      </w:r>
    </w:p>
    <w:p w:rsidR="0052539E" w:rsidRPr="00A55343" w:rsidRDefault="0052539E">
      <w:pPr>
        <w:ind w:left="720"/>
        <w:rPr>
          <w:szCs w:val="24"/>
        </w:rPr>
      </w:pPr>
    </w:p>
    <w:p w:rsidR="0052539E" w:rsidRPr="00A55343" w:rsidRDefault="0052539E">
      <w:pPr>
        <w:tabs>
          <w:tab w:val="left" w:pos="7200"/>
        </w:tabs>
        <w:ind w:left="1620" w:hanging="900"/>
        <w:rPr>
          <w:b/>
          <w:szCs w:val="24"/>
        </w:rPr>
      </w:pPr>
      <w:r w:rsidRPr="00A55343">
        <w:rPr>
          <w:szCs w:val="24"/>
        </w:rPr>
        <w:t xml:space="preserve">Title: </w:t>
      </w:r>
      <w:r w:rsidRPr="00A55343">
        <w:rPr>
          <w:szCs w:val="24"/>
        </w:rPr>
        <w:tab/>
      </w:r>
      <w:r w:rsidRPr="00A55343">
        <w:rPr>
          <w:rStyle w:val="preparersnote"/>
          <w:b w:val="0"/>
          <w:szCs w:val="24"/>
        </w:rPr>
        <w:t>[ if appropriate, insert:</w:t>
      </w:r>
      <w:r w:rsidRPr="00A55343">
        <w:rPr>
          <w:rStyle w:val="preparersnote"/>
          <w:szCs w:val="24"/>
        </w:rPr>
        <w:t xml:space="preserve">  </w:t>
      </w:r>
      <w:r w:rsidR="00E42301" w:rsidRPr="00A55343">
        <w:rPr>
          <w:rStyle w:val="preparersnote"/>
          <w:szCs w:val="24"/>
        </w:rPr>
        <w:t>title]</w:t>
      </w:r>
    </w:p>
    <w:p w:rsidR="0052539E" w:rsidRPr="00A55343" w:rsidRDefault="0052539E">
      <w:pPr>
        <w:ind w:left="720"/>
        <w:rPr>
          <w:szCs w:val="24"/>
        </w:rPr>
      </w:pPr>
    </w:p>
    <w:p w:rsidR="0052539E" w:rsidRPr="00A55343" w:rsidRDefault="0052539E">
      <w:pPr>
        <w:ind w:left="720" w:hanging="720"/>
        <w:rPr>
          <w:szCs w:val="24"/>
        </w:rPr>
      </w:pPr>
      <w:r w:rsidRPr="00A55343">
        <w:rPr>
          <w:szCs w:val="24"/>
        </w:rPr>
        <w:t>In accordance with GCC Clause 4.3, the Supplier's addresses for notices under the Contract are:</w:t>
      </w:r>
    </w:p>
    <w:p w:rsidR="0052539E" w:rsidRPr="00A55343" w:rsidRDefault="0052539E">
      <w:pPr>
        <w:ind w:left="720"/>
        <w:rPr>
          <w:szCs w:val="24"/>
        </w:rPr>
      </w:pPr>
    </w:p>
    <w:p w:rsidR="0052539E" w:rsidRPr="00A55343" w:rsidRDefault="0052539E">
      <w:pPr>
        <w:spacing w:after="160"/>
        <w:ind w:left="734" w:right="-72" w:hanging="14"/>
        <w:rPr>
          <w:rStyle w:val="preparersnote"/>
          <w:b w:val="0"/>
          <w:szCs w:val="24"/>
        </w:rPr>
      </w:pPr>
      <w:r w:rsidRPr="00A55343">
        <w:rPr>
          <w:szCs w:val="24"/>
        </w:rPr>
        <w:t>Address of the Supplier's Representative</w:t>
      </w:r>
      <w:r w:rsidR="00E42301" w:rsidRPr="00A55343">
        <w:rPr>
          <w:szCs w:val="24"/>
        </w:rPr>
        <w:t>: [</w:t>
      </w:r>
      <w:r w:rsidRPr="00A55343">
        <w:rPr>
          <w:rStyle w:val="preparersnote"/>
          <w:b w:val="0"/>
          <w:szCs w:val="24"/>
        </w:rPr>
        <w:t> as appropriate, insert:</w:t>
      </w:r>
      <w:r w:rsidRPr="00A55343">
        <w:rPr>
          <w:rStyle w:val="preparersnote"/>
          <w:szCs w:val="24"/>
        </w:rPr>
        <w:t xml:space="preserve"> personal delivery, postal, cable, telegraph, telex, facsimile, electronic mail, and/or EDI addresses</w:t>
      </w:r>
      <w:r w:rsidR="00E42301" w:rsidRPr="00A55343">
        <w:rPr>
          <w:rStyle w:val="preparersnote"/>
          <w:szCs w:val="24"/>
        </w:rPr>
        <w:t>.]</w:t>
      </w:r>
    </w:p>
    <w:p w:rsidR="0052539E" w:rsidRPr="00A55343" w:rsidRDefault="0052539E">
      <w:pPr>
        <w:spacing w:after="160"/>
        <w:ind w:left="734" w:right="-72" w:hanging="734"/>
        <w:rPr>
          <w:rStyle w:val="preparersnote"/>
          <w:b w:val="0"/>
          <w:szCs w:val="24"/>
        </w:rPr>
      </w:pPr>
    </w:p>
    <w:p w:rsidR="0052539E" w:rsidRPr="00A55343" w:rsidRDefault="0052539E">
      <w:pPr>
        <w:ind w:left="720"/>
        <w:rPr>
          <w:szCs w:val="24"/>
        </w:rPr>
      </w:pPr>
      <w:r w:rsidRPr="00A55343">
        <w:rPr>
          <w:szCs w:val="24"/>
        </w:rPr>
        <w:t>Fallback address of the Supplier</w:t>
      </w:r>
      <w:r w:rsidR="00E42301" w:rsidRPr="00A55343">
        <w:rPr>
          <w:szCs w:val="24"/>
        </w:rPr>
        <w:t>: [</w:t>
      </w:r>
      <w:r w:rsidRPr="00A55343">
        <w:rPr>
          <w:rStyle w:val="preparersnote"/>
          <w:b w:val="0"/>
          <w:szCs w:val="24"/>
        </w:rPr>
        <w:t> as appropriate, insert:</w:t>
      </w:r>
      <w:r w:rsidRPr="00A55343">
        <w:rPr>
          <w:rStyle w:val="preparersnote"/>
          <w:szCs w:val="24"/>
        </w:rPr>
        <w:t xml:space="preserve"> personal delivery, postal, cable, telegraph, telex, facsimile, electronic mail, and/or EDI addresses</w:t>
      </w:r>
      <w:r w:rsidR="00E42301" w:rsidRPr="00A55343">
        <w:rPr>
          <w:rStyle w:val="preparersnote"/>
          <w:szCs w:val="24"/>
        </w:rPr>
        <w:t>.]</w:t>
      </w:r>
    </w:p>
    <w:p w:rsidR="0052539E" w:rsidRPr="00A55343" w:rsidRDefault="0052539E">
      <w:pPr>
        <w:rPr>
          <w:szCs w:val="24"/>
        </w:rPr>
      </w:pPr>
    </w:p>
    <w:p w:rsidR="0052539E" w:rsidRPr="00A55343" w:rsidRDefault="0052539E">
      <w:pPr>
        <w:rPr>
          <w:szCs w:val="24"/>
        </w:rPr>
      </w:pP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04" w:name="_Toc521497266"/>
      <w:bookmarkStart w:id="605" w:name="_Toc484613450"/>
      <w:r w:rsidRPr="00A55343">
        <w:rPr>
          <w:rFonts w:ascii="Times New Roman" w:hAnsi="Times New Roman"/>
          <w:sz w:val="24"/>
          <w:szCs w:val="24"/>
        </w:rPr>
        <w:lastRenderedPageBreak/>
        <w:t>Appendix 2.  Adjudicator</w:t>
      </w:r>
      <w:bookmarkEnd w:id="604"/>
      <w:bookmarkEnd w:id="605"/>
    </w:p>
    <w:p w:rsidR="0052539E" w:rsidRPr="00A55343" w:rsidRDefault="0052539E">
      <w:pPr>
        <w:rPr>
          <w:szCs w:val="24"/>
        </w:rPr>
      </w:pPr>
    </w:p>
    <w:p w:rsidR="0052539E" w:rsidRPr="00A55343" w:rsidRDefault="0052539E">
      <w:pPr>
        <w:rPr>
          <w:szCs w:val="24"/>
        </w:rPr>
      </w:pPr>
      <w:r w:rsidRPr="00A55343">
        <w:rPr>
          <w:szCs w:val="24"/>
        </w:rPr>
        <w:t>In accordance with GCC Clause 1.1 (b) (vi), the agreed-upon Adjudicator is:</w:t>
      </w:r>
    </w:p>
    <w:p w:rsidR="0052539E" w:rsidRPr="00A55343" w:rsidRDefault="0052539E">
      <w:pPr>
        <w:rPr>
          <w:szCs w:val="24"/>
        </w:rPr>
      </w:pPr>
    </w:p>
    <w:p w:rsidR="0052539E" w:rsidRPr="00A55343" w:rsidRDefault="0052539E">
      <w:pPr>
        <w:tabs>
          <w:tab w:val="left" w:pos="7200"/>
        </w:tabs>
        <w:ind w:left="720"/>
        <w:rPr>
          <w:szCs w:val="24"/>
        </w:rPr>
      </w:pPr>
      <w:r w:rsidRPr="00A55343">
        <w:rPr>
          <w:szCs w:val="24"/>
        </w:rPr>
        <w:t>Name</w:t>
      </w:r>
      <w:r w:rsidR="00E42301" w:rsidRPr="00A55343">
        <w:rPr>
          <w:szCs w:val="24"/>
        </w:rPr>
        <w:t>: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name]</w:t>
      </w:r>
      <w:r w:rsidRPr="00A55343">
        <w:rPr>
          <w:szCs w:val="24"/>
        </w:rPr>
        <w:tab/>
      </w:r>
    </w:p>
    <w:p w:rsidR="0052539E" w:rsidRPr="00A55343" w:rsidRDefault="0052539E">
      <w:pPr>
        <w:ind w:left="720"/>
        <w:rPr>
          <w:szCs w:val="24"/>
        </w:rPr>
      </w:pPr>
    </w:p>
    <w:p w:rsidR="0052539E" w:rsidRPr="00A55343" w:rsidRDefault="0052539E">
      <w:pPr>
        <w:tabs>
          <w:tab w:val="left" w:pos="7200"/>
        </w:tabs>
        <w:ind w:left="720"/>
        <w:rPr>
          <w:szCs w:val="24"/>
        </w:rPr>
      </w:pPr>
      <w:r w:rsidRPr="00A55343">
        <w:rPr>
          <w:szCs w:val="24"/>
        </w:rPr>
        <w:t>Title</w:t>
      </w:r>
      <w:r w:rsidR="00E42301" w:rsidRPr="00A55343">
        <w:rPr>
          <w:szCs w:val="24"/>
        </w:rPr>
        <w:t>: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title]</w:t>
      </w:r>
      <w:r w:rsidRPr="00A55343">
        <w:rPr>
          <w:szCs w:val="24"/>
        </w:rPr>
        <w:tab/>
      </w:r>
    </w:p>
    <w:p w:rsidR="0052539E" w:rsidRPr="00A55343" w:rsidRDefault="0052539E">
      <w:pPr>
        <w:tabs>
          <w:tab w:val="left" w:pos="7200"/>
        </w:tabs>
        <w:ind w:left="720"/>
        <w:rPr>
          <w:szCs w:val="24"/>
        </w:rPr>
      </w:pPr>
    </w:p>
    <w:p w:rsidR="0052539E" w:rsidRPr="00A55343" w:rsidRDefault="0052539E">
      <w:pPr>
        <w:tabs>
          <w:tab w:val="left" w:pos="7200"/>
        </w:tabs>
        <w:ind w:left="720"/>
        <w:rPr>
          <w:szCs w:val="24"/>
        </w:rPr>
      </w:pPr>
      <w:r w:rsidRPr="00A55343">
        <w:rPr>
          <w:szCs w:val="24"/>
        </w:rPr>
        <w:t>Address</w:t>
      </w:r>
      <w:r w:rsidR="00E42301" w:rsidRPr="00A55343">
        <w:rPr>
          <w:szCs w:val="24"/>
        </w:rPr>
        <w:t xml:space="preserve">: </w:t>
      </w:r>
      <w:r w:rsidR="00E42301" w:rsidRPr="00A55343">
        <w:rPr>
          <w:b/>
          <w:szCs w:val="24"/>
        </w:rPr>
        <w:t>[</w:t>
      </w:r>
      <w:r w:rsidRPr="00A55343">
        <w:rPr>
          <w:rStyle w:val="preparersnote"/>
          <w:b w:val="0"/>
          <w:szCs w:val="24"/>
        </w:rPr>
        <w:t> insert:</w:t>
      </w:r>
      <w:r w:rsidRPr="00A55343">
        <w:rPr>
          <w:rStyle w:val="preparersnote"/>
          <w:szCs w:val="24"/>
        </w:rPr>
        <w:t xml:space="preserve">  postal </w:t>
      </w:r>
      <w:r w:rsidR="00E42301" w:rsidRPr="00A55343">
        <w:rPr>
          <w:rStyle w:val="preparersnote"/>
          <w:szCs w:val="24"/>
        </w:rPr>
        <w:t>address]</w:t>
      </w:r>
      <w:r w:rsidRPr="00A55343">
        <w:rPr>
          <w:szCs w:val="24"/>
        </w:rPr>
        <w:tab/>
      </w:r>
    </w:p>
    <w:p w:rsidR="0052539E" w:rsidRPr="00A55343" w:rsidRDefault="0052539E">
      <w:pPr>
        <w:ind w:left="720"/>
        <w:rPr>
          <w:szCs w:val="24"/>
        </w:rPr>
      </w:pPr>
    </w:p>
    <w:p w:rsidR="0052539E" w:rsidRPr="00A55343" w:rsidRDefault="0052539E">
      <w:pPr>
        <w:tabs>
          <w:tab w:val="left" w:pos="7200"/>
        </w:tabs>
        <w:ind w:left="720"/>
        <w:rPr>
          <w:szCs w:val="24"/>
        </w:rPr>
      </w:pPr>
      <w:r w:rsidRPr="00A55343">
        <w:rPr>
          <w:szCs w:val="24"/>
        </w:rPr>
        <w:t>Telephone</w:t>
      </w:r>
      <w:r w:rsidR="00E42301" w:rsidRPr="00A55343">
        <w:rPr>
          <w:szCs w:val="24"/>
        </w:rPr>
        <w:t>: [</w:t>
      </w:r>
      <w:r w:rsidRPr="00A55343">
        <w:rPr>
          <w:rStyle w:val="preparersnote"/>
          <w:b w:val="0"/>
          <w:szCs w:val="24"/>
        </w:rPr>
        <w:t> insert:</w:t>
      </w:r>
      <w:r w:rsidRPr="00A55343">
        <w:rPr>
          <w:rStyle w:val="preparersnote"/>
          <w:szCs w:val="24"/>
        </w:rPr>
        <w:t xml:space="preserve">  </w:t>
      </w:r>
      <w:r w:rsidR="00E42301" w:rsidRPr="00A55343">
        <w:rPr>
          <w:rStyle w:val="preparersnote"/>
          <w:szCs w:val="24"/>
        </w:rPr>
        <w:t>telephone]</w:t>
      </w:r>
      <w:r w:rsidRPr="00A55343">
        <w:rPr>
          <w:szCs w:val="24"/>
        </w:rPr>
        <w:tab/>
      </w:r>
    </w:p>
    <w:p w:rsidR="0052539E" w:rsidRPr="00A55343" w:rsidRDefault="0052539E">
      <w:pPr>
        <w:ind w:left="720"/>
        <w:rPr>
          <w:szCs w:val="24"/>
        </w:rPr>
      </w:pPr>
    </w:p>
    <w:p w:rsidR="0052539E" w:rsidRPr="00A55343" w:rsidRDefault="0052539E">
      <w:pPr>
        <w:ind w:left="720"/>
        <w:rPr>
          <w:szCs w:val="24"/>
        </w:rPr>
      </w:pPr>
    </w:p>
    <w:p w:rsidR="0052539E" w:rsidRPr="00A55343" w:rsidRDefault="0052539E">
      <w:pPr>
        <w:rPr>
          <w:szCs w:val="24"/>
        </w:rPr>
      </w:pPr>
      <w:r w:rsidRPr="00A55343">
        <w:rPr>
          <w:szCs w:val="24"/>
        </w:rPr>
        <w:t>In accordance with GCC Clause 6.1.3, the agreed-upon fees and reimbursable expenses are:</w:t>
      </w:r>
    </w:p>
    <w:p w:rsidR="0052539E" w:rsidRPr="00A55343" w:rsidRDefault="0052539E">
      <w:pPr>
        <w:ind w:left="720"/>
        <w:rPr>
          <w:szCs w:val="24"/>
        </w:rPr>
      </w:pPr>
    </w:p>
    <w:p w:rsidR="0052539E" w:rsidRPr="00A55343" w:rsidRDefault="0052539E">
      <w:pPr>
        <w:tabs>
          <w:tab w:val="left" w:pos="7200"/>
        </w:tabs>
        <w:ind w:left="720"/>
        <w:rPr>
          <w:szCs w:val="24"/>
        </w:rPr>
      </w:pPr>
      <w:r w:rsidRPr="00A55343">
        <w:rPr>
          <w:szCs w:val="24"/>
        </w:rPr>
        <w:t xml:space="preserve">Hourly Fees: </w:t>
      </w:r>
      <w:r w:rsidRPr="00A55343">
        <w:rPr>
          <w:rStyle w:val="preparersnote"/>
          <w:b w:val="0"/>
          <w:szCs w:val="24"/>
        </w:rPr>
        <w:t>[ insert:</w:t>
      </w:r>
      <w:r w:rsidRPr="00A55343">
        <w:rPr>
          <w:rStyle w:val="preparersnote"/>
          <w:szCs w:val="24"/>
        </w:rPr>
        <w:t xml:space="preserve">  hourly </w:t>
      </w:r>
      <w:r w:rsidR="00E42301" w:rsidRPr="00A55343">
        <w:rPr>
          <w:rStyle w:val="preparersnote"/>
          <w:szCs w:val="24"/>
        </w:rPr>
        <w:t>fees]</w:t>
      </w:r>
      <w:r w:rsidRPr="00A55343">
        <w:rPr>
          <w:szCs w:val="24"/>
        </w:rPr>
        <w:tab/>
      </w:r>
    </w:p>
    <w:p w:rsidR="0052539E" w:rsidRPr="00A55343" w:rsidRDefault="0052539E">
      <w:pPr>
        <w:ind w:left="720"/>
        <w:rPr>
          <w:szCs w:val="24"/>
        </w:rPr>
      </w:pPr>
    </w:p>
    <w:p w:rsidR="0052539E" w:rsidRPr="00A55343" w:rsidRDefault="0052539E">
      <w:pPr>
        <w:tabs>
          <w:tab w:val="left" w:pos="7200"/>
        </w:tabs>
        <w:ind w:left="720"/>
        <w:rPr>
          <w:szCs w:val="24"/>
        </w:rPr>
      </w:pPr>
      <w:r w:rsidRPr="00A55343">
        <w:rPr>
          <w:szCs w:val="24"/>
        </w:rPr>
        <w:t xml:space="preserve">Reimbursable Expenses: </w:t>
      </w:r>
      <w:r w:rsidRPr="00A55343">
        <w:rPr>
          <w:rStyle w:val="preparersnote"/>
          <w:b w:val="0"/>
          <w:szCs w:val="24"/>
        </w:rPr>
        <w:t>[ list:</w:t>
      </w:r>
      <w:r w:rsidRPr="00A55343">
        <w:rPr>
          <w:rStyle w:val="preparersnote"/>
          <w:szCs w:val="24"/>
        </w:rPr>
        <w:t xml:space="preserve">  </w:t>
      </w:r>
      <w:r w:rsidR="00E42301" w:rsidRPr="00A55343">
        <w:rPr>
          <w:rStyle w:val="preparersnote"/>
          <w:szCs w:val="24"/>
        </w:rPr>
        <w:t>reimbursable</w:t>
      </w:r>
      <w:r w:rsidRPr="00A55343">
        <w:rPr>
          <w:rStyle w:val="preparersnote"/>
          <w:szCs w:val="24"/>
        </w:rPr>
        <w:t> </w:t>
      </w:r>
      <w:r w:rsidRPr="00A55343">
        <w:rPr>
          <w:rStyle w:val="preparersnote"/>
          <w:b w:val="0"/>
          <w:szCs w:val="24"/>
        </w:rPr>
        <w:t>]</w:t>
      </w:r>
      <w:r w:rsidRPr="00A55343">
        <w:rPr>
          <w:szCs w:val="24"/>
        </w:rPr>
        <w:tab/>
      </w:r>
    </w:p>
    <w:p w:rsidR="0052539E" w:rsidRPr="00A55343" w:rsidRDefault="0052539E">
      <w:pPr>
        <w:ind w:left="720"/>
        <w:rPr>
          <w:szCs w:val="24"/>
        </w:rPr>
      </w:pPr>
    </w:p>
    <w:p w:rsidR="0052539E" w:rsidRPr="00A55343" w:rsidRDefault="0052539E">
      <w:pPr>
        <w:ind w:left="720"/>
        <w:rPr>
          <w:szCs w:val="24"/>
        </w:rPr>
      </w:pPr>
    </w:p>
    <w:p w:rsidR="0052539E" w:rsidRPr="00A55343" w:rsidRDefault="0052539E">
      <w:pPr>
        <w:rPr>
          <w:szCs w:val="24"/>
        </w:rPr>
      </w:pPr>
      <w:r w:rsidRPr="00A55343">
        <w:rPr>
          <w:szCs w:val="24"/>
        </w:rPr>
        <w:t>Pursuant to GCC Clause 6.1.4, if at the time of Contract signing, agreement has not been reached between the Purchaser and the Supplier, an Adjudicator will be appointed by the Appointing Authority named in the SCC.</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06" w:name="_Toc521497267"/>
      <w:bookmarkStart w:id="607" w:name="_Toc484613451"/>
      <w:r w:rsidRPr="00A55343">
        <w:rPr>
          <w:rFonts w:ascii="Times New Roman" w:hAnsi="Times New Roman"/>
          <w:sz w:val="24"/>
          <w:szCs w:val="24"/>
        </w:rPr>
        <w:lastRenderedPageBreak/>
        <w:t>Appendix 3.  List of Approved Subcontractors</w:t>
      </w:r>
      <w:bookmarkEnd w:id="606"/>
      <w:bookmarkEnd w:id="607"/>
      <w:r w:rsidRPr="00A55343">
        <w:rPr>
          <w:rFonts w:ascii="Times New Roman" w:hAnsi="Times New Roman"/>
          <w:sz w:val="24"/>
          <w:szCs w:val="24"/>
        </w:rPr>
        <w:t xml:space="preserve"> </w:t>
      </w:r>
    </w:p>
    <w:p w:rsidR="0052539E" w:rsidRPr="00A55343" w:rsidRDefault="0052539E">
      <w:pPr>
        <w:pStyle w:val="explanatorynotes"/>
        <w:rPr>
          <w:rFonts w:ascii="Times New Roman" w:hAnsi="Times New Roman"/>
          <w:sz w:val="24"/>
          <w:szCs w:val="24"/>
        </w:rPr>
      </w:pPr>
    </w:p>
    <w:p w:rsidR="0052539E" w:rsidRPr="00A55343" w:rsidRDefault="0052539E">
      <w:pPr>
        <w:rPr>
          <w:szCs w:val="24"/>
        </w:rPr>
      </w:pPr>
      <w:r w:rsidRPr="00A55343">
        <w:rPr>
          <w:szCs w:val="24"/>
        </w:rPr>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rsidR="0052539E" w:rsidRPr="00A55343" w:rsidRDefault="0052539E">
      <w:pPr>
        <w:rPr>
          <w:szCs w:val="24"/>
        </w:rPr>
      </w:pPr>
    </w:p>
    <w:p w:rsidR="0052539E" w:rsidRPr="00A55343" w:rsidRDefault="00E42301">
      <w:pPr>
        <w:rPr>
          <w:rStyle w:val="preparersnote"/>
          <w:szCs w:val="24"/>
        </w:rPr>
      </w:pPr>
      <w:r w:rsidRPr="00A55343">
        <w:rPr>
          <w:rStyle w:val="preparersnote"/>
          <w:b w:val="0"/>
          <w:szCs w:val="24"/>
        </w:rPr>
        <w:t>[ specify</w:t>
      </w:r>
      <w:r w:rsidR="0052539E" w:rsidRPr="00A55343">
        <w:rPr>
          <w:rStyle w:val="preparersnote"/>
          <w:b w:val="0"/>
          <w:szCs w:val="24"/>
        </w:rPr>
        <w:t>:</w:t>
      </w:r>
      <w:r w:rsidR="0052539E" w:rsidRPr="00A55343">
        <w:rPr>
          <w:rStyle w:val="preparersnote"/>
          <w:szCs w:val="24"/>
        </w:rPr>
        <w:t xml:space="preserve">  item, approved Subcontractors, and their place of registration that the Supplier proposed in the corresponding attachment to its bid and that the Purchaser approves that the Supplier engage during the performance of the Contract.  </w:t>
      </w:r>
      <w:r w:rsidR="0052539E" w:rsidRPr="00A55343">
        <w:rPr>
          <w:rStyle w:val="preparersnote"/>
          <w:b w:val="0"/>
          <w:szCs w:val="24"/>
        </w:rPr>
        <w:t>Add additional pages as necessary</w:t>
      </w:r>
      <w:r w:rsidRPr="00A55343">
        <w:rPr>
          <w:rStyle w:val="preparersnote"/>
          <w:b w:val="0"/>
          <w:szCs w:val="24"/>
        </w:rPr>
        <w:t>.]</w:t>
      </w:r>
      <w:r w:rsidR="0052539E" w:rsidRPr="00A55343">
        <w:rPr>
          <w:rStyle w:val="preparersnote"/>
          <w:szCs w:val="24"/>
        </w:rPr>
        <w:t xml:space="preserve"> </w:t>
      </w: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8"/>
        <w:gridCol w:w="3528"/>
        <w:gridCol w:w="2340"/>
      </w:tblGrid>
      <w:tr w:rsidR="0052539E" w:rsidRPr="00A55343">
        <w:trPr>
          <w:jc w:val="center"/>
        </w:trPr>
        <w:tc>
          <w:tcPr>
            <w:tcW w:w="2628" w:type="dxa"/>
          </w:tcPr>
          <w:p w:rsidR="0052539E" w:rsidRPr="00A55343" w:rsidRDefault="0052539E">
            <w:pPr>
              <w:pStyle w:val="Heading4"/>
              <w:spacing w:before="120"/>
              <w:rPr>
                <w:szCs w:val="24"/>
              </w:rPr>
            </w:pPr>
            <w:r w:rsidRPr="00A55343">
              <w:rPr>
                <w:szCs w:val="24"/>
              </w:rPr>
              <w:t>Item</w:t>
            </w:r>
          </w:p>
        </w:tc>
        <w:tc>
          <w:tcPr>
            <w:tcW w:w="3528" w:type="dxa"/>
          </w:tcPr>
          <w:p w:rsidR="0052539E" w:rsidRPr="00A55343" w:rsidRDefault="0052539E">
            <w:pPr>
              <w:spacing w:before="120"/>
              <w:jc w:val="center"/>
              <w:rPr>
                <w:szCs w:val="24"/>
              </w:rPr>
            </w:pPr>
            <w:r w:rsidRPr="00A55343">
              <w:rPr>
                <w:szCs w:val="24"/>
              </w:rPr>
              <w:t>Approved Subcontractors</w:t>
            </w:r>
          </w:p>
        </w:tc>
        <w:tc>
          <w:tcPr>
            <w:tcW w:w="2340" w:type="dxa"/>
          </w:tcPr>
          <w:p w:rsidR="0052539E" w:rsidRPr="00A55343" w:rsidRDefault="0052539E">
            <w:pPr>
              <w:spacing w:before="120"/>
              <w:jc w:val="center"/>
              <w:rPr>
                <w:szCs w:val="24"/>
              </w:rPr>
            </w:pPr>
            <w:r w:rsidRPr="00A55343">
              <w:rPr>
                <w:szCs w:val="24"/>
              </w:rPr>
              <w:t>Place of Registration</w:t>
            </w: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r w:rsidR="0052539E" w:rsidRPr="00A55343">
        <w:trPr>
          <w:jc w:val="center"/>
        </w:trPr>
        <w:tc>
          <w:tcPr>
            <w:tcW w:w="2628" w:type="dxa"/>
          </w:tcPr>
          <w:p w:rsidR="0052539E" w:rsidRPr="00A55343" w:rsidRDefault="0052539E">
            <w:pPr>
              <w:spacing w:before="120"/>
              <w:rPr>
                <w:szCs w:val="24"/>
              </w:rPr>
            </w:pPr>
          </w:p>
        </w:tc>
        <w:tc>
          <w:tcPr>
            <w:tcW w:w="3528" w:type="dxa"/>
          </w:tcPr>
          <w:p w:rsidR="0052539E" w:rsidRPr="00A55343" w:rsidRDefault="0052539E">
            <w:pPr>
              <w:spacing w:before="120"/>
              <w:rPr>
                <w:szCs w:val="24"/>
              </w:rPr>
            </w:pPr>
          </w:p>
        </w:tc>
        <w:tc>
          <w:tcPr>
            <w:tcW w:w="2340" w:type="dxa"/>
          </w:tcPr>
          <w:p w:rsidR="0052539E" w:rsidRPr="00A55343" w:rsidRDefault="0052539E">
            <w:pPr>
              <w:spacing w:before="120"/>
              <w:rPr>
                <w:szCs w:val="24"/>
              </w:rPr>
            </w:pPr>
          </w:p>
        </w:tc>
      </w:tr>
    </w:tbl>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08" w:name="_Toc521497268"/>
      <w:r w:rsidR="00FC77FF" w:rsidRPr="00A55343" w:rsidDel="00FC77FF">
        <w:rPr>
          <w:rFonts w:ascii="Times New Roman" w:hAnsi="Times New Roman"/>
          <w:sz w:val="24"/>
          <w:szCs w:val="24"/>
        </w:rPr>
        <w:lastRenderedPageBreak/>
        <w:t xml:space="preserve"> </w:t>
      </w:r>
      <w:bookmarkStart w:id="609" w:name="_Toc521497269"/>
      <w:bookmarkStart w:id="610" w:name="_Toc484613452"/>
      <w:bookmarkEnd w:id="608"/>
      <w:r w:rsidRPr="00A55343">
        <w:rPr>
          <w:rFonts w:ascii="Times New Roman" w:hAnsi="Times New Roman"/>
          <w:sz w:val="24"/>
          <w:szCs w:val="24"/>
        </w:rPr>
        <w:t>Appendix 5.  Custom Materials</w:t>
      </w:r>
      <w:bookmarkEnd w:id="609"/>
      <w:bookmarkEnd w:id="610"/>
    </w:p>
    <w:p w:rsidR="0052539E" w:rsidRPr="00A55343" w:rsidRDefault="0052539E">
      <w:pPr>
        <w:rPr>
          <w:szCs w:val="24"/>
        </w:rPr>
      </w:pPr>
    </w:p>
    <w:p w:rsidR="0052539E" w:rsidRPr="00A55343" w:rsidRDefault="0052539E">
      <w:pPr>
        <w:rPr>
          <w:szCs w:val="24"/>
        </w:rPr>
      </w:pPr>
      <w:r w:rsidRPr="00A55343">
        <w:rPr>
          <w:szCs w:val="24"/>
        </w:rPr>
        <w:t xml:space="preserve">The follow table specifies the Custom Materials the Supplier will provide under the Contract.  </w:t>
      </w:r>
    </w:p>
    <w:p w:rsidR="0052539E" w:rsidRPr="00A55343" w:rsidRDefault="0052539E">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52539E" w:rsidRPr="00A55343">
        <w:trPr>
          <w:jc w:val="center"/>
        </w:trPr>
        <w:tc>
          <w:tcPr>
            <w:tcW w:w="8280" w:type="dxa"/>
          </w:tcPr>
          <w:p w:rsidR="0052539E" w:rsidRPr="00A55343" w:rsidRDefault="0052539E">
            <w:pPr>
              <w:spacing w:before="120"/>
              <w:jc w:val="center"/>
              <w:rPr>
                <w:szCs w:val="24"/>
              </w:rPr>
            </w:pPr>
            <w:r w:rsidRPr="00A55343">
              <w:rPr>
                <w:szCs w:val="24"/>
              </w:rPr>
              <w:t>Custom Materials</w:t>
            </w: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r w:rsidR="0052539E" w:rsidRPr="00A55343">
        <w:trPr>
          <w:jc w:val="center"/>
        </w:trPr>
        <w:tc>
          <w:tcPr>
            <w:tcW w:w="8280" w:type="dxa"/>
          </w:tcPr>
          <w:p w:rsidR="0052539E" w:rsidRPr="00A55343" w:rsidRDefault="0052539E">
            <w:pPr>
              <w:spacing w:before="120"/>
              <w:rPr>
                <w:szCs w:val="24"/>
              </w:rPr>
            </w:pPr>
          </w:p>
        </w:tc>
      </w:tr>
    </w:tbl>
    <w:p w:rsidR="0052539E" w:rsidRPr="00A55343" w:rsidRDefault="0052539E">
      <w:pPr>
        <w:rPr>
          <w:szCs w:val="24"/>
        </w:rPr>
      </w:pP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11" w:name="_Toc521497270"/>
      <w:bookmarkStart w:id="612" w:name="_Toc484613453"/>
      <w:r w:rsidRPr="00A55343">
        <w:rPr>
          <w:rFonts w:ascii="Times New Roman" w:hAnsi="Times New Roman"/>
          <w:sz w:val="24"/>
          <w:szCs w:val="24"/>
        </w:rPr>
        <w:lastRenderedPageBreak/>
        <w:t>Appendix 6.  Revised Price Schedules</w:t>
      </w:r>
      <w:bookmarkEnd w:id="611"/>
      <w:bookmarkEnd w:id="612"/>
    </w:p>
    <w:p w:rsidR="0052539E" w:rsidRPr="00A55343" w:rsidRDefault="0052539E">
      <w:pPr>
        <w:rPr>
          <w:szCs w:val="24"/>
        </w:rPr>
      </w:pPr>
    </w:p>
    <w:p w:rsidR="0052539E" w:rsidRPr="00A55343" w:rsidRDefault="0052539E">
      <w:pPr>
        <w:rPr>
          <w:szCs w:val="24"/>
        </w:rPr>
      </w:pPr>
      <w:r w:rsidRPr="00A55343">
        <w:rPr>
          <w:szCs w:val="24"/>
        </w:rPr>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18.3, 26.2, and 33.1 (ITB Clauses 30.3, 38.2, and 45.1 in the two-stage SBD).</w:t>
      </w:r>
    </w:p>
    <w:p w:rsidR="0052539E" w:rsidRPr="00A55343" w:rsidRDefault="0052539E">
      <w:pP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13" w:name="_Toc521497271"/>
      <w:bookmarkStart w:id="614" w:name="_Toc484613454"/>
      <w:r w:rsidRPr="00A55343">
        <w:rPr>
          <w:rFonts w:ascii="Times New Roman" w:hAnsi="Times New Roman"/>
          <w:sz w:val="24"/>
          <w:szCs w:val="24"/>
        </w:rPr>
        <w:lastRenderedPageBreak/>
        <w:t>Appendix 7.  Minutes of Contract Finalization Discussions and Agreed-to Contract Amendments</w:t>
      </w:r>
      <w:bookmarkEnd w:id="613"/>
      <w:bookmarkEnd w:id="614"/>
    </w:p>
    <w:p w:rsidR="0052539E" w:rsidRPr="00A55343" w:rsidRDefault="0052539E">
      <w:pPr>
        <w:rPr>
          <w:szCs w:val="24"/>
        </w:rPr>
      </w:pPr>
    </w:p>
    <w:p w:rsidR="0052539E" w:rsidRPr="00A55343" w:rsidRDefault="0052539E">
      <w:pPr>
        <w:rPr>
          <w:szCs w:val="24"/>
        </w:rPr>
      </w:pPr>
      <w:r w:rsidRPr="00A55343">
        <w:rPr>
          <w:szCs w:val="24"/>
        </w:rPr>
        <w:t>The attached Contract amendments (if any) shall form part of this Contract Agreement and, where differences exist, shall supersede the relevant clauses in the GCC, SCC, Technical Requirements, or other parts of this Contract as defined in GCC Clause 1.1 (a) (ii).</w:t>
      </w:r>
    </w:p>
    <w:p w:rsidR="0052539E" w:rsidRPr="00A55343" w:rsidRDefault="0052539E">
      <w:pP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jc w:val="center"/>
        <w:rPr>
          <w:szCs w:val="24"/>
        </w:rPr>
      </w:pPr>
    </w:p>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615" w:name="_Toc521497272"/>
      <w:bookmarkStart w:id="616" w:name="_Toc484613455"/>
      <w:r w:rsidRPr="00A55343">
        <w:rPr>
          <w:rFonts w:ascii="Times New Roman" w:hAnsi="Times New Roman"/>
          <w:sz w:val="24"/>
          <w:szCs w:val="24"/>
        </w:rPr>
        <w:lastRenderedPageBreak/>
        <w:t>6.  Performance and Advance Payment Security Forms</w:t>
      </w:r>
      <w:bookmarkEnd w:id="615"/>
      <w:bookmarkEnd w:id="616"/>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17" w:name="_Toc521497273"/>
      <w:bookmarkStart w:id="618" w:name="_Toc484613456"/>
      <w:r w:rsidRPr="00A55343">
        <w:rPr>
          <w:rFonts w:ascii="Times New Roman" w:hAnsi="Times New Roman"/>
          <w:sz w:val="24"/>
          <w:szCs w:val="24"/>
        </w:rPr>
        <w:lastRenderedPageBreak/>
        <w:t>6.1</w:t>
      </w:r>
      <w:r w:rsidRPr="00A55343">
        <w:rPr>
          <w:rFonts w:ascii="Times New Roman" w:hAnsi="Times New Roman"/>
          <w:sz w:val="24"/>
          <w:szCs w:val="24"/>
        </w:rPr>
        <w:tab/>
        <w:t>Performance Security Form (Bank Guarantee</w:t>
      </w:r>
      <w:bookmarkEnd w:id="617"/>
      <w:r w:rsidRPr="00A55343">
        <w:rPr>
          <w:rFonts w:ascii="Times New Roman" w:hAnsi="Times New Roman"/>
          <w:sz w:val="24"/>
          <w:szCs w:val="24"/>
        </w:rPr>
        <w:t>)</w:t>
      </w:r>
      <w:bookmarkEnd w:id="618"/>
    </w:p>
    <w:p w:rsidR="0052539E" w:rsidRPr="00A55343" w:rsidRDefault="0052539E">
      <w:pPr>
        <w:pStyle w:val="NormalWeb"/>
        <w:spacing w:before="0"/>
        <w:jc w:val="both"/>
        <w:rPr>
          <w:rFonts w:ascii="Times New Roman" w:hAnsi="Times New Roman" w:cs="Times New Roman"/>
        </w:rPr>
      </w:pPr>
      <w:r w:rsidRPr="00A55343">
        <w:rPr>
          <w:rFonts w:ascii="Times New Roman" w:hAnsi="Times New Roman" w:cs="Times New Roman"/>
          <w:i/>
        </w:rPr>
        <w:t>________________________________</w:t>
      </w:r>
      <w:r w:rsidRPr="00A55343">
        <w:rPr>
          <w:rFonts w:ascii="Times New Roman" w:hAnsi="Times New Roman" w:cs="Times New Roman"/>
          <w:i/>
        </w:rPr>
        <w:br/>
        <w:t xml:space="preserve">[insert: </w:t>
      </w:r>
      <w:r w:rsidRPr="00A55343">
        <w:rPr>
          <w:rFonts w:ascii="Times New Roman" w:hAnsi="Times New Roman" w:cs="Times New Roman"/>
          <w:b/>
          <w:i/>
        </w:rPr>
        <w:t>Bank’s Name, and Address of Issuing Branch or Office</w:t>
      </w:r>
      <w:r w:rsidRPr="00A55343">
        <w:rPr>
          <w:rFonts w:ascii="Times New Roman" w:hAnsi="Times New Roman" w:cs="Times New Roman"/>
          <w:i/>
        </w:rPr>
        <w:t>]</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Beneficiary</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Name and Address of Purchaser</w:t>
      </w:r>
      <w:r w:rsidRPr="00A55343">
        <w:rPr>
          <w:rFonts w:ascii="Times New Roman" w:hAnsi="Times New Roman" w:cs="Times New Roman"/>
          <w:i/>
        </w:rPr>
        <w:t>]</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Date</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date</w:t>
      </w:r>
      <w:r w:rsidRPr="00A55343">
        <w:rPr>
          <w:rFonts w:ascii="Times New Roman" w:hAnsi="Times New Roman" w:cs="Times New Roman"/>
          <w:i/>
        </w:rPr>
        <w:t>]</w:t>
      </w:r>
    </w:p>
    <w:p w:rsidR="0052539E" w:rsidRPr="00A55343" w:rsidRDefault="0052539E">
      <w:pPr>
        <w:pStyle w:val="NormalWeb"/>
        <w:spacing w:before="40" w:after="200"/>
        <w:jc w:val="both"/>
        <w:rPr>
          <w:rFonts w:ascii="Times New Roman" w:hAnsi="Times New Roman" w:cs="Times New Roman"/>
        </w:rPr>
      </w:pPr>
      <w:r w:rsidRPr="00A55343">
        <w:rPr>
          <w:rFonts w:ascii="Times New Roman" w:hAnsi="Times New Roman" w:cs="Times New Roman"/>
          <w:b/>
        </w:rPr>
        <w:t>PERFORMANCE GUARANTEE No.</w:t>
      </w:r>
      <w:r w:rsidR="00E42301" w:rsidRPr="00A55343">
        <w:rPr>
          <w:rFonts w:ascii="Times New Roman" w:hAnsi="Times New Roman" w:cs="Times New Roman"/>
          <w:b/>
        </w:rPr>
        <w:t>:</w:t>
      </w:r>
      <w:r w:rsidR="00E42301"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Performance Guarantee Number</w:t>
      </w:r>
      <w:r w:rsidRPr="00A55343">
        <w:rPr>
          <w:rFonts w:ascii="Times New Roman" w:hAnsi="Times New Roman" w:cs="Times New Roman"/>
          <w:i/>
        </w:rPr>
        <w:t>]</w:t>
      </w:r>
    </w:p>
    <w:p w:rsidR="0052539E" w:rsidRPr="00A55343" w:rsidRDefault="0052539E">
      <w:pPr>
        <w:rPr>
          <w:szCs w:val="24"/>
        </w:rPr>
      </w:pPr>
      <w:r w:rsidRPr="00A55343">
        <w:rPr>
          <w:szCs w:val="24"/>
        </w:rPr>
        <w:t xml:space="preserve">We have been informed that on </w:t>
      </w:r>
      <w:r w:rsidRPr="00A55343">
        <w:rPr>
          <w:i/>
          <w:szCs w:val="24"/>
        </w:rPr>
        <w:t xml:space="preserve">[insert: </w:t>
      </w:r>
      <w:r w:rsidRPr="00A55343">
        <w:rPr>
          <w:b/>
          <w:i/>
          <w:szCs w:val="24"/>
        </w:rPr>
        <w:t>date of award</w:t>
      </w:r>
      <w:r w:rsidRPr="00A55343">
        <w:rPr>
          <w:i/>
          <w:szCs w:val="24"/>
        </w:rPr>
        <w:t xml:space="preserve">] </w:t>
      </w:r>
      <w:r w:rsidRPr="00A55343">
        <w:rPr>
          <w:szCs w:val="24"/>
        </w:rPr>
        <w:t xml:space="preserve">you awarded Contract No. </w:t>
      </w:r>
      <w:r w:rsidRPr="00A55343">
        <w:rPr>
          <w:i/>
          <w:szCs w:val="24"/>
        </w:rPr>
        <w:t xml:space="preserve">[insert: </w:t>
      </w:r>
      <w:r w:rsidRPr="00A55343">
        <w:rPr>
          <w:b/>
          <w:i/>
          <w:szCs w:val="24"/>
        </w:rPr>
        <w:t>Contract number</w:t>
      </w:r>
      <w:r w:rsidRPr="00A55343">
        <w:rPr>
          <w:i/>
          <w:szCs w:val="24"/>
        </w:rPr>
        <w:t xml:space="preserve">] </w:t>
      </w:r>
      <w:r w:rsidRPr="00A55343">
        <w:rPr>
          <w:szCs w:val="24"/>
        </w:rPr>
        <w:t xml:space="preserve">for </w:t>
      </w:r>
      <w:r w:rsidRPr="00A55343">
        <w:rPr>
          <w:i/>
          <w:szCs w:val="24"/>
        </w:rPr>
        <w:t xml:space="preserve">[insert: </w:t>
      </w:r>
      <w:r w:rsidRPr="00A55343">
        <w:rPr>
          <w:b/>
          <w:i/>
          <w:szCs w:val="24"/>
        </w:rPr>
        <w:t>title and/or brief description of the Contract</w:t>
      </w:r>
      <w:r w:rsidRPr="00A55343">
        <w:rPr>
          <w:i/>
          <w:szCs w:val="24"/>
        </w:rPr>
        <w:t xml:space="preserve">] </w:t>
      </w:r>
      <w:r w:rsidRPr="00A55343">
        <w:rPr>
          <w:szCs w:val="24"/>
        </w:rPr>
        <w:t xml:space="preserve">(hereinafter called "the Contract") to </w:t>
      </w:r>
      <w:r w:rsidRPr="00A55343">
        <w:rPr>
          <w:i/>
          <w:szCs w:val="24"/>
        </w:rPr>
        <w:t xml:space="preserve">[insert: </w:t>
      </w:r>
      <w:r w:rsidRPr="00A55343">
        <w:rPr>
          <w:b/>
          <w:i/>
          <w:szCs w:val="24"/>
        </w:rPr>
        <w:t>complete name of Supplier</w:t>
      </w:r>
      <w:r w:rsidRPr="00A55343">
        <w:rPr>
          <w:i/>
          <w:szCs w:val="24"/>
        </w:rPr>
        <w:t>]</w:t>
      </w:r>
      <w:r w:rsidRPr="00A55343">
        <w:rPr>
          <w:szCs w:val="24"/>
        </w:rPr>
        <w:t xml:space="preserve"> (hereinafter called "the Supplier").  Furthermore, we understand that, according to the conditions of the Contract, a performance guarantee is required.</w:t>
      </w:r>
    </w:p>
    <w:p w:rsidR="0052539E" w:rsidRPr="00A55343" w:rsidRDefault="0052539E">
      <w:pPr>
        <w:rPr>
          <w:szCs w:val="24"/>
        </w:rPr>
      </w:pPr>
      <w:r w:rsidRPr="00A55343">
        <w:rPr>
          <w:szCs w:val="24"/>
        </w:rPr>
        <w:t xml:space="preserve">At the request of the Supplier, we hereby irrevocably undertake to pay you any sum(s) not exceeding </w:t>
      </w:r>
      <w:r w:rsidRPr="00A55343">
        <w:rPr>
          <w:i/>
          <w:szCs w:val="24"/>
        </w:rPr>
        <w:t xml:space="preserve">[insert: </w:t>
      </w:r>
      <w:r w:rsidRPr="00A55343">
        <w:rPr>
          <w:b/>
          <w:i/>
          <w:szCs w:val="24"/>
        </w:rPr>
        <w:t>amount(s)</w:t>
      </w:r>
      <w:bookmarkStart w:id="619" w:name="_Ref144029320"/>
      <w:r w:rsidRPr="00A55343">
        <w:rPr>
          <w:rStyle w:val="FootnoteReference"/>
          <w:i/>
          <w:sz w:val="24"/>
          <w:szCs w:val="24"/>
        </w:rPr>
        <w:footnoteReference w:id="9"/>
      </w:r>
      <w:bookmarkEnd w:id="619"/>
      <w:r w:rsidRPr="00A55343">
        <w:rPr>
          <w:b/>
          <w:i/>
          <w:szCs w:val="24"/>
        </w:rPr>
        <w:t xml:space="preserve"> in figures and words</w:t>
      </w:r>
      <w:r w:rsidRPr="00A55343">
        <w:rPr>
          <w:i/>
          <w:szCs w:val="24"/>
        </w:rPr>
        <w:t xml:space="preserve">] </w:t>
      </w:r>
      <w:r w:rsidRPr="00A55343">
        <w:rPr>
          <w:szCs w:val="24"/>
        </w:rPr>
        <w:t>upon receipt by us of your first demand in writing declaring the Supplier to be in default under the Contract, without cavil or argument, or your needing to prove or to show grounds or reasons for your demand or the sum specified therein.</w:t>
      </w:r>
    </w:p>
    <w:p w:rsidR="0052539E" w:rsidRPr="00A55343" w:rsidRDefault="0052539E">
      <w:pPr>
        <w:rPr>
          <w:szCs w:val="24"/>
        </w:rPr>
      </w:pPr>
      <w:r w:rsidRPr="00A55343">
        <w:rPr>
          <w:szCs w:val="24"/>
        </w:rPr>
        <w:t xml:space="preserve">On the date of your issuing, to the Supplier, the Operational Acceptance Certificate for the System, the value of this guarantee will be reduced to any sum(s) not exceeding </w:t>
      </w:r>
      <w:r w:rsidRPr="00A55343">
        <w:rPr>
          <w:i/>
          <w:szCs w:val="24"/>
        </w:rPr>
        <w:t xml:space="preserve">[insert: </w:t>
      </w:r>
      <w:r w:rsidRPr="00A55343">
        <w:rPr>
          <w:b/>
          <w:i/>
          <w:szCs w:val="24"/>
        </w:rPr>
        <w:t>amount(s)</w:t>
      </w:r>
      <w:r w:rsidR="00B51A83">
        <w:fldChar w:fldCharType="begin"/>
      </w:r>
      <w:r w:rsidR="00B51A83">
        <w:instrText xml:space="preserve"> NOTEREF _Ref144029320 \f  \* MERGEFORMA</w:instrText>
      </w:r>
      <w:r w:rsidR="00B51A83">
        <w:instrText xml:space="preserve">T </w:instrText>
      </w:r>
      <w:r w:rsidR="00B51A83">
        <w:fldChar w:fldCharType="separate"/>
      </w:r>
      <w:r w:rsidR="00292E7E" w:rsidRPr="00292E7E">
        <w:rPr>
          <w:rStyle w:val="FootnoteReference"/>
          <w:sz w:val="24"/>
        </w:rPr>
        <w:t>1</w:t>
      </w:r>
      <w:r w:rsidR="00B51A83">
        <w:rPr>
          <w:rStyle w:val="FootnoteReference"/>
          <w:sz w:val="24"/>
        </w:rPr>
        <w:fldChar w:fldCharType="end"/>
      </w:r>
      <w:r w:rsidRPr="00A55343">
        <w:rPr>
          <w:b/>
          <w:i/>
          <w:szCs w:val="24"/>
        </w:rPr>
        <w:t xml:space="preserve"> in figures and words</w:t>
      </w:r>
      <w:r w:rsidRPr="00A55343">
        <w:rPr>
          <w:i/>
          <w:szCs w:val="24"/>
        </w:rPr>
        <w:t xml:space="preserve">].  </w:t>
      </w:r>
      <w:r w:rsidRPr="00A55343">
        <w:rPr>
          <w:szCs w:val="24"/>
        </w:rPr>
        <w:t xml:space="preserve">This remaining guarantee shall expire no later than </w:t>
      </w:r>
      <w:r w:rsidRPr="00A55343">
        <w:rPr>
          <w:i/>
          <w:szCs w:val="24"/>
        </w:rPr>
        <w:t xml:space="preserve">[insert: </w:t>
      </w:r>
      <w:r w:rsidRPr="00A55343">
        <w:rPr>
          <w:b/>
          <w:i/>
          <w:szCs w:val="24"/>
        </w:rPr>
        <w:t>number</w:t>
      </w:r>
      <w:r w:rsidRPr="00A55343">
        <w:rPr>
          <w:i/>
          <w:szCs w:val="24"/>
        </w:rPr>
        <w:t xml:space="preserve"> and select: </w:t>
      </w:r>
      <w:r w:rsidRPr="00A55343">
        <w:rPr>
          <w:b/>
          <w:i/>
          <w:szCs w:val="24"/>
        </w:rPr>
        <w:t>of months/of years</w:t>
      </w:r>
      <w:r w:rsidRPr="00A55343">
        <w:rPr>
          <w:i/>
          <w:szCs w:val="24"/>
        </w:rPr>
        <w:t xml:space="preserve"> (of the Warranty Period that needs to be covered by the remaining guarantee)] </w:t>
      </w:r>
      <w:r w:rsidRPr="00A55343">
        <w:rPr>
          <w:szCs w:val="24"/>
        </w:rPr>
        <w:t>from the date of the Operational Acceptance Certificate for the System,</w:t>
      </w:r>
      <w:r w:rsidRPr="00A55343">
        <w:rPr>
          <w:rStyle w:val="FootnoteReference"/>
          <w:i/>
          <w:sz w:val="24"/>
          <w:szCs w:val="24"/>
        </w:rPr>
        <w:footnoteReference w:id="10"/>
      </w:r>
      <w:r w:rsidRPr="00A55343">
        <w:rPr>
          <w:szCs w:val="24"/>
        </w:rPr>
        <w:t xml:space="preserve"> and any demand for payment under it must be received by us at this office on or before that date.</w:t>
      </w:r>
    </w:p>
    <w:p w:rsidR="0052539E" w:rsidRPr="00A55343" w:rsidRDefault="0052539E">
      <w:pPr>
        <w:rPr>
          <w:szCs w:val="24"/>
        </w:rPr>
      </w:pPr>
      <w:r w:rsidRPr="00A55343">
        <w:rPr>
          <w:szCs w:val="24"/>
        </w:rPr>
        <w:t>This guarantee is subject to the Uniform Rules for Demand Guarantees, ICC Publication No. 458, except that subparagraph (ii) of Sub-article 20 (a) is hereby excluded.</w:t>
      </w:r>
    </w:p>
    <w:p w:rsidR="0052539E" w:rsidRPr="00A55343" w:rsidRDefault="0052539E">
      <w:pPr>
        <w:spacing w:after="0"/>
        <w:rPr>
          <w:i/>
          <w:szCs w:val="24"/>
        </w:rPr>
      </w:pPr>
      <w:r w:rsidRPr="00A55343">
        <w:rPr>
          <w:i/>
          <w:szCs w:val="24"/>
        </w:rPr>
        <w:t>_______________________</w:t>
      </w:r>
    </w:p>
    <w:p w:rsidR="0052539E" w:rsidRPr="00A55343" w:rsidRDefault="0052539E">
      <w:pPr>
        <w:rPr>
          <w:szCs w:val="24"/>
        </w:rPr>
      </w:pPr>
      <w:r w:rsidRPr="00A55343">
        <w:rPr>
          <w:i/>
          <w:szCs w:val="24"/>
        </w:rPr>
        <w:t>[Signature(s)]</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20" w:name="_Toc521497274"/>
      <w:bookmarkStart w:id="621" w:name="_Toc484613457"/>
      <w:r w:rsidRPr="00A55343">
        <w:rPr>
          <w:rFonts w:ascii="Times New Roman" w:hAnsi="Times New Roman"/>
          <w:sz w:val="24"/>
          <w:szCs w:val="24"/>
        </w:rPr>
        <w:lastRenderedPageBreak/>
        <w:t>6.2</w:t>
      </w:r>
      <w:r w:rsidRPr="00A55343">
        <w:rPr>
          <w:rFonts w:ascii="Times New Roman" w:hAnsi="Times New Roman"/>
          <w:sz w:val="24"/>
          <w:szCs w:val="24"/>
        </w:rPr>
        <w:tab/>
        <w:t>Advance Payment Security Form (Bank Guarantee</w:t>
      </w:r>
      <w:bookmarkEnd w:id="620"/>
      <w:r w:rsidRPr="00A55343">
        <w:rPr>
          <w:rFonts w:ascii="Times New Roman" w:hAnsi="Times New Roman"/>
          <w:sz w:val="24"/>
          <w:szCs w:val="24"/>
        </w:rPr>
        <w:t>)</w:t>
      </w:r>
      <w:bookmarkEnd w:id="621"/>
    </w:p>
    <w:p w:rsidR="0052539E" w:rsidRPr="00A55343" w:rsidRDefault="0052539E">
      <w:pPr>
        <w:tabs>
          <w:tab w:val="right" w:pos="3780"/>
          <w:tab w:val="left" w:pos="3960"/>
          <w:tab w:val="left" w:pos="9000"/>
        </w:tabs>
        <w:rPr>
          <w:szCs w:val="24"/>
        </w:rPr>
      </w:pPr>
      <w:r w:rsidRPr="00A55343">
        <w:rPr>
          <w:szCs w:val="24"/>
        </w:rPr>
        <w:tab/>
        <w:t>________________________________</w:t>
      </w:r>
      <w:r w:rsidRPr="00A55343">
        <w:rPr>
          <w:szCs w:val="24"/>
        </w:rPr>
        <w:br/>
        <w:t>[insert: Bank’s Name, and Address of Issuing Branch or Office]</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Beneficiary:</w:t>
      </w:r>
      <w:r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Name and Address of Purchaser</w:t>
      </w:r>
      <w:r w:rsidRPr="00A55343">
        <w:rPr>
          <w:rFonts w:ascii="Times New Roman" w:hAnsi="Times New Roman" w:cs="Times New Roman"/>
          <w:i/>
        </w:rPr>
        <w:t>]</w:t>
      </w:r>
    </w:p>
    <w:p w:rsidR="0052539E" w:rsidRPr="00A55343" w:rsidRDefault="0052539E">
      <w:pPr>
        <w:pStyle w:val="NormalWeb"/>
        <w:spacing w:before="40"/>
        <w:jc w:val="both"/>
        <w:rPr>
          <w:rFonts w:ascii="Times New Roman" w:hAnsi="Times New Roman" w:cs="Times New Roman"/>
          <w:i/>
        </w:rPr>
      </w:pPr>
      <w:r w:rsidRPr="00A55343">
        <w:rPr>
          <w:rFonts w:ascii="Times New Roman" w:hAnsi="Times New Roman" w:cs="Times New Roman"/>
          <w:b/>
        </w:rPr>
        <w:t>Date:</w:t>
      </w:r>
      <w:r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date</w:t>
      </w:r>
      <w:r w:rsidRPr="00A55343">
        <w:rPr>
          <w:rFonts w:ascii="Times New Roman" w:hAnsi="Times New Roman" w:cs="Times New Roman"/>
          <w:i/>
        </w:rPr>
        <w:t>]</w:t>
      </w:r>
    </w:p>
    <w:p w:rsidR="0052539E" w:rsidRPr="00A55343" w:rsidRDefault="0052539E">
      <w:pPr>
        <w:pStyle w:val="NormalWeb"/>
        <w:spacing w:before="40" w:after="200"/>
        <w:jc w:val="both"/>
        <w:rPr>
          <w:rFonts w:ascii="Times New Roman" w:hAnsi="Times New Roman" w:cs="Times New Roman"/>
        </w:rPr>
      </w:pPr>
      <w:r w:rsidRPr="00A55343">
        <w:rPr>
          <w:rFonts w:ascii="Times New Roman" w:hAnsi="Times New Roman" w:cs="Times New Roman"/>
          <w:b/>
        </w:rPr>
        <w:t>ADVANCE PAYMENT GUARANTEE No.:</w:t>
      </w:r>
      <w:r w:rsidRPr="00A55343">
        <w:rPr>
          <w:rFonts w:ascii="Times New Roman" w:hAnsi="Times New Roman" w:cs="Times New Roman"/>
        </w:rPr>
        <w:t xml:space="preserve">  </w:t>
      </w:r>
      <w:r w:rsidRPr="00A55343">
        <w:rPr>
          <w:rFonts w:ascii="Times New Roman" w:hAnsi="Times New Roman" w:cs="Times New Roman"/>
          <w:i/>
        </w:rPr>
        <w:t xml:space="preserve">[insert: </w:t>
      </w:r>
      <w:r w:rsidRPr="00A55343">
        <w:rPr>
          <w:rFonts w:ascii="Times New Roman" w:hAnsi="Times New Roman" w:cs="Times New Roman"/>
          <w:b/>
          <w:i/>
        </w:rPr>
        <w:t>Advance Payment Guarantee Number</w:t>
      </w:r>
      <w:r w:rsidRPr="00A55343">
        <w:rPr>
          <w:rFonts w:ascii="Times New Roman" w:hAnsi="Times New Roman" w:cs="Times New Roman"/>
          <w:i/>
        </w:rPr>
        <w:t>]</w:t>
      </w:r>
    </w:p>
    <w:p w:rsidR="0052539E" w:rsidRPr="00A55343" w:rsidRDefault="0052539E">
      <w:pPr>
        <w:rPr>
          <w:szCs w:val="24"/>
        </w:rPr>
      </w:pPr>
      <w:r w:rsidRPr="00A55343">
        <w:rPr>
          <w:szCs w:val="24"/>
        </w:rPr>
        <w:t xml:space="preserve">We have been informed that on </w:t>
      </w:r>
      <w:r w:rsidRPr="00A55343">
        <w:rPr>
          <w:i/>
          <w:szCs w:val="24"/>
        </w:rPr>
        <w:t xml:space="preserve">[insert: </w:t>
      </w:r>
      <w:r w:rsidRPr="00A55343">
        <w:rPr>
          <w:b/>
          <w:i/>
          <w:szCs w:val="24"/>
        </w:rPr>
        <w:t>date of award</w:t>
      </w:r>
      <w:r w:rsidRPr="00A55343">
        <w:rPr>
          <w:i/>
          <w:szCs w:val="24"/>
        </w:rPr>
        <w:t xml:space="preserve">] </w:t>
      </w:r>
      <w:r w:rsidRPr="00A55343">
        <w:rPr>
          <w:szCs w:val="24"/>
        </w:rPr>
        <w:t xml:space="preserve">you awarded Contract No. </w:t>
      </w:r>
      <w:r w:rsidRPr="00A55343">
        <w:rPr>
          <w:i/>
          <w:szCs w:val="24"/>
        </w:rPr>
        <w:t xml:space="preserve">[insert: </w:t>
      </w:r>
      <w:r w:rsidRPr="00A55343">
        <w:rPr>
          <w:b/>
          <w:i/>
          <w:szCs w:val="24"/>
        </w:rPr>
        <w:t>Contract number</w:t>
      </w:r>
      <w:r w:rsidRPr="00A55343">
        <w:rPr>
          <w:i/>
          <w:szCs w:val="24"/>
        </w:rPr>
        <w:t xml:space="preserve">] </w:t>
      </w:r>
      <w:r w:rsidRPr="00A55343">
        <w:rPr>
          <w:szCs w:val="24"/>
        </w:rPr>
        <w:t xml:space="preserve">for </w:t>
      </w:r>
      <w:r w:rsidRPr="00A55343">
        <w:rPr>
          <w:i/>
          <w:szCs w:val="24"/>
        </w:rPr>
        <w:t xml:space="preserve">[insert: </w:t>
      </w:r>
      <w:r w:rsidRPr="00A55343">
        <w:rPr>
          <w:b/>
          <w:i/>
          <w:szCs w:val="24"/>
        </w:rPr>
        <w:t>title and/or brief description of the Contract</w:t>
      </w:r>
      <w:r w:rsidRPr="00A55343">
        <w:rPr>
          <w:i/>
          <w:szCs w:val="24"/>
        </w:rPr>
        <w:t xml:space="preserve">] </w:t>
      </w:r>
      <w:r w:rsidRPr="00A55343">
        <w:rPr>
          <w:szCs w:val="24"/>
        </w:rPr>
        <w:t xml:space="preserve">(hereinafter called "the Contract") to </w:t>
      </w:r>
      <w:r w:rsidRPr="00A55343">
        <w:rPr>
          <w:i/>
          <w:szCs w:val="24"/>
        </w:rPr>
        <w:t xml:space="preserve">[insert: </w:t>
      </w:r>
      <w:r w:rsidRPr="00A55343">
        <w:rPr>
          <w:b/>
          <w:i/>
          <w:szCs w:val="24"/>
        </w:rPr>
        <w:t>complete name of Supplier</w:t>
      </w:r>
      <w:r w:rsidRPr="00A55343">
        <w:rPr>
          <w:i/>
          <w:szCs w:val="24"/>
        </w:rPr>
        <w:t>]</w:t>
      </w:r>
      <w:r w:rsidRPr="00A55343">
        <w:rPr>
          <w:szCs w:val="24"/>
        </w:rPr>
        <w:t xml:space="preserve"> (hereinafter called "the Supplier").  Furthermore, we understand that, according to the conditions of the Contract, an advance payment in the sum of </w:t>
      </w:r>
      <w:r w:rsidRPr="00A55343">
        <w:rPr>
          <w:rStyle w:val="preparersnote"/>
          <w:b w:val="0"/>
          <w:szCs w:val="24"/>
        </w:rPr>
        <w:t>[insert:</w:t>
      </w:r>
      <w:r w:rsidRPr="00A55343">
        <w:rPr>
          <w:rStyle w:val="preparersnote"/>
          <w:szCs w:val="24"/>
        </w:rPr>
        <w:t xml:space="preserve"> amount in numbers and words, for each currency of the advance payment</w:t>
      </w:r>
      <w:r w:rsidRPr="00A55343">
        <w:rPr>
          <w:rStyle w:val="preparersnote"/>
          <w:b w:val="0"/>
          <w:szCs w:val="24"/>
        </w:rPr>
        <w:t>]</w:t>
      </w:r>
      <w:r w:rsidRPr="00A55343">
        <w:rPr>
          <w:rStyle w:val="preparersnote"/>
          <w:b w:val="0"/>
          <w:i w:val="0"/>
          <w:szCs w:val="24"/>
        </w:rPr>
        <w:t xml:space="preserve"> </w:t>
      </w:r>
      <w:r w:rsidRPr="00A55343">
        <w:rPr>
          <w:szCs w:val="24"/>
        </w:rPr>
        <w:t>is to be made to the Supplier against an advance payment guarantee.</w:t>
      </w:r>
    </w:p>
    <w:p w:rsidR="0052539E" w:rsidRPr="00A55343" w:rsidRDefault="0052539E">
      <w:pPr>
        <w:rPr>
          <w:szCs w:val="24"/>
        </w:rPr>
      </w:pPr>
      <w:r w:rsidRPr="00A55343">
        <w:rPr>
          <w:szCs w:val="24"/>
        </w:rPr>
        <w:t>At the request of the Supplier, we hereby irrevocably undertake to pay you any sum or sums not exceeding in total the amount of the advance payment referred to above, upon receipt by us of your first demand in writing declaring that the Supplier is in breach of its obligations under the Contract because the Supplier used the advance payment for purposes other than toward the proper execution of the Contract.</w:t>
      </w:r>
    </w:p>
    <w:p w:rsidR="0052539E" w:rsidRPr="00A55343" w:rsidRDefault="0052539E">
      <w:pPr>
        <w:rPr>
          <w:i/>
          <w:szCs w:val="24"/>
        </w:rPr>
      </w:pPr>
      <w:r w:rsidRPr="00A55343">
        <w:rPr>
          <w:szCs w:val="24"/>
        </w:rPr>
        <w:t xml:space="preserve">It is a condition for any claim and payment to be made under this guarantee that the advance payment referred to above must have been received by the Supplier on its account </w:t>
      </w:r>
      <w:r w:rsidRPr="00A55343">
        <w:rPr>
          <w:i/>
          <w:szCs w:val="24"/>
        </w:rPr>
        <w:t xml:space="preserve">[insert: </w:t>
      </w:r>
      <w:r w:rsidRPr="00A55343">
        <w:rPr>
          <w:b/>
          <w:i/>
          <w:szCs w:val="24"/>
        </w:rPr>
        <w:t>number</w:t>
      </w:r>
      <w:r w:rsidRPr="00A55343">
        <w:rPr>
          <w:b/>
          <w:szCs w:val="24"/>
        </w:rPr>
        <w:t xml:space="preserve"> </w:t>
      </w:r>
      <w:r w:rsidRPr="00A55343">
        <w:rPr>
          <w:b/>
          <w:i/>
          <w:szCs w:val="24"/>
        </w:rPr>
        <w:t>and domicile of the account</w:t>
      </w:r>
      <w:r w:rsidRPr="00A55343">
        <w:rPr>
          <w:i/>
          <w:szCs w:val="24"/>
        </w:rPr>
        <w:t>].</w:t>
      </w:r>
    </w:p>
    <w:p w:rsidR="0052539E" w:rsidRPr="00A55343" w:rsidRDefault="0052539E">
      <w:pPr>
        <w:rPr>
          <w:szCs w:val="24"/>
        </w:rPr>
      </w:pPr>
      <w:r w:rsidRPr="00A55343">
        <w:rPr>
          <w:szCs w:val="24"/>
        </w:rPr>
        <w:t>For each payment after the advance payment, which you will make to the Supplier under this Contract, the maximum amount of this guarantee shall be reduced by the ninth part of such payment.</w:t>
      </w:r>
      <w:r w:rsidRPr="00A55343">
        <w:rPr>
          <w:rStyle w:val="FootnoteReference"/>
          <w:sz w:val="24"/>
          <w:szCs w:val="24"/>
        </w:rPr>
        <w:footnoteReference w:id="11"/>
      </w:r>
      <w:r w:rsidRPr="00A55343">
        <w:rPr>
          <w:szCs w:val="24"/>
        </w:rPr>
        <w:t xml:space="preserve">  At the time at which the amount guaranteed becomes nil, this guarantee shall become null and void, whether the original is returned to us or not.</w:t>
      </w:r>
    </w:p>
    <w:p w:rsidR="0052539E" w:rsidRPr="00A55343" w:rsidRDefault="0052539E">
      <w:pPr>
        <w:rPr>
          <w:szCs w:val="24"/>
        </w:rPr>
      </w:pPr>
      <w:r w:rsidRPr="00A55343">
        <w:rPr>
          <w:szCs w:val="24"/>
        </w:rPr>
        <w:t>This guarantee is subject to the Uniform Rules for Demand Guarantees, ICC Publication No. 458.</w:t>
      </w:r>
    </w:p>
    <w:p w:rsidR="0052539E" w:rsidRPr="00A55343" w:rsidRDefault="0052539E">
      <w:pPr>
        <w:spacing w:after="0"/>
        <w:rPr>
          <w:szCs w:val="24"/>
        </w:rPr>
      </w:pPr>
      <w:r w:rsidRPr="00A55343">
        <w:rPr>
          <w:szCs w:val="24"/>
        </w:rPr>
        <w:t>______________________</w:t>
      </w:r>
    </w:p>
    <w:p w:rsidR="0052539E" w:rsidRPr="00A55343" w:rsidRDefault="0052539E">
      <w:pPr>
        <w:rPr>
          <w:szCs w:val="24"/>
        </w:rPr>
      </w:pPr>
      <w:r w:rsidRPr="00A55343">
        <w:rPr>
          <w:i/>
          <w:szCs w:val="24"/>
        </w:rPr>
        <w:t>[Signature(s)]</w:t>
      </w:r>
    </w:p>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622" w:name="_Toc521497275"/>
      <w:bookmarkStart w:id="623" w:name="_Toc484613458"/>
      <w:r w:rsidRPr="00A55343">
        <w:rPr>
          <w:rFonts w:ascii="Times New Roman" w:hAnsi="Times New Roman"/>
          <w:sz w:val="24"/>
          <w:szCs w:val="24"/>
        </w:rPr>
        <w:lastRenderedPageBreak/>
        <w:t>7.  Installation and Acceptance Certificates</w:t>
      </w:r>
      <w:bookmarkEnd w:id="622"/>
      <w:bookmarkEnd w:id="623"/>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24" w:name="_Toc521497276"/>
      <w:bookmarkStart w:id="625" w:name="_Toc484613459"/>
      <w:r w:rsidRPr="00A55343">
        <w:rPr>
          <w:rFonts w:ascii="Times New Roman" w:hAnsi="Times New Roman"/>
          <w:sz w:val="24"/>
          <w:szCs w:val="24"/>
        </w:rPr>
        <w:lastRenderedPageBreak/>
        <w:t>7.1</w:t>
      </w:r>
      <w:r w:rsidRPr="00A55343">
        <w:rPr>
          <w:rFonts w:ascii="Times New Roman" w:hAnsi="Times New Roman"/>
          <w:sz w:val="24"/>
          <w:szCs w:val="24"/>
        </w:rPr>
        <w:tab/>
        <w:t>Installation Certificate</w:t>
      </w:r>
      <w:bookmarkEnd w:id="624"/>
      <w:bookmarkEnd w:id="625"/>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and number of Contract </w:t>
      </w:r>
      <w:r w:rsidRPr="00A55343">
        <w:rPr>
          <w:rStyle w:val="preparersnote"/>
          <w:b w:val="0"/>
          <w:szCs w:val="24"/>
        </w:rPr>
        <w:t>]</w:t>
      </w:r>
    </w:p>
    <w:p w:rsidR="0052539E" w:rsidRPr="00A55343" w:rsidRDefault="0052539E">
      <w:pPr>
        <w:rPr>
          <w:szCs w:val="24"/>
        </w:rPr>
      </w:pPr>
    </w:p>
    <w:p w:rsidR="0052539E" w:rsidRPr="00A55343" w:rsidRDefault="0052539E">
      <w:pPr>
        <w:rPr>
          <w:b/>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and address of Supplier </w:t>
      </w:r>
      <w:r w:rsidRPr="00A55343">
        <w:rPr>
          <w:rStyle w:val="preparersnote"/>
          <w:b w:val="0"/>
          <w:szCs w:val="24"/>
        </w:rPr>
        <w:t>]</w:t>
      </w:r>
    </w:p>
    <w:p w:rsidR="0052539E" w:rsidRPr="00A55343" w:rsidRDefault="0052539E">
      <w:pPr>
        <w:rPr>
          <w:szCs w:val="24"/>
        </w:rPr>
      </w:pPr>
      <w:r w:rsidRPr="00A55343">
        <w:rPr>
          <w:szCs w:val="24"/>
        </w:rPr>
        <w:t>Dear Sir or Madam:</w:t>
      </w:r>
    </w:p>
    <w:p w:rsidR="0052539E" w:rsidRPr="00A55343" w:rsidRDefault="0052539E">
      <w:pPr>
        <w:rPr>
          <w:szCs w:val="24"/>
        </w:rPr>
      </w:pPr>
      <w:r w:rsidRPr="00A55343">
        <w:rPr>
          <w:szCs w:val="24"/>
        </w:rPr>
        <w:tab/>
        <w:t xml:space="preserve">Pursuant to GCC Clause 26 (Installation of the System) of the Contract entered into between yourselves and the </w:t>
      </w:r>
      <w:r w:rsidRPr="00A55343">
        <w:rPr>
          <w:rStyle w:val="preparersnote"/>
          <w:b w:val="0"/>
          <w:szCs w:val="24"/>
        </w:rPr>
        <w:t>[ insert:</w:t>
      </w:r>
      <w:r w:rsidRPr="00A55343">
        <w:rPr>
          <w:rStyle w:val="preparersnote"/>
          <w:szCs w:val="24"/>
        </w:rPr>
        <w:t xml:space="preserve">  name of Purchaser </w:t>
      </w:r>
      <w:r w:rsidRPr="00A55343">
        <w:rPr>
          <w:rStyle w:val="preparersnote"/>
          <w:b w:val="0"/>
          <w:szCs w:val="24"/>
        </w:rPr>
        <w:t>]</w:t>
      </w:r>
      <w:r w:rsidRPr="00A55343">
        <w:rPr>
          <w:b/>
          <w:szCs w:val="24"/>
        </w:rPr>
        <w:t xml:space="preserve"> </w:t>
      </w:r>
      <w:r w:rsidRPr="00A55343">
        <w:rPr>
          <w:szCs w:val="24"/>
        </w:rPr>
        <w:t xml:space="preserve">(hereinafter the “Purchaser”) dated </w:t>
      </w:r>
      <w:r w:rsidRPr="00A55343">
        <w:rPr>
          <w:rStyle w:val="preparersnote"/>
          <w:b w:val="0"/>
          <w:szCs w:val="24"/>
        </w:rPr>
        <w:t>[ insert:</w:t>
      </w:r>
      <w:r w:rsidRPr="00A55343">
        <w:rPr>
          <w:rStyle w:val="preparersnote"/>
          <w:szCs w:val="24"/>
        </w:rPr>
        <w:t xml:space="preserve">  date of  Contract </w:t>
      </w:r>
      <w:r w:rsidRPr="00A55343">
        <w:rPr>
          <w:rStyle w:val="preparersnote"/>
          <w:b w:val="0"/>
          <w:szCs w:val="24"/>
        </w:rPr>
        <w:t>],</w:t>
      </w:r>
      <w:r w:rsidRPr="00A55343">
        <w:rPr>
          <w:szCs w:val="24"/>
        </w:rPr>
        <w:t xml:space="preserve"> relating to the </w:t>
      </w:r>
      <w:r w:rsidRPr="00A55343">
        <w:rPr>
          <w:rStyle w:val="preparersnote"/>
          <w:b w:val="0"/>
          <w:szCs w:val="24"/>
        </w:rPr>
        <w:t>[ insert:</w:t>
      </w:r>
      <w:r w:rsidRPr="00A55343">
        <w:rPr>
          <w:rStyle w:val="preparersnote"/>
          <w:szCs w:val="24"/>
        </w:rPr>
        <w:t xml:space="preserve">  brief description of the Information System </w:t>
      </w:r>
      <w:r w:rsidRPr="00A55343">
        <w:rPr>
          <w:rStyle w:val="preparersnote"/>
          <w:b w:val="0"/>
          <w:szCs w:val="24"/>
        </w:rPr>
        <w:t>],</w:t>
      </w:r>
      <w:r w:rsidRPr="00A55343">
        <w:rPr>
          <w:szCs w:val="24"/>
        </w:rPr>
        <w:t xml:space="preserve"> we hereby notify you that the System (or a Subsystem or major component thereof) was deemed to have been correctly installed on the date specified below.</w:t>
      </w:r>
    </w:p>
    <w:p w:rsidR="0052539E" w:rsidRPr="00A55343" w:rsidRDefault="0052539E">
      <w:pPr>
        <w:rPr>
          <w:szCs w:val="24"/>
        </w:rPr>
      </w:pPr>
      <w:r w:rsidRPr="00A55343">
        <w:rPr>
          <w:szCs w:val="24"/>
        </w:rPr>
        <w:t>1.</w:t>
      </w:r>
      <w:r w:rsidRPr="00A55343">
        <w:rPr>
          <w:szCs w:val="24"/>
        </w:rPr>
        <w:tab/>
        <w:t xml:space="preserve">Description of the System (or relevant Subsystem or major component: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rPr>
          <w:szCs w:val="24"/>
        </w:rPr>
      </w:pPr>
      <w:r w:rsidRPr="00A55343">
        <w:rPr>
          <w:szCs w:val="24"/>
        </w:rPr>
        <w:t>2.</w:t>
      </w:r>
      <w:r w:rsidRPr="00A55343">
        <w:rPr>
          <w:szCs w:val="24"/>
        </w:rPr>
        <w:tab/>
        <w:t xml:space="preserve">Date of Installation:  </w:t>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rPr>
          <w:szCs w:val="24"/>
        </w:rPr>
      </w:pPr>
      <w:r w:rsidRPr="00A55343">
        <w:rPr>
          <w:szCs w:val="24"/>
        </w:rPr>
        <w:tab/>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rsidR="0052539E" w:rsidRPr="00A55343" w:rsidRDefault="0052539E">
      <w:pPr>
        <w:rPr>
          <w:szCs w:val="24"/>
        </w:rPr>
      </w:pPr>
    </w:p>
    <w:p w:rsidR="0052539E" w:rsidRPr="00A55343" w:rsidRDefault="0052539E">
      <w:pPr>
        <w:rPr>
          <w:szCs w:val="24"/>
        </w:rPr>
      </w:pPr>
      <w:r w:rsidRPr="00A55343">
        <w:rPr>
          <w:szCs w:val="24"/>
        </w:rPr>
        <w:t>For and on behalf of the Purchaser</w:t>
      </w: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“Project Manager”  </w:t>
      </w:r>
      <w:r w:rsidRPr="00A55343">
        <w:rPr>
          <w:rStyle w:val="preparersnote"/>
          <w:b w:val="0"/>
          <w:szCs w:val="24"/>
        </w:rPr>
        <w:t>or state</w:t>
      </w:r>
      <w:r w:rsidRPr="00A55343">
        <w:rPr>
          <w:rStyle w:val="preparersnote"/>
          <w:szCs w:val="24"/>
        </w:rPr>
        <w:t xml:space="preserve"> the title of a higher level authority in the Purchaser’s organization </w:t>
      </w:r>
      <w:r w:rsidRPr="00A55343">
        <w:rPr>
          <w:rStyle w:val="preparersnote"/>
          <w:b w:val="0"/>
          <w:szCs w:val="24"/>
        </w:rPr>
        <w:t>]</w:t>
      </w: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26" w:name="_Toc521497277"/>
      <w:bookmarkStart w:id="627" w:name="_Toc484613460"/>
      <w:r w:rsidRPr="00A55343">
        <w:rPr>
          <w:rFonts w:ascii="Times New Roman" w:hAnsi="Times New Roman"/>
          <w:sz w:val="24"/>
          <w:szCs w:val="24"/>
        </w:rPr>
        <w:lastRenderedPageBreak/>
        <w:t>7.2</w:t>
      </w:r>
      <w:r w:rsidRPr="00A55343">
        <w:rPr>
          <w:rFonts w:ascii="Times New Roman" w:hAnsi="Times New Roman"/>
          <w:sz w:val="24"/>
          <w:szCs w:val="24"/>
        </w:rPr>
        <w:tab/>
        <w:t>Operational Acceptance Certificate</w:t>
      </w:r>
      <w:bookmarkEnd w:id="626"/>
      <w:bookmarkEnd w:id="627"/>
    </w:p>
    <w:p w:rsidR="0052539E" w:rsidRPr="00A55343" w:rsidRDefault="0052539E">
      <w:pPr>
        <w:tabs>
          <w:tab w:val="right" w:pos="3780"/>
          <w:tab w:val="left" w:pos="3960"/>
          <w:tab w:val="left" w:pos="9000"/>
        </w:tabs>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b/>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rPr>
          <w:b/>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and address of Supplier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 xml:space="preserve">Pursuant to GCC Clause 27 (Commissioning and Operational Acceptance) of the Contract entered into between yourselves and the </w:t>
      </w:r>
      <w:r w:rsidRPr="00A55343">
        <w:rPr>
          <w:rStyle w:val="preparersnote"/>
          <w:b w:val="0"/>
          <w:szCs w:val="24"/>
        </w:rPr>
        <w:t>[ insert:</w:t>
      </w:r>
      <w:r w:rsidRPr="00A55343">
        <w:rPr>
          <w:rStyle w:val="preparersnote"/>
          <w:szCs w:val="24"/>
        </w:rPr>
        <w:t xml:space="preserve">  name of Purchaser</w:t>
      </w:r>
      <w:r w:rsidRPr="00A55343">
        <w:rPr>
          <w:rStyle w:val="preparersnote"/>
          <w:b w:val="0"/>
          <w:szCs w:val="24"/>
        </w:rPr>
        <w:t> ]</w:t>
      </w:r>
      <w:r w:rsidRPr="00A55343">
        <w:rPr>
          <w:szCs w:val="24"/>
        </w:rPr>
        <w:t xml:space="preserve"> (hereinafter the “Purchaser”) dated </w:t>
      </w:r>
      <w:r w:rsidRPr="00A55343">
        <w:rPr>
          <w:rStyle w:val="preparersnote"/>
          <w:b w:val="0"/>
          <w:szCs w:val="24"/>
        </w:rPr>
        <w:t>[ insert:</w:t>
      </w:r>
      <w:r w:rsidRPr="00A55343">
        <w:rPr>
          <w:rStyle w:val="preparersnote"/>
          <w:szCs w:val="24"/>
        </w:rPr>
        <w:t xml:space="preserve">  date of Contract </w:t>
      </w:r>
      <w:r w:rsidRPr="00A55343">
        <w:rPr>
          <w:rStyle w:val="preparersnote"/>
          <w:b w:val="0"/>
          <w:szCs w:val="24"/>
        </w:rPr>
        <w:t>],</w:t>
      </w:r>
      <w:r w:rsidRPr="00A55343">
        <w:rPr>
          <w:szCs w:val="24"/>
        </w:rPr>
        <w:t xml:space="preserve"> relating to the </w:t>
      </w:r>
      <w:r w:rsidRPr="00A55343">
        <w:rPr>
          <w:rStyle w:val="preparersnote"/>
          <w:b w:val="0"/>
          <w:szCs w:val="24"/>
        </w:rPr>
        <w:t>[ insert:</w:t>
      </w:r>
      <w:r w:rsidRPr="00A55343">
        <w:rPr>
          <w:rStyle w:val="preparersnote"/>
          <w:szCs w:val="24"/>
        </w:rPr>
        <w:t xml:space="preserve">  brief description of the Information System</w:t>
      </w:r>
      <w:r w:rsidRPr="00A55343">
        <w:rPr>
          <w:rStyle w:val="preparersnote"/>
          <w:b w:val="0"/>
          <w:szCs w:val="24"/>
        </w:rPr>
        <w:t> ],</w:t>
      </w:r>
      <w:r w:rsidRPr="00A55343">
        <w:rPr>
          <w:szCs w:val="24"/>
        </w:rPr>
        <w:t xml:space="preserve"> 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rsidR="0052539E" w:rsidRPr="00A55343" w:rsidRDefault="0052539E">
      <w:pPr>
        <w:rPr>
          <w:szCs w:val="24"/>
        </w:rPr>
      </w:pPr>
      <w:r w:rsidRPr="00A55343">
        <w:rPr>
          <w:szCs w:val="24"/>
        </w:rPr>
        <w:t>1.</w:t>
      </w:r>
      <w:r w:rsidRPr="00A55343">
        <w:rPr>
          <w:szCs w:val="24"/>
        </w:rPr>
        <w:tab/>
        <w:t xml:space="preserve">Description of the System (or Subsystem or major component):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rPr>
          <w:szCs w:val="24"/>
        </w:rPr>
      </w:pPr>
      <w:r w:rsidRPr="00A55343">
        <w:rPr>
          <w:szCs w:val="24"/>
        </w:rPr>
        <w:t>2.</w:t>
      </w:r>
      <w:r w:rsidRPr="00A55343">
        <w:rPr>
          <w:szCs w:val="24"/>
        </w:rPr>
        <w:tab/>
        <w:t xml:space="preserve">Date of Operational Acceptance:  </w:t>
      </w:r>
      <w:r w:rsidRPr="00A55343">
        <w:rPr>
          <w:rStyle w:val="preparersnote"/>
          <w:b w:val="0"/>
          <w:szCs w:val="24"/>
        </w:rPr>
        <w:t xml:space="preserve">[ insert: </w:t>
      </w:r>
      <w:r w:rsidRPr="00A55343">
        <w:rPr>
          <w:rStyle w:val="preparersnote"/>
          <w:szCs w:val="24"/>
        </w:rPr>
        <w:t xml:space="preserve"> date </w:t>
      </w:r>
      <w:r w:rsidRPr="00A55343">
        <w:rPr>
          <w:rStyle w:val="preparersnote"/>
          <w:b w:val="0"/>
          <w:szCs w:val="24"/>
        </w:rPr>
        <w:t>]</w:t>
      </w:r>
    </w:p>
    <w:p w:rsidR="0052539E" w:rsidRPr="00A55343" w:rsidRDefault="0052539E">
      <w:pPr>
        <w:rPr>
          <w:szCs w:val="24"/>
        </w:rPr>
      </w:pPr>
      <w:r w:rsidRPr="00A55343">
        <w:rPr>
          <w:szCs w:val="24"/>
        </w:rPr>
        <w:tab/>
        <w:t>This letter shall not relieve you of your remaining performance obligations under the Contract nor of your obligations during the Warranty Period.</w:t>
      </w:r>
    </w:p>
    <w:p w:rsidR="0052539E" w:rsidRPr="00A55343" w:rsidRDefault="0052539E">
      <w:pPr>
        <w:spacing w:after="0"/>
        <w:rPr>
          <w:szCs w:val="24"/>
        </w:rPr>
      </w:pP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Cs w:val="24"/>
        </w:rPr>
      </w:pPr>
      <w:r w:rsidRPr="00A55343">
        <w:rPr>
          <w:szCs w:val="24"/>
        </w:rPr>
        <w:t>For and on behalf of the Purchaser</w:t>
      </w:r>
    </w:p>
    <w:p w:rsidR="0052539E" w:rsidRPr="00A55343" w:rsidRDefault="0052539E">
      <w:pPr>
        <w:rPr>
          <w:szCs w:val="24"/>
        </w:rPr>
      </w:pP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“Project Manager” or higher level authority in the Purchaser’s organization </w:t>
      </w:r>
      <w:r w:rsidRPr="00A55343">
        <w:rPr>
          <w:rStyle w:val="preparersnote"/>
          <w:b w:val="0"/>
          <w:szCs w:val="24"/>
        </w:rPr>
        <w:t>]</w:t>
      </w:r>
    </w:p>
    <w:p w:rsidR="0052539E" w:rsidRPr="00A55343" w:rsidRDefault="0052539E">
      <w:pPr>
        <w:pStyle w:val="Head81"/>
        <w:rPr>
          <w:rFonts w:ascii="Times New Roman" w:hAnsi="Times New Roman"/>
          <w:sz w:val="24"/>
          <w:szCs w:val="24"/>
        </w:rPr>
      </w:pPr>
      <w:r w:rsidRPr="00A55343">
        <w:rPr>
          <w:rFonts w:ascii="Times New Roman" w:hAnsi="Times New Roman"/>
          <w:sz w:val="24"/>
          <w:szCs w:val="24"/>
        </w:rPr>
        <w:br w:type="page"/>
      </w:r>
      <w:bookmarkStart w:id="628" w:name="_Toc521497278"/>
      <w:bookmarkStart w:id="629" w:name="_Toc484613461"/>
      <w:r w:rsidRPr="00A55343">
        <w:rPr>
          <w:rFonts w:ascii="Times New Roman" w:hAnsi="Times New Roman"/>
          <w:sz w:val="24"/>
          <w:szCs w:val="24"/>
        </w:rPr>
        <w:lastRenderedPageBreak/>
        <w:t>8.  Change Order Procedures and Forms</w:t>
      </w:r>
      <w:bookmarkEnd w:id="628"/>
      <w:bookmarkEnd w:id="629"/>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or System or Subsystem and number of Contract </w:t>
      </w:r>
      <w:r w:rsidRPr="00A55343">
        <w:rPr>
          <w:rStyle w:val="preparersnote"/>
          <w:b w:val="0"/>
          <w:szCs w:val="24"/>
        </w:rPr>
        <w:t>]</w:t>
      </w:r>
    </w:p>
    <w:p w:rsidR="0052539E" w:rsidRPr="00A55343" w:rsidRDefault="0052539E">
      <w:pPr>
        <w:spacing w:before="120"/>
        <w:ind w:left="547" w:hanging="547"/>
        <w:rPr>
          <w:b/>
          <w:szCs w:val="24"/>
        </w:rPr>
      </w:pPr>
      <w:r w:rsidRPr="00A55343">
        <w:rPr>
          <w:b/>
          <w:szCs w:val="24"/>
        </w:rPr>
        <w:t>General</w:t>
      </w:r>
    </w:p>
    <w:p w:rsidR="0052539E" w:rsidRPr="00A55343" w:rsidRDefault="0052539E">
      <w:pPr>
        <w:ind w:left="540"/>
        <w:rPr>
          <w:szCs w:val="24"/>
        </w:rPr>
      </w:pPr>
      <w:r w:rsidRPr="00A55343">
        <w:rPr>
          <w:szCs w:val="24"/>
        </w:rPr>
        <w:t>This section provides samples of procedures and forms for carrying out changes to the System during the performance of the Contract in accordance with GCC Clause 39 (Changes to the System) of the Contract.</w:t>
      </w:r>
    </w:p>
    <w:p w:rsidR="0052539E" w:rsidRPr="00A55343" w:rsidRDefault="0052539E">
      <w:pPr>
        <w:spacing w:before="120"/>
        <w:ind w:left="547" w:hanging="547"/>
        <w:rPr>
          <w:b/>
          <w:szCs w:val="24"/>
        </w:rPr>
      </w:pPr>
      <w:r w:rsidRPr="00A55343">
        <w:rPr>
          <w:b/>
          <w:szCs w:val="24"/>
        </w:rPr>
        <w:t>Change Order Log</w:t>
      </w:r>
    </w:p>
    <w:p w:rsidR="0052539E" w:rsidRPr="00A55343" w:rsidRDefault="0052539E">
      <w:pPr>
        <w:ind w:left="540"/>
        <w:rPr>
          <w:szCs w:val="24"/>
        </w:rPr>
      </w:pPr>
      <w:r w:rsidRPr="00A55343">
        <w:rPr>
          <w:szCs w:val="24"/>
        </w:rPr>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rsidR="0052539E" w:rsidRPr="00A55343" w:rsidRDefault="0052539E">
      <w:pPr>
        <w:spacing w:before="120"/>
        <w:ind w:left="547" w:hanging="547"/>
        <w:rPr>
          <w:b/>
          <w:szCs w:val="24"/>
        </w:rPr>
      </w:pPr>
      <w:r w:rsidRPr="00A55343">
        <w:rPr>
          <w:b/>
          <w:szCs w:val="24"/>
        </w:rPr>
        <w:t>References to Changes</w:t>
      </w:r>
    </w:p>
    <w:p w:rsidR="0052539E" w:rsidRPr="00A55343" w:rsidRDefault="0052539E">
      <w:pPr>
        <w:spacing w:after="40"/>
        <w:ind w:left="1094" w:hanging="547"/>
        <w:rPr>
          <w:szCs w:val="24"/>
        </w:rPr>
      </w:pPr>
      <w:r w:rsidRPr="00A55343">
        <w:rPr>
          <w:szCs w:val="24"/>
        </w:rPr>
        <w:t>(1)</w:t>
      </w:r>
      <w:r w:rsidRPr="00A55343">
        <w:rPr>
          <w:szCs w:val="24"/>
        </w:rPr>
        <w:tab/>
        <w:t>Request for Change Proposals (including Application for Change Proposals) shall be serially numbered CR-nnn.</w:t>
      </w:r>
    </w:p>
    <w:p w:rsidR="0052539E" w:rsidRPr="00A55343" w:rsidRDefault="0052539E">
      <w:pPr>
        <w:spacing w:after="40"/>
        <w:ind w:left="1094" w:hanging="547"/>
        <w:rPr>
          <w:szCs w:val="24"/>
        </w:rPr>
      </w:pPr>
      <w:r w:rsidRPr="00A55343">
        <w:rPr>
          <w:szCs w:val="24"/>
        </w:rPr>
        <w:t>(2)</w:t>
      </w:r>
      <w:r w:rsidRPr="00A55343">
        <w:rPr>
          <w:szCs w:val="24"/>
        </w:rPr>
        <w:tab/>
        <w:t>Change Estimate Proposals shall be numbered CN-nnn.</w:t>
      </w:r>
    </w:p>
    <w:p w:rsidR="0052539E" w:rsidRPr="00A55343" w:rsidRDefault="0052539E">
      <w:pPr>
        <w:spacing w:after="40"/>
        <w:ind w:left="1094" w:hanging="547"/>
        <w:rPr>
          <w:szCs w:val="24"/>
        </w:rPr>
      </w:pPr>
      <w:r w:rsidRPr="00A55343">
        <w:rPr>
          <w:szCs w:val="24"/>
        </w:rPr>
        <w:t>(3)</w:t>
      </w:r>
      <w:r w:rsidRPr="00A55343">
        <w:rPr>
          <w:szCs w:val="24"/>
        </w:rPr>
        <w:tab/>
        <w:t>Estimate Acceptances shall be numbered CA-nnn.</w:t>
      </w:r>
    </w:p>
    <w:p w:rsidR="0052539E" w:rsidRPr="00A55343" w:rsidRDefault="0052539E">
      <w:pPr>
        <w:spacing w:after="40"/>
        <w:ind w:left="1094" w:hanging="547"/>
        <w:rPr>
          <w:szCs w:val="24"/>
        </w:rPr>
      </w:pPr>
      <w:r w:rsidRPr="00A55343">
        <w:rPr>
          <w:szCs w:val="24"/>
        </w:rPr>
        <w:t>(4)</w:t>
      </w:r>
      <w:r w:rsidRPr="00A55343">
        <w:rPr>
          <w:szCs w:val="24"/>
        </w:rPr>
        <w:tab/>
        <w:t>Change Proposals shall be numbered CP-nnn.</w:t>
      </w:r>
    </w:p>
    <w:p w:rsidR="0052539E" w:rsidRPr="00A55343" w:rsidRDefault="0052539E">
      <w:pPr>
        <w:ind w:left="1094" w:hanging="547"/>
        <w:rPr>
          <w:szCs w:val="24"/>
        </w:rPr>
      </w:pPr>
      <w:r w:rsidRPr="00A55343">
        <w:rPr>
          <w:szCs w:val="24"/>
        </w:rPr>
        <w:t>(5)</w:t>
      </w:r>
      <w:r w:rsidRPr="00A55343">
        <w:rPr>
          <w:szCs w:val="24"/>
        </w:rPr>
        <w:tab/>
        <w:t>Change Orders shall be numbered CO-nnn.</w:t>
      </w:r>
    </w:p>
    <w:p w:rsidR="0052539E" w:rsidRPr="00A55343" w:rsidRDefault="0052539E">
      <w:pPr>
        <w:tabs>
          <w:tab w:val="left" w:pos="1260"/>
        </w:tabs>
        <w:ind w:left="1800" w:hanging="1260"/>
        <w:rPr>
          <w:szCs w:val="24"/>
        </w:rPr>
      </w:pPr>
      <w:r w:rsidRPr="00A55343">
        <w:rPr>
          <w:szCs w:val="24"/>
        </w:rPr>
        <w:t>On all forms, the numbering shall be determined by the original CR-nnn.</w:t>
      </w: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szCs w:val="24"/>
        </w:rPr>
      </w:pPr>
      <w:r w:rsidRPr="00A55343">
        <w:rPr>
          <w:b/>
          <w:szCs w:val="24"/>
        </w:rPr>
        <w:t>Annexes</w:t>
      </w:r>
    </w:p>
    <w:p w:rsidR="0052539E" w:rsidRPr="00A55343" w:rsidRDefault="0052539E">
      <w:pPr>
        <w:spacing w:after="40"/>
        <w:ind w:left="720" w:hanging="720"/>
        <w:rPr>
          <w:szCs w:val="24"/>
        </w:rPr>
      </w:pPr>
      <w:r w:rsidRPr="00A55343">
        <w:rPr>
          <w:szCs w:val="24"/>
        </w:rPr>
        <w:t>8.1</w:t>
      </w:r>
      <w:r w:rsidRPr="00A55343">
        <w:rPr>
          <w:szCs w:val="24"/>
        </w:rPr>
        <w:tab/>
        <w:t>Request for Change Proposal Form</w:t>
      </w:r>
    </w:p>
    <w:p w:rsidR="0052539E" w:rsidRPr="00A55343" w:rsidRDefault="0052539E">
      <w:pPr>
        <w:spacing w:after="40"/>
        <w:ind w:left="720" w:hanging="720"/>
        <w:rPr>
          <w:szCs w:val="24"/>
        </w:rPr>
      </w:pPr>
      <w:r w:rsidRPr="00A55343">
        <w:rPr>
          <w:szCs w:val="24"/>
        </w:rPr>
        <w:t>8.2</w:t>
      </w:r>
      <w:r w:rsidRPr="00A55343">
        <w:rPr>
          <w:szCs w:val="24"/>
        </w:rPr>
        <w:tab/>
        <w:t>Change Estimate Proposal Form</w:t>
      </w:r>
    </w:p>
    <w:p w:rsidR="0052539E" w:rsidRPr="00A55343" w:rsidRDefault="0052539E">
      <w:pPr>
        <w:spacing w:after="40"/>
        <w:ind w:left="720" w:hanging="720"/>
        <w:rPr>
          <w:szCs w:val="24"/>
        </w:rPr>
      </w:pPr>
      <w:r w:rsidRPr="00A55343">
        <w:rPr>
          <w:szCs w:val="24"/>
        </w:rPr>
        <w:t>8.3</w:t>
      </w:r>
      <w:r w:rsidRPr="00A55343">
        <w:rPr>
          <w:szCs w:val="24"/>
        </w:rPr>
        <w:tab/>
        <w:t>Estimate Acceptance Form</w:t>
      </w:r>
    </w:p>
    <w:p w:rsidR="0052539E" w:rsidRPr="00A55343" w:rsidRDefault="0052539E">
      <w:pPr>
        <w:spacing w:after="40"/>
        <w:ind w:left="720" w:hanging="720"/>
        <w:rPr>
          <w:szCs w:val="24"/>
        </w:rPr>
      </w:pPr>
      <w:r w:rsidRPr="00A55343">
        <w:rPr>
          <w:szCs w:val="24"/>
        </w:rPr>
        <w:t>8.4</w:t>
      </w:r>
      <w:r w:rsidRPr="00A55343">
        <w:rPr>
          <w:szCs w:val="24"/>
        </w:rPr>
        <w:tab/>
        <w:t>Change Proposal Form</w:t>
      </w:r>
    </w:p>
    <w:p w:rsidR="0052539E" w:rsidRPr="00A55343" w:rsidRDefault="0052539E">
      <w:pPr>
        <w:spacing w:after="40"/>
        <w:ind w:left="720" w:hanging="720"/>
        <w:rPr>
          <w:szCs w:val="24"/>
        </w:rPr>
      </w:pPr>
      <w:r w:rsidRPr="00A55343">
        <w:rPr>
          <w:szCs w:val="24"/>
        </w:rPr>
        <w:t>8.5</w:t>
      </w:r>
      <w:r w:rsidRPr="00A55343">
        <w:rPr>
          <w:szCs w:val="24"/>
        </w:rPr>
        <w:tab/>
        <w:t>Change Order Form</w:t>
      </w:r>
    </w:p>
    <w:p w:rsidR="0052539E" w:rsidRPr="00A55343" w:rsidRDefault="0052539E">
      <w:pPr>
        <w:spacing w:after="40"/>
        <w:ind w:left="720" w:hanging="720"/>
        <w:rPr>
          <w:szCs w:val="24"/>
        </w:rPr>
      </w:pPr>
      <w:r w:rsidRPr="00A55343">
        <w:rPr>
          <w:szCs w:val="24"/>
        </w:rPr>
        <w:t>8.6</w:t>
      </w:r>
      <w:r w:rsidRPr="00A55343">
        <w:rPr>
          <w:szCs w:val="24"/>
        </w:rPr>
        <w:tab/>
        <w:t>Application for Change Proposal Form</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30" w:name="_Toc521497279"/>
      <w:bookmarkStart w:id="631" w:name="_Toc484613462"/>
      <w:r w:rsidRPr="00A55343">
        <w:rPr>
          <w:rFonts w:ascii="Times New Roman" w:hAnsi="Times New Roman"/>
          <w:sz w:val="24"/>
          <w:szCs w:val="24"/>
        </w:rPr>
        <w:lastRenderedPageBreak/>
        <w:t>8.1</w:t>
      </w:r>
      <w:r w:rsidRPr="00A55343">
        <w:rPr>
          <w:rFonts w:ascii="Times New Roman" w:hAnsi="Times New Roman"/>
          <w:sz w:val="24"/>
          <w:szCs w:val="24"/>
        </w:rPr>
        <w:tab/>
        <w:t>Request for Change Proposal</w:t>
      </w:r>
      <w:bookmarkEnd w:id="630"/>
      <w:r w:rsidRPr="00A55343">
        <w:rPr>
          <w:rFonts w:ascii="Times New Roman" w:hAnsi="Times New Roman"/>
          <w:sz w:val="24"/>
          <w:szCs w:val="24"/>
        </w:rPr>
        <w:t xml:space="preserve"> Form</w:t>
      </w:r>
      <w:bookmarkEnd w:id="631"/>
    </w:p>
    <w:p w:rsidR="0052539E" w:rsidRPr="00A55343" w:rsidRDefault="0052539E">
      <w:pPr>
        <w:jc w:val="center"/>
        <w:rPr>
          <w:szCs w:val="24"/>
        </w:rPr>
      </w:pPr>
      <w:r w:rsidRPr="00A55343">
        <w:rPr>
          <w:szCs w:val="24"/>
        </w:rPr>
        <w:t>(Purchaser’s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b/>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or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of Supplier and address </w:t>
      </w:r>
      <w:r w:rsidRPr="00A55343">
        <w:rPr>
          <w:rStyle w:val="preparersnote"/>
          <w:b w:val="0"/>
          <w:szCs w:val="24"/>
        </w:rPr>
        <w:t>]</w:t>
      </w:r>
    </w:p>
    <w:p w:rsidR="0052539E" w:rsidRPr="00A55343" w:rsidRDefault="0052539E">
      <w:pPr>
        <w:rPr>
          <w:szCs w:val="24"/>
        </w:rPr>
      </w:pPr>
      <w:r w:rsidRPr="00A55343">
        <w:rPr>
          <w:szCs w:val="24"/>
        </w:rPr>
        <w:t xml:space="preserve">Attention: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 xml:space="preserve">With reference to the above-referenced Contract, you are requested to prepare and submit a Change Proposal for the Change noted below in accordance with the following instructions within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r w:rsidRPr="00A55343">
        <w:rPr>
          <w:szCs w:val="24"/>
        </w:rPr>
        <w:t xml:space="preserve"> days of the date of this letter.</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title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2.</w:t>
      </w:r>
      <w:r w:rsidRPr="00A55343">
        <w:rPr>
          <w:szCs w:val="24"/>
        </w:rPr>
        <w:tab/>
        <w:t xml:space="preserve">Request for Change No./Rev.: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3.</w:t>
      </w:r>
      <w:r w:rsidRPr="00A55343">
        <w:rPr>
          <w:szCs w:val="24"/>
        </w:rPr>
        <w:tab/>
        <w:t xml:space="preserve">Originator of Change:  </w:t>
      </w:r>
      <w:r w:rsidRPr="00A55343">
        <w:rPr>
          <w:rStyle w:val="preparersnote"/>
          <w:b w:val="0"/>
          <w:szCs w:val="24"/>
        </w:rPr>
        <w:t xml:space="preserve">[ select </w:t>
      </w:r>
      <w:r w:rsidRPr="00A55343">
        <w:rPr>
          <w:rStyle w:val="preparersnote"/>
          <w:szCs w:val="24"/>
        </w:rPr>
        <w:t>Purchaser / Supplier (by Application for Change Proposal)</w:t>
      </w:r>
      <w:r w:rsidRPr="00A55343">
        <w:rPr>
          <w:rStyle w:val="preparersnote"/>
          <w:b w:val="0"/>
          <w:szCs w:val="24"/>
        </w:rPr>
        <w:t xml:space="preserve">, and add: </w:t>
      </w:r>
      <w:r w:rsidRPr="00A55343">
        <w:rPr>
          <w:rStyle w:val="preparersnote"/>
          <w:szCs w:val="24"/>
        </w:rPr>
        <w:t>name of originator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Brief Description of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5.</w:t>
      </w:r>
      <w:r w:rsidRPr="00A55343">
        <w:rPr>
          <w:szCs w:val="24"/>
        </w:rPr>
        <w:tab/>
        <w:t xml:space="preserve">System (or Subsystem or major component affected by requested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6.</w:t>
      </w:r>
      <w:r w:rsidRPr="00A55343">
        <w:rPr>
          <w:szCs w:val="24"/>
        </w:rPr>
        <w:tab/>
        <w:t>Technical documents and/or drawings for the request of Change:</w:t>
      </w:r>
    </w:p>
    <w:p w:rsidR="0052539E" w:rsidRPr="00A55343" w:rsidRDefault="0052539E">
      <w:pPr>
        <w:ind w:left="540" w:hanging="540"/>
        <w:rPr>
          <w:szCs w:val="24"/>
        </w:rPr>
      </w:pPr>
    </w:p>
    <w:p w:rsidR="0052539E" w:rsidRPr="00A55343" w:rsidRDefault="0052539E">
      <w:pPr>
        <w:tabs>
          <w:tab w:val="left" w:pos="4320"/>
        </w:tabs>
        <w:ind w:left="540"/>
        <w:rPr>
          <w:szCs w:val="24"/>
        </w:rPr>
      </w:pPr>
      <w:r w:rsidRPr="00A55343">
        <w:rPr>
          <w:szCs w:val="24"/>
        </w:rPr>
        <w:lastRenderedPageBreak/>
        <w:t>Document or Drawing No.</w:t>
      </w:r>
      <w:r w:rsidRPr="00A55343">
        <w:rPr>
          <w:szCs w:val="24"/>
        </w:rPr>
        <w:tab/>
        <w:t>Description</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7.</w:t>
      </w:r>
      <w:r w:rsidRPr="00A55343">
        <w:rPr>
          <w:szCs w:val="24"/>
        </w:rPr>
        <w:tab/>
        <w:t xml:space="preserve">Detailed conditions or special requirements of the requested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8.</w:t>
      </w:r>
      <w:r w:rsidRPr="00A55343">
        <w:rPr>
          <w:szCs w:val="24"/>
        </w:rPr>
        <w:tab/>
        <w:t>Procedures to be followed:</w:t>
      </w:r>
    </w:p>
    <w:p w:rsidR="0052539E" w:rsidRPr="00A55343" w:rsidRDefault="0052539E">
      <w:pPr>
        <w:ind w:left="1080" w:hanging="540"/>
        <w:rPr>
          <w:szCs w:val="24"/>
        </w:rPr>
      </w:pPr>
      <w:r w:rsidRPr="00A55343">
        <w:rPr>
          <w:szCs w:val="24"/>
        </w:rPr>
        <w:t>(a)</w:t>
      </w:r>
      <w:r w:rsidRPr="00A55343">
        <w:rPr>
          <w:szCs w:val="24"/>
        </w:rPr>
        <w:tab/>
        <w:t>Your Change Proposal will have to show what effect the requested Change will have on the Contract Price.</w:t>
      </w:r>
    </w:p>
    <w:p w:rsidR="0052539E" w:rsidRPr="00A55343" w:rsidRDefault="0052539E">
      <w:pPr>
        <w:ind w:left="1080" w:hanging="540"/>
        <w:rPr>
          <w:szCs w:val="24"/>
        </w:rPr>
      </w:pPr>
      <w:r w:rsidRPr="00A55343">
        <w:rPr>
          <w:szCs w:val="24"/>
        </w:rPr>
        <w:t>(b)</w:t>
      </w:r>
      <w:r w:rsidRPr="00A55343">
        <w:rPr>
          <w:szCs w:val="24"/>
        </w:rPr>
        <w:tab/>
        <w:t>Your Change Proposal shall explain the time it will take to complete the requested Change and the impact, if any, it will have on the date when Operational Acceptance of the entire System agreed in the Contract.</w:t>
      </w:r>
    </w:p>
    <w:p w:rsidR="0052539E" w:rsidRPr="00A55343" w:rsidRDefault="0052539E">
      <w:pPr>
        <w:ind w:left="1080" w:hanging="540"/>
        <w:rPr>
          <w:szCs w:val="24"/>
        </w:rPr>
      </w:pPr>
      <w:r w:rsidRPr="00A55343">
        <w:rPr>
          <w:szCs w:val="24"/>
        </w:rPr>
        <w:t>(c)</w:t>
      </w:r>
      <w:r w:rsidRPr="00A55343">
        <w:rPr>
          <w:szCs w:val="24"/>
        </w:rPr>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rsidR="0052539E" w:rsidRPr="00A55343" w:rsidRDefault="0052539E">
      <w:pPr>
        <w:ind w:left="1080" w:hanging="540"/>
        <w:rPr>
          <w:szCs w:val="24"/>
        </w:rPr>
      </w:pPr>
      <w:r w:rsidRPr="00A55343">
        <w:rPr>
          <w:szCs w:val="24"/>
        </w:rPr>
        <w:t>(d)</w:t>
      </w:r>
      <w:r w:rsidRPr="00A55343">
        <w:rPr>
          <w:szCs w:val="24"/>
        </w:rPr>
        <w:tab/>
        <w:t xml:space="preserve">You should also indicate what impact the Change will have on the number and mix of staff needed by the Supplier to perform the Contract.  </w:t>
      </w:r>
    </w:p>
    <w:p w:rsidR="0052539E" w:rsidRPr="00A55343" w:rsidRDefault="0052539E">
      <w:pPr>
        <w:ind w:left="1080" w:hanging="540"/>
        <w:rPr>
          <w:szCs w:val="24"/>
        </w:rPr>
      </w:pPr>
      <w:r w:rsidRPr="00A55343">
        <w:rPr>
          <w:szCs w:val="24"/>
        </w:rPr>
        <w:t>(e)</w:t>
      </w:r>
      <w:r w:rsidRPr="00A55343">
        <w:rPr>
          <w:szCs w:val="24"/>
        </w:rPr>
        <w:tab/>
        <w:t>You shall not proceed with the execution of work related to the requested Change until we have accepted and confirmed the impact it will have on the Contract Price and the Implementation Schedule in writing.</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9.</w:t>
      </w:r>
      <w:r w:rsidRPr="00A55343">
        <w:rPr>
          <w:szCs w:val="24"/>
        </w:rPr>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rsidR="0052539E" w:rsidRPr="00A55343" w:rsidRDefault="0052539E">
      <w:pPr>
        <w:rPr>
          <w:szCs w:val="24"/>
        </w:rPr>
      </w:pPr>
    </w:p>
    <w:p w:rsidR="0052539E" w:rsidRPr="00A55343" w:rsidRDefault="0052539E">
      <w:pPr>
        <w:rPr>
          <w:szCs w:val="24"/>
        </w:rPr>
      </w:pPr>
      <w:r w:rsidRPr="00A55343">
        <w:rPr>
          <w:szCs w:val="24"/>
        </w:rPr>
        <w:t>For and on behalf of the Purchaser</w:t>
      </w: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“Project Manager” </w:t>
      </w:r>
      <w:r w:rsidRPr="00A55343">
        <w:rPr>
          <w:rStyle w:val="preparersnote"/>
          <w:b w:val="0"/>
          <w:szCs w:val="24"/>
        </w:rPr>
        <w:t>or</w:t>
      </w:r>
      <w:r w:rsidRPr="00A55343">
        <w:rPr>
          <w:rStyle w:val="preparersnote"/>
          <w:szCs w:val="24"/>
        </w:rPr>
        <w:t xml:space="preserve"> higher level authority in the Purchaser’s organization  </w:t>
      </w:r>
      <w:r w:rsidRPr="00A55343">
        <w:rPr>
          <w:rStyle w:val="preparersnote"/>
          <w:b w:val="0"/>
          <w:szCs w:val="24"/>
        </w:rPr>
        <w:t>]</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32" w:name="_Toc521497280"/>
      <w:bookmarkStart w:id="633" w:name="_Toc484613463"/>
      <w:r w:rsidRPr="00A55343">
        <w:rPr>
          <w:rFonts w:ascii="Times New Roman" w:hAnsi="Times New Roman"/>
          <w:sz w:val="24"/>
          <w:szCs w:val="24"/>
        </w:rPr>
        <w:lastRenderedPageBreak/>
        <w:t>8.2</w:t>
      </w:r>
      <w:r w:rsidRPr="00A55343">
        <w:rPr>
          <w:rFonts w:ascii="Times New Roman" w:hAnsi="Times New Roman"/>
          <w:sz w:val="24"/>
          <w:szCs w:val="24"/>
        </w:rPr>
        <w:tab/>
        <w:t>Change Estimate Proposal</w:t>
      </w:r>
      <w:bookmarkEnd w:id="632"/>
      <w:r w:rsidRPr="00A55343">
        <w:rPr>
          <w:rFonts w:ascii="Times New Roman" w:hAnsi="Times New Roman"/>
          <w:sz w:val="24"/>
          <w:szCs w:val="24"/>
        </w:rPr>
        <w:t xml:space="preserve"> Form</w:t>
      </w:r>
      <w:bookmarkEnd w:id="633"/>
    </w:p>
    <w:p w:rsidR="0052539E" w:rsidRPr="00A55343" w:rsidRDefault="0052539E">
      <w:pPr>
        <w:jc w:val="center"/>
        <w:rPr>
          <w:szCs w:val="24"/>
        </w:rPr>
      </w:pPr>
      <w:r w:rsidRPr="00A55343">
        <w:rPr>
          <w:szCs w:val="24"/>
        </w:rPr>
        <w:t>(Supplier’s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of Purchaser and address </w:t>
      </w:r>
      <w:r w:rsidRPr="00A55343">
        <w:rPr>
          <w:rStyle w:val="preparersnote"/>
          <w:b w:val="0"/>
          <w:szCs w:val="24"/>
        </w:rPr>
        <w:t>]</w:t>
      </w:r>
    </w:p>
    <w:p w:rsidR="0052539E" w:rsidRPr="00A55343" w:rsidRDefault="0052539E">
      <w:pPr>
        <w:rPr>
          <w:b/>
          <w:szCs w:val="24"/>
        </w:rPr>
      </w:pPr>
      <w:r w:rsidRPr="00A55343">
        <w:rPr>
          <w:szCs w:val="24"/>
        </w:rPr>
        <w:t xml:space="preserve"> Attention: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rsidR="0052539E" w:rsidRPr="00A55343" w:rsidRDefault="0052539E">
      <w:pPr>
        <w:rPr>
          <w:szCs w:val="24"/>
        </w:rPr>
      </w:pPr>
    </w:p>
    <w:p w:rsidR="0052539E" w:rsidRPr="00A55343" w:rsidRDefault="0052539E">
      <w:pPr>
        <w:ind w:left="540" w:hanging="540"/>
        <w:rPr>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title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2.</w:t>
      </w:r>
      <w:r w:rsidRPr="00A55343">
        <w:rPr>
          <w:szCs w:val="24"/>
        </w:rPr>
        <w:tab/>
        <w:t xml:space="preserve">Request for Change No./Rev.: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3.</w:t>
      </w:r>
      <w:r w:rsidRPr="00A55343">
        <w:rPr>
          <w:szCs w:val="24"/>
        </w:rPr>
        <w:tab/>
        <w:t xml:space="preserve">Brief Description of Change (including proposed implementation approach):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Schedule Impact of Change (initial estimate):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i/>
          <w:szCs w:val="24"/>
        </w:rPr>
      </w:pPr>
      <w:r w:rsidRPr="00A55343">
        <w:rPr>
          <w:szCs w:val="24"/>
        </w:rPr>
        <w:t>5.</w:t>
      </w:r>
      <w:r w:rsidRPr="00A55343">
        <w:rPr>
          <w:szCs w:val="24"/>
        </w:rPr>
        <w:tab/>
        <w:t xml:space="preserve">Initial Cost Estimate for Implementing the Change:  </w:t>
      </w:r>
      <w:r w:rsidRPr="00A55343">
        <w:rPr>
          <w:i/>
          <w:szCs w:val="24"/>
        </w:rPr>
        <w:t xml:space="preserve">[insert:  </w:t>
      </w:r>
      <w:r w:rsidRPr="00A55343">
        <w:rPr>
          <w:b/>
          <w:i/>
          <w:szCs w:val="24"/>
        </w:rPr>
        <w:t>initial cost estimate</w:t>
      </w:r>
      <w:r w:rsidRPr="00A55343">
        <w:rPr>
          <w:i/>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lastRenderedPageBreak/>
        <w:t>6.</w:t>
      </w:r>
      <w:r w:rsidRPr="00A55343">
        <w:rPr>
          <w:szCs w:val="24"/>
        </w:rPr>
        <w:tab/>
        <w:t xml:space="preserve">Cost for Preparation of Change Proposal:  </w:t>
      </w:r>
      <w:r w:rsidRPr="00A55343">
        <w:rPr>
          <w:rStyle w:val="preparersnote"/>
          <w:b w:val="0"/>
          <w:szCs w:val="24"/>
        </w:rPr>
        <w:t>[ insert:</w:t>
      </w:r>
      <w:r w:rsidRPr="00A55343">
        <w:rPr>
          <w:rStyle w:val="preparersnote"/>
          <w:szCs w:val="24"/>
        </w:rPr>
        <w:t xml:space="preserve">  cost in the currencies of the Contract </w:t>
      </w:r>
      <w:r w:rsidRPr="00A55343">
        <w:rPr>
          <w:rStyle w:val="preparersnote"/>
          <w:b w:val="0"/>
          <w:szCs w:val="24"/>
        </w:rPr>
        <w:t>],</w:t>
      </w:r>
      <w:r w:rsidRPr="00A55343">
        <w:rPr>
          <w:szCs w:val="24"/>
        </w:rPr>
        <w:t xml:space="preserve"> as detailed below in the breakdown of prices, rates, and quantities.</w:t>
      </w:r>
    </w:p>
    <w:p w:rsidR="0052539E" w:rsidRPr="00A55343" w:rsidRDefault="0052539E">
      <w:pPr>
        <w:ind w:left="540" w:hanging="540"/>
        <w:rPr>
          <w:szCs w:val="24"/>
        </w:rPr>
      </w:pPr>
    </w:p>
    <w:p w:rsidR="0052539E" w:rsidRPr="00A55343" w:rsidRDefault="0052539E">
      <w:pPr>
        <w:ind w:left="540" w:hanging="540"/>
        <w:rPr>
          <w:szCs w:val="24"/>
        </w:rPr>
      </w:pPr>
    </w:p>
    <w:p w:rsidR="0052539E" w:rsidRPr="00A55343" w:rsidRDefault="0052539E">
      <w:pPr>
        <w:rPr>
          <w:szCs w:val="24"/>
        </w:rPr>
      </w:pPr>
      <w:r w:rsidRPr="00A55343">
        <w:rPr>
          <w:szCs w:val="24"/>
        </w:rPr>
        <w:t>For and on behalf of the Supplier</w:t>
      </w: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“Supplier’s Representative” </w:t>
      </w:r>
      <w:r w:rsidRPr="00A55343">
        <w:rPr>
          <w:rStyle w:val="preparersnote"/>
          <w:b w:val="0"/>
          <w:szCs w:val="24"/>
        </w:rPr>
        <w:t>or</w:t>
      </w:r>
      <w:r w:rsidRPr="00A55343">
        <w:rPr>
          <w:rStyle w:val="preparersnote"/>
          <w:szCs w:val="24"/>
        </w:rPr>
        <w:t xml:space="preserve"> other higher level authority in the Supplier’s organization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pStyle w:val="Head82"/>
        <w:rPr>
          <w:rFonts w:ascii="Times New Roman" w:hAnsi="Times New Roman"/>
          <w:sz w:val="24"/>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34" w:name="_Toc521497281"/>
      <w:bookmarkStart w:id="635" w:name="_Toc484613464"/>
      <w:r w:rsidRPr="00A55343">
        <w:rPr>
          <w:rFonts w:ascii="Times New Roman" w:hAnsi="Times New Roman"/>
          <w:sz w:val="24"/>
          <w:szCs w:val="24"/>
        </w:rPr>
        <w:lastRenderedPageBreak/>
        <w:t>8.3</w:t>
      </w:r>
      <w:r w:rsidRPr="00A55343">
        <w:rPr>
          <w:rFonts w:ascii="Times New Roman" w:hAnsi="Times New Roman"/>
          <w:sz w:val="24"/>
          <w:szCs w:val="24"/>
        </w:rPr>
        <w:tab/>
        <w:t>Estimate Acceptance</w:t>
      </w:r>
      <w:bookmarkEnd w:id="634"/>
      <w:r w:rsidRPr="00A55343">
        <w:rPr>
          <w:rFonts w:ascii="Times New Roman" w:hAnsi="Times New Roman"/>
          <w:sz w:val="24"/>
          <w:szCs w:val="24"/>
        </w:rPr>
        <w:t xml:space="preserve"> Form</w:t>
      </w:r>
      <w:bookmarkEnd w:id="635"/>
    </w:p>
    <w:p w:rsidR="0052539E" w:rsidRPr="00A55343" w:rsidRDefault="0052539E">
      <w:pPr>
        <w:jc w:val="center"/>
        <w:rPr>
          <w:szCs w:val="24"/>
        </w:rPr>
      </w:pPr>
      <w:r w:rsidRPr="00A55343">
        <w:rPr>
          <w:szCs w:val="24"/>
        </w:rPr>
        <w:t>(Purchaser’s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of Supplier and address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Attention:</w:t>
      </w:r>
      <w:r w:rsidRPr="00A55343">
        <w:rPr>
          <w:b/>
          <w:szCs w:val="24"/>
        </w:rPr>
        <w:t xml:space="preserve">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We hereby accept your Change Estimate and agree that you should proceed with the preparation of a formal Change Proposal.</w:t>
      </w:r>
    </w:p>
    <w:p w:rsidR="0052539E" w:rsidRPr="00A55343" w:rsidRDefault="0052539E">
      <w:pPr>
        <w:rPr>
          <w:szCs w:val="24"/>
        </w:rPr>
      </w:pPr>
    </w:p>
    <w:p w:rsidR="0052539E" w:rsidRPr="00A55343" w:rsidRDefault="0052539E">
      <w:pPr>
        <w:ind w:left="540" w:hanging="540"/>
        <w:rPr>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title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2.</w:t>
      </w:r>
      <w:r w:rsidRPr="00A55343">
        <w:rPr>
          <w:szCs w:val="24"/>
        </w:rPr>
        <w:tab/>
        <w:t xml:space="preserve">Request for Change No./Rev.:  </w:t>
      </w:r>
      <w:r w:rsidRPr="00A55343">
        <w:rPr>
          <w:rStyle w:val="preparersnote"/>
          <w:b w:val="0"/>
          <w:szCs w:val="24"/>
        </w:rPr>
        <w:t>[ insert:</w:t>
      </w:r>
      <w:r w:rsidRPr="00A55343">
        <w:rPr>
          <w:rStyle w:val="preparersnote"/>
          <w:szCs w:val="24"/>
        </w:rPr>
        <w:t xml:space="preserve">  request number / 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3.</w:t>
      </w:r>
      <w:r w:rsidRPr="00A55343">
        <w:rPr>
          <w:szCs w:val="24"/>
        </w:rPr>
        <w:tab/>
        <w:t xml:space="preserve">Change Estimate Proposal No./Rev.:  </w:t>
      </w:r>
      <w:r w:rsidRPr="00A55343">
        <w:rPr>
          <w:rStyle w:val="preparersnote"/>
          <w:b w:val="0"/>
          <w:szCs w:val="24"/>
        </w:rPr>
        <w:t>[ insert:</w:t>
      </w:r>
      <w:r w:rsidRPr="00A55343">
        <w:rPr>
          <w:rStyle w:val="preparersnote"/>
          <w:szCs w:val="24"/>
        </w:rPr>
        <w:t xml:space="preserve">  proposal number / 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Estimate Acceptance No./Rev.:  </w:t>
      </w:r>
      <w:r w:rsidRPr="00A55343">
        <w:rPr>
          <w:rStyle w:val="preparersnote"/>
          <w:b w:val="0"/>
          <w:szCs w:val="24"/>
        </w:rPr>
        <w:t>[ insert:</w:t>
      </w:r>
      <w:r w:rsidRPr="00A55343">
        <w:rPr>
          <w:rStyle w:val="preparersnote"/>
          <w:szCs w:val="24"/>
        </w:rPr>
        <w:t xml:space="preserve">  estimate number / 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5.</w:t>
      </w:r>
      <w:r w:rsidRPr="00A55343">
        <w:rPr>
          <w:szCs w:val="24"/>
        </w:rPr>
        <w:tab/>
        <w:t xml:space="preserve">Brief Description of Change:  </w:t>
      </w:r>
      <w:r w:rsidRPr="00A55343">
        <w:rPr>
          <w:rStyle w:val="preparersnote"/>
          <w:b w:val="0"/>
          <w:szCs w:val="24"/>
        </w:rPr>
        <w:t>[ insert:</w:t>
      </w:r>
      <w:r w:rsidRPr="00A55343">
        <w:rPr>
          <w:rStyle w:val="preparersnote"/>
          <w:szCs w:val="24"/>
        </w:rPr>
        <w:t xml:space="preserve">  description ]</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6.</w:t>
      </w:r>
      <w:r w:rsidRPr="00A55343">
        <w:rPr>
          <w:szCs w:val="24"/>
        </w:rPr>
        <w:tab/>
        <w:t xml:space="preserve">Other Terms and Conditions:  </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ab/>
        <w:t xml:space="preserve">In the event that we decide not to order the Change referenced above, you shall be entitled to compensation for the cost of preparing the Change Proposal up to the </w:t>
      </w:r>
      <w:r w:rsidRPr="00A55343">
        <w:rPr>
          <w:szCs w:val="24"/>
        </w:rPr>
        <w:lastRenderedPageBreak/>
        <w:t>amount estimated for this purpose in the Change Estimate Proposal, in accordance with GCC Clause 39 of the General Conditions of Contract.</w:t>
      </w:r>
    </w:p>
    <w:p w:rsidR="0052539E" w:rsidRPr="00A55343" w:rsidRDefault="0052539E">
      <w:pPr>
        <w:rPr>
          <w:szCs w:val="24"/>
        </w:rPr>
      </w:pPr>
    </w:p>
    <w:p w:rsidR="0052539E" w:rsidRPr="00A55343" w:rsidRDefault="0052539E">
      <w:pPr>
        <w:rPr>
          <w:szCs w:val="24"/>
        </w:rPr>
      </w:pPr>
      <w:r w:rsidRPr="00A55343">
        <w:rPr>
          <w:szCs w:val="24"/>
        </w:rPr>
        <w:t>For and on behalf of the Purchaser</w:t>
      </w: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“Project Manager” </w:t>
      </w:r>
      <w:r w:rsidRPr="00A55343">
        <w:rPr>
          <w:rStyle w:val="preparersnote"/>
          <w:b w:val="0"/>
          <w:szCs w:val="24"/>
        </w:rPr>
        <w:t>or</w:t>
      </w:r>
      <w:r w:rsidRPr="00A55343">
        <w:rPr>
          <w:rStyle w:val="preparersnote"/>
          <w:szCs w:val="24"/>
        </w:rPr>
        <w:t xml:space="preserve"> higher level authority in the Purchaser’s organization  </w:t>
      </w:r>
      <w:r w:rsidRPr="00A55343">
        <w:rPr>
          <w:rStyle w:val="preparersnote"/>
          <w:b w:val="0"/>
          <w:szCs w:val="24"/>
        </w:rPr>
        <w:t>]</w:t>
      </w:r>
    </w:p>
    <w:p w:rsidR="0052539E" w:rsidRPr="00A55343" w:rsidRDefault="0052539E">
      <w:pP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36" w:name="_Toc521497282"/>
      <w:bookmarkStart w:id="637" w:name="_Toc484613465"/>
      <w:r w:rsidRPr="00A55343">
        <w:rPr>
          <w:rFonts w:ascii="Times New Roman" w:hAnsi="Times New Roman"/>
          <w:sz w:val="24"/>
          <w:szCs w:val="24"/>
        </w:rPr>
        <w:lastRenderedPageBreak/>
        <w:t>8.4</w:t>
      </w:r>
      <w:r w:rsidRPr="00A55343">
        <w:rPr>
          <w:rFonts w:ascii="Times New Roman" w:hAnsi="Times New Roman"/>
          <w:sz w:val="24"/>
          <w:szCs w:val="24"/>
        </w:rPr>
        <w:tab/>
        <w:t>Change Proposal</w:t>
      </w:r>
      <w:bookmarkEnd w:id="636"/>
      <w:r w:rsidRPr="00A55343">
        <w:rPr>
          <w:rFonts w:ascii="Times New Roman" w:hAnsi="Times New Roman"/>
          <w:sz w:val="24"/>
          <w:szCs w:val="24"/>
        </w:rPr>
        <w:t xml:space="preserve"> Form</w:t>
      </w:r>
      <w:bookmarkEnd w:id="637"/>
    </w:p>
    <w:p w:rsidR="0052539E" w:rsidRPr="00A55343" w:rsidRDefault="0052539E">
      <w:pPr>
        <w:jc w:val="center"/>
        <w:rPr>
          <w:szCs w:val="24"/>
        </w:rPr>
      </w:pPr>
      <w:r w:rsidRPr="00A55343">
        <w:rPr>
          <w:szCs w:val="24"/>
        </w:rPr>
        <w:t>(Supplier’s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w:t>
      </w:r>
      <w:r w:rsidRPr="00A55343">
        <w:rPr>
          <w:rStyle w:val="preparersnote"/>
          <w:b w:val="0"/>
          <w:szCs w:val="24"/>
        </w:rPr>
        <w:t> ]</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w:t>
      </w:r>
      <w:r w:rsidRPr="00A55343">
        <w:rPr>
          <w:rStyle w:val="preparersnote"/>
          <w:b w:val="0"/>
          <w:szCs w:val="24"/>
        </w:rPr>
        <w:t> ]</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of Purchaser and address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 xml:space="preserve">Attention: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 xml:space="preserve">In response to your Request for Change Proposal No.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r w:rsidRPr="00A55343">
        <w:rPr>
          <w:b/>
          <w:szCs w:val="24"/>
        </w:rPr>
        <w:t xml:space="preserve"> </w:t>
      </w:r>
      <w:r w:rsidRPr="00A55343">
        <w:rPr>
          <w:szCs w:val="24"/>
        </w:rPr>
        <w:t>we hereby submit our proposal as follows:</w:t>
      </w:r>
    </w:p>
    <w:p w:rsidR="0052539E" w:rsidRPr="00A55343" w:rsidRDefault="0052539E">
      <w:pPr>
        <w:rPr>
          <w:szCs w:val="24"/>
        </w:rPr>
      </w:pPr>
    </w:p>
    <w:p w:rsidR="0052539E" w:rsidRPr="00A55343" w:rsidRDefault="0052539E">
      <w:pPr>
        <w:ind w:left="540" w:hanging="540"/>
        <w:rPr>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name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2.</w:t>
      </w:r>
      <w:r w:rsidRPr="00A55343">
        <w:rPr>
          <w:szCs w:val="24"/>
        </w:rPr>
        <w:tab/>
        <w:t xml:space="preserve">Change Proposal No./Rev.:  </w:t>
      </w:r>
      <w:r w:rsidRPr="00A55343">
        <w:rPr>
          <w:rStyle w:val="preparersnote"/>
          <w:b w:val="0"/>
          <w:szCs w:val="24"/>
        </w:rPr>
        <w:t>[ insert:</w:t>
      </w:r>
      <w:r w:rsidRPr="00A55343">
        <w:rPr>
          <w:rStyle w:val="preparersnote"/>
          <w:szCs w:val="24"/>
        </w:rPr>
        <w:t xml:space="preserve">  proposal number/revision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rStyle w:val="preparersnote"/>
          <w:b w:val="0"/>
          <w:i w:val="0"/>
          <w:szCs w:val="24"/>
        </w:rPr>
      </w:pPr>
      <w:r w:rsidRPr="00A55343">
        <w:rPr>
          <w:szCs w:val="24"/>
        </w:rPr>
        <w:t>3.</w:t>
      </w:r>
      <w:r w:rsidRPr="00A55343">
        <w:rPr>
          <w:szCs w:val="24"/>
        </w:rPr>
        <w:tab/>
        <w:t xml:space="preserve">Originator of Change:  </w:t>
      </w:r>
      <w:r w:rsidRPr="00A55343">
        <w:rPr>
          <w:rStyle w:val="preparersnote"/>
          <w:b w:val="0"/>
          <w:szCs w:val="24"/>
        </w:rPr>
        <w:t xml:space="preserve">[ select: </w:t>
      </w:r>
      <w:r w:rsidRPr="00A55343">
        <w:rPr>
          <w:rStyle w:val="preparersnote"/>
          <w:szCs w:val="24"/>
        </w:rPr>
        <w:t>Purchaser / Supplier</w:t>
      </w:r>
      <w:r w:rsidRPr="00A55343">
        <w:rPr>
          <w:rStyle w:val="preparersnote"/>
          <w:b w:val="0"/>
          <w:szCs w:val="24"/>
        </w:rPr>
        <w:t xml:space="preserve">; and add: </w:t>
      </w:r>
      <w:r w:rsidRPr="00A55343">
        <w:rPr>
          <w:rStyle w:val="preparersnote"/>
          <w:szCs w:val="24"/>
        </w:rPr>
        <w:t>name</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Brief Description of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5.</w:t>
      </w:r>
      <w:r w:rsidRPr="00A55343">
        <w:rPr>
          <w:szCs w:val="24"/>
        </w:rPr>
        <w:tab/>
        <w:t xml:space="preserve">Reasons for Change:  </w:t>
      </w:r>
      <w:r w:rsidRPr="00A55343">
        <w:rPr>
          <w:rStyle w:val="preparersnote"/>
          <w:b w:val="0"/>
          <w:szCs w:val="24"/>
        </w:rPr>
        <w:t>[ insert:</w:t>
      </w:r>
      <w:r w:rsidRPr="00A55343">
        <w:rPr>
          <w:rStyle w:val="preparersnote"/>
          <w:szCs w:val="24"/>
        </w:rPr>
        <w:t xml:space="preserve">  reason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6.</w:t>
      </w:r>
      <w:r w:rsidRPr="00A55343">
        <w:rPr>
          <w:szCs w:val="24"/>
        </w:rPr>
        <w:tab/>
        <w:t xml:space="preserve">The System Subsystem, major component, or equipment that will be affected by the requested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7.</w:t>
      </w:r>
      <w:r w:rsidRPr="00A55343">
        <w:rPr>
          <w:szCs w:val="24"/>
        </w:rPr>
        <w:tab/>
        <w:t>Technical documents and/or drawings for the requested Change:</w:t>
      </w:r>
    </w:p>
    <w:p w:rsidR="0052539E" w:rsidRPr="00A55343" w:rsidRDefault="0052539E">
      <w:pPr>
        <w:tabs>
          <w:tab w:val="left" w:pos="3960"/>
        </w:tabs>
        <w:ind w:left="540"/>
        <w:rPr>
          <w:szCs w:val="24"/>
        </w:rPr>
      </w:pPr>
      <w:r w:rsidRPr="00A55343">
        <w:rPr>
          <w:szCs w:val="24"/>
        </w:rPr>
        <w:lastRenderedPageBreak/>
        <w:t>Document or Drawing No.</w:t>
      </w:r>
      <w:r w:rsidRPr="00A55343">
        <w:rPr>
          <w:szCs w:val="24"/>
        </w:rPr>
        <w:tab/>
        <w:t>Description</w:t>
      </w:r>
    </w:p>
    <w:p w:rsidR="0052539E" w:rsidRPr="00A55343" w:rsidRDefault="0052539E">
      <w:pPr>
        <w:rPr>
          <w:szCs w:val="24"/>
        </w:rPr>
      </w:pPr>
    </w:p>
    <w:p w:rsidR="0052539E" w:rsidRPr="00A55343" w:rsidRDefault="0052539E">
      <w:pPr>
        <w:ind w:left="540" w:hanging="540"/>
        <w:rPr>
          <w:szCs w:val="24"/>
        </w:rPr>
      </w:pPr>
      <w:r w:rsidRPr="00A55343">
        <w:rPr>
          <w:szCs w:val="24"/>
        </w:rPr>
        <w:t>8.</w:t>
      </w:r>
      <w:r w:rsidRPr="00A55343">
        <w:rPr>
          <w:szCs w:val="24"/>
        </w:rPr>
        <w:tab/>
        <w:t xml:space="preserve">Estimate of the increase/decrease to the Contract Price resulting from the proposed Change:  </w:t>
      </w:r>
      <w:r w:rsidRPr="00A55343">
        <w:rPr>
          <w:rStyle w:val="preparersnote"/>
          <w:b w:val="0"/>
          <w:szCs w:val="24"/>
        </w:rPr>
        <w:t>[ insert:</w:t>
      </w:r>
      <w:r w:rsidRPr="00A55343">
        <w:rPr>
          <w:rStyle w:val="preparersnote"/>
          <w:szCs w:val="24"/>
        </w:rPr>
        <w:t xml:space="preserve">  amount in currencies of Contract </w:t>
      </w:r>
      <w:r w:rsidRPr="00A55343">
        <w:rPr>
          <w:rStyle w:val="preparersnote"/>
          <w:b w:val="0"/>
          <w:szCs w:val="24"/>
        </w:rPr>
        <w:t>],</w:t>
      </w:r>
      <w:r w:rsidRPr="00A55343">
        <w:rPr>
          <w:szCs w:val="24"/>
        </w:rPr>
        <w:t xml:space="preserve"> as detailed below in the breakdown of prices, rates, and quantities.</w:t>
      </w:r>
    </w:p>
    <w:p w:rsidR="0052539E" w:rsidRPr="00A55343" w:rsidRDefault="0052539E">
      <w:pPr>
        <w:tabs>
          <w:tab w:val="left" w:pos="6480"/>
          <w:tab w:val="left" w:pos="8640"/>
        </w:tabs>
        <w:ind w:left="1080" w:hanging="540"/>
        <w:rPr>
          <w:szCs w:val="24"/>
        </w:rPr>
      </w:pPr>
      <w:r w:rsidRPr="00A55343">
        <w:rPr>
          <w:szCs w:val="24"/>
        </w:rPr>
        <w:t>Total lump sum cost of the Change:</w:t>
      </w:r>
    </w:p>
    <w:p w:rsidR="0052539E" w:rsidRPr="00A55343" w:rsidRDefault="0052539E">
      <w:pPr>
        <w:tabs>
          <w:tab w:val="left" w:pos="6480"/>
          <w:tab w:val="left" w:pos="8640"/>
        </w:tabs>
        <w:spacing w:before="120"/>
        <w:ind w:left="547"/>
        <w:rPr>
          <w:szCs w:val="24"/>
        </w:rPr>
      </w:pPr>
      <w:r w:rsidRPr="00A55343">
        <w:rPr>
          <w:szCs w:val="24"/>
        </w:rPr>
        <w:t>Cost to prepare this Change Proposal (i.e., the amount payable if the Change is not accepted, limited as provided by GCC Clause 39.2.6):</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9.</w:t>
      </w:r>
      <w:r w:rsidRPr="00A55343">
        <w:rPr>
          <w:szCs w:val="24"/>
        </w:rPr>
        <w:tab/>
        <w:t xml:space="preserve">Additional Time for Achieving Operational Acceptance required due to the Change:  </w:t>
      </w:r>
      <w:r w:rsidRPr="00A55343">
        <w:rPr>
          <w:rStyle w:val="preparersnote"/>
          <w:b w:val="0"/>
          <w:szCs w:val="24"/>
        </w:rPr>
        <w:t>[ insert:</w:t>
      </w:r>
      <w:r w:rsidRPr="00A55343">
        <w:rPr>
          <w:rStyle w:val="preparersnote"/>
          <w:szCs w:val="24"/>
        </w:rPr>
        <w:t xml:space="preserve">  amount in days / weeks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10.</w:t>
      </w:r>
      <w:r w:rsidRPr="00A55343">
        <w:rPr>
          <w:szCs w:val="24"/>
        </w:rPr>
        <w:tab/>
        <w:t xml:space="preserve">Effect on the Functional Guarantees: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11.</w:t>
      </w:r>
      <w:r w:rsidRPr="00A55343">
        <w:rPr>
          <w:szCs w:val="24"/>
        </w:rPr>
        <w:tab/>
        <w:t xml:space="preserve">Effect on the other terms and conditions of the Contract: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12.</w:t>
      </w:r>
      <w:r w:rsidRPr="00A55343">
        <w:rPr>
          <w:szCs w:val="24"/>
        </w:rPr>
        <w:tab/>
        <w:t xml:space="preserve">Validity of this Proposal:  for a period of  </w:t>
      </w:r>
      <w:r w:rsidRPr="00A55343">
        <w:rPr>
          <w:rStyle w:val="preparersnote"/>
          <w:b w:val="0"/>
          <w:szCs w:val="24"/>
        </w:rPr>
        <w:t>[ insert</w:t>
      </w:r>
      <w:r w:rsidRPr="00A55343">
        <w:rPr>
          <w:rStyle w:val="preparersnote"/>
          <w:szCs w:val="24"/>
        </w:rPr>
        <w:t>:  number </w:t>
      </w:r>
      <w:r w:rsidRPr="00A55343">
        <w:rPr>
          <w:rStyle w:val="preparersnote"/>
          <w:b w:val="0"/>
          <w:szCs w:val="24"/>
        </w:rPr>
        <w:t>]</w:t>
      </w:r>
      <w:r w:rsidRPr="00A55343">
        <w:rPr>
          <w:szCs w:val="24"/>
        </w:rPr>
        <w:t xml:space="preserve"> days after receipt of this Proposal by the Purchaser</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13.</w:t>
      </w:r>
      <w:r w:rsidRPr="00A55343">
        <w:rPr>
          <w:szCs w:val="24"/>
        </w:rPr>
        <w:tab/>
        <w:t>Procedures to be followed:</w:t>
      </w:r>
    </w:p>
    <w:p w:rsidR="0052539E" w:rsidRPr="00A55343" w:rsidRDefault="0052539E">
      <w:pPr>
        <w:ind w:left="1080" w:hanging="540"/>
        <w:rPr>
          <w:szCs w:val="24"/>
        </w:rPr>
      </w:pPr>
      <w:r w:rsidRPr="00A55343">
        <w:rPr>
          <w:szCs w:val="24"/>
        </w:rPr>
        <w:t>(a)</w:t>
      </w:r>
      <w:r w:rsidRPr="00A55343">
        <w:rPr>
          <w:szCs w:val="24"/>
        </w:rPr>
        <w:tab/>
        <w:t xml:space="preserve">You are requested to notify us of your acceptance, comments, or rejection of this detailed Change Proposal within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r w:rsidRPr="00A55343">
        <w:rPr>
          <w:szCs w:val="24"/>
        </w:rPr>
        <w:t xml:space="preserve"> days from your receipt of this Proposal.</w:t>
      </w:r>
    </w:p>
    <w:p w:rsidR="0052539E" w:rsidRPr="00A55343" w:rsidRDefault="0052539E">
      <w:pPr>
        <w:ind w:left="1080" w:hanging="540"/>
        <w:rPr>
          <w:szCs w:val="24"/>
        </w:rPr>
      </w:pPr>
      <w:r w:rsidRPr="00A55343">
        <w:rPr>
          <w:szCs w:val="24"/>
        </w:rPr>
        <w:t>(b)</w:t>
      </w:r>
      <w:r w:rsidRPr="00A55343">
        <w:rPr>
          <w:szCs w:val="24"/>
        </w:rPr>
        <w:tab/>
        <w:t>The amount of any increase and/or decrease shall be taken into account in the adjustment of the Contract Price.</w:t>
      </w:r>
    </w:p>
    <w:p w:rsidR="0052539E" w:rsidRPr="00A55343" w:rsidRDefault="0052539E">
      <w:pPr>
        <w:rPr>
          <w:szCs w:val="24"/>
        </w:rPr>
      </w:pPr>
    </w:p>
    <w:p w:rsidR="0052539E" w:rsidRPr="00A55343" w:rsidRDefault="0052539E">
      <w:pPr>
        <w:rPr>
          <w:szCs w:val="24"/>
        </w:rPr>
      </w:pPr>
      <w:r w:rsidRPr="00A55343">
        <w:rPr>
          <w:szCs w:val="24"/>
        </w:rPr>
        <w:t>For and on behalf of the Supplier</w:t>
      </w:r>
    </w:p>
    <w:p w:rsidR="0052539E" w:rsidRPr="00A55343" w:rsidRDefault="0052539E">
      <w:pPr>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“Supplier’s Representative” </w:t>
      </w:r>
      <w:r w:rsidRPr="00A55343">
        <w:rPr>
          <w:rStyle w:val="preparersnote"/>
          <w:b w:val="0"/>
          <w:szCs w:val="24"/>
        </w:rPr>
        <w:t>or</w:t>
      </w:r>
      <w:r w:rsidRPr="00A55343">
        <w:rPr>
          <w:rStyle w:val="preparersnote"/>
          <w:szCs w:val="24"/>
        </w:rPr>
        <w:t xml:space="preserve"> other higher level authority in the Supplier’s organization </w:t>
      </w:r>
      <w:r w:rsidRPr="00A55343">
        <w:rPr>
          <w:rStyle w:val="preparersnote"/>
          <w:b w:val="0"/>
          <w:szCs w:val="24"/>
        </w:rPr>
        <w:t>]</w:t>
      </w: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38" w:name="_Toc521497283"/>
      <w:bookmarkStart w:id="639" w:name="_Toc484613466"/>
      <w:r w:rsidRPr="00A55343">
        <w:rPr>
          <w:rFonts w:ascii="Times New Roman" w:hAnsi="Times New Roman"/>
          <w:sz w:val="24"/>
          <w:szCs w:val="24"/>
        </w:rPr>
        <w:lastRenderedPageBreak/>
        <w:t>8.5</w:t>
      </w:r>
      <w:r w:rsidRPr="00A55343">
        <w:rPr>
          <w:rFonts w:ascii="Times New Roman" w:hAnsi="Times New Roman"/>
          <w:sz w:val="24"/>
          <w:szCs w:val="24"/>
        </w:rPr>
        <w:tab/>
        <w:t>Change Order</w:t>
      </w:r>
      <w:bookmarkEnd w:id="638"/>
      <w:r w:rsidRPr="00A55343">
        <w:rPr>
          <w:rFonts w:ascii="Times New Roman" w:hAnsi="Times New Roman"/>
          <w:sz w:val="24"/>
          <w:szCs w:val="24"/>
        </w:rPr>
        <w:t xml:space="preserve"> Form</w:t>
      </w:r>
      <w:bookmarkEnd w:id="639"/>
    </w:p>
    <w:p w:rsidR="0052539E" w:rsidRPr="00A55343" w:rsidRDefault="0052539E">
      <w:pPr>
        <w:jc w:val="center"/>
        <w:rPr>
          <w:szCs w:val="24"/>
        </w:rPr>
      </w:pPr>
      <w:r w:rsidRPr="00A55343">
        <w:rPr>
          <w:szCs w:val="24"/>
        </w:rPr>
        <w:t>(Purchaser’s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w:t>
      </w:r>
      <w:r w:rsidRPr="00A55343">
        <w:rPr>
          <w:rStyle w:val="preparersnote"/>
          <w:b w:val="0"/>
          <w:szCs w:val="24"/>
        </w:rPr>
        <w:t> ]</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w:t>
      </w:r>
      <w:r w:rsidRPr="00A55343">
        <w:rPr>
          <w:rStyle w:val="preparersnote"/>
          <w:b w:val="0"/>
          <w:szCs w:val="24"/>
        </w:rPr>
        <w:t> ]</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insert:</w:t>
      </w:r>
      <w:r w:rsidRPr="00A55343">
        <w:rPr>
          <w:rStyle w:val="preparersnote"/>
          <w:szCs w:val="24"/>
        </w:rPr>
        <w:t xml:space="preserve">  name of Supplier and address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 xml:space="preserve">Attention: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tabs>
          <w:tab w:val="left" w:pos="547"/>
          <w:tab w:val="left" w:pos="8460"/>
        </w:tabs>
        <w:rPr>
          <w:szCs w:val="24"/>
        </w:rPr>
      </w:pPr>
      <w:r w:rsidRPr="00A55343">
        <w:rPr>
          <w:szCs w:val="24"/>
        </w:rPr>
        <w:tab/>
        <w:t xml:space="preserve">We hereby approve the Change Order for the work specified in Change Proposal No. </w:t>
      </w:r>
      <w:r w:rsidRPr="00A55343">
        <w:rPr>
          <w:rStyle w:val="preparersnote"/>
          <w:b w:val="0"/>
          <w:szCs w:val="24"/>
        </w:rPr>
        <w:t>[ insert:</w:t>
      </w:r>
      <w:r w:rsidRPr="00A55343">
        <w:rPr>
          <w:rStyle w:val="preparersnote"/>
          <w:szCs w:val="24"/>
        </w:rPr>
        <w:t xml:space="preserve">  number</w:t>
      </w:r>
      <w:r w:rsidRPr="00A55343">
        <w:rPr>
          <w:szCs w:val="24"/>
        </w:rPr>
        <w:t> </w:t>
      </w:r>
      <w:r w:rsidRPr="00A55343">
        <w:rPr>
          <w:rStyle w:val="preparersnote"/>
          <w:b w:val="0"/>
          <w:szCs w:val="24"/>
        </w:rPr>
        <w:t>]</w:t>
      </w:r>
      <w:r w:rsidRPr="00A55343">
        <w:rPr>
          <w:szCs w:val="24"/>
        </w:rPr>
        <w:t>, and agree to adjust the Contract Price, Time for Completion, and/or other conditions of the Contract in accordance with GCC Clause 39 of the Contract.</w:t>
      </w:r>
    </w:p>
    <w:p w:rsidR="0052539E" w:rsidRPr="00A55343" w:rsidRDefault="0052539E">
      <w:pPr>
        <w:rPr>
          <w:szCs w:val="24"/>
        </w:rPr>
      </w:pPr>
    </w:p>
    <w:p w:rsidR="0052539E" w:rsidRPr="00A55343" w:rsidRDefault="0052539E">
      <w:pPr>
        <w:ind w:left="540" w:hanging="540"/>
        <w:rPr>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name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2.</w:t>
      </w:r>
      <w:r w:rsidRPr="00A55343">
        <w:rPr>
          <w:szCs w:val="24"/>
        </w:rPr>
        <w:tab/>
        <w:t xml:space="preserve">Request for Change No./Rev.:  </w:t>
      </w:r>
      <w:r w:rsidRPr="00A55343">
        <w:rPr>
          <w:rStyle w:val="preparersnote"/>
          <w:b w:val="0"/>
          <w:szCs w:val="24"/>
        </w:rPr>
        <w:t>[ insert:</w:t>
      </w:r>
      <w:r w:rsidRPr="00A55343">
        <w:rPr>
          <w:rStyle w:val="preparersnote"/>
          <w:szCs w:val="24"/>
        </w:rPr>
        <w:t xml:space="preserve">  request number / 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3.</w:t>
      </w:r>
      <w:r w:rsidRPr="00A55343">
        <w:rPr>
          <w:szCs w:val="24"/>
        </w:rPr>
        <w:tab/>
        <w:t xml:space="preserve">Change Order No./Rev.:  </w:t>
      </w:r>
      <w:r w:rsidRPr="00A55343">
        <w:rPr>
          <w:rStyle w:val="preparersnote"/>
          <w:b w:val="0"/>
          <w:szCs w:val="24"/>
        </w:rPr>
        <w:t>[ insert:</w:t>
      </w:r>
      <w:r w:rsidRPr="00A55343">
        <w:rPr>
          <w:rStyle w:val="preparersnote"/>
          <w:szCs w:val="24"/>
        </w:rPr>
        <w:t xml:space="preserve">  order number / revision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Originator of Change:  </w:t>
      </w:r>
      <w:r w:rsidRPr="00A55343">
        <w:rPr>
          <w:rStyle w:val="preparersnote"/>
          <w:b w:val="0"/>
          <w:szCs w:val="24"/>
        </w:rPr>
        <w:t xml:space="preserve">[ select: </w:t>
      </w:r>
      <w:r w:rsidRPr="00A55343">
        <w:rPr>
          <w:rStyle w:val="preparersnote"/>
          <w:szCs w:val="24"/>
        </w:rPr>
        <w:t>Purchaser / Supplier</w:t>
      </w:r>
      <w:r w:rsidRPr="00A55343">
        <w:rPr>
          <w:rStyle w:val="preparersnote"/>
          <w:b w:val="0"/>
          <w:szCs w:val="24"/>
        </w:rPr>
        <w:t xml:space="preserve">; and add: </w:t>
      </w:r>
      <w:r w:rsidRPr="00A55343">
        <w:rPr>
          <w:rStyle w:val="preparersnote"/>
          <w:szCs w:val="24"/>
        </w:rPr>
        <w:t>name </w:t>
      </w:r>
      <w:r w:rsidRPr="00A55343">
        <w:rPr>
          <w:rStyle w:val="preparersnote"/>
          <w:b w:val="0"/>
          <w:szCs w:val="24"/>
        </w:rPr>
        <w:t>]</w:t>
      </w:r>
    </w:p>
    <w:p w:rsidR="0052539E" w:rsidRPr="00A55343" w:rsidRDefault="0052539E">
      <w:pPr>
        <w:ind w:left="540" w:hanging="540"/>
        <w:rPr>
          <w:szCs w:val="24"/>
        </w:rPr>
      </w:pPr>
    </w:p>
    <w:p w:rsidR="0052539E" w:rsidRPr="00A55343" w:rsidRDefault="0052539E">
      <w:pPr>
        <w:tabs>
          <w:tab w:val="left" w:pos="5760"/>
        </w:tabs>
        <w:ind w:left="540" w:hanging="540"/>
        <w:rPr>
          <w:szCs w:val="24"/>
        </w:rPr>
      </w:pPr>
      <w:r w:rsidRPr="00A55343">
        <w:rPr>
          <w:szCs w:val="24"/>
        </w:rPr>
        <w:t>5.</w:t>
      </w:r>
      <w:r w:rsidRPr="00A55343">
        <w:rPr>
          <w:szCs w:val="24"/>
        </w:rPr>
        <w:tab/>
        <w:t>Authorized Price for the Change:</w:t>
      </w:r>
    </w:p>
    <w:p w:rsidR="0052539E" w:rsidRPr="00A55343" w:rsidRDefault="0052539E">
      <w:pPr>
        <w:tabs>
          <w:tab w:val="left" w:pos="5760"/>
        </w:tabs>
        <w:ind w:left="540"/>
        <w:rPr>
          <w:szCs w:val="24"/>
        </w:rPr>
      </w:pPr>
      <w:r w:rsidRPr="00A55343">
        <w:rPr>
          <w:szCs w:val="24"/>
        </w:rPr>
        <w:t xml:space="preserve">Ref. No.:  </w:t>
      </w:r>
      <w:r w:rsidRPr="00A55343">
        <w:rPr>
          <w:rStyle w:val="preparersnote"/>
          <w:b w:val="0"/>
          <w:szCs w:val="24"/>
        </w:rPr>
        <w:t>[ insert:</w:t>
      </w:r>
      <w:r w:rsidRPr="00A55343">
        <w:rPr>
          <w:rStyle w:val="preparersnote"/>
          <w:szCs w:val="24"/>
        </w:rPr>
        <w:t xml:space="preserve">  number </w:t>
      </w:r>
      <w:r w:rsidRPr="00A55343">
        <w:rPr>
          <w:rStyle w:val="preparersnote"/>
          <w:b w:val="0"/>
          <w:szCs w:val="24"/>
        </w:rPr>
        <w:t>]</w:t>
      </w:r>
      <w:r w:rsidRPr="00A55343">
        <w:rPr>
          <w:szCs w:val="24"/>
        </w:rPr>
        <w:tab/>
        <w:t xml:space="preserve">Date:  </w:t>
      </w:r>
      <w:r w:rsidRPr="00A55343">
        <w:rPr>
          <w:rStyle w:val="preparersnote"/>
          <w:b w:val="0"/>
          <w:szCs w:val="24"/>
        </w:rPr>
        <w:t>[ insert:</w:t>
      </w:r>
      <w:r w:rsidRPr="00A55343">
        <w:rPr>
          <w:rStyle w:val="preparersnote"/>
          <w:szCs w:val="24"/>
        </w:rPr>
        <w:t xml:space="preserve">  date </w:t>
      </w:r>
      <w:r w:rsidRPr="00A55343">
        <w:rPr>
          <w:rStyle w:val="preparersnote"/>
          <w:b w:val="0"/>
          <w:szCs w:val="24"/>
        </w:rPr>
        <w:t>]</w:t>
      </w:r>
    </w:p>
    <w:p w:rsidR="0052539E" w:rsidRPr="00A55343" w:rsidRDefault="0052539E">
      <w:pPr>
        <w:ind w:left="540"/>
        <w:rPr>
          <w:szCs w:val="24"/>
        </w:rPr>
      </w:pPr>
    </w:p>
    <w:p w:rsidR="0052539E" w:rsidRPr="00A55343" w:rsidRDefault="0052539E">
      <w:pPr>
        <w:ind w:left="540"/>
        <w:rPr>
          <w:szCs w:val="24"/>
        </w:rPr>
      </w:pPr>
      <w:r w:rsidRPr="00A55343">
        <w:rPr>
          <w:rStyle w:val="preparersnote"/>
          <w:b w:val="0"/>
          <w:szCs w:val="24"/>
        </w:rPr>
        <w:lastRenderedPageBreak/>
        <w:t>[ insert:</w:t>
      </w:r>
      <w:r w:rsidRPr="00A55343">
        <w:rPr>
          <w:rStyle w:val="preparersnote"/>
          <w:szCs w:val="24"/>
        </w:rPr>
        <w:t xml:space="preserve">  amount in foreign currency A </w:t>
      </w:r>
      <w:r w:rsidRPr="00A55343">
        <w:rPr>
          <w:rStyle w:val="preparersnote"/>
          <w:b w:val="0"/>
          <w:szCs w:val="24"/>
        </w:rPr>
        <w:t>]</w:t>
      </w:r>
      <w:r w:rsidRPr="00A55343">
        <w:rPr>
          <w:b/>
          <w:szCs w:val="24"/>
        </w:rPr>
        <w:t xml:space="preserve"> </w:t>
      </w:r>
      <w:r w:rsidRPr="00A55343">
        <w:rPr>
          <w:szCs w:val="24"/>
        </w:rPr>
        <w:t xml:space="preserve"> plus </w:t>
      </w:r>
      <w:r w:rsidRPr="00A55343">
        <w:rPr>
          <w:rStyle w:val="preparersnote"/>
          <w:b w:val="0"/>
          <w:szCs w:val="24"/>
        </w:rPr>
        <w:t>[ insert:</w:t>
      </w:r>
      <w:r w:rsidRPr="00A55343">
        <w:rPr>
          <w:rStyle w:val="preparersnote"/>
          <w:szCs w:val="24"/>
        </w:rPr>
        <w:t xml:space="preserve">  amount in foreign currency B </w:t>
      </w:r>
      <w:r w:rsidRPr="00A55343">
        <w:rPr>
          <w:rStyle w:val="preparersnote"/>
          <w:b w:val="0"/>
          <w:szCs w:val="24"/>
        </w:rPr>
        <w:t>]</w:t>
      </w:r>
      <w:r w:rsidRPr="00A55343">
        <w:rPr>
          <w:szCs w:val="24"/>
        </w:rPr>
        <w:t xml:space="preserve">  plus </w:t>
      </w:r>
      <w:r w:rsidRPr="00A55343">
        <w:rPr>
          <w:rStyle w:val="preparersnote"/>
          <w:b w:val="0"/>
          <w:szCs w:val="24"/>
        </w:rPr>
        <w:t>[ insert:</w:t>
      </w:r>
      <w:r w:rsidRPr="00A55343">
        <w:rPr>
          <w:rStyle w:val="preparersnote"/>
          <w:szCs w:val="24"/>
        </w:rPr>
        <w:t xml:space="preserve">  amount in foreign currency C </w:t>
      </w:r>
      <w:r w:rsidRPr="00A55343">
        <w:rPr>
          <w:rStyle w:val="preparersnote"/>
          <w:b w:val="0"/>
          <w:szCs w:val="24"/>
        </w:rPr>
        <w:t>]</w:t>
      </w:r>
      <w:r w:rsidRPr="00A55343">
        <w:rPr>
          <w:szCs w:val="24"/>
        </w:rPr>
        <w:t xml:space="preserve">  plus </w:t>
      </w:r>
      <w:r w:rsidRPr="00A55343">
        <w:rPr>
          <w:rStyle w:val="preparersnote"/>
          <w:b w:val="0"/>
          <w:szCs w:val="24"/>
        </w:rPr>
        <w:t>[ insert:</w:t>
      </w:r>
      <w:r w:rsidRPr="00A55343">
        <w:rPr>
          <w:rStyle w:val="preparersnote"/>
          <w:szCs w:val="24"/>
        </w:rPr>
        <w:t xml:space="preserve">  amount in local currency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6.</w:t>
      </w:r>
      <w:r w:rsidRPr="00A55343">
        <w:rPr>
          <w:szCs w:val="24"/>
        </w:rPr>
        <w:tab/>
        <w:t xml:space="preserve">Adjustment of Time for Achieving Operational Acceptance:  </w:t>
      </w:r>
      <w:r w:rsidRPr="00A55343">
        <w:rPr>
          <w:rStyle w:val="preparersnote"/>
          <w:b w:val="0"/>
          <w:szCs w:val="24"/>
        </w:rPr>
        <w:t>[ insert:</w:t>
      </w:r>
      <w:r w:rsidRPr="00A55343">
        <w:rPr>
          <w:rStyle w:val="preparersnote"/>
          <w:szCs w:val="24"/>
        </w:rPr>
        <w:t xml:space="preserve">  amount and description of adjustment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b/>
          <w:szCs w:val="24"/>
        </w:rPr>
      </w:pPr>
      <w:r w:rsidRPr="00A55343">
        <w:rPr>
          <w:szCs w:val="24"/>
        </w:rPr>
        <w:t>7.</w:t>
      </w:r>
      <w:r w:rsidRPr="00A55343">
        <w:rPr>
          <w:szCs w:val="24"/>
        </w:rPr>
        <w:tab/>
        <w:t xml:space="preserve">Other effects, if any:  </w:t>
      </w:r>
      <w:r w:rsidRPr="00A55343">
        <w:rPr>
          <w:rStyle w:val="preparersnote"/>
          <w:b w:val="0"/>
          <w:szCs w:val="24"/>
        </w:rPr>
        <w:t>[ state:</w:t>
      </w:r>
      <w:r w:rsidRPr="00A55343">
        <w:rPr>
          <w:rStyle w:val="preparersnote"/>
          <w:szCs w:val="24"/>
        </w:rPr>
        <w:t xml:space="preserve">  “none” </w:t>
      </w:r>
      <w:r w:rsidRPr="00A55343">
        <w:rPr>
          <w:rStyle w:val="preparersnote"/>
          <w:b w:val="0"/>
          <w:szCs w:val="24"/>
        </w:rPr>
        <w:t>or insert</w:t>
      </w:r>
      <w:r w:rsidRPr="00A55343">
        <w:rPr>
          <w:rStyle w:val="preparersnote"/>
          <w:szCs w:val="24"/>
        </w:rPr>
        <w:t xml:space="preserve">  description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For and on behalf of the Purchaser</w:t>
      </w: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“Project Manager” </w:t>
      </w:r>
      <w:r w:rsidRPr="00A55343">
        <w:rPr>
          <w:rStyle w:val="preparersnote"/>
          <w:b w:val="0"/>
          <w:szCs w:val="24"/>
        </w:rPr>
        <w:t>or</w:t>
      </w:r>
      <w:r w:rsidRPr="00A55343">
        <w:rPr>
          <w:rStyle w:val="preparersnote"/>
          <w:szCs w:val="24"/>
        </w:rPr>
        <w:t xml:space="preserve"> higher level authority in the Purchaser’s organization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For and on behalf of the Supplier</w:t>
      </w:r>
    </w:p>
    <w:p w:rsidR="0052539E" w:rsidRPr="00A55343" w:rsidRDefault="0052539E">
      <w:pPr>
        <w:tabs>
          <w:tab w:val="right" w:pos="900"/>
          <w:tab w:val="left" w:pos="7200"/>
        </w:tabs>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52539E" w:rsidRPr="00A55343" w:rsidRDefault="0052539E">
      <w:pPr>
        <w:rPr>
          <w:szCs w:val="24"/>
        </w:rPr>
      </w:pPr>
      <w:r w:rsidRPr="00A55343">
        <w:rPr>
          <w:szCs w:val="24"/>
        </w:rPr>
        <w:t xml:space="preserve">in the capacity of:  </w:t>
      </w:r>
      <w:r w:rsidRPr="00A55343">
        <w:rPr>
          <w:rStyle w:val="preparersnote"/>
          <w:b w:val="0"/>
          <w:szCs w:val="24"/>
        </w:rPr>
        <w:t>[ state</w:t>
      </w:r>
      <w:r w:rsidRPr="00A55343">
        <w:rPr>
          <w:rStyle w:val="preparersnote"/>
          <w:szCs w:val="24"/>
        </w:rPr>
        <w:t xml:space="preserve">  “Supplier’s Representative” </w:t>
      </w:r>
      <w:r w:rsidRPr="00A55343">
        <w:rPr>
          <w:rStyle w:val="preparersnote"/>
          <w:b w:val="0"/>
          <w:szCs w:val="24"/>
        </w:rPr>
        <w:t>or</w:t>
      </w:r>
      <w:r w:rsidRPr="00A55343">
        <w:rPr>
          <w:rStyle w:val="preparersnote"/>
          <w:szCs w:val="24"/>
        </w:rPr>
        <w:t xml:space="preserve"> higher level authority in the Supplier’s organization</w:t>
      </w:r>
      <w:r w:rsidRPr="00A55343">
        <w:rPr>
          <w:rStyle w:val="preparersnote"/>
          <w:b w:val="0"/>
          <w:szCs w:val="24"/>
        </w:rPr>
        <w:t xml:space="preserve"> ]</w:t>
      </w:r>
    </w:p>
    <w:p w:rsidR="0052539E" w:rsidRPr="00A55343" w:rsidRDefault="0052539E">
      <w:pPr>
        <w:jc w:val="center"/>
        <w:rPr>
          <w:szCs w:val="24"/>
        </w:rPr>
      </w:pPr>
    </w:p>
    <w:p w:rsidR="0052539E" w:rsidRPr="00A55343" w:rsidRDefault="0052539E">
      <w:pPr>
        <w:pStyle w:val="Head82"/>
        <w:rPr>
          <w:rFonts w:ascii="Times New Roman" w:hAnsi="Times New Roman"/>
          <w:sz w:val="24"/>
          <w:szCs w:val="24"/>
        </w:rPr>
      </w:pPr>
      <w:r w:rsidRPr="00A55343">
        <w:rPr>
          <w:rFonts w:ascii="Times New Roman" w:hAnsi="Times New Roman"/>
          <w:sz w:val="24"/>
          <w:szCs w:val="24"/>
        </w:rPr>
        <w:br w:type="page"/>
      </w:r>
      <w:bookmarkStart w:id="640" w:name="_Toc521497285"/>
      <w:bookmarkStart w:id="641" w:name="_Toc484613467"/>
      <w:r w:rsidRPr="00A55343">
        <w:rPr>
          <w:rFonts w:ascii="Times New Roman" w:hAnsi="Times New Roman"/>
          <w:sz w:val="24"/>
          <w:szCs w:val="24"/>
        </w:rPr>
        <w:lastRenderedPageBreak/>
        <w:t>8.6</w:t>
      </w:r>
      <w:r w:rsidRPr="00A55343">
        <w:rPr>
          <w:rFonts w:ascii="Times New Roman" w:hAnsi="Times New Roman"/>
          <w:sz w:val="24"/>
          <w:szCs w:val="24"/>
        </w:rPr>
        <w:tab/>
        <w:t>Application for Change Proposal</w:t>
      </w:r>
      <w:bookmarkEnd w:id="640"/>
      <w:r w:rsidRPr="00A55343">
        <w:rPr>
          <w:rFonts w:ascii="Times New Roman" w:hAnsi="Times New Roman"/>
          <w:sz w:val="24"/>
          <w:szCs w:val="24"/>
        </w:rPr>
        <w:t xml:space="preserve"> Form</w:t>
      </w:r>
      <w:bookmarkEnd w:id="641"/>
    </w:p>
    <w:p w:rsidR="0052539E" w:rsidRPr="00A55343" w:rsidRDefault="0052539E">
      <w:pPr>
        <w:jc w:val="center"/>
        <w:rPr>
          <w:szCs w:val="24"/>
        </w:rPr>
      </w:pPr>
      <w:r w:rsidRPr="00A55343">
        <w:rPr>
          <w:szCs w:val="24"/>
        </w:rPr>
        <w:t>(Supplier’s Letterhead)</w:t>
      </w:r>
    </w:p>
    <w:p w:rsidR="0052539E" w:rsidRPr="00A55343" w:rsidRDefault="0052539E">
      <w:pPr>
        <w:rPr>
          <w:szCs w:val="24"/>
        </w:rPr>
      </w:pPr>
    </w:p>
    <w:p w:rsidR="0052539E" w:rsidRPr="00A55343" w:rsidRDefault="0052539E">
      <w:pPr>
        <w:tabs>
          <w:tab w:val="right" w:pos="3780"/>
          <w:tab w:val="left" w:pos="3960"/>
          <w:tab w:val="left" w:pos="9000"/>
        </w:tabs>
        <w:rPr>
          <w:szCs w:val="24"/>
        </w:rPr>
      </w:pPr>
      <w:r w:rsidRPr="00A55343">
        <w:rPr>
          <w:szCs w:val="24"/>
        </w:rPr>
        <w:tab/>
        <w:t>Date:</w:t>
      </w:r>
      <w:r w:rsidRPr="00A55343">
        <w:rPr>
          <w:szCs w:val="24"/>
        </w:rPr>
        <w:tab/>
      </w:r>
      <w:r w:rsidRPr="00A55343">
        <w:rPr>
          <w:rStyle w:val="preparersnote"/>
          <w:b w:val="0"/>
          <w:szCs w:val="24"/>
        </w:rPr>
        <w:t>[ insert:</w:t>
      </w:r>
      <w:r w:rsidRPr="00A55343">
        <w:rPr>
          <w:rStyle w:val="preparersnote"/>
          <w:szCs w:val="24"/>
        </w:rPr>
        <w:t xml:space="preserve">  date</w:t>
      </w:r>
      <w:r w:rsidRPr="00A55343">
        <w:rPr>
          <w:rStyle w:val="preparersnote"/>
          <w:b w:val="0"/>
          <w:szCs w:val="24"/>
        </w:rPr>
        <w:t> ]</w:t>
      </w:r>
    </w:p>
    <w:p w:rsidR="0052539E" w:rsidRPr="00A55343" w:rsidRDefault="0052539E">
      <w:pPr>
        <w:tabs>
          <w:tab w:val="right" w:pos="3780"/>
          <w:tab w:val="left" w:pos="3960"/>
          <w:tab w:val="left" w:pos="9000"/>
        </w:tabs>
        <w:rPr>
          <w:szCs w:val="24"/>
        </w:rPr>
      </w:pPr>
      <w:r w:rsidRPr="00A55343">
        <w:rPr>
          <w:szCs w:val="24"/>
        </w:rPr>
        <w:tab/>
        <w:t>Loan/Credit Number:</w:t>
      </w:r>
      <w:r w:rsidRPr="00A55343">
        <w:rPr>
          <w:szCs w:val="24"/>
        </w:rPr>
        <w:tab/>
      </w:r>
      <w:r w:rsidRPr="00A55343">
        <w:rPr>
          <w:rStyle w:val="preparersnote"/>
          <w:b w:val="0"/>
          <w:szCs w:val="24"/>
        </w:rPr>
        <w:t>[ insert:</w:t>
      </w:r>
      <w:r w:rsidRPr="00A55343">
        <w:rPr>
          <w:rStyle w:val="preparersnote"/>
          <w:szCs w:val="24"/>
        </w:rPr>
        <w:t xml:space="preserve">  loan or credit number from IFB</w:t>
      </w:r>
      <w:r w:rsidRPr="00A55343">
        <w:rPr>
          <w:rStyle w:val="preparersnote"/>
          <w:b w:val="0"/>
          <w:szCs w:val="24"/>
        </w:rPr>
        <w:t> ]</w:t>
      </w:r>
    </w:p>
    <w:p w:rsidR="0052539E" w:rsidRPr="00A55343" w:rsidRDefault="0052539E">
      <w:pPr>
        <w:tabs>
          <w:tab w:val="right" w:pos="3780"/>
          <w:tab w:val="left" w:pos="3960"/>
          <w:tab w:val="left" w:pos="9000"/>
        </w:tabs>
        <w:ind w:left="3960" w:hanging="3960"/>
        <w:rPr>
          <w:szCs w:val="24"/>
        </w:rPr>
      </w:pPr>
      <w:r w:rsidRPr="00A55343">
        <w:rPr>
          <w:szCs w:val="24"/>
        </w:rPr>
        <w:tab/>
        <w:t>IFB:</w:t>
      </w:r>
      <w:r w:rsidRPr="00A55343">
        <w:rPr>
          <w:szCs w:val="24"/>
        </w:rPr>
        <w:tab/>
      </w:r>
      <w:r w:rsidRPr="00A55343">
        <w:rPr>
          <w:rStyle w:val="preparersnote"/>
          <w:b w:val="0"/>
          <w:szCs w:val="24"/>
        </w:rPr>
        <w:t>[ insert:</w:t>
      </w:r>
      <w:r w:rsidRPr="00A55343">
        <w:rPr>
          <w:rStyle w:val="preparersnote"/>
          <w:szCs w:val="24"/>
        </w:rPr>
        <w:t xml:space="preserve">  title and number of IFB </w:t>
      </w:r>
      <w:r w:rsidRPr="00A55343">
        <w:rPr>
          <w:rStyle w:val="preparersnote"/>
          <w:b w:val="0"/>
          <w:szCs w:val="24"/>
        </w:rPr>
        <w:t>]</w:t>
      </w:r>
    </w:p>
    <w:p w:rsidR="0052539E" w:rsidRPr="00A55343" w:rsidRDefault="0052539E">
      <w:pPr>
        <w:tabs>
          <w:tab w:val="right" w:pos="3780"/>
          <w:tab w:val="left" w:pos="3960"/>
          <w:tab w:val="left" w:pos="9000"/>
        </w:tabs>
        <w:ind w:left="3960" w:hanging="3960"/>
        <w:rPr>
          <w:szCs w:val="24"/>
        </w:rPr>
      </w:pPr>
      <w:r w:rsidRPr="00A55343">
        <w:rPr>
          <w:szCs w:val="24"/>
        </w:rPr>
        <w:tab/>
        <w:t>Contract:</w:t>
      </w:r>
      <w:r w:rsidRPr="00A55343">
        <w:rPr>
          <w:szCs w:val="24"/>
        </w:rPr>
        <w:tab/>
      </w:r>
      <w:r w:rsidRPr="00A55343">
        <w:rPr>
          <w:rStyle w:val="preparersnote"/>
          <w:b w:val="0"/>
          <w:szCs w:val="24"/>
        </w:rPr>
        <w:t>[ insert:</w:t>
      </w:r>
      <w:r w:rsidRPr="00A55343">
        <w:rPr>
          <w:rStyle w:val="preparersnote"/>
          <w:szCs w:val="24"/>
        </w:rPr>
        <w:t xml:space="preserve">  name of System or Subsystem and number of Contract </w:t>
      </w:r>
      <w:r w:rsidRPr="00A55343">
        <w:rPr>
          <w:rStyle w:val="preparersnote"/>
          <w:b w:val="0"/>
          <w:szCs w:val="24"/>
        </w:rPr>
        <w:t>]</w:t>
      </w:r>
    </w:p>
    <w:p w:rsidR="0052539E" w:rsidRPr="00A55343" w:rsidRDefault="0052539E">
      <w:pPr>
        <w:rPr>
          <w:szCs w:val="24"/>
        </w:rPr>
      </w:pPr>
    </w:p>
    <w:p w:rsidR="0052539E" w:rsidRPr="00A55343" w:rsidRDefault="0052539E">
      <w:pPr>
        <w:tabs>
          <w:tab w:val="left" w:pos="6480"/>
          <w:tab w:val="left" w:pos="9000"/>
        </w:tabs>
        <w:rPr>
          <w:szCs w:val="24"/>
        </w:rPr>
      </w:pPr>
      <w:r w:rsidRPr="00A55343">
        <w:rPr>
          <w:szCs w:val="24"/>
        </w:rPr>
        <w:t xml:space="preserve">To:  </w:t>
      </w:r>
      <w:r w:rsidRPr="00A55343">
        <w:rPr>
          <w:rStyle w:val="preparersnote"/>
          <w:b w:val="0"/>
          <w:szCs w:val="24"/>
        </w:rPr>
        <w:t xml:space="preserve">[ insert: </w:t>
      </w:r>
      <w:r w:rsidRPr="00A55343">
        <w:rPr>
          <w:rStyle w:val="preparersnote"/>
          <w:szCs w:val="24"/>
        </w:rPr>
        <w:t xml:space="preserve"> name of Purchaser and address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 xml:space="preserve">Attention:  </w:t>
      </w:r>
      <w:r w:rsidRPr="00A55343">
        <w:rPr>
          <w:rStyle w:val="preparersnote"/>
          <w:b w:val="0"/>
          <w:szCs w:val="24"/>
        </w:rPr>
        <w:t>[ insert:</w:t>
      </w:r>
      <w:r w:rsidRPr="00A55343">
        <w:rPr>
          <w:rStyle w:val="preparersnote"/>
          <w:szCs w:val="24"/>
        </w:rPr>
        <w:t xml:space="preserve">  name and title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Dear Sir or Madam:</w:t>
      </w:r>
    </w:p>
    <w:p w:rsidR="0052539E" w:rsidRPr="00A55343" w:rsidRDefault="0052539E">
      <w:pPr>
        <w:rPr>
          <w:szCs w:val="24"/>
        </w:rPr>
      </w:pPr>
    </w:p>
    <w:p w:rsidR="0052539E" w:rsidRPr="00A55343" w:rsidRDefault="0052539E">
      <w:pPr>
        <w:rPr>
          <w:szCs w:val="24"/>
        </w:rPr>
      </w:pPr>
      <w:r w:rsidRPr="00A55343">
        <w:rPr>
          <w:szCs w:val="24"/>
        </w:rPr>
        <w:tab/>
        <w:t>We hereby propose that the below-mentioned work be treated as a Change to the System.</w:t>
      </w:r>
    </w:p>
    <w:p w:rsidR="0052539E" w:rsidRPr="00A55343" w:rsidRDefault="0052539E">
      <w:pPr>
        <w:rPr>
          <w:szCs w:val="24"/>
        </w:rPr>
      </w:pPr>
    </w:p>
    <w:p w:rsidR="0052539E" w:rsidRPr="00A55343" w:rsidRDefault="0052539E">
      <w:pPr>
        <w:ind w:left="540" w:hanging="540"/>
        <w:rPr>
          <w:b/>
          <w:szCs w:val="24"/>
        </w:rPr>
      </w:pPr>
      <w:r w:rsidRPr="00A55343">
        <w:rPr>
          <w:szCs w:val="24"/>
        </w:rPr>
        <w:t>1.</w:t>
      </w:r>
      <w:r w:rsidRPr="00A55343">
        <w:rPr>
          <w:szCs w:val="24"/>
        </w:rPr>
        <w:tab/>
        <w:t xml:space="preserve">Title of Change:  </w:t>
      </w:r>
      <w:r w:rsidRPr="00A55343">
        <w:rPr>
          <w:rStyle w:val="preparersnote"/>
          <w:b w:val="0"/>
          <w:szCs w:val="24"/>
        </w:rPr>
        <w:t>[ insert:</w:t>
      </w:r>
      <w:r w:rsidRPr="00A55343">
        <w:rPr>
          <w:rStyle w:val="preparersnote"/>
          <w:szCs w:val="24"/>
        </w:rPr>
        <w:t xml:space="preserve">  name </w:t>
      </w:r>
      <w:r w:rsidRPr="00A55343">
        <w:rPr>
          <w:rStyle w:val="preparersnote"/>
          <w:b w:val="0"/>
          <w:szCs w:val="24"/>
        </w:rPr>
        <w:t>]</w:t>
      </w:r>
    </w:p>
    <w:p w:rsidR="0052539E" w:rsidRPr="00A55343" w:rsidRDefault="0052539E">
      <w:pPr>
        <w:ind w:left="540" w:hanging="540"/>
        <w:rPr>
          <w:szCs w:val="24"/>
        </w:rPr>
      </w:pPr>
    </w:p>
    <w:p w:rsidR="0052539E" w:rsidRPr="00A55343" w:rsidRDefault="0052539E">
      <w:pPr>
        <w:tabs>
          <w:tab w:val="left" w:pos="7560"/>
        </w:tabs>
        <w:ind w:left="540" w:hanging="540"/>
        <w:rPr>
          <w:szCs w:val="24"/>
        </w:rPr>
      </w:pPr>
      <w:r w:rsidRPr="00A55343">
        <w:rPr>
          <w:szCs w:val="24"/>
        </w:rPr>
        <w:t>2.</w:t>
      </w:r>
      <w:r w:rsidRPr="00A55343">
        <w:rPr>
          <w:szCs w:val="24"/>
        </w:rPr>
        <w:tab/>
        <w:t xml:space="preserve">Application for Change Proposal No./Rev.:  </w:t>
      </w:r>
      <w:r w:rsidRPr="00A55343">
        <w:rPr>
          <w:rStyle w:val="preparersnote"/>
          <w:b w:val="0"/>
          <w:szCs w:val="24"/>
        </w:rPr>
        <w:t>[ insert:</w:t>
      </w:r>
      <w:r w:rsidRPr="00A55343">
        <w:rPr>
          <w:rStyle w:val="preparersnote"/>
          <w:szCs w:val="24"/>
        </w:rPr>
        <w:t xml:space="preserve">  number / revision</w:t>
      </w:r>
      <w:r w:rsidRPr="00A55343">
        <w:rPr>
          <w:rStyle w:val="preparersnote"/>
          <w:b w:val="0"/>
          <w:szCs w:val="24"/>
        </w:rPr>
        <w:t>]</w:t>
      </w:r>
      <w:r w:rsidRPr="00A55343">
        <w:rPr>
          <w:rStyle w:val="preparersnote"/>
          <w:szCs w:val="24"/>
        </w:rPr>
        <w:t xml:space="preserve"> </w:t>
      </w:r>
      <w:r w:rsidRPr="00A55343">
        <w:rPr>
          <w:szCs w:val="24"/>
        </w:rPr>
        <w:t xml:space="preserve">dated:  </w:t>
      </w:r>
      <w:r w:rsidRPr="00A55343">
        <w:rPr>
          <w:rStyle w:val="preparersnote"/>
          <w:b w:val="0"/>
          <w:szCs w:val="24"/>
        </w:rPr>
        <w:t>[ insert:</w:t>
      </w:r>
      <w:r w:rsidRPr="00A55343">
        <w:rPr>
          <w:rStyle w:val="preparersnote"/>
          <w:szCs w:val="24"/>
        </w:rPr>
        <w:t xml:space="preserve">  date</w:t>
      </w:r>
      <w:r w:rsidRPr="00A55343">
        <w:rPr>
          <w:rStyle w:val="preparersnote"/>
          <w:b w:val="0"/>
          <w:szCs w:val="24"/>
        </w:rPr>
        <w:t> ]</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3.</w:t>
      </w:r>
      <w:r w:rsidRPr="00A55343">
        <w:rPr>
          <w:szCs w:val="24"/>
        </w:rPr>
        <w:tab/>
        <w:t xml:space="preserve">Brief Description of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4.</w:t>
      </w:r>
      <w:r w:rsidRPr="00A55343">
        <w:rPr>
          <w:szCs w:val="24"/>
        </w:rPr>
        <w:tab/>
        <w:t xml:space="preserve">Reasons for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5.</w:t>
      </w:r>
      <w:r w:rsidRPr="00A55343">
        <w:rPr>
          <w:szCs w:val="24"/>
        </w:rPr>
        <w:tab/>
        <w:t xml:space="preserve">Order of Magnitude Estimation: </w:t>
      </w:r>
      <w:r w:rsidRPr="00A55343">
        <w:rPr>
          <w:rStyle w:val="preparersnote"/>
          <w:b w:val="0"/>
          <w:szCs w:val="24"/>
        </w:rPr>
        <w:t>[ insert:</w:t>
      </w:r>
      <w:r w:rsidRPr="00A55343">
        <w:rPr>
          <w:rStyle w:val="preparersnote"/>
          <w:szCs w:val="24"/>
        </w:rPr>
        <w:t xml:space="preserve">  amount in currencies of the Contract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6.</w:t>
      </w:r>
      <w:r w:rsidRPr="00A55343">
        <w:rPr>
          <w:szCs w:val="24"/>
        </w:rPr>
        <w:tab/>
        <w:t xml:space="preserve">Schedule Impact of Change: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DD27E1" w:rsidRDefault="00DD27E1">
      <w:pPr>
        <w:ind w:left="540" w:hanging="540"/>
        <w:rPr>
          <w:szCs w:val="24"/>
        </w:rPr>
        <w:sectPr w:rsidR="00DD27E1" w:rsidSect="003F5C6E">
          <w:headerReference w:type="even" r:id="rId56"/>
          <w:headerReference w:type="default" r:id="rId57"/>
          <w:headerReference w:type="first" r:id="rId58"/>
          <w:footnotePr>
            <w:numRestart w:val="eachPage"/>
          </w:footnotePr>
          <w:endnotePr>
            <w:numRestart w:val="eachSect"/>
          </w:endnotePr>
          <w:pgSz w:w="12240" w:h="15840" w:code="1"/>
          <w:pgMar w:top="1800" w:right="1440" w:bottom="1440" w:left="1800" w:header="720" w:footer="720" w:gutter="0"/>
          <w:cols w:space="720"/>
          <w:formProt w:val="0"/>
          <w:docGrid w:linePitch="360"/>
        </w:sectPr>
      </w:pPr>
    </w:p>
    <w:p w:rsidR="0052539E" w:rsidRPr="00A55343" w:rsidRDefault="0052539E">
      <w:pPr>
        <w:ind w:left="540" w:hanging="540"/>
        <w:rPr>
          <w:szCs w:val="24"/>
        </w:rPr>
      </w:pPr>
      <w:r w:rsidRPr="00A55343">
        <w:rPr>
          <w:szCs w:val="24"/>
        </w:rPr>
        <w:lastRenderedPageBreak/>
        <w:t>7.</w:t>
      </w:r>
      <w:r w:rsidRPr="00A55343">
        <w:rPr>
          <w:szCs w:val="24"/>
        </w:rPr>
        <w:tab/>
        <w:t xml:space="preserve">Effect on Functional Guarantees, if any: </w:t>
      </w:r>
      <w:r w:rsidRPr="00A55343">
        <w:rPr>
          <w:rStyle w:val="preparersnote"/>
          <w:b w:val="0"/>
          <w:szCs w:val="24"/>
        </w:rPr>
        <w:t>[ insert:</w:t>
      </w:r>
      <w:r w:rsidRPr="00A55343">
        <w:rPr>
          <w:rStyle w:val="preparersnote"/>
          <w:szCs w:val="24"/>
        </w:rPr>
        <w:t xml:space="preserve">  description </w:t>
      </w:r>
      <w:r w:rsidRPr="00A55343">
        <w:rPr>
          <w:rStyle w:val="preparersnote"/>
          <w:b w:val="0"/>
          <w:szCs w:val="24"/>
        </w:rPr>
        <w:t>]</w:t>
      </w:r>
    </w:p>
    <w:p w:rsidR="0052539E" w:rsidRPr="00A55343" w:rsidRDefault="0052539E">
      <w:pPr>
        <w:ind w:left="540" w:hanging="540"/>
        <w:rPr>
          <w:szCs w:val="24"/>
        </w:rPr>
      </w:pPr>
    </w:p>
    <w:p w:rsidR="0052539E" w:rsidRPr="00A55343" w:rsidRDefault="0052539E">
      <w:pPr>
        <w:ind w:left="540" w:hanging="540"/>
        <w:rPr>
          <w:szCs w:val="24"/>
        </w:rPr>
      </w:pPr>
      <w:r w:rsidRPr="00A55343">
        <w:rPr>
          <w:szCs w:val="24"/>
        </w:rPr>
        <w:t>8.</w:t>
      </w:r>
      <w:r w:rsidRPr="00A55343">
        <w:rPr>
          <w:szCs w:val="24"/>
        </w:rPr>
        <w:tab/>
        <w:t xml:space="preserve">Appendix:  </w:t>
      </w:r>
      <w:r w:rsidRPr="00A55343">
        <w:rPr>
          <w:rStyle w:val="preparersnote"/>
          <w:b w:val="0"/>
          <w:szCs w:val="24"/>
        </w:rPr>
        <w:t>[ insert:</w:t>
      </w:r>
      <w:r w:rsidRPr="00A55343">
        <w:rPr>
          <w:rStyle w:val="preparersnote"/>
          <w:szCs w:val="24"/>
        </w:rPr>
        <w:t xml:space="preserve">  titles </w:t>
      </w:r>
      <w:r w:rsidRPr="00A55343">
        <w:rPr>
          <w:rStyle w:val="preparersnote"/>
          <w:b w:val="0"/>
          <w:szCs w:val="24"/>
        </w:rPr>
        <w:t xml:space="preserve">(if any); otherwise state  </w:t>
      </w:r>
      <w:r w:rsidRPr="00A55343">
        <w:rPr>
          <w:rStyle w:val="preparersnote"/>
          <w:szCs w:val="24"/>
        </w:rPr>
        <w:t>“none” </w:t>
      </w:r>
      <w:r w:rsidRPr="00A55343">
        <w:rPr>
          <w:rStyle w:val="preparersnote"/>
          <w:b w:val="0"/>
          <w:szCs w:val="24"/>
        </w:rPr>
        <w:t>]</w:t>
      </w:r>
    </w:p>
    <w:p w:rsidR="0052539E" w:rsidRPr="00A55343" w:rsidRDefault="0052539E">
      <w:pPr>
        <w:rPr>
          <w:szCs w:val="24"/>
        </w:rPr>
      </w:pPr>
    </w:p>
    <w:p w:rsidR="0052539E" w:rsidRPr="00A55343" w:rsidRDefault="0052539E">
      <w:pPr>
        <w:rPr>
          <w:szCs w:val="24"/>
        </w:rPr>
      </w:pPr>
      <w:r w:rsidRPr="00A55343">
        <w:rPr>
          <w:szCs w:val="24"/>
        </w:rPr>
        <w:t>For and on behalf of the Supplier</w:t>
      </w:r>
    </w:p>
    <w:p w:rsidR="0052539E" w:rsidRPr="00A55343" w:rsidRDefault="0052539E">
      <w:pPr>
        <w:tabs>
          <w:tab w:val="right" w:pos="900"/>
          <w:tab w:val="left" w:pos="7200"/>
        </w:tabs>
        <w:rPr>
          <w:szCs w:val="24"/>
        </w:rPr>
      </w:pPr>
    </w:p>
    <w:p w:rsidR="0052539E" w:rsidRPr="00A55343" w:rsidRDefault="0052539E">
      <w:pPr>
        <w:tabs>
          <w:tab w:val="right" w:pos="900"/>
          <w:tab w:val="left" w:pos="7200"/>
        </w:tabs>
        <w:rPr>
          <w:szCs w:val="24"/>
        </w:rPr>
      </w:pPr>
      <w:r w:rsidRPr="00A55343">
        <w:rPr>
          <w:szCs w:val="24"/>
        </w:rPr>
        <w:t>Signed:</w:t>
      </w:r>
      <w:r w:rsidRPr="00A55343">
        <w:rPr>
          <w:szCs w:val="24"/>
        </w:rPr>
        <w:tab/>
      </w:r>
      <w:r w:rsidRPr="00A55343">
        <w:rPr>
          <w:szCs w:val="24"/>
        </w:rPr>
        <w:tab/>
      </w:r>
    </w:p>
    <w:p w:rsidR="0052539E" w:rsidRPr="00A55343" w:rsidRDefault="0052539E">
      <w:pPr>
        <w:tabs>
          <w:tab w:val="right" w:pos="4320"/>
        </w:tabs>
        <w:rPr>
          <w:szCs w:val="24"/>
        </w:rPr>
      </w:pPr>
      <w:r w:rsidRPr="00A55343">
        <w:rPr>
          <w:szCs w:val="24"/>
        </w:rPr>
        <w:t xml:space="preserve">Date:  </w:t>
      </w:r>
      <w:r w:rsidRPr="00A55343">
        <w:rPr>
          <w:szCs w:val="24"/>
        </w:rPr>
        <w:tab/>
      </w:r>
    </w:p>
    <w:p w:rsidR="00411FE7" w:rsidRDefault="0052539E" w:rsidP="00411FE7">
      <w:pPr>
        <w:rPr>
          <w:szCs w:val="24"/>
        </w:rPr>
        <w:sectPr w:rsidR="00411FE7" w:rsidSect="003F5C6E">
          <w:footnotePr>
            <w:numRestart w:val="eachPage"/>
          </w:footnotePr>
          <w:endnotePr>
            <w:numRestart w:val="eachSect"/>
          </w:endnotePr>
          <w:pgSz w:w="12240" w:h="15840" w:code="1"/>
          <w:pgMar w:top="1800" w:right="1440" w:bottom="1440" w:left="1800" w:header="720" w:footer="720" w:gutter="0"/>
          <w:cols w:space="720"/>
          <w:formProt w:val="0"/>
          <w:docGrid w:linePitch="360"/>
        </w:sectPr>
      </w:pPr>
      <w:r w:rsidRPr="00A55343">
        <w:rPr>
          <w:szCs w:val="24"/>
        </w:rPr>
        <w:t xml:space="preserve">in the capacity of:  </w:t>
      </w:r>
      <w:r w:rsidRPr="00A55343">
        <w:rPr>
          <w:rStyle w:val="preparersnote"/>
          <w:b w:val="0"/>
          <w:szCs w:val="24"/>
        </w:rPr>
        <w:t>[ state:</w:t>
      </w:r>
      <w:r w:rsidRPr="00A55343">
        <w:rPr>
          <w:rStyle w:val="preparersnote"/>
          <w:szCs w:val="24"/>
        </w:rPr>
        <w:t xml:space="preserve">  “Supplier’s Representative” </w:t>
      </w:r>
      <w:r w:rsidRPr="00A55343">
        <w:rPr>
          <w:rStyle w:val="preparersnote"/>
          <w:b w:val="0"/>
          <w:szCs w:val="24"/>
        </w:rPr>
        <w:t>or</w:t>
      </w:r>
      <w:r w:rsidRPr="00A55343">
        <w:rPr>
          <w:rStyle w:val="preparersnote"/>
          <w:szCs w:val="24"/>
        </w:rPr>
        <w:t xml:space="preserve"> higher level authority in the Supplier’s organizati</w:t>
      </w:r>
    </w:p>
    <w:p w:rsidR="00371109" w:rsidRDefault="00371109">
      <w:pPr>
        <w:suppressAutoHyphens w:val="0"/>
        <w:spacing w:after="0"/>
        <w:jc w:val="left"/>
        <w:rPr>
          <w:szCs w:val="24"/>
        </w:rPr>
      </w:pPr>
      <w:r>
        <w:rPr>
          <w:szCs w:val="24"/>
        </w:rPr>
        <w:lastRenderedPageBreak/>
        <w:br w:type="page"/>
      </w:r>
    </w:p>
    <w:p w:rsidR="00CF20AA" w:rsidRDefault="00CF20AA">
      <w:pPr>
        <w:suppressAutoHyphens w:val="0"/>
        <w:spacing w:after="0"/>
        <w:jc w:val="left"/>
        <w:rPr>
          <w:szCs w:val="24"/>
        </w:rPr>
        <w:sectPr w:rsidR="00CF20AA" w:rsidSect="00411FE7">
          <w:footnotePr>
            <w:numRestart w:val="eachPage"/>
          </w:footnotePr>
          <w:endnotePr>
            <w:numRestart w:val="eachSect"/>
          </w:endnotePr>
          <w:type w:val="continuous"/>
          <w:pgSz w:w="12240" w:h="15840" w:code="1"/>
          <w:pgMar w:top="1800" w:right="1440" w:bottom="1440" w:left="1800" w:header="720" w:footer="720" w:gutter="0"/>
          <w:cols w:space="720"/>
          <w:formProt w:val="0"/>
          <w:docGrid w:linePitch="360"/>
        </w:sectPr>
      </w:pPr>
    </w:p>
    <w:p w:rsidR="008C460A" w:rsidRPr="00770FC4" w:rsidRDefault="008C460A" w:rsidP="00E66912">
      <w:pPr>
        <w:pStyle w:val="Heading1"/>
        <w:rPr>
          <w:b w:val="0"/>
          <w:szCs w:val="24"/>
        </w:rPr>
      </w:pPr>
      <w:bookmarkStart w:id="642" w:name="_Ref324569337"/>
      <w:bookmarkStart w:id="643" w:name="_Toc484622020"/>
      <w:r w:rsidRPr="00770FC4">
        <w:rPr>
          <w:b w:val="0"/>
          <w:szCs w:val="24"/>
        </w:rPr>
        <w:lastRenderedPageBreak/>
        <w:t>Invitation for Bids</w:t>
      </w:r>
      <w:bookmarkEnd w:id="642"/>
      <w:r w:rsidRPr="00770FC4">
        <w:rPr>
          <w:b w:val="0"/>
          <w:szCs w:val="24"/>
        </w:rPr>
        <w:t xml:space="preserve"> (IFB)</w:t>
      </w:r>
      <w:bookmarkEnd w:id="643"/>
    </w:p>
    <w:p w:rsidR="008C460A" w:rsidRPr="00770FC4" w:rsidRDefault="008C460A" w:rsidP="008C460A">
      <w:pPr>
        <w:numPr>
          <w:ilvl w:val="12"/>
          <w:numId w:val="0"/>
        </w:numPr>
        <w:jc w:val="center"/>
        <w:rPr>
          <w:rStyle w:val="preparersnote"/>
          <w:i w:val="0"/>
          <w:szCs w:val="24"/>
        </w:rPr>
      </w:pPr>
      <w:r w:rsidRPr="00770FC4">
        <w:rPr>
          <w:rStyle w:val="preparersnote"/>
          <w:szCs w:val="24"/>
        </w:rPr>
        <w:t>Tax Administration Modernization Project (TAMP)</w:t>
      </w:r>
    </w:p>
    <w:p w:rsidR="008C460A" w:rsidRPr="00770FC4" w:rsidRDefault="008C460A" w:rsidP="008C460A">
      <w:pPr>
        <w:numPr>
          <w:ilvl w:val="12"/>
          <w:numId w:val="0"/>
        </w:numPr>
        <w:jc w:val="center"/>
        <w:rPr>
          <w:b/>
          <w:i/>
          <w:szCs w:val="24"/>
        </w:rPr>
      </w:pPr>
    </w:p>
    <w:p w:rsidR="008C460A" w:rsidRPr="006B20E3" w:rsidRDefault="008C460A" w:rsidP="008C460A">
      <w:pPr>
        <w:tabs>
          <w:tab w:val="center" w:pos="4500"/>
          <w:tab w:val="left" w:pos="6870"/>
        </w:tabs>
        <w:spacing w:after="0"/>
        <w:jc w:val="center"/>
        <w:rPr>
          <w:rFonts w:eastAsia="Calibri"/>
          <w:b/>
          <w:i/>
          <w:szCs w:val="24"/>
        </w:rPr>
      </w:pPr>
      <w:r w:rsidRPr="006B20E3">
        <w:rPr>
          <w:b/>
          <w:i/>
          <w:szCs w:val="24"/>
        </w:rPr>
        <w:t xml:space="preserve">Supply and installation of  </w:t>
      </w:r>
      <w:r w:rsidRPr="006B20E3">
        <w:rPr>
          <w:rFonts w:eastAsia="Calibri"/>
          <w:b/>
          <w:i/>
          <w:szCs w:val="24"/>
        </w:rPr>
        <w:t xml:space="preserve">Labelling System (Software, Equipment, Printing Labels) </w:t>
      </w:r>
    </w:p>
    <w:p w:rsidR="008C460A" w:rsidRPr="006B20E3" w:rsidRDefault="008C460A" w:rsidP="008C460A">
      <w:pPr>
        <w:tabs>
          <w:tab w:val="center" w:pos="4500"/>
          <w:tab w:val="left" w:pos="6870"/>
        </w:tabs>
        <w:spacing w:after="0"/>
        <w:jc w:val="center"/>
        <w:rPr>
          <w:b/>
          <w:i/>
          <w:szCs w:val="24"/>
        </w:rPr>
      </w:pPr>
      <w:r w:rsidRPr="006B20E3">
        <w:rPr>
          <w:rFonts w:eastAsia="Calibri"/>
          <w:b/>
          <w:i/>
          <w:szCs w:val="24"/>
        </w:rPr>
        <w:t xml:space="preserve"> (</w:t>
      </w:r>
      <w:r w:rsidRPr="006B20E3">
        <w:rPr>
          <w:b/>
          <w:i/>
          <w:szCs w:val="24"/>
        </w:rPr>
        <w:t xml:space="preserve">preparation of </w:t>
      </w:r>
      <w:r w:rsidRPr="006B20E3">
        <w:rPr>
          <w:rFonts w:eastAsia="Calibri"/>
          <w:b/>
          <w:i/>
          <w:szCs w:val="24"/>
        </w:rPr>
        <w:t>TS</w:t>
      </w:r>
      <w:r w:rsidRPr="006B20E3">
        <w:rPr>
          <w:b/>
          <w:i/>
          <w:szCs w:val="24"/>
        </w:rPr>
        <w:t xml:space="preserve">/design/ development/ installation/configuration/testing </w:t>
      </w:r>
    </w:p>
    <w:p w:rsidR="008C460A" w:rsidRPr="006B20E3" w:rsidRDefault="008C460A" w:rsidP="008C460A">
      <w:pPr>
        <w:tabs>
          <w:tab w:val="center" w:pos="4500"/>
          <w:tab w:val="left" w:pos="6870"/>
        </w:tabs>
        <w:spacing w:after="0"/>
        <w:jc w:val="center"/>
        <w:rPr>
          <w:rFonts w:eastAsia="Calibri"/>
          <w:b/>
          <w:i/>
          <w:szCs w:val="24"/>
        </w:rPr>
      </w:pPr>
      <w:r w:rsidRPr="006B20E3">
        <w:rPr>
          <w:b/>
          <w:i/>
          <w:szCs w:val="24"/>
        </w:rPr>
        <w:t>/training</w:t>
      </w:r>
      <w:r w:rsidRPr="006B20E3">
        <w:rPr>
          <w:rFonts w:eastAsia="Calibri"/>
          <w:b/>
          <w:i/>
          <w:szCs w:val="24"/>
        </w:rPr>
        <w:t>)</w:t>
      </w:r>
    </w:p>
    <w:p w:rsidR="008C460A" w:rsidRPr="004F4C9F" w:rsidRDefault="008C460A" w:rsidP="008C460A">
      <w:pPr>
        <w:tabs>
          <w:tab w:val="center" w:pos="4500"/>
          <w:tab w:val="left" w:pos="6870"/>
        </w:tabs>
        <w:spacing w:after="0"/>
        <w:jc w:val="center"/>
        <w:rPr>
          <w:b/>
          <w:szCs w:val="24"/>
        </w:rPr>
      </w:pPr>
    </w:p>
    <w:p w:rsidR="008C460A" w:rsidRPr="00770FC4" w:rsidRDefault="008C460A" w:rsidP="008C460A">
      <w:pPr>
        <w:jc w:val="center"/>
        <w:rPr>
          <w:b/>
          <w:i/>
          <w:szCs w:val="24"/>
        </w:rPr>
      </w:pPr>
      <w:r w:rsidRPr="00770FC4">
        <w:rPr>
          <w:rStyle w:val="preparersnote"/>
          <w:szCs w:val="24"/>
        </w:rPr>
        <w:t xml:space="preserve">Credit Number: </w:t>
      </w:r>
      <w:r w:rsidRPr="00770FC4">
        <w:rPr>
          <w:szCs w:val="24"/>
        </w:rPr>
        <w:t xml:space="preserve"> </w:t>
      </w:r>
      <w:r w:rsidRPr="00770FC4">
        <w:rPr>
          <w:b/>
          <w:i/>
          <w:szCs w:val="24"/>
        </w:rPr>
        <w:t>5114-AM</w:t>
      </w:r>
    </w:p>
    <w:p w:rsidR="008C460A" w:rsidRPr="00770FC4" w:rsidRDefault="008C460A" w:rsidP="008C460A">
      <w:pPr>
        <w:jc w:val="center"/>
        <w:rPr>
          <w:b/>
          <w:i/>
          <w:szCs w:val="24"/>
        </w:rPr>
      </w:pPr>
      <w:r w:rsidRPr="00770FC4">
        <w:rPr>
          <w:b/>
          <w:i/>
          <w:szCs w:val="24"/>
        </w:rPr>
        <w:t>NCB No:  TAMP G-1.</w:t>
      </w:r>
      <w:r w:rsidRPr="00770FC4">
        <w:rPr>
          <w:i/>
          <w:szCs w:val="24"/>
        </w:rPr>
        <w:t xml:space="preserve">7 </w:t>
      </w:r>
    </w:p>
    <w:p w:rsidR="008C460A" w:rsidRPr="00770FC4" w:rsidRDefault="008C460A" w:rsidP="008C460A">
      <w:pPr>
        <w:numPr>
          <w:ilvl w:val="12"/>
          <w:numId w:val="0"/>
        </w:numPr>
        <w:rPr>
          <w:szCs w:val="24"/>
        </w:rPr>
      </w:pPr>
    </w:p>
    <w:p w:rsidR="008C460A" w:rsidRPr="00770FC4"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zCs w:val="24"/>
        </w:rPr>
      </w:pPr>
      <w:r w:rsidRPr="00770FC4">
        <w:rPr>
          <w:szCs w:val="24"/>
        </w:rPr>
        <w:t>1.</w:t>
      </w:r>
      <w:r w:rsidRPr="00770FC4">
        <w:rPr>
          <w:szCs w:val="24"/>
        </w:rPr>
        <w:tab/>
        <w:t>This Invitation for Bids (IFB) follows the General Procurement Notice (GPN) for this project that appeared in UNDB online on 06 August 2012.</w:t>
      </w:r>
    </w:p>
    <w:p w:rsidR="008C460A" w:rsidRPr="006B20E3" w:rsidRDefault="008C460A" w:rsidP="008C460A">
      <w:pPr>
        <w:ind w:left="720" w:hanging="720"/>
        <w:rPr>
          <w:szCs w:val="24"/>
        </w:rPr>
      </w:pPr>
      <w:r w:rsidRPr="00770FC4">
        <w:rPr>
          <w:szCs w:val="24"/>
        </w:rPr>
        <w:t>2.</w:t>
      </w:r>
      <w:r w:rsidRPr="00770FC4">
        <w:rPr>
          <w:szCs w:val="24"/>
        </w:rPr>
        <w:tab/>
        <w:t xml:space="preserve">The Republic of Armenia has received a credit from the International Development Association toward the cost of Tax Administration Modernization Project, and it intends to apply part of the proceeds of this credit to payments under the agreement(s) resulting from this IFB:  </w:t>
      </w:r>
      <w:r w:rsidRPr="006B20E3">
        <w:rPr>
          <w:szCs w:val="24"/>
        </w:rPr>
        <w:t xml:space="preserve">Supply and Installation of Labeling System (Software, </w:t>
      </w:r>
      <w:r w:rsidR="00E2528C">
        <w:rPr>
          <w:rFonts w:ascii="Sylfaen" w:hAnsi="Sylfaen"/>
          <w:szCs w:val="24"/>
          <w:lang w:val="hy-AM"/>
        </w:rPr>
        <w:t>Equipment</w:t>
      </w:r>
      <w:r w:rsidRPr="006B20E3">
        <w:rPr>
          <w:szCs w:val="24"/>
        </w:rPr>
        <w:t>, Printing Labels), NCB No:  TAMP G-1.7.</w:t>
      </w:r>
    </w:p>
    <w:p w:rsidR="008C460A" w:rsidRPr="006B20E3" w:rsidRDefault="008C460A" w:rsidP="008C460A">
      <w:pPr>
        <w:tabs>
          <w:tab w:val="center" w:pos="4500"/>
          <w:tab w:val="left" w:pos="6870"/>
        </w:tabs>
        <w:spacing w:after="0"/>
        <w:ind w:left="709" w:hanging="709"/>
        <w:rPr>
          <w:b/>
          <w:szCs w:val="24"/>
        </w:rPr>
      </w:pPr>
      <w:r w:rsidRPr="00770FC4">
        <w:rPr>
          <w:szCs w:val="24"/>
        </w:rPr>
        <w:t>3.</w:t>
      </w:r>
      <w:r w:rsidRPr="00770FC4">
        <w:rPr>
          <w:szCs w:val="24"/>
        </w:rPr>
        <w:tab/>
      </w:r>
      <w:r w:rsidRPr="00770FC4">
        <w:rPr>
          <w:szCs w:val="24"/>
          <w:lang w:bidi="en-US"/>
        </w:rPr>
        <w:t xml:space="preserve">The Foreign Financing Projects Management Center of the Ministry of Finance of the RA serves as the implementing agency for the project and now invites sealed bids from eligible Bidders for </w:t>
      </w:r>
      <w:r w:rsidRPr="006B20E3">
        <w:rPr>
          <w:b/>
          <w:szCs w:val="24"/>
        </w:rPr>
        <w:t>Supply and Installation of Labeling System</w:t>
      </w:r>
      <w:r>
        <w:rPr>
          <w:b/>
          <w:szCs w:val="24"/>
        </w:rPr>
        <w:t xml:space="preserve"> </w:t>
      </w:r>
      <w:r w:rsidRPr="006B20E3">
        <w:rPr>
          <w:b/>
          <w:szCs w:val="24"/>
        </w:rPr>
        <w:t xml:space="preserve"> (Software, </w:t>
      </w:r>
      <w:r w:rsidR="00E2528C">
        <w:rPr>
          <w:rFonts w:ascii="Sylfaen" w:hAnsi="Sylfaen"/>
          <w:b/>
          <w:szCs w:val="24"/>
          <w:lang w:val="hy-AM"/>
        </w:rPr>
        <w:t>Equipment</w:t>
      </w:r>
      <w:r w:rsidRPr="006B20E3">
        <w:rPr>
          <w:b/>
          <w:szCs w:val="24"/>
        </w:rPr>
        <w:t>, Printing Labels)</w:t>
      </w:r>
      <w:r>
        <w:rPr>
          <w:b/>
          <w:szCs w:val="24"/>
        </w:rPr>
        <w:t>,</w:t>
      </w:r>
      <w:r w:rsidRPr="006B20E3">
        <w:rPr>
          <w:rFonts w:eastAsia="Calibri"/>
          <w:b/>
          <w:szCs w:val="24"/>
        </w:rPr>
        <w:t xml:space="preserve"> (</w:t>
      </w:r>
      <w:r w:rsidRPr="006B20E3">
        <w:rPr>
          <w:b/>
          <w:szCs w:val="24"/>
        </w:rPr>
        <w:t xml:space="preserve">preparation of </w:t>
      </w:r>
      <w:r w:rsidRPr="006B20E3">
        <w:rPr>
          <w:rFonts w:eastAsia="Calibri"/>
          <w:b/>
          <w:szCs w:val="24"/>
        </w:rPr>
        <w:t>TS</w:t>
      </w:r>
      <w:r>
        <w:rPr>
          <w:rFonts w:eastAsia="Calibri"/>
          <w:b/>
          <w:szCs w:val="24"/>
        </w:rPr>
        <w:t xml:space="preserve"> </w:t>
      </w:r>
      <w:r w:rsidRPr="006B20E3">
        <w:rPr>
          <w:b/>
          <w:szCs w:val="24"/>
        </w:rPr>
        <w:t>/design</w:t>
      </w:r>
      <w:r>
        <w:rPr>
          <w:b/>
          <w:szCs w:val="24"/>
        </w:rPr>
        <w:t xml:space="preserve"> </w:t>
      </w:r>
      <w:r w:rsidRPr="006B20E3">
        <w:rPr>
          <w:b/>
          <w:szCs w:val="24"/>
        </w:rPr>
        <w:t>/development</w:t>
      </w:r>
      <w:r>
        <w:rPr>
          <w:b/>
          <w:szCs w:val="24"/>
        </w:rPr>
        <w:t xml:space="preserve"> </w:t>
      </w:r>
      <w:r w:rsidRPr="006B20E3">
        <w:rPr>
          <w:b/>
          <w:szCs w:val="24"/>
        </w:rPr>
        <w:t>/installation/</w:t>
      </w:r>
      <w:r>
        <w:rPr>
          <w:b/>
          <w:szCs w:val="24"/>
        </w:rPr>
        <w:t xml:space="preserve"> </w:t>
      </w:r>
      <w:r w:rsidRPr="006B20E3">
        <w:rPr>
          <w:b/>
          <w:szCs w:val="24"/>
        </w:rPr>
        <w:t>configuration/</w:t>
      </w:r>
      <w:r>
        <w:rPr>
          <w:b/>
          <w:szCs w:val="24"/>
        </w:rPr>
        <w:t xml:space="preserve"> </w:t>
      </w:r>
      <w:r w:rsidRPr="006B20E3">
        <w:rPr>
          <w:b/>
          <w:szCs w:val="24"/>
        </w:rPr>
        <w:t>testing/</w:t>
      </w:r>
      <w:r>
        <w:rPr>
          <w:b/>
          <w:szCs w:val="24"/>
        </w:rPr>
        <w:t xml:space="preserve"> </w:t>
      </w:r>
      <w:r w:rsidRPr="006B20E3">
        <w:rPr>
          <w:b/>
          <w:szCs w:val="24"/>
        </w:rPr>
        <w:t>training</w:t>
      </w:r>
      <w:r w:rsidRPr="006B20E3">
        <w:rPr>
          <w:rFonts w:eastAsia="Calibri"/>
          <w:b/>
          <w:szCs w:val="24"/>
        </w:rPr>
        <w:t>)</w:t>
      </w:r>
      <w:r w:rsidRPr="006B20E3">
        <w:rPr>
          <w:b/>
          <w:szCs w:val="24"/>
        </w:rPr>
        <w:t>,</w:t>
      </w:r>
      <w:r w:rsidRPr="006B20E3">
        <w:rPr>
          <w:szCs w:val="24"/>
        </w:rPr>
        <w:t xml:space="preserve"> </w:t>
      </w:r>
      <w:r w:rsidRPr="006B20E3">
        <w:rPr>
          <w:b/>
          <w:szCs w:val="24"/>
        </w:rPr>
        <w:t>NCB No:  TAMP G-1.7.</w:t>
      </w:r>
    </w:p>
    <w:p w:rsidR="008C460A" w:rsidRPr="00770FC4" w:rsidRDefault="008C460A" w:rsidP="008C460A">
      <w:pPr>
        <w:tabs>
          <w:tab w:val="center" w:pos="4500"/>
          <w:tab w:val="left" w:pos="6870"/>
        </w:tabs>
        <w:spacing w:after="0"/>
        <w:ind w:left="709" w:hanging="709"/>
        <w:rPr>
          <w:szCs w:val="24"/>
        </w:rPr>
      </w:pPr>
    </w:p>
    <w:p w:rsidR="008C460A" w:rsidRPr="00770FC4" w:rsidRDefault="008C460A" w:rsidP="008C460A">
      <w:pPr>
        <w:ind w:left="709" w:hanging="709"/>
        <w:rPr>
          <w:spacing w:val="-2"/>
          <w:szCs w:val="24"/>
        </w:rPr>
      </w:pPr>
      <w:r w:rsidRPr="00770FC4">
        <w:rPr>
          <w:szCs w:val="24"/>
        </w:rPr>
        <w:t>4.</w:t>
      </w:r>
      <w:r w:rsidRPr="00770FC4">
        <w:rPr>
          <w:szCs w:val="24"/>
        </w:rPr>
        <w:tab/>
      </w:r>
      <w:r w:rsidRPr="00770FC4">
        <w:rPr>
          <w:spacing w:val="-2"/>
          <w:szCs w:val="24"/>
        </w:rPr>
        <w:t>Bidding will be conducted through the National Competitive Bidding procedures as specified in the World Bank’s Procurement under IBRD Loans and IDA Credits, (“Procurement Guidelines” January 2011), and is open to all eligible bidders as defined in the Procurement Guidelines. In addition, please refer to paragraphs 1.6 and 1.7 setting forth the World Bank’s policy on conflict of interest, and is open to all Bidders eligible as defined in these Guidelines, that meet the following minimum qualification criteria:</w:t>
      </w:r>
    </w:p>
    <w:p w:rsidR="008C460A" w:rsidRPr="00770FC4" w:rsidRDefault="008C460A" w:rsidP="008C460A">
      <w:pPr>
        <w:pStyle w:val="BankNormal"/>
        <w:ind w:left="695" w:hanging="695"/>
        <w:jc w:val="both"/>
        <w:rPr>
          <w:rFonts w:ascii="Times New Roman" w:hAnsi="Times New Roman"/>
          <w:b/>
          <w:sz w:val="24"/>
          <w:szCs w:val="24"/>
        </w:rPr>
      </w:pPr>
      <w:r w:rsidRPr="00770FC4">
        <w:rPr>
          <w:rFonts w:ascii="Times New Roman" w:hAnsi="Times New Roman"/>
          <w:sz w:val="24"/>
          <w:szCs w:val="24"/>
        </w:rPr>
        <w:tab/>
      </w:r>
      <w:r w:rsidRPr="00770FC4">
        <w:rPr>
          <w:rFonts w:ascii="Times New Roman" w:hAnsi="Times New Roman"/>
          <w:b/>
          <w:sz w:val="24"/>
          <w:szCs w:val="24"/>
        </w:rPr>
        <w:t>(a)</w:t>
      </w:r>
      <w:r w:rsidRPr="00770FC4">
        <w:rPr>
          <w:rFonts w:ascii="Times New Roman" w:hAnsi="Times New Roman"/>
          <w:b/>
          <w:sz w:val="24"/>
          <w:szCs w:val="24"/>
        </w:rPr>
        <w:tab/>
        <w:t>Experience</w:t>
      </w:r>
    </w:p>
    <w:p w:rsidR="008C460A" w:rsidRPr="00770FC4" w:rsidRDefault="008C460A" w:rsidP="008C460A">
      <w:pPr>
        <w:pStyle w:val="BankNormal"/>
        <w:ind w:left="720"/>
        <w:jc w:val="both"/>
        <w:rPr>
          <w:rFonts w:ascii="Times New Roman" w:hAnsi="Times New Roman"/>
          <w:i/>
          <w:iCs/>
          <w:sz w:val="24"/>
          <w:szCs w:val="24"/>
        </w:rPr>
      </w:pPr>
      <w:r w:rsidRPr="00770FC4">
        <w:rPr>
          <w:rFonts w:ascii="Times New Roman" w:hAnsi="Times New Roman"/>
          <w:sz w:val="24"/>
          <w:szCs w:val="24"/>
        </w:rPr>
        <w:t>The Bidder shall furnish documentary evidence to demonstrate that it meets the following experience requirement(s):</w:t>
      </w:r>
    </w:p>
    <w:p w:rsidR="008C460A" w:rsidRPr="00770FC4" w:rsidRDefault="008C460A" w:rsidP="008C460A">
      <w:pPr>
        <w:pStyle w:val="BankNormal"/>
        <w:numPr>
          <w:ilvl w:val="0"/>
          <w:numId w:val="54"/>
        </w:numPr>
        <w:tabs>
          <w:tab w:val="clear" w:pos="-720"/>
        </w:tabs>
        <w:suppressAutoHyphens w:val="0"/>
        <w:jc w:val="both"/>
        <w:rPr>
          <w:rFonts w:ascii="Times New Roman" w:hAnsi="Times New Roman"/>
          <w:sz w:val="24"/>
          <w:szCs w:val="24"/>
        </w:rPr>
      </w:pPr>
      <w:r w:rsidRPr="00770FC4">
        <w:rPr>
          <w:rFonts w:ascii="Times New Roman" w:hAnsi="Times New Roman"/>
          <w:sz w:val="24"/>
          <w:szCs w:val="24"/>
        </w:rPr>
        <w:t>Minimum 1 successfully implemented contract</w:t>
      </w:r>
      <w:r w:rsidRPr="00770FC4">
        <w:rPr>
          <w:rFonts w:ascii="Times New Roman" w:hAnsi="Times New Roman"/>
          <w:bCs/>
          <w:sz w:val="24"/>
          <w:szCs w:val="24"/>
        </w:rPr>
        <w:t xml:space="preserve"> in the amount of not less than value of the bid</w:t>
      </w:r>
      <w:r w:rsidRPr="00770FC4">
        <w:rPr>
          <w:rFonts w:ascii="Times New Roman" w:hAnsi="Times New Roman"/>
          <w:sz w:val="24"/>
          <w:szCs w:val="24"/>
        </w:rPr>
        <w:t xml:space="preserve"> of similar nature involving the development, installation, and provision of technical support for information systems, programming of electronic labels and printing of labels of similar functional and technical characteristics and of comparable scale in the last 5 years.  The similarity shall be based on the complexity as described in Section VI “Technical Requirements”. </w:t>
      </w:r>
    </w:p>
    <w:p w:rsidR="008C460A" w:rsidRPr="00770FC4" w:rsidRDefault="008C460A" w:rsidP="008C460A">
      <w:pPr>
        <w:pStyle w:val="BankNormal"/>
        <w:numPr>
          <w:ilvl w:val="0"/>
          <w:numId w:val="54"/>
        </w:numPr>
        <w:tabs>
          <w:tab w:val="clear" w:pos="-720"/>
        </w:tabs>
        <w:suppressAutoHyphens w:val="0"/>
        <w:jc w:val="both"/>
        <w:rPr>
          <w:rFonts w:ascii="Times New Roman" w:hAnsi="Times New Roman"/>
          <w:sz w:val="24"/>
          <w:szCs w:val="24"/>
        </w:rPr>
      </w:pPr>
      <w:r w:rsidRPr="00770FC4">
        <w:rPr>
          <w:rFonts w:ascii="Times New Roman" w:hAnsi="Times New Roman"/>
          <w:sz w:val="24"/>
          <w:szCs w:val="24"/>
        </w:rPr>
        <w:lastRenderedPageBreak/>
        <w:t xml:space="preserve">The Bidder shall be established and shall perform activities in the IT sector at least for 5 years. </w:t>
      </w:r>
    </w:p>
    <w:p w:rsidR="008C460A" w:rsidRDefault="008C460A" w:rsidP="008C460A">
      <w:pPr>
        <w:pStyle w:val="BankNormal"/>
        <w:tabs>
          <w:tab w:val="clear" w:pos="-720"/>
        </w:tabs>
        <w:ind w:left="695" w:firstLine="14"/>
        <w:jc w:val="both"/>
        <w:rPr>
          <w:rFonts w:ascii="Times New Roman" w:hAnsi="Times New Roman"/>
          <w:b/>
          <w:sz w:val="24"/>
          <w:szCs w:val="24"/>
        </w:rPr>
      </w:pPr>
    </w:p>
    <w:p w:rsidR="008C460A" w:rsidRPr="00770FC4" w:rsidRDefault="008C460A" w:rsidP="008C460A">
      <w:pPr>
        <w:pStyle w:val="BankNormal"/>
        <w:tabs>
          <w:tab w:val="clear" w:pos="-720"/>
        </w:tabs>
        <w:ind w:left="695" w:firstLine="14"/>
        <w:jc w:val="both"/>
        <w:rPr>
          <w:rFonts w:ascii="Times New Roman" w:hAnsi="Times New Roman"/>
          <w:b/>
          <w:sz w:val="24"/>
          <w:szCs w:val="24"/>
        </w:rPr>
      </w:pPr>
      <w:r w:rsidRPr="00770FC4">
        <w:rPr>
          <w:rFonts w:ascii="Times New Roman" w:hAnsi="Times New Roman"/>
          <w:b/>
          <w:sz w:val="24"/>
          <w:szCs w:val="24"/>
        </w:rPr>
        <w:t xml:space="preserve">(b) </w:t>
      </w:r>
      <w:r w:rsidRPr="00770FC4">
        <w:rPr>
          <w:rFonts w:ascii="Times New Roman" w:hAnsi="Times New Roman"/>
          <w:b/>
          <w:sz w:val="24"/>
          <w:szCs w:val="24"/>
        </w:rPr>
        <w:tab/>
        <w:t>Financial Capability</w:t>
      </w:r>
    </w:p>
    <w:p w:rsidR="008C460A" w:rsidRPr="00770FC4" w:rsidRDefault="008C460A" w:rsidP="008C460A">
      <w:pPr>
        <w:pStyle w:val="BankNormal"/>
        <w:ind w:left="691"/>
        <w:rPr>
          <w:rFonts w:ascii="Times New Roman" w:hAnsi="Times New Roman"/>
          <w:sz w:val="24"/>
          <w:szCs w:val="24"/>
        </w:rPr>
      </w:pPr>
      <w:r w:rsidRPr="00770FC4">
        <w:rPr>
          <w:rFonts w:ascii="Times New Roman" w:hAnsi="Times New Roman"/>
          <w:sz w:val="24"/>
          <w:szCs w:val="24"/>
        </w:rPr>
        <w:t xml:space="preserve">The Bidder shall furnish documentary evidence that it meets the following financial requirement(s): </w:t>
      </w:r>
    </w:p>
    <w:p w:rsidR="008C460A" w:rsidRPr="00A55343" w:rsidRDefault="008C460A" w:rsidP="008C460A">
      <w:pPr>
        <w:pStyle w:val="BankNormal"/>
        <w:numPr>
          <w:ilvl w:val="0"/>
          <w:numId w:val="52"/>
        </w:numPr>
        <w:ind w:left="1032" w:hanging="357"/>
        <w:rPr>
          <w:rFonts w:ascii="Times New Roman" w:hAnsi="Times New Roman"/>
          <w:sz w:val="24"/>
          <w:szCs w:val="24"/>
        </w:rPr>
      </w:pPr>
      <w:r w:rsidRPr="00A55343">
        <w:rPr>
          <w:rFonts w:ascii="Times New Roman" w:hAnsi="Times New Roman"/>
          <w:sz w:val="24"/>
          <w:szCs w:val="24"/>
        </w:rPr>
        <w:t>The Bidder shall submit Financial Statement or Profit</w:t>
      </w:r>
      <w:r>
        <w:rPr>
          <w:rFonts w:ascii="Times New Roman" w:hAnsi="Times New Roman"/>
          <w:sz w:val="24"/>
          <w:szCs w:val="24"/>
        </w:rPr>
        <w:t xml:space="preserve"> or VAT</w:t>
      </w:r>
      <w:r w:rsidRPr="00A55343">
        <w:rPr>
          <w:rFonts w:ascii="Times New Roman" w:hAnsi="Times New Roman"/>
          <w:sz w:val="24"/>
          <w:szCs w:val="24"/>
        </w:rPr>
        <w:t xml:space="preserve"> Tax Reports for the last 3 years (2014,2015,2016).</w:t>
      </w:r>
    </w:p>
    <w:p w:rsidR="008C460A" w:rsidRDefault="008C460A" w:rsidP="008C460A">
      <w:pPr>
        <w:pStyle w:val="BankNormal"/>
        <w:numPr>
          <w:ilvl w:val="0"/>
          <w:numId w:val="52"/>
        </w:numPr>
        <w:ind w:left="1032" w:hanging="357"/>
        <w:rPr>
          <w:rFonts w:ascii="Times New Roman" w:hAnsi="Times New Roman"/>
          <w:sz w:val="24"/>
          <w:szCs w:val="24"/>
        </w:rPr>
      </w:pPr>
      <w:r w:rsidRPr="00A55343">
        <w:rPr>
          <w:rFonts w:ascii="Times New Roman" w:hAnsi="Times New Roman"/>
          <w:sz w:val="24"/>
          <w:szCs w:val="24"/>
        </w:rPr>
        <w:t>The Bidder’s annual average turnover for the last 3 years (2014, 2015, 2016) must be at least equal twice to the bid value.</w:t>
      </w:r>
    </w:p>
    <w:p w:rsidR="008C460A" w:rsidRPr="00A55343" w:rsidRDefault="008C460A" w:rsidP="008C460A">
      <w:pPr>
        <w:pStyle w:val="BankNormal"/>
        <w:ind w:left="1032"/>
        <w:rPr>
          <w:rFonts w:ascii="Times New Roman" w:hAnsi="Times New Roman"/>
          <w:sz w:val="24"/>
          <w:szCs w:val="24"/>
        </w:rPr>
      </w:pPr>
    </w:p>
    <w:p w:rsidR="008C460A" w:rsidRPr="00770FC4" w:rsidRDefault="008C460A" w:rsidP="008C460A">
      <w:pPr>
        <w:pStyle w:val="BankNormal"/>
        <w:ind w:left="695" w:firstLine="298"/>
        <w:jc w:val="both"/>
        <w:rPr>
          <w:rFonts w:ascii="Times New Roman" w:hAnsi="Times New Roman"/>
          <w:b/>
          <w:sz w:val="24"/>
          <w:szCs w:val="24"/>
        </w:rPr>
      </w:pPr>
      <w:r w:rsidRPr="00770FC4" w:rsidDel="00844EB4">
        <w:rPr>
          <w:rFonts w:ascii="Times New Roman" w:hAnsi="Times New Roman"/>
          <w:b/>
          <w:sz w:val="24"/>
          <w:szCs w:val="24"/>
        </w:rPr>
        <w:t xml:space="preserve"> </w:t>
      </w:r>
      <w:r w:rsidRPr="00770FC4">
        <w:rPr>
          <w:rFonts w:ascii="Times New Roman" w:hAnsi="Times New Roman"/>
          <w:b/>
          <w:sz w:val="24"/>
          <w:szCs w:val="24"/>
        </w:rPr>
        <w:t>(c)</w:t>
      </w:r>
      <w:r w:rsidRPr="00770FC4">
        <w:rPr>
          <w:rFonts w:ascii="Times New Roman" w:hAnsi="Times New Roman"/>
          <w:b/>
          <w:sz w:val="24"/>
          <w:szCs w:val="24"/>
        </w:rPr>
        <w:tab/>
        <w:t>Technical Capacity</w:t>
      </w:r>
    </w:p>
    <w:p w:rsidR="008C460A" w:rsidRPr="00770FC4" w:rsidRDefault="008C460A" w:rsidP="008C460A">
      <w:pPr>
        <w:pStyle w:val="BankNormal"/>
        <w:ind w:left="720"/>
        <w:jc w:val="both"/>
        <w:rPr>
          <w:rFonts w:ascii="Times New Roman" w:hAnsi="Times New Roman"/>
          <w:sz w:val="24"/>
          <w:szCs w:val="24"/>
        </w:rPr>
      </w:pPr>
      <w:r w:rsidRPr="00770FC4">
        <w:rPr>
          <w:rFonts w:ascii="Times New Roman" w:hAnsi="Times New Roman"/>
          <w:sz w:val="24"/>
          <w:szCs w:val="24"/>
        </w:rPr>
        <w:t xml:space="preserve">The Bidder shall furnish documentary evidence to demonstrate that the services it offers meet the following requirements: </w:t>
      </w:r>
    </w:p>
    <w:p w:rsidR="008C460A" w:rsidRDefault="008C460A" w:rsidP="008C460A">
      <w:pPr>
        <w:pStyle w:val="BankNormal"/>
        <w:numPr>
          <w:ilvl w:val="0"/>
          <w:numId w:val="55"/>
        </w:numPr>
        <w:tabs>
          <w:tab w:val="clear" w:pos="-720"/>
        </w:tabs>
        <w:suppressAutoHyphens w:val="0"/>
        <w:ind w:left="1134" w:hanging="425"/>
        <w:rPr>
          <w:rFonts w:ascii="Times New Roman" w:hAnsi="Times New Roman"/>
          <w:sz w:val="24"/>
        </w:rPr>
      </w:pPr>
      <w:r w:rsidRPr="00A55343">
        <w:rPr>
          <w:rFonts w:ascii="Times New Roman" w:hAnsi="Times New Roman"/>
          <w:sz w:val="24"/>
        </w:rPr>
        <w:t>The Bidder or its designated subcontractor shall have a warranty service center in Yerevan or shall submit as a part of Preliminary Project Plan the details for setting up such warranty service center to provide warranty services and technical support on the terms as indicated in Section VI “Technical Requirements”.</w:t>
      </w:r>
    </w:p>
    <w:p w:rsidR="008C460A" w:rsidRPr="001A70FA" w:rsidRDefault="008C460A" w:rsidP="008C460A">
      <w:pPr>
        <w:pStyle w:val="BankNormal"/>
        <w:numPr>
          <w:ilvl w:val="0"/>
          <w:numId w:val="55"/>
        </w:numPr>
        <w:tabs>
          <w:tab w:val="clear" w:pos="-720"/>
        </w:tabs>
        <w:suppressAutoHyphens w:val="0"/>
        <w:ind w:left="1134" w:hanging="425"/>
        <w:rPr>
          <w:rFonts w:ascii="Times New Roman" w:hAnsi="Times New Roman"/>
          <w:sz w:val="24"/>
        </w:rPr>
      </w:pPr>
      <w:r w:rsidRPr="00A55343">
        <w:rPr>
          <w:rFonts w:ascii="Times New Roman" w:hAnsi="Times New Roman"/>
          <w:sz w:val="24"/>
          <w:szCs w:val="22"/>
        </w:rPr>
        <w:t xml:space="preserve">The Bidder shall have an </w:t>
      </w:r>
      <w:r w:rsidRPr="00A55343">
        <w:rPr>
          <w:rFonts w:ascii="Times New Roman" w:eastAsia="Calibri" w:hAnsi="Times New Roman"/>
          <w:sz w:val="24"/>
          <w:szCs w:val="22"/>
        </w:rPr>
        <w:t xml:space="preserve">ISO 9001:2008 </w:t>
      </w:r>
      <w:r w:rsidRPr="00A55343">
        <w:rPr>
          <w:rFonts w:ascii="Times New Roman" w:hAnsi="Times New Roman"/>
          <w:sz w:val="24"/>
          <w:szCs w:val="22"/>
        </w:rPr>
        <w:t>Certificate</w:t>
      </w:r>
      <w:r>
        <w:rPr>
          <w:rFonts w:ascii="Times New Roman" w:hAnsi="Times New Roman"/>
          <w:sz w:val="24"/>
          <w:szCs w:val="22"/>
        </w:rPr>
        <w:t>.</w:t>
      </w:r>
    </w:p>
    <w:p w:rsidR="008C460A" w:rsidRPr="00A55343" w:rsidRDefault="008C460A" w:rsidP="008C460A">
      <w:pPr>
        <w:pStyle w:val="BankNormal"/>
        <w:tabs>
          <w:tab w:val="clear" w:pos="-720"/>
        </w:tabs>
        <w:suppressAutoHyphens w:val="0"/>
        <w:ind w:left="1134"/>
        <w:rPr>
          <w:rFonts w:ascii="Times New Roman" w:hAnsi="Times New Roman"/>
          <w:sz w:val="24"/>
        </w:rPr>
      </w:pPr>
    </w:p>
    <w:p w:rsidR="008C460A" w:rsidRPr="00770FC4"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b/>
          <w:szCs w:val="24"/>
        </w:rPr>
      </w:pPr>
      <w:r>
        <w:rPr>
          <w:szCs w:val="24"/>
        </w:rPr>
        <w:t>5</w:t>
      </w:r>
      <w:r w:rsidRPr="00770FC4">
        <w:rPr>
          <w:szCs w:val="24"/>
        </w:rPr>
        <w:t>.</w:t>
      </w:r>
      <w:r w:rsidRPr="00770FC4">
        <w:rPr>
          <w:szCs w:val="24"/>
        </w:rPr>
        <w:tab/>
        <w:t xml:space="preserve">Interested eligible Bidders may obtain further information from </w:t>
      </w:r>
      <w:r w:rsidRPr="00770FC4">
        <w:rPr>
          <w:b/>
          <w:bCs/>
          <w:szCs w:val="24"/>
        </w:rPr>
        <w:t>Foreign Financing Projects Management Center of the Ministry of Finance of the RoA</w:t>
      </w:r>
      <w:r w:rsidRPr="00770FC4">
        <w:rPr>
          <w:szCs w:val="24"/>
        </w:rPr>
        <w:t xml:space="preserve"> and inspect the bidding documents at the address given below</w:t>
      </w:r>
      <w:r w:rsidRPr="00770FC4">
        <w:rPr>
          <w:b/>
          <w:szCs w:val="24"/>
          <w:vertAlign w:val="superscript"/>
        </w:rPr>
        <w:t xml:space="preserve"> </w:t>
      </w:r>
      <w:r w:rsidRPr="00770FC4">
        <w:rPr>
          <w:szCs w:val="24"/>
        </w:rPr>
        <w:t xml:space="preserve">from </w:t>
      </w:r>
      <w:r w:rsidRPr="00770FC4">
        <w:rPr>
          <w:spacing w:val="-2"/>
          <w:szCs w:val="24"/>
        </w:rPr>
        <w:t>09.00 to 18.00 of local time</w:t>
      </w:r>
      <w:r w:rsidRPr="00770FC4">
        <w:rPr>
          <w:b/>
          <w:szCs w:val="24"/>
        </w:rPr>
        <w:t>.</w:t>
      </w:r>
    </w:p>
    <w:p w:rsidR="008C460A" w:rsidRPr="00770FC4"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11"/>
        <w:rPr>
          <w:i/>
          <w:szCs w:val="24"/>
        </w:rPr>
      </w:pPr>
      <w:r w:rsidRPr="00770FC4">
        <w:rPr>
          <w:szCs w:val="24"/>
        </w:rPr>
        <w:t>A pre-bid meeting which potential bidders may attend will be held on</w:t>
      </w:r>
      <w:r>
        <w:rPr>
          <w:szCs w:val="24"/>
        </w:rPr>
        <w:t xml:space="preserve"> </w:t>
      </w:r>
      <w:r w:rsidRPr="006C1C8B">
        <w:rPr>
          <w:b/>
          <w:szCs w:val="24"/>
        </w:rPr>
        <w:t xml:space="preserve">June </w:t>
      </w:r>
      <w:r w:rsidR="00E2528C">
        <w:rPr>
          <w:rFonts w:ascii="Sylfaen" w:hAnsi="Sylfaen"/>
          <w:b/>
          <w:szCs w:val="24"/>
          <w:lang w:val="hy-AM"/>
        </w:rPr>
        <w:t>22</w:t>
      </w:r>
      <w:r w:rsidRPr="00770FC4">
        <w:rPr>
          <w:b/>
          <w:spacing w:val="-2"/>
          <w:szCs w:val="24"/>
        </w:rPr>
        <w:t>, 201</w:t>
      </w:r>
      <w:r>
        <w:rPr>
          <w:b/>
          <w:spacing w:val="-2"/>
          <w:szCs w:val="24"/>
        </w:rPr>
        <w:t>7</w:t>
      </w:r>
      <w:r w:rsidRPr="00770FC4">
        <w:rPr>
          <w:b/>
          <w:i/>
          <w:szCs w:val="24"/>
        </w:rPr>
        <w:t xml:space="preserve">, </w:t>
      </w:r>
      <w:r w:rsidRPr="00770FC4">
        <w:rPr>
          <w:b/>
          <w:spacing w:val="-2"/>
          <w:szCs w:val="24"/>
        </w:rPr>
        <w:t xml:space="preserve">15:00 </w:t>
      </w:r>
      <w:r w:rsidRPr="00770FC4">
        <w:rPr>
          <w:spacing w:val="-2"/>
          <w:szCs w:val="24"/>
        </w:rPr>
        <w:t>(local time) at the address below.</w:t>
      </w:r>
    </w:p>
    <w:p w:rsidR="008C460A" w:rsidRPr="00770FC4" w:rsidRDefault="008C460A" w:rsidP="008C460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pacing w:val="-2"/>
          <w:szCs w:val="24"/>
        </w:rPr>
      </w:pPr>
      <w:r w:rsidRPr="00770FC4">
        <w:rPr>
          <w:szCs w:val="24"/>
        </w:rPr>
        <w:t>6.</w:t>
      </w:r>
      <w:r w:rsidRPr="00770FC4">
        <w:rPr>
          <w:szCs w:val="24"/>
        </w:rPr>
        <w:tab/>
      </w:r>
      <w:r w:rsidRPr="00770FC4">
        <w:rPr>
          <w:spacing w:val="-2"/>
          <w:szCs w:val="24"/>
        </w:rPr>
        <w:t xml:space="preserve">A complete set of bidding documents in English may be </w:t>
      </w:r>
      <w:r>
        <w:rPr>
          <w:spacing w:val="-2"/>
          <w:szCs w:val="24"/>
        </w:rPr>
        <w:t>obtained</w:t>
      </w:r>
      <w:r w:rsidRPr="00770FC4">
        <w:rPr>
          <w:spacing w:val="-2"/>
          <w:szCs w:val="24"/>
        </w:rPr>
        <w:t xml:space="preserve"> by interested eligible bidders upon the submission of a written application to the address below. The hard copy of the Bidding Documents will be handed over to the Bidder’s representative. In addition to the hard copies the document will be sent by e-mail upon request. The bidding documents may be downloaded (on free of charge basis) also from </w:t>
      </w:r>
      <w:hyperlink r:id="rId59" w:history="1">
        <w:r w:rsidRPr="00770FC4">
          <w:rPr>
            <w:szCs w:val="24"/>
          </w:rPr>
          <w:t>www.gnumner.am</w:t>
        </w:r>
      </w:hyperlink>
      <w:r w:rsidRPr="00770FC4">
        <w:rPr>
          <w:spacing w:val="-2"/>
          <w:szCs w:val="24"/>
        </w:rPr>
        <w:t xml:space="preserve"> (</w:t>
      </w:r>
      <w:hyperlink r:id="rId60" w:history="1">
        <w:r w:rsidRPr="00770FC4">
          <w:rPr>
            <w:szCs w:val="24"/>
          </w:rPr>
          <w:t>http://gnumner.am/am/category/129/1.html</w:t>
        </w:r>
      </w:hyperlink>
      <w:r w:rsidRPr="00770FC4">
        <w:rPr>
          <w:spacing w:val="-2"/>
          <w:szCs w:val="24"/>
        </w:rPr>
        <w:t xml:space="preserve">) website. Moreover, the FFPMC shall not be liable for fault or incomplete downloading from the website, or further in case of missing the Addenda to the Bidding Document.  In any case if there is a discrepancy between hard copy and electronic, hard copy will prevail. </w:t>
      </w:r>
    </w:p>
    <w:p w:rsidR="008C460A" w:rsidRDefault="008C460A" w:rsidP="008C460A">
      <w:pPr>
        <w:tabs>
          <w:tab w:val="right" w:pos="7254"/>
        </w:tabs>
        <w:spacing w:before="60" w:after="60"/>
        <w:ind w:left="630" w:hanging="630"/>
        <w:rPr>
          <w:b/>
          <w:szCs w:val="24"/>
        </w:rPr>
      </w:pPr>
      <w:r w:rsidRPr="00770FC4">
        <w:rPr>
          <w:szCs w:val="24"/>
        </w:rPr>
        <w:t>7.</w:t>
      </w:r>
      <w:r w:rsidRPr="00770FC4">
        <w:rPr>
          <w:szCs w:val="24"/>
        </w:rPr>
        <w:tab/>
        <w:t xml:space="preserve">Bids must be delivered to the address below at or </w:t>
      </w:r>
      <w:r w:rsidRPr="00770FC4">
        <w:rPr>
          <w:b/>
          <w:szCs w:val="24"/>
        </w:rPr>
        <w:t xml:space="preserve">before </w:t>
      </w:r>
      <w:r>
        <w:rPr>
          <w:b/>
          <w:szCs w:val="24"/>
        </w:rPr>
        <w:t xml:space="preserve">July </w:t>
      </w:r>
      <w:bookmarkStart w:id="644" w:name="_GoBack"/>
      <w:bookmarkEnd w:id="644"/>
      <w:r w:rsidR="00E2528C" w:rsidRPr="00E2528C">
        <w:rPr>
          <w:b/>
          <w:szCs w:val="24"/>
          <w:lang w:val="hy-AM"/>
        </w:rPr>
        <w:t>06</w:t>
      </w:r>
      <w:r w:rsidRPr="00770FC4">
        <w:rPr>
          <w:b/>
          <w:szCs w:val="24"/>
        </w:rPr>
        <w:t>, 201</w:t>
      </w:r>
      <w:r>
        <w:rPr>
          <w:b/>
          <w:szCs w:val="24"/>
        </w:rPr>
        <w:t>7</w:t>
      </w:r>
      <w:r w:rsidRPr="00770FC4">
        <w:rPr>
          <w:b/>
          <w:szCs w:val="24"/>
        </w:rPr>
        <w:t xml:space="preserve"> </w:t>
      </w:r>
      <w:r w:rsidRPr="00770FC4">
        <w:rPr>
          <w:b/>
          <w:spacing w:val="-2"/>
          <w:szCs w:val="24"/>
        </w:rPr>
        <w:t>15:00 (local time)</w:t>
      </w:r>
      <w:r w:rsidRPr="00770FC4">
        <w:rPr>
          <w:rStyle w:val="preparersnote"/>
          <w:szCs w:val="24"/>
        </w:rPr>
        <w:t>.</w:t>
      </w:r>
      <w:r w:rsidRPr="00770FC4">
        <w:rPr>
          <w:szCs w:val="24"/>
        </w:rPr>
        <w:t xml:space="preserve"> </w:t>
      </w:r>
      <w:r w:rsidRPr="00770FC4">
        <w:rPr>
          <w:b/>
          <w:i/>
          <w:szCs w:val="24"/>
        </w:rPr>
        <w:t>Bids need to be secured by Bid Security. The amount of Bid Security required is</w:t>
      </w:r>
      <w:r w:rsidRPr="00770FC4">
        <w:rPr>
          <w:szCs w:val="24"/>
        </w:rPr>
        <w:t xml:space="preserve"> </w:t>
      </w:r>
      <w:r w:rsidRPr="00E2528C">
        <w:rPr>
          <w:b/>
          <w:i/>
          <w:szCs w:val="24"/>
        </w:rPr>
        <w:t>AMD 6,400,000</w:t>
      </w:r>
      <w:r w:rsidRPr="00770FC4">
        <w:rPr>
          <w:spacing w:val="-2"/>
          <w:szCs w:val="24"/>
        </w:rPr>
        <w:t>.</w:t>
      </w:r>
      <w:r w:rsidRPr="00770FC4">
        <w:rPr>
          <w:szCs w:val="24"/>
        </w:rPr>
        <w:t xml:space="preserve">  Late bids will be rejected.  Bids will be opened in the presence of Bidders’ representatives who choose to attend at the address below</w:t>
      </w:r>
      <w:r w:rsidRPr="00770FC4">
        <w:rPr>
          <w:b/>
          <w:szCs w:val="24"/>
        </w:rPr>
        <w:t xml:space="preserve"> on </w:t>
      </w:r>
      <w:r>
        <w:rPr>
          <w:b/>
          <w:szCs w:val="24"/>
        </w:rPr>
        <w:t xml:space="preserve">July </w:t>
      </w:r>
      <w:r w:rsidR="00E2528C" w:rsidRPr="00E2528C">
        <w:rPr>
          <w:b/>
          <w:szCs w:val="24"/>
          <w:lang w:val="hy-AM"/>
        </w:rPr>
        <w:t>06</w:t>
      </w:r>
      <w:r w:rsidRPr="00770FC4">
        <w:rPr>
          <w:b/>
          <w:szCs w:val="24"/>
        </w:rPr>
        <w:t>, 201</w:t>
      </w:r>
      <w:r>
        <w:rPr>
          <w:b/>
          <w:szCs w:val="24"/>
        </w:rPr>
        <w:t>7</w:t>
      </w:r>
      <w:r w:rsidRPr="00770FC4">
        <w:rPr>
          <w:b/>
          <w:szCs w:val="24"/>
        </w:rPr>
        <w:t>, 15:00 (local time).</w:t>
      </w:r>
    </w:p>
    <w:p w:rsidR="008C460A" w:rsidRPr="00770FC4" w:rsidRDefault="008C460A" w:rsidP="008C460A">
      <w:pPr>
        <w:numPr>
          <w:ilvl w:val="12"/>
          <w:numId w:val="0"/>
        </w:numPr>
        <w:ind w:left="720" w:hanging="720"/>
        <w:rPr>
          <w:szCs w:val="24"/>
        </w:rPr>
      </w:pPr>
      <w:r w:rsidRPr="00770FC4">
        <w:rPr>
          <w:szCs w:val="24"/>
        </w:rPr>
        <w:t>8.</w:t>
      </w:r>
      <w:r w:rsidRPr="00770FC4">
        <w:rPr>
          <w:szCs w:val="24"/>
        </w:rPr>
        <w:tab/>
        <w:t>The attention of prospective Bidders is drawn to (i) the fact that they will be required to certify in their bids that all software is either covered by a valid license or was produced by the Bidder and (ii) that violations are considered fraud, which can result in ineligibility to be awarded World Bank-financed contracts.</w:t>
      </w:r>
    </w:p>
    <w:p w:rsidR="00E2528C" w:rsidRPr="00E2528C" w:rsidRDefault="00E2528C" w:rsidP="00E2528C">
      <w:pPr>
        <w:spacing w:after="0"/>
        <w:ind w:left="1440" w:firstLine="720"/>
        <w:jc w:val="left"/>
        <w:rPr>
          <w:rFonts w:ascii="Sylfaen" w:hAnsi="Sylfaen"/>
          <w:b/>
          <w:iCs/>
          <w:szCs w:val="24"/>
          <w:lang w:val="hy-AM"/>
        </w:rPr>
      </w:pPr>
      <w:r w:rsidRPr="00E2528C">
        <w:rPr>
          <w:b/>
          <w:iCs/>
          <w:szCs w:val="24"/>
        </w:rPr>
        <w:lastRenderedPageBreak/>
        <w:t>The address referred to above is:</w:t>
      </w:r>
    </w:p>
    <w:p w:rsidR="00E2528C" w:rsidRPr="00E2528C" w:rsidRDefault="00E2528C" w:rsidP="00E2528C">
      <w:pPr>
        <w:spacing w:after="0"/>
        <w:ind w:left="1440" w:firstLine="720"/>
        <w:jc w:val="left"/>
        <w:rPr>
          <w:rFonts w:ascii="Sylfaen" w:hAnsi="Sylfaen"/>
          <w:szCs w:val="24"/>
          <w:lang w:val="hy-AM"/>
        </w:rPr>
      </w:pPr>
    </w:p>
    <w:p w:rsidR="008C460A" w:rsidRPr="00770FC4" w:rsidRDefault="008C460A" w:rsidP="008C460A">
      <w:pPr>
        <w:spacing w:after="0"/>
        <w:ind w:left="1440" w:firstLine="720"/>
        <w:rPr>
          <w:szCs w:val="24"/>
        </w:rPr>
      </w:pPr>
      <w:r w:rsidRPr="00770FC4">
        <w:rPr>
          <w:szCs w:val="24"/>
        </w:rPr>
        <w:t>Mr. Edgar Avetyan</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t xml:space="preserve">Executive Director, </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t>Foreign Financing Projects Management Center (FFPMC)</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t xml:space="preserve">Ministry of Finance </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r>
      <w:r>
        <w:rPr>
          <w:szCs w:val="24"/>
        </w:rPr>
        <w:t>Room 324, 3-rd Floor,</w:t>
      </w:r>
      <w:r w:rsidRPr="00770FC4">
        <w:rPr>
          <w:szCs w:val="24"/>
        </w:rPr>
        <w:t>1 Melik-Adamyan</w:t>
      </w:r>
      <w:r w:rsidR="00E2528C">
        <w:rPr>
          <w:rFonts w:ascii="Sylfaen" w:hAnsi="Sylfaen"/>
          <w:szCs w:val="24"/>
          <w:lang w:val="hy-AM"/>
        </w:rPr>
        <w:t xml:space="preserve"> St.</w:t>
      </w:r>
      <w:r w:rsidRPr="00770FC4">
        <w:rPr>
          <w:szCs w:val="24"/>
        </w:rPr>
        <w:t xml:space="preserve">, 1 Government House </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t>Yerevan, Republic of Armenia</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t>Tel.: +374 11 910 581</w:t>
      </w:r>
    </w:p>
    <w:p w:rsidR="008C460A" w:rsidRPr="00770FC4" w:rsidRDefault="008C460A" w:rsidP="008C460A">
      <w:pPr>
        <w:spacing w:after="0"/>
        <w:rPr>
          <w:szCs w:val="24"/>
        </w:rPr>
      </w:pPr>
      <w:r w:rsidRPr="00770FC4">
        <w:rPr>
          <w:szCs w:val="24"/>
        </w:rPr>
        <w:tab/>
      </w:r>
      <w:r w:rsidRPr="00770FC4">
        <w:rPr>
          <w:szCs w:val="24"/>
        </w:rPr>
        <w:tab/>
      </w:r>
      <w:r w:rsidRPr="00770FC4">
        <w:rPr>
          <w:szCs w:val="24"/>
        </w:rPr>
        <w:tab/>
      </w:r>
      <w:r w:rsidRPr="00770FC4">
        <w:rPr>
          <w:rFonts w:ascii="Sylfaen" w:hAnsi="Sylfaen"/>
          <w:szCs w:val="24"/>
        </w:rPr>
        <w:t>E</w:t>
      </w:r>
      <w:r w:rsidRPr="00770FC4">
        <w:rPr>
          <w:szCs w:val="24"/>
        </w:rPr>
        <w:t xml:space="preserve">- mail address: </w:t>
      </w:r>
      <w:hyperlink r:id="rId61" w:history="1">
        <w:r w:rsidRPr="00770FC4">
          <w:rPr>
            <w:szCs w:val="24"/>
          </w:rPr>
          <w:t>info@ffpmc.am</w:t>
        </w:r>
      </w:hyperlink>
      <w:r w:rsidRPr="00770FC4">
        <w:rPr>
          <w:szCs w:val="24"/>
        </w:rPr>
        <w:t xml:space="preserve"> </w:t>
      </w:r>
    </w:p>
    <w:p w:rsidR="0052539E" w:rsidRPr="00A55343"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Cs w:val="24"/>
        </w:rPr>
      </w:pPr>
    </w:p>
    <w:sectPr w:rsidR="0052539E" w:rsidRPr="00A55343" w:rsidSect="00EA0889">
      <w:headerReference w:type="even" r:id="rId62"/>
      <w:headerReference w:type="default" r:id="rId63"/>
      <w:headerReference w:type="first" r:id="rId64"/>
      <w:footnotePr>
        <w:numRestart w:val="eachPage"/>
      </w:footnotePr>
      <w:endnotePr>
        <w:numRestart w:val="eachSect"/>
      </w:endnotePr>
      <w:pgSz w:w="12240" w:h="15840" w:code="1"/>
      <w:pgMar w:top="1800" w:right="1440" w:bottom="1440" w:left="180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A83" w:rsidRDefault="00B51A83">
      <w:r>
        <w:separator/>
      </w:r>
    </w:p>
  </w:endnote>
  <w:endnote w:type="continuationSeparator" w:id="0">
    <w:p w:rsidR="00B51A83" w:rsidRDefault="00B5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old">
    <w:altName w:val="Lath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Univers Condensed">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A83" w:rsidRDefault="00B51A83">
      <w:r>
        <w:separator/>
      </w:r>
    </w:p>
  </w:footnote>
  <w:footnote w:type="continuationSeparator" w:id="0">
    <w:p w:rsidR="00B51A83" w:rsidRDefault="00B51A83">
      <w:r>
        <w:continuationSeparator/>
      </w:r>
    </w:p>
  </w:footnote>
  <w:footnote w:id="1">
    <w:p w:rsidR="0058751A" w:rsidRDefault="0058751A" w:rsidP="00C30B6F">
      <w:pPr>
        <w:pStyle w:val="FootnoteText"/>
        <w:tabs>
          <w:tab w:val="left" w:pos="90"/>
        </w:tabs>
        <w:ind w:left="90" w:hanging="90"/>
      </w:pPr>
      <w:r w:rsidRPr="00231ED1">
        <w:rPr>
          <w:rStyle w:val="FootnoteReference"/>
        </w:rPr>
        <w:footnoteRef/>
      </w:r>
      <w:r w:rsidRPr="00231ED1">
        <w:t xml:space="preserve"> </w:t>
      </w:r>
      <w:r>
        <w:t>“</w:t>
      </w:r>
      <w:r w:rsidRPr="00231ED1">
        <w:t>Another party</w:t>
      </w:r>
      <w:r>
        <w:t>”</w:t>
      </w:r>
      <w:r w:rsidRPr="00231ED1">
        <w:t xml:space="preserve"> refers to a public official acting in relation to the procuremen</w:t>
      </w:r>
      <w:r>
        <w:t>t process or contract execution</w:t>
      </w:r>
      <w:r w:rsidRPr="00231ED1">
        <w:t xml:space="preserve">. In this context, </w:t>
      </w:r>
      <w:r>
        <w:t>“</w:t>
      </w:r>
      <w:r w:rsidRPr="00231ED1">
        <w:t>public official</w:t>
      </w:r>
      <w:r>
        <w:t>”</w:t>
      </w:r>
      <w:r w:rsidRPr="00231ED1">
        <w:t xml:space="preserve"> includes World Bank staff and employees of other organizations taking or reviewing procurement decisions.</w:t>
      </w:r>
    </w:p>
  </w:footnote>
  <w:footnote w:id="2">
    <w:p w:rsidR="0058751A" w:rsidRDefault="0058751A" w:rsidP="00C30B6F">
      <w:pPr>
        <w:pStyle w:val="FootnoteText"/>
        <w:tabs>
          <w:tab w:val="left" w:pos="90"/>
        </w:tabs>
        <w:ind w:left="90" w:hanging="90"/>
      </w:pPr>
      <w:r w:rsidRPr="00231ED1">
        <w:rPr>
          <w:rStyle w:val="FootnoteReference"/>
        </w:rPr>
        <w:footnoteRef/>
      </w:r>
      <w:r w:rsidRPr="00231ED1">
        <w:t xml:space="preserve"> </w:t>
      </w:r>
      <w:r>
        <w:t>“P</w:t>
      </w:r>
      <w:r w:rsidRPr="00231ED1">
        <w:t>arty</w:t>
      </w:r>
      <w:r>
        <w:t>”</w:t>
      </w:r>
      <w:r w:rsidRPr="00231ED1">
        <w:t xml:space="preserve"> refers to a public official; the terms  </w:t>
      </w:r>
      <w:r>
        <w:t>“</w:t>
      </w:r>
      <w:r w:rsidRPr="00231ED1">
        <w:t>benefit</w:t>
      </w:r>
      <w:r>
        <w:t>”</w:t>
      </w:r>
      <w:r w:rsidRPr="00231ED1">
        <w:t xml:space="preserve"> and </w:t>
      </w:r>
      <w:r>
        <w:t>“</w:t>
      </w:r>
      <w:r w:rsidRPr="00231ED1">
        <w:t>obligation</w:t>
      </w:r>
      <w:r>
        <w:t>”</w:t>
      </w:r>
      <w:r w:rsidRPr="00231ED1">
        <w:t xml:space="preserve"> relate to the procurement process or contract execution; and the </w:t>
      </w:r>
      <w:r>
        <w:t>“</w:t>
      </w:r>
      <w:r w:rsidRPr="00231ED1">
        <w:t>act or omission</w:t>
      </w:r>
      <w:r>
        <w:t>”</w:t>
      </w:r>
      <w:r w:rsidRPr="00231ED1">
        <w:t xml:space="preserve"> is intended to influence the procurement process or contract execution.</w:t>
      </w:r>
    </w:p>
  </w:footnote>
  <w:footnote w:id="3">
    <w:p w:rsidR="0058751A" w:rsidRDefault="0058751A" w:rsidP="00C30B6F">
      <w:pPr>
        <w:pStyle w:val="FootnoteText"/>
        <w:tabs>
          <w:tab w:val="left" w:pos="90"/>
        </w:tabs>
        <w:ind w:left="90" w:hanging="90"/>
      </w:pPr>
      <w:r w:rsidRPr="00231ED1">
        <w:rPr>
          <w:rStyle w:val="FootnoteReference"/>
        </w:rPr>
        <w:footnoteRef/>
      </w:r>
      <w:r w:rsidRPr="00231ED1">
        <w:t xml:space="preserve"> </w:t>
      </w:r>
      <w:r>
        <w:t>“</w:t>
      </w:r>
      <w:r w:rsidRPr="00231ED1">
        <w:t>Parties</w:t>
      </w:r>
      <w:r>
        <w:t>”</w:t>
      </w:r>
      <w:r w:rsidRPr="00231ED1">
        <w:t xml:space="preserve"> refers to participants in the procurement process (including public officials) attempting to establish bid prices at artificial, non</w:t>
      </w:r>
      <w:r>
        <w:t>-</w:t>
      </w:r>
      <w:r w:rsidRPr="00231ED1">
        <w:t>competitive levels.</w:t>
      </w:r>
    </w:p>
  </w:footnote>
  <w:footnote w:id="4">
    <w:p w:rsidR="0058751A" w:rsidRDefault="0058751A" w:rsidP="00C30B6F">
      <w:pPr>
        <w:pStyle w:val="FootnoteText"/>
        <w:tabs>
          <w:tab w:val="left" w:pos="180"/>
        </w:tabs>
        <w:ind w:left="90" w:hanging="90"/>
      </w:pPr>
      <w:r w:rsidRPr="00231ED1">
        <w:rPr>
          <w:rStyle w:val="FootnoteReference"/>
        </w:rPr>
        <w:footnoteRef/>
      </w:r>
      <w:r w:rsidRPr="00231ED1">
        <w:t xml:space="preserve"> </w:t>
      </w:r>
      <w:r>
        <w:rPr>
          <w:bCs/>
          <w:color w:val="000000"/>
        </w:rPr>
        <w:t>“P</w:t>
      </w:r>
      <w:r w:rsidRPr="00231ED1">
        <w:rPr>
          <w:bCs/>
          <w:color w:val="000000"/>
        </w:rPr>
        <w:t>arty</w:t>
      </w:r>
      <w:r>
        <w:rPr>
          <w:bCs/>
          <w:color w:val="000000"/>
        </w:rPr>
        <w:t>”</w:t>
      </w:r>
      <w:r w:rsidRPr="00231ED1">
        <w:rPr>
          <w:bCs/>
          <w:color w:val="000000"/>
        </w:rPr>
        <w:t xml:space="preserve"> refers to a participant in the procurement process or contract execution</w:t>
      </w:r>
      <w:r w:rsidRPr="00280068">
        <w:rPr>
          <w:bCs/>
          <w:color w:val="000000"/>
        </w:rPr>
        <w:t>.</w:t>
      </w:r>
    </w:p>
  </w:footnote>
  <w:footnote w:id="5">
    <w:p w:rsidR="0058751A" w:rsidRDefault="0058751A" w:rsidP="00E4732C">
      <w:pPr>
        <w:pStyle w:val="FootnoteText"/>
      </w:pPr>
      <w:r>
        <w:rPr>
          <w:rStyle w:val="FootnoteReference"/>
        </w:rPr>
        <w:footnoteRef/>
      </w:r>
      <w:r>
        <w:t xml:space="preserve"> </w:t>
      </w:r>
      <w:r w:rsidRPr="00280068">
        <w:t xml:space="preserve"> </w:t>
      </w:r>
      <w:r>
        <w:tab/>
        <w:t>“</w:t>
      </w:r>
      <w:r w:rsidRPr="00280068">
        <w:t>Another party</w:t>
      </w:r>
      <w:r>
        <w:t>”</w:t>
      </w:r>
      <w:r w:rsidRPr="00280068">
        <w:t xml:space="preserve"> refers to a public official acting in relation to the procurement process or contract execution]. In this context, </w:t>
      </w:r>
      <w:r>
        <w:t>“</w:t>
      </w:r>
      <w:r w:rsidRPr="00280068">
        <w:t>public official</w:t>
      </w:r>
      <w:r>
        <w:t>”</w:t>
      </w:r>
      <w:r w:rsidRPr="00280068">
        <w:t xml:space="preserve"> includes World Bank staff and employees of other organizations taking or reviewing procurement decisions.</w:t>
      </w:r>
    </w:p>
  </w:footnote>
  <w:footnote w:id="6">
    <w:p w:rsidR="0058751A" w:rsidRDefault="0058751A" w:rsidP="00E4732C">
      <w:pPr>
        <w:pStyle w:val="FootnoteText"/>
      </w:pPr>
      <w:r w:rsidRPr="00280068">
        <w:rPr>
          <w:rStyle w:val="FootnoteReference"/>
        </w:rPr>
        <w:footnoteRef/>
      </w:r>
      <w:r w:rsidRPr="00280068">
        <w:t xml:space="preserve"> </w:t>
      </w:r>
      <w:r>
        <w:tab/>
        <w:t>“P</w:t>
      </w:r>
      <w:r w:rsidRPr="00280068">
        <w:t>arty</w:t>
      </w:r>
      <w:r>
        <w:t>”</w:t>
      </w:r>
      <w:r w:rsidRPr="00280068">
        <w:t xml:space="preserve"> refers to a public official; the terms </w:t>
      </w:r>
      <w:r>
        <w:t>“</w:t>
      </w:r>
      <w:r w:rsidRPr="00280068">
        <w:t>benefit</w:t>
      </w:r>
      <w:r>
        <w:t>”</w:t>
      </w:r>
      <w:r w:rsidRPr="00280068">
        <w:t xml:space="preserve"> and </w:t>
      </w:r>
      <w:r>
        <w:t>“</w:t>
      </w:r>
      <w:r w:rsidRPr="00280068">
        <w:t>obligation</w:t>
      </w:r>
      <w:r>
        <w:t>”</w:t>
      </w:r>
      <w:r w:rsidRPr="00280068">
        <w:t xml:space="preserve"> relate to the procurement process or contract execution; and the </w:t>
      </w:r>
      <w:r>
        <w:t>“</w:t>
      </w:r>
      <w:r w:rsidRPr="00280068">
        <w:t>act or omission</w:t>
      </w:r>
      <w:r>
        <w:t>”</w:t>
      </w:r>
      <w:r w:rsidRPr="00280068">
        <w:t xml:space="preserve"> is intended to influence the procurement process or contract execution.</w:t>
      </w:r>
    </w:p>
  </w:footnote>
  <w:footnote w:id="7">
    <w:p w:rsidR="0058751A" w:rsidRDefault="0058751A" w:rsidP="00E4732C">
      <w:pPr>
        <w:pStyle w:val="FootnoteText"/>
      </w:pPr>
      <w:r>
        <w:rPr>
          <w:rStyle w:val="FootnoteReference"/>
        </w:rPr>
        <w:footnoteRef/>
      </w:r>
      <w:r>
        <w:t xml:space="preserve"> </w:t>
      </w:r>
      <w:r>
        <w:tab/>
      </w:r>
      <w:r w:rsidRPr="00280068">
        <w:t xml:space="preserve"> </w:t>
      </w:r>
      <w:r>
        <w:t>“</w:t>
      </w:r>
      <w:r w:rsidRPr="00280068">
        <w:t>Parties</w:t>
      </w:r>
      <w:r>
        <w:t>”</w:t>
      </w:r>
      <w:r w:rsidRPr="00280068">
        <w:t xml:space="preserve"> refers to participants in the procurement process (including public officials) attempting to establish bid prices at artificial, non</w:t>
      </w:r>
      <w:r>
        <w:t>-</w:t>
      </w:r>
      <w:r w:rsidRPr="00280068">
        <w:t>competitive levels.</w:t>
      </w:r>
    </w:p>
  </w:footnote>
  <w:footnote w:id="8">
    <w:p w:rsidR="0058751A" w:rsidRDefault="0058751A" w:rsidP="00E4732C">
      <w:pPr>
        <w:pStyle w:val="FootnoteText"/>
      </w:pPr>
      <w:r w:rsidRPr="00280068">
        <w:rPr>
          <w:rStyle w:val="FootnoteReference"/>
        </w:rPr>
        <w:footnoteRef/>
      </w:r>
      <w:r w:rsidRPr="00280068">
        <w:t xml:space="preserve"> </w:t>
      </w:r>
      <w:r>
        <w:tab/>
      </w:r>
      <w:r w:rsidRPr="00280068">
        <w:rPr>
          <w:bCs/>
          <w:color w:val="000000"/>
        </w:rPr>
        <w:t xml:space="preserve"> </w:t>
      </w:r>
      <w:r>
        <w:rPr>
          <w:bCs/>
          <w:color w:val="000000"/>
        </w:rPr>
        <w:t>“P</w:t>
      </w:r>
      <w:r w:rsidRPr="00280068">
        <w:rPr>
          <w:bCs/>
          <w:color w:val="000000"/>
        </w:rPr>
        <w:t>arty</w:t>
      </w:r>
      <w:r>
        <w:rPr>
          <w:bCs/>
          <w:color w:val="000000"/>
        </w:rPr>
        <w:t>”</w:t>
      </w:r>
      <w:r w:rsidRPr="00280068">
        <w:rPr>
          <w:bCs/>
          <w:color w:val="000000"/>
        </w:rPr>
        <w:t xml:space="preserve"> refers to a participant in the procurement process or contract execution.</w:t>
      </w:r>
    </w:p>
  </w:footnote>
  <w:footnote w:id="9">
    <w:p w:rsidR="0058751A" w:rsidRDefault="0058751A">
      <w:pPr>
        <w:pStyle w:val="FootnoteText"/>
        <w:tabs>
          <w:tab w:val="left" w:pos="360"/>
        </w:tabs>
        <w:rPr>
          <w:i/>
        </w:rPr>
      </w:pPr>
      <w:r>
        <w:rPr>
          <w:rStyle w:val="FootnoteReference"/>
          <w:i/>
        </w:rPr>
        <w:footnoteRef/>
      </w:r>
      <w:r>
        <w:rPr>
          <w:i/>
        </w:rPr>
        <w:t xml:space="preserve"> </w:t>
      </w:r>
      <w:r>
        <w:rPr>
          <w:i/>
        </w:rPr>
        <w:tab/>
        <w:t>The bank shall insert the amount(s) specified and denominated in the SCC for GCC Clauses 13.3.1 and 13.3.4 respectively, either in the currency(ies) of the Contract or a freely convertible currency acceptable to the Purchaser.</w:t>
      </w:r>
    </w:p>
  </w:footnote>
  <w:footnote w:id="10">
    <w:p w:rsidR="0058751A" w:rsidRDefault="0058751A">
      <w:pPr>
        <w:pStyle w:val="FootnoteText"/>
        <w:tabs>
          <w:tab w:val="left" w:pos="360"/>
        </w:tabs>
        <w:rPr>
          <w:b/>
          <w:i/>
          <w:color w:val="FF0000"/>
        </w:rPr>
      </w:pPr>
      <w:r>
        <w:rPr>
          <w:rStyle w:val="FootnoteReference"/>
          <w:i/>
        </w:rPr>
        <w:footnoteRef/>
      </w:r>
      <w:r>
        <w:rPr>
          <w:i/>
        </w:rPr>
        <w:t xml:space="preserve"> </w:t>
      </w:r>
      <w:r>
        <w:rPr>
          <w:i/>
        </w:rPr>
        <w:tab/>
        <w:t>In this sample form, the formulation of this paragraph reflects the usual SCC provisions for GCC Clause 13.3.  However, if the SCC for GCC Clauses 13.3.1 and 13.3.4 varies from the usual provisions, the paragraph, and possibly the previous paragraph, need to be adjusted to precisely reflect the provisions specified in the SCC.</w:t>
      </w:r>
    </w:p>
  </w:footnote>
  <w:footnote w:id="11">
    <w:p w:rsidR="0058751A" w:rsidRDefault="0058751A">
      <w:pPr>
        <w:pStyle w:val="FootnoteText"/>
        <w:rPr>
          <w:i/>
        </w:rPr>
      </w:pPr>
      <w:r>
        <w:rPr>
          <w:rStyle w:val="FootnoteReference"/>
        </w:rPr>
        <w:footnoteRef/>
      </w:r>
      <w:r>
        <w:t xml:space="preserve"> </w:t>
      </w:r>
      <w:r>
        <w:rPr>
          <w:i/>
        </w:rPr>
        <w:tab/>
        <w:t>This sample formulation assumes an Advance Payment of 10% of the Contract Price excluding Recurrent Costs, and implementation of the main option proposed by this SBD in the SCC for GCC Clause 13.2.2 for gradually reducing the value of the Advance Payment Security.  If the Advance Payment is other than 10%, or if the reduction in amount of the security follows a different approach, this paragraph would need to be adjusted and edited accordingly.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numPr>
        <w:ilvl w:val="12"/>
        <w:numId w:val="0"/>
      </w:numPr>
      <w:pBdr>
        <w:bottom w:val="single" w:sz="6" w:space="2" w:color="auto"/>
      </w:pBdr>
      <w:tabs>
        <w:tab w:val="right" w:pos="9000"/>
      </w:tabs>
    </w:pPr>
    <w:r>
      <w:tab/>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t>Section IV. General Conditions of Contract</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139</w:t>
    </w:r>
    <w:r>
      <w:rPr>
        <w:rStyle w:val="PageNumber"/>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67</w:t>
    </w:r>
    <w:r>
      <w:rPr>
        <w:rStyle w:val="PageNumber"/>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154</w:t>
    </w:r>
    <w:r>
      <w:rPr>
        <w:rStyle w:val="PageNumber"/>
      </w:rPr>
      <w:fldChar w:fldCharType="end"/>
    </w:r>
    <w:r>
      <w:tab/>
      <w:t>Section V. Special Conditions of Contract</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t>Section V. Special Conditions of Contract</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153</w:t>
    </w:r>
    <w:r>
      <w:rPr>
        <w:rStyle w:val="PageNumber"/>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141</w:t>
    </w:r>
    <w:r>
      <w:rPr>
        <w:rStyle w:val="PageNumber"/>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Pr="00923C60" w:rsidRDefault="0058751A" w:rsidP="00371109">
    <w:pPr>
      <w:pStyle w:val="Header"/>
      <w:pBdr>
        <w:bottom w:val="single" w:sz="6" w:space="2" w:color="auto"/>
      </w:pBdr>
      <w:tabs>
        <w:tab w:val="right" w:pos="9000"/>
      </w:tabs>
      <w:ind w:left="720"/>
      <w:rPr>
        <w:rStyle w:val="PageNumber"/>
        <w:noProof/>
      </w:rPr>
    </w:pPr>
    <w:r>
      <w:rPr>
        <w:rStyle w:val="PageNumber"/>
        <w:noProof/>
      </w:rPr>
      <w:fldChar w:fldCharType="begin"/>
    </w:r>
    <w:r>
      <w:rPr>
        <w:rStyle w:val="PageNumber"/>
        <w:noProof/>
      </w:rPr>
      <w:instrText xml:space="preserve"> PAGE </w:instrText>
    </w:r>
    <w:r>
      <w:rPr>
        <w:rStyle w:val="PageNumber"/>
        <w:noProof/>
      </w:rPr>
      <w:fldChar w:fldCharType="separate"/>
    </w:r>
    <w:r w:rsidR="008C34A8">
      <w:rPr>
        <w:rStyle w:val="PageNumber"/>
        <w:noProof/>
      </w:rPr>
      <w:t>156</w:t>
    </w:r>
    <w:r>
      <w:rPr>
        <w:rStyle w:val="PageNumber"/>
        <w:noProof/>
      </w:rPr>
      <w:fldChar w:fldCharType="end"/>
    </w:r>
    <w:r w:rsidRPr="00923C60">
      <w:rPr>
        <w:rStyle w:val="PageNumber"/>
        <w:noProof/>
      </w:rPr>
      <w:t xml:space="preserve"> </w:t>
    </w:r>
    <w:r>
      <w:rPr>
        <w:rStyle w:val="PageNumber"/>
        <w:noProof/>
      </w:rPr>
      <w:t xml:space="preserve">                                                                                            </w:t>
    </w:r>
    <w:r w:rsidRPr="00923C60">
      <w:rPr>
        <w:rStyle w:val="PageNumber"/>
        <w:noProof/>
      </w:rPr>
      <w:t>Section VI Technical Requirements</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rsidP="00CF3118">
    <w:pPr>
      <w:pStyle w:val="Header"/>
      <w:pBdr>
        <w:bottom w:val="single" w:sz="4" w:space="2" w:color="auto"/>
      </w:pBdr>
      <w:tabs>
        <w:tab w:val="right" w:pos="1296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157</w:t>
    </w:r>
    <w:r>
      <w:rPr>
        <w:rStyle w:val="PageNumber"/>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155</w:t>
    </w:r>
    <w:r>
      <w:rPr>
        <w:rStyle w:val="PageNumber"/>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332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178</w:t>
    </w:r>
    <w:r>
      <w:rPr>
        <w:rStyle w:val="PageNumber"/>
      </w:rPr>
      <w:fldChar w:fldCharType="end"/>
    </w:r>
    <w:r>
      <w:tab/>
      <w:t>Section VI. Technical Requirements</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332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177</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Pr="00923C60" w:rsidRDefault="0058751A" w:rsidP="00FE3AFF">
    <w:pPr>
      <w:pStyle w:val="Header"/>
      <w:numPr>
        <w:ilvl w:val="12"/>
        <w:numId w:val="0"/>
      </w:numPr>
      <w:pBdr>
        <w:bottom w:val="single" w:sz="4" w:space="1" w:color="auto"/>
      </w:pBdr>
      <w:tabs>
        <w:tab w:val="right" w:pos="9000"/>
      </w:tabs>
    </w:pPr>
    <w:r w:rsidRPr="00923C60">
      <w:tab/>
    </w:r>
    <w:r w:rsidRPr="00923C60">
      <w:rPr>
        <w:rStyle w:val="PageNumber"/>
      </w:rPr>
      <w:fldChar w:fldCharType="begin"/>
    </w:r>
    <w:r w:rsidRPr="00923C60">
      <w:rPr>
        <w:rStyle w:val="PageNumber"/>
      </w:rPr>
      <w:instrText xml:space="preserve"> PAGE </w:instrText>
    </w:r>
    <w:r w:rsidRPr="00923C60">
      <w:rPr>
        <w:rStyle w:val="PageNumber"/>
      </w:rPr>
      <w:fldChar w:fldCharType="separate"/>
    </w:r>
    <w:r w:rsidR="008C34A8">
      <w:rPr>
        <w:rStyle w:val="PageNumber"/>
        <w:noProof/>
      </w:rPr>
      <w:t>iii</w:t>
    </w:r>
    <w:r w:rsidRPr="00923C60">
      <w:rPr>
        <w:rStyle w:val="PageNumber"/>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323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194</w:t>
    </w:r>
    <w:r>
      <w:rPr>
        <w:rStyle w:val="PageNumber"/>
      </w:rPr>
      <w:fldChar w:fldCharType="end"/>
    </w:r>
    <w:r>
      <w:tab/>
      <w:t>Section VI. Technical Requirements</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323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193</w:t>
    </w:r>
    <w:r>
      <w:rPr>
        <w:rStyle w:val="PageNumber"/>
      </w:rP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12" w:space="2" w:color="auto"/>
      </w:pBdr>
      <w:tabs>
        <w:tab w:val="right" w:pos="12960"/>
      </w:tabs>
    </w:pPr>
    <w:r>
      <w:t>Section VI.  Technical Requirements</w:t>
    </w:r>
    <w:r>
      <w:tab/>
    </w:r>
    <w:r w:rsidR="00B51A83">
      <w:fldChar w:fldCharType="begin"/>
    </w:r>
    <w:r w:rsidR="00B51A83">
      <w:instrText xml:space="preserve"> PAGE   \* MERGEFORMAT </w:instrText>
    </w:r>
    <w:r w:rsidR="00B51A83">
      <w:fldChar w:fldCharType="separate"/>
    </w:r>
    <w:r w:rsidR="008C34A8">
      <w:rPr>
        <w:noProof/>
      </w:rPr>
      <w:t>186</w:t>
    </w:r>
    <w:r w:rsidR="00B51A83">
      <w:rPr>
        <w:noProof/>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196</w:t>
    </w:r>
    <w:r>
      <w:rPr>
        <w:rStyle w:val="PageNumber"/>
      </w:rPr>
      <w:fldChar w:fldCharType="end"/>
    </w:r>
    <w:r>
      <w:tab/>
      <w:t>Section VI. Technical Requirements</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 w:val="left" w:pos="1323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197</w:t>
    </w:r>
    <w:r>
      <w:rPr>
        <w:rStyle w:val="PageNumber"/>
      </w:rP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204</w:t>
    </w:r>
    <w:r>
      <w:rPr>
        <w:rStyle w:val="PageNumber"/>
      </w:rPr>
      <w:fldChar w:fldCharType="end"/>
    </w:r>
    <w:r>
      <w:tab/>
      <w:t>Section VII. Sample Forms</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 w:val="right" w:pos="1278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207</w:t>
    </w:r>
    <w:r>
      <w:rPr>
        <w:rStyle w:val="PageNumber"/>
      </w:rP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 w:val="left" w:pos="1098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199</w:t>
    </w:r>
    <w:r>
      <w:rPr>
        <w:rStyle w:val="PageNumber"/>
      </w:rPr>
      <w:fldChar w:fldCharType="end"/>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296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212</w:t>
    </w:r>
    <w:r>
      <w:rPr>
        <w:rStyle w:val="PageNumber"/>
      </w:rPr>
      <w:fldChar w:fldCharType="end"/>
    </w:r>
    <w:r>
      <w:tab/>
      <w:t xml:space="preserve">Section VII. Sample Forms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296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209</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numPr>
        <w:ilvl w:val="12"/>
        <w:numId w:val="0"/>
      </w:numP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20</w:t>
    </w:r>
    <w:r>
      <w:rPr>
        <w:rStyle w:val="PageNumber"/>
      </w:rPr>
      <w:fldChar w:fldCharType="end"/>
    </w:r>
    <w:r>
      <w:tab/>
      <w:t>Section I. Instructions to Bidders</w: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1296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225</w:t>
    </w:r>
    <w:r>
      <w:rPr>
        <w:rStyle w:val="PageNumber"/>
      </w:rPr>
      <w:fldChar w:fldCharType="end"/>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252</w:t>
    </w:r>
    <w:r>
      <w:rPr>
        <w:rStyle w:val="PageNumber"/>
      </w:rPr>
      <w:fldChar w:fldCharType="end"/>
    </w:r>
    <w:r>
      <w:tab/>
      <w:t>Section VII. Sample Forms</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253</w:t>
    </w:r>
    <w:r>
      <w:rPr>
        <w:rStyle w:val="PageNumber"/>
      </w:rPr>
      <w:fldChar w:fldCharType="end"/>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262</w:t>
    </w:r>
    <w:r>
      <w:rPr>
        <w:rStyle w:val="PageNumber"/>
      </w:rPr>
      <w:fldChar w:fldCharType="end"/>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264</w:t>
    </w:r>
    <w:r>
      <w:rPr>
        <w:rStyle w:val="PageNumber"/>
      </w:rPr>
      <w:fldChar w:fldCharType="end"/>
    </w:r>
    <w:r>
      <w:tab/>
      <w:t>Invitation for Bids</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t>Invitation for Bids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263</w:t>
    </w:r>
    <w:r>
      <w:rPr>
        <w:rStyle w:val="PageNumber"/>
      </w:rPr>
      <w:fldChar w:fldCharType="end"/>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4"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262</w:t>
    </w:r>
    <w:r>
      <w:rPr>
        <w:rStyle w:val="PageNumber"/>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numPr>
        <w:ilvl w:val="12"/>
        <w:numId w:val="0"/>
      </w:numPr>
      <w:pBdr>
        <w:bottom w:val="single" w:sz="6" w:space="2" w:color="auto"/>
      </w:pBdr>
      <w:tabs>
        <w:tab w:val="right" w:pos="9000"/>
      </w:tabs>
    </w:pPr>
    <w:r>
      <w:t>Section I. Instructions to Bidders</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21</w:t>
    </w:r>
    <w:r>
      <w:rPr>
        <w:rStyle w:val="PageNumber"/>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numPr>
        <w:ilvl w:val="12"/>
        <w:numId w:val="0"/>
      </w:numP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5</w:t>
    </w:r>
    <w:r>
      <w:rPr>
        <w:rStyle w:val="PageNumber"/>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rsidP="00FA6C23">
    <w:pPr>
      <w:pStyle w:val="Header"/>
      <w:pBdr>
        <w:bottom w:val="single" w:sz="6" w:space="2" w:color="auto"/>
      </w:pBdr>
      <w:tabs>
        <w:tab w:val="right" w:pos="12049"/>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48</w:t>
    </w:r>
    <w:r>
      <w:rPr>
        <w:rStyle w:val="PageNumber"/>
      </w:rPr>
      <w:fldChar w:fldCharType="end"/>
    </w:r>
    <w:r>
      <w:tab/>
      <w:t>Section II. Bid Data Sheet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rsidP="00FA6C23">
    <w:pPr>
      <w:pStyle w:val="Header"/>
      <w:pBdr>
        <w:bottom w:val="single" w:sz="6" w:space="2" w:color="auto"/>
      </w:pBdr>
      <w:tabs>
        <w:tab w:val="right" w:pos="12474"/>
      </w:tabs>
    </w:pPr>
    <w:r w:rsidRPr="00FA6C23">
      <w:t>Section II. Bid Data Sheet</w:t>
    </w: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47</w:t>
    </w:r>
    <w:r>
      <w:rPr>
        <w:rStyle w:val="PageNumber"/>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rsidP="00F5563E">
    <w:pPr>
      <w:pStyle w:val="Header"/>
      <w:pBdr>
        <w:bottom w:val="single" w:sz="6" w:space="2" w:color="auto"/>
      </w:pBdr>
      <w:tabs>
        <w:tab w:val="right" w:pos="12870"/>
      </w:tabs>
    </w:pPr>
    <w:r>
      <w:tab/>
    </w: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65</w:t>
    </w:r>
    <w:r>
      <w:rPr>
        <w:rStyle w:val="PageNumber"/>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1A" w:rsidRDefault="0058751A">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C34A8">
      <w:rPr>
        <w:rStyle w:val="PageNumber"/>
        <w:noProof/>
      </w:rPr>
      <w:t>138</w:t>
    </w:r>
    <w:r>
      <w:rPr>
        <w:rStyle w:val="PageNumber"/>
      </w:rPr>
      <w:fldChar w:fldCharType="end"/>
    </w:r>
    <w:r>
      <w:tab/>
      <w:t>Section IV. General Conditions of Contract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C01B40"/>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16B0CAE6"/>
    <w:lvl w:ilvl="0">
      <w:start w:val="1"/>
      <w:numFmt w:val="bullet"/>
      <w:pStyle w:val="ListBullet2"/>
      <w:lvlText w:val="▫"/>
      <w:lvlJc w:val="left"/>
      <w:pPr>
        <w:ind w:left="1080" w:hanging="360"/>
      </w:pPr>
      <w:rPr>
        <w:rFonts w:ascii="Times New Roman" w:hAnsi="Times New Roman" w:cs="Times New Roman" w:hint="default"/>
      </w:rPr>
    </w:lvl>
  </w:abstractNum>
  <w:abstractNum w:abstractNumId="2" w15:restartNumberingAfterBreak="0">
    <w:nsid w:val="FFFFFF88"/>
    <w:multiLevelType w:val="singleLevel"/>
    <w:tmpl w:val="70F2782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7DA7764"/>
    <w:lvl w:ilvl="0">
      <w:start w:val="1"/>
      <w:numFmt w:val="bullet"/>
      <w:pStyle w:val="ListBullet1"/>
      <w:lvlText w:val=""/>
      <w:lvlJc w:val="left"/>
      <w:pPr>
        <w:ind w:left="360" w:hanging="360"/>
      </w:pPr>
      <w:rPr>
        <w:rFonts w:ascii="Wingdings" w:hAnsi="Wingdings" w:hint="default"/>
        <w:color w:val="9BBB59"/>
        <w:sz w:val="24"/>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764719"/>
    <w:multiLevelType w:val="hybridMultilevel"/>
    <w:tmpl w:val="31701566"/>
    <w:lvl w:ilvl="0" w:tplc="031ED540">
      <w:start w:val="1"/>
      <w:numFmt w:val="bullet"/>
      <w:pStyle w:val="TableBullets"/>
      <w:lvlText w:val=""/>
      <w:lvlJc w:val="left"/>
      <w:pPr>
        <w:ind w:left="45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3D7B94"/>
    <w:multiLevelType w:val="hybridMultilevel"/>
    <w:tmpl w:val="6616B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59013DE"/>
    <w:multiLevelType w:val="hybridMultilevel"/>
    <w:tmpl w:val="D8D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D2507E"/>
    <w:multiLevelType w:val="hybridMultilevel"/>
    <w:tmpl w:val="4B069424"/>
    <w:lvl w:ilvl="0" w:tplc="04090001">
      <w:start w:val="1"/>
      <w:numFmt w:val="bullet"/>
      <w:lvlText w:val=""/>
      <w:lvlJc w:val="left"/>
      <w:pPr>
        <w:ind w:left="1411" w:hanging="360"/>
      </w:pPr>
      <w:rPr>
        <w:rFonts w:ascii="Symbol" w:hAnsi="Symbol" w:hint="default"/>
      </w:rPr>
    </w:lvl>
    <w:lvl w:ilvl="1" w:tplc="3EB64876" w:tentative="1">
      <w:start w:val="1"/>
      <w:numFmt w:val="lowerLetter"/>
      <w:lvlText w:val="%2."/>
      <w:lvlJc w:val="left"/>
      <w:pPr>
        <w:ind w:left="2131" w:hanging="360"/>
      </w:pPr>
    </w:lvl>
    <w:lvl w:ilvl="2" w:tplc="455AF73C" w:tentative="1">
      <w:start w:val="1"/>
      <w:numFmt w:val="lowerRoman"/>
      <w:lvlText w:val="%3."/>
      <w:lvlJc w:val="right"/>
      <w:pPr>
        <w:ind w:left="2851" w:hanging="180"/>
      </w:pPr>
    </w:lvl>
    <w:lvl w:ilvl="3" w:tplc="545A7A1A" w:tentative="1">
      <w:start w:val="1"/>
      <w:numFmt w:val="decimal"/>
      <w:lvlText w:val="%4."/>
      <w:lvlJc w:val="left"/>
      <w:pPr>
        <w:ind w:left="3571" w:hanging="360"/>
      </w:pPr>
    </w:lvl>
    <w:lvl w:ilvl="4" w:tplc="DCB6E7C0" w:tentative="1">
      <w:start w:val="1"/>
      <w:numFmt w:val="lowerLetter"/>
      <w:lvlText w:val="%5."/>
      <w:lvlJc w:val="left"/>
      <w:pPr>
        <w:ind w:left="4291" w:hanging="360"/>
      </w:pPr>
    </w:lvl>
    <w:lvl w:ilvl="5" w:tplc="417E0F22" w:tentative="1">
      <w:start w:val="1"/>
      <w:numFmt w:val="lowerRoman"/>
      <w:lvlText w:val="%6."/>
      <w:lvlJc w:val="right"/>
      <w:pPr>
        <w:ind w:left="5011" w:hanging="180"/>
      </w:pPr>
    </w:lvl>
    <w:lvl w:ilvl="6" w:tplc="0184813E" w:tentative="1">
      <w:start w:val="1"/>
      <w:numFmt w:val="decimal"/>
      <w:lvlText w:val="%7."/>
      <w:lvlJc w:val="left"/>
      <w:pPr>
        <w:ind w:left="5731" w:hanging="360"/>
      </w:pPr>
    </w:lvl>
    <w:lvl w:ilvl="7" w:tplc="A7D29520" w:tentative="1">
      <w:start w:val="1"/>
      <w:numFmt w:val="lowerLetter"/>
      <w:lvlText w:val="%8."/>
      <w:lvlJc w:val="left"/>
      <w:pPr>
        <w:ind w:left="6451" w:hanging="360"/>
      </w:pPr>
    </w:lvl>
    <w:lvl w:ilvl="8" w:tplc="5576F6C8" w:tentative="1">
      <w:start w:val="1"/>
      <w:numFmt w:val="lowerRoman"/>
      <w:lvlText w:val="%9."/>
      <w:lvlJc w:val="right"/>
      <w:pPr>
        <w:ind w:left="7171" w:hanging="180"/>
      </w:pPr>
    </w:lvl>
  </w:abstractNum>
  <w:abstractNum w:abstractNumId="10" w15:restartNumberingAfterBreak="0">
    <w:nsid w:val="070B6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D86B2B"/>
    <w:multiLevelType w:val="hybridMultilevel"/>
    <w:tmpl w:val="514E7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983E2C"/>
    <w:multiLevelType w:val="hybridMultilevel"/>
    <w:tmpl w:val="EAC04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377CE8"/>
    <w:multiLevelType w:val="hybridMultilevel"/>
    <w:tmpl w:val="8F740044"/>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0CFF3B86"/>
    <w:multiLevelType w:val="hybridMultilevel"/>
    <w:tmpl w:val="6C02F230"/>
    <w:lvl w:ilvl="0" w:tplc="C1464CBC">
      <w:start w:val="1"/>
      <w:numFmt w:val="bullet"/>
      <w:pStyle w:val="Bullet1"/>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CF2F2D"/>
    <w:multiLevelType w:val="singleLevel"/>
    <w:tmpl w:val="0324E3A2"/>
    <w:lvl w:ilvl="0">
      <w:start w:val="6"/>
      <w:numFmt w:val="lowerRoman"/>
      <w:lvlText w:val="(%1)"/>
      <w:lvlJc w:val="left"/>
      <w:pPr>
        <w:tabs>
          <w:tab w:val="num" w:pos="2088"/>
        </w:tabs>
        <w:ind w:left="2088" w:hanging="720"/>
      </w:pPr>
      <w:rPr>
        <w:rFonts w:hint="default"/>
      </w:rPr>
    </w:lvl>
  </w:abstractNum>
  <w:abstractNum w:abstractNumId="16" w15:restartNumberingAfterBreak="0">
    <w:nsid w:val="112F7540"/>
    <w:multiLevelType w:val="hybridMultilevel"/>
    <w:tmpl w:val="5C5CB1C4"/>
    <w:lvl w:ilvl="0" w:tplc="0409000F">
      <w:start w:val="1"/>
      <w:numFmt w:val="decimal"/>
      <w:pStyle w:val="List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3751487"/>
    <w:multiLevelType w:val="hybridMultilevel"/>
    <w:tmpl w:val="7F4C0F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160564A3"/>
    <w:multiLevelType w:val="multilevel"/>
    <w:tmpl w:val="F8B280AC"/>
    <w:lvl w:ilvl="0">
      <w:start w:val="2"/>
      <w:numFmt w:val="decimal"/>
      <w:lvlText w:val="%1"/>
      <w:lvlJc w:val="left"/>
      <w:pPr>
        <w:ind w:left="525" w:hanging="525"/>
      </w:pPr>
      <w:rPr>
        <w:rFonts w:hint="default"/>
      </w:rPr>
    </w:lvl>
    <w:lvl w:ilvl="1">
      <w:start w:val="1"/>
      <w:numFmt w:val="bullet"/>
      <w:lvlText w:val=""/>
      <w:lvlJc w:val="left"/>
      <w:pPr>
        <w:ind w:left="885" w:hanging="525"/>
      </w:pPr>
      <w:rPr>
        <w:rFonts w:ascii="Symbol" w:hAnsi="Symbol"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181459AD"/>
    <w:multiLevelType w:val="hybridMultilevel"/>
    <w:tmpl w:val="11EE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203754"/>
    <w:multiLevelType w:val="hybridMultilevel"/>
    <w:tmpl w:val="8BEC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47024"/>
    <w:multiLevelType w:val="hybridMultilevel"/>
    <w:tmpl w:val="F8187554"/>
    <w:lvl w:ilvl="0" w:tplc="AB460C26">
      <w:start w:val="1"/>
      <w:numFmt w:val="bullet"/>
      <w:pStyle w:val="Bulletlevel2-end"/>
      <w:lvlText w:val="–"/>
      <w:lvlJc w:val="left"/>
      <w:pPr>
        <w:ind w:left="720" w:hanging="360"/>
      </w:pPr>
      <w:rPr>
        <w:rFonts w:ascii="Times New Roman" w:hAnsi="Times New Roman" w:cs="Times New Roman"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230FE7"/>
    <w:multiLevelType w:val="multilevel"/>
    <w:tmpl w:val="DE74C898"/>
    <w:lvl w:ilvl="0">
      <w:start w:val="2"/>
      <w:numFmt w:val="decimal"/>
      <w:lvlText w:val="%1"/>
      <w:lvlJc w:val="left"/>
      <w:pPr>
        <w:ind w:left="525" w:hanging="525"/>
      </w:pPr>
      <w:rPr>
        <w:rFonts w:hint="default"/>
      </w:rPr>
    </w:lvl>
    <w:lvl w:ilvl="1">
      <w:start w:val="1"/>
      <w:numFmt w:val="bullet"/>
      <w:lvlText w:val=""/>
      <w:lvlJc w:val="left"/>
      <w:pPr>
        <w:ind w:left="885" w:hanging="525"/>
      </w:pPr>
      <w:rPr>
        <w:rFonts w:ascii="Symbol" w:hAnsi="Symbol" w:hint="default"/>
      </w:rPr>
    </w:lvl>
    <w:lvl w:ilvl="2">
      <w:start w:val="1"/>
      <w:numFmt w:val="bullet"/>
      <w:lvlText w:val="o"/>
      <w:lvlJc w:val="left"/>
      <w:pPr>
        <w:ind w:left="1170" w:hanging="720"/>
      </w:pPr>
      <w:rPr>
        <w:rFonts w:ascii="Courier New" w:hAnsi="Courier New" w:cs="Courier New" w:hint="default"/>
      </w:rPr>
    </w:lvl>
    <w:lvl w:ilvl="3">
      <w:start w:val="1"/>
      <w:numFmt w:val="bullet"/>
      <w:lvlText w:val="o"/>
      <w:lvlJc w:val="left"/>
      <w:pPr>
        <w:ind w:left="2160" w:hanging="1080"/>
      </w:pPr>
      <w:rPr>
        <w:rFonts w:ascii="Courier New" w:hAnsi="Courier New" w:cs="Courier New" w:hint="default"/>
      </w:rPr>
    </w:lvl>
    <w:lvl w:ilvl="4">
      <w:start w:val="1"/>
      <w:numFmt w:val="bullet"/>
      <w:lvlText w:val="o"/>
      <w:lvlJc w:val="left"/>
      <w:pPr>
        <w:ind w:left="2520" w:hanging="1080"/>
      </w:pPr>
      <w:rPr>
        <w:rFonts w:ascii="Courier New" w:hAnsi="Courier New" w:cs="Courier New"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92F6080"/>
    <w:multiLevelType w:val="multilevel"/>
    <w:tmpl w:val="A6A697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6D3EAC"/>
    <w:multiLevelType w:val="hybridMultilevel"/>
    <w:tmpl w:val="B150C140"/>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1C7317BD"/>
    <w:multiLevelType w:val="hybridMultilevel"/>
    <w:tmpl w:val="3C2CB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E041CA"/>
    <w:multiLevelType w:val="hybridMultilevel"/>
    <w:tmpl w:val="21F29210"/>
    <w:lvl w:ilvl="0" w:tplc="E54ADF5A">
      <w:start w:val="1"/>
      <w:numFmt w:val="lowerLetter"/>
      <w:lvlText w:val="(%1)"/>
      <w:lvlJc w:val="left"/>
      <w:pPr>
        <w:tabs>
          <w:tab w:val="num" w:pos="1087"/>
        </w:tabs>
        <w:ind w:left="1087" w:hanging="540"/>
      </w:pPr>
      <w:rPr>
        <w:rFonts w:hint="default"/>
      </w:rPr>
    </w:lvl>
    <w:lvl w:ilvl="1" w:tplc="410494FA" w:tentative="1">
      <w:start w:val="1"/>
      <w:numFmt w:val="lowerLetter"/>
      <w:lvlText w:val="%2."/>
      <w:lvlJc w:val="left"/>
      <w:pPr>
        <w:tabs>
          <w:tab w:val="num" w:pos="1627"/>
        </w:tabs>
        <w:ind w:left="1627" w:hanging="360"/>
      </w:pPr>
    </w:lvl>
    <w:lvl w:ilvl="2" w:tplc="E17A9DB2" w:tentative="1">
      <w:start w:val="1"/>
      <w:numFmt w:val="lowerRoman"/>
      <w:lvlText w:val="%3."/>
      <w:lvlJc w:val="right"/>
      <w:pPr>
        <w:tabs>
          <w:tab w:val="num" w:pos="2347"/>
        </w:tabs>
        <w:ind w:left="2347" w:hanging="180"/>
      </w:pPr>
    </w:lvl>
    <w:lvl w:ilvl="3" w:tplc="411E83B6" w:tentative="1">
      <w:start w:val="1"/>
      <w:numFmt w:val="decimal"/>
      <w:lvlText w:val="%4."/>
      <w:lvlJc w:val="left"/>
      <w:pPr>
        <w:tabs>
          <w:tab w:val="num" w:pos="3067"/>
        </w:tabs>
        <w:ind w:left="3067" w:hanging="360"/>
      </w:pPr>
    </w:lvl>
    <w:lvl w:ilvl="4" w:tplc="4C6C5CD6" w:tentative="1">
      <w:start w:val="1"/>
      <w:numFmt w:val="lowerLetter"/>
      <w:lvlText w:val="%5."/>
      <w:lvlJc w:val="left"/>
      <w:pPr>
        <w:tabs>
          <w:tab w:val="num" w:pos="3787"/>
        </w:tabs>
        <w:ind w:left="3787" w:hanging="360"/>
      </w:pPr>
    </w:lvl>
    <w:lvl w:ilvl="5" w:tplc="18DC14B0" w:tentative="1">
      <w:start w:val="1"/>
      <w:numFmt w:val="lowerRoman"/>
      <w:lvlText w:val="%6."/>
      <w:lvlJc w:val="right"/>
      <w:pPr>
        <w:tabs>
          <w:tab w:val="num" w:pos="4507"/>
        </w:tabs>
        <w:ind w:left="4507" w:hanging="180"/>
      </w:pPr>
    </w:lvl>
    <w:lvl w:ilvl="6" w:tplc="0F4086FC" w:tentative="1">
      <w:start w:val="1"/>
      <w:numFmt w:val="decimal"/>
      <w:lvlText w:val="%7."/>
      <w:lvlJc w:val="left"/>
      <w:pPr>
        <w:tabs>
          <w:tab w:val="num" w:pos="5227"/>
        </w:tabs>
        <w:ind w:left="5227" w:hanging="360"/>
      </w:pPr>
    </w:lvl>
    <w:lvl w:ilvl="7" w:tplc="0910F9AC" w:tentative="1">
      <w:start w:val="1"/>
      <w:numFmt w:val="lowerLetter"/>
      <w:lvlText w:val="%8."/>
      <w:lvlJc w:val="left"/>
      <w:pPr>
        <w:tabs>
          <w:tab w:val="num" w:pos="5947"/>
        </w:tabs>
        <w:ind w:left="5947" w:hanging="360"/>
      </w:pPr>
    </w:lvl>
    <w:lvl w:ilvl="8" w:tplc="DAB4A9E8" w:tentative="1">
      <w:start w:val="1"/>
      <w:numFmt w:val="lowerRoman"/>
      <w:lvlText w:val="%9."/>
      <w:lvlJc w:val="right"/>
      <w:pPr>
        <w:tabs>
          <w:tab w:val="num" w:pos="6667"/>
        </w:tabs>
        <w:ind w:left="6667" w:hanging="180"/>
      </w:pPr>
    </w:lvl>
  </w:abstractNum>
  <w:abstractNum w:abstractNumId="28" w15:restartNumberingAfterBreak="0">
    <w:nsid w:val="2065003E"/>
    <w:multiLevelType w:val="hybridMultilevel"/>
    <w:tmpl w:val="09DC9E32"/>
    <w:lvl w:ilvl="0" w:tplc="5BFEA4B4">
      <w:start w:val="1"/>
      <w:numFmt w:val="bullet"/>
      <w:pStyle w:val="OSObullet-white"/>
      <w:lvlText w:val="•"/>
      <w:lvlJc w:val="left"/>
      <w:pPr>
        <w:tabs>
          <w:tab w:val="num" w:pos="240"/>
        </w:tabs>
        <w:ind w:left="240" w:hanging="240"/>
      </w:pPr>
      <w:rPr>
        <w:rFonts w:ascii="Arial" w:hAnsi="Arial" w:hint="default"/>
        <w:color w:val="FFFFFF"/>
        <w:sz w:val="20"/>
      </w:rPr>
    </w:lvl>
    <w:lvl w:ilvl="1" w:tplc="842E716C">
      <w:start w:val="1"/>
      <w:numFmt w:val="bullet"/>
      <w:lvlText w:val="•"/>
      <w:lvlJc w:val="left"/>
      <w:pPr>
        <w:tabs>
          <w:tab w:val="num" w:pos="360"/>
        </w:tabs>
        <w:ind w:left="360" w:hanging="360"/>
      </w:pPr>
      <w:rPr>
        <w:rFonts w:ascii="Arial" w:hAnsi="Arial" w:hint="default"/>
        <w:color w:val="FFFFFF"/>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0D94F1B"/>
    <w:multiLevelType w:val="hybridMultilevel"/>
    <w:tmpl w:val="2208E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C17B5D"/>
    <w:multiLevelType w:val="hybridMultilevel"/>
    <w:tmpl w:val="C4EADD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4377FE0"/>
    <w:multiLevelType w:val="hybridMultilevel"/>
    <w:tmpl w:val="1B5C108A"/>
    <w:lvl w:ilvl="0" w:tplc="1736E5F4">
      <w:start w:val="1"/>
      <w:numFmt w:val="bullet"/>
      <w:pStyle w:val="TableBullet2"/>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25CE0116"/>
    <w:multiLevelType w:val="hybridMultilevel"/>
    <w:tmpl w:val="E5DA6D98"/>
    <w:lvl w:ilvl="0" w:tplc="04090001">
      <w:start w:val="1"/>
      <w:numFmt w:val="bullet"/>
      <w:lvlText w:val=""/>
      <w:lvlJc w:val="left"/>
      <w:pPr>
        <w:ind w:left="2006" w:hanging="360"/>
      </w:pPr>
      <w:rPr>
        <w:rFonts w:ascii="Symbol" w:hAnsi="Symbol" w:hint="default"/>
      </w:rPr>
    </w:lvl>
    <w:lvl w:ilvl="1" w:tplc="04090003">
      <w:start w:val="1"/>
      <w:numFmt w:val="bullet"/>
      <w:lvlText w:val="o"/>
      <w:lvlJc w:val="left"/>
      <w:pPr>
        <w:ind w:left="2726" w:hanging="360"/>
      </w:pPr>
      <w:rPr>
        <w:rFonts w:ascii="Courier New" w:hAnsi="Courier New" w:cs="Courier New" w:hint="default"/>
      </w:rPr>
    </w:lvl>
    <w:lvl w:ilvl="2" w:tplc="04090005">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34" w15:restartNumberingAfterBreak="0">
    <w:nsid w:val="262A4B8D"/>
    <w:multiLevelType w:val="multilevel"/>
    <w:tmpl w:val="5FF23250"/>
    <w:lvl w:ilvl="0">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CC715C4"/>
    <w:multiLevelType w:val="multilevel"/>
    <w:tmpl w:val="5B2AC1C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E72793F"/>
    <w:multiLevelType w:val="multilevel"/>
    <w:tmpl w:val="75DC123C"/>
    <w:lvl w:ilvl="0">
      <w:start w:val="2"/>
      <w:numFmt w:val="decimal"/>
      <w:lvlText w:val="%1"/>
      <w:lvlJc w:val="left"/>
      <w:pPr>
        <w:ind w:left="480" w:hanging="480"/>
      </w:pPr>
      <w:rPr>
        <w:rFonts w:hint="default"/>
      </w:rPr>
    </w:lvl>
    <w:lvl w:ilvl="1">
      <w:start w:val="2"/>
      <w:numFmt w:val="decimal"/>
      <w:lvlText w:val="2.%2"/>
      <w:lvlJc w:val="left"/>
      <w:pPr>
        <w:ind w:left="763"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2EBD359C"/>
    <w:multiLevelType w:val="hybridMultilevel"/>
    <w:tmpl w:val="C7D6F612"/>
    <w:lvl w:ilvl="0" w:tplc="2C16937A">
      <w:start w:val="1"/>
      <w:numFmt w:val="lowerLetter"/>
      <w:lvlText w:val="(%1)"/>
      <w:lvlJc w:val="left"/>
      <w:pPr>
        <w:ind w:left="1458" w:hanging="360"/>
      </w:pPr>
      <w:rPr>
        <w:rFonts w:hint="default"/>
      </w:rPr>
    </w:lvl>
    <w:lvl w:ilvl="1" w:tplc="04090019">
      <w:start w:val="1"/>
      <w:numFmt w:val="lowerLetter"/>
      <w:lvlText w:val="%2."/>
      <w:lvlJc w:val="left"/>
      <w:pPr>
        <w:ind w:left="2178" w:hanging="360"/>
      </w:pPr>
    </w:lvl>
    <w:lvl w:ilvl="2" w:tplc="04090013">
      <w:start w:val="1"/>
      <w:numFmt w:val="upperRoman"/>
      <w:lvlText w:val="%3."/>
      <w:lvlJc w:val="right"/>
      <w:pPr>
        <w:ind w:left="2898" w:hanging="180"/>
      </w:pPr>
      <w:rPr>
        <w:rFonts w:hint="default"/>
      </w:r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9" w15:restartNumberingAfterBreak="0">
    <w:nsid w:val="303F1A29"/>
    <w:multiLevelType w:val="hybridMultilevel"/>
    <w:tmpl w:val="A07889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310A09A6"/>
    <w:multiLevelType w:val="hybridMultilevel"/>
    <w:tmpl w:val="A3A4344A"/>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32397A98"/>
    <w:multiLevelType w:val="hybridMultilevel"/>
    <w:tmpl w:val="D2C8C24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2" w15:restartNumberingAfterBreak="0">
    <w:nsid w:val="328A17CC"/>
    <w:multiLevelType w:val="hybridMultilevel"/>
    <w:tmpl w:val="B8A2D434"/>
    <w:lvl w:ilvl="0" w:tplc="8AC6422C">
      <w:start w:val="1"/>
      <w:numFmt w:val="decimal"/>
      <w:pStyle w:val="TableListJW"/>
      <w:lvlText w:val="%1."/>
      <w:lvlJc w:val="left"/>
      <w:pPr>
        <w:tabs>
          <w:tab w:val="num" w:pos="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ECADEDE">
      <w:start w:val="1"/>
      <w:numFmt w:val="bullet"/>
      <w:lvlText w:val=""/>
      <w:lvlJc w:val="left"/>
      <w:pPr>
        <w:tabs>
          <w:tab w:val="num" w:pos="1647"/>
        </w:tabs>
        <w:ind w:left="1647" w:hanging="567"/>
      </w:pPr>
      <w:rPr>
        <w:rFonts w:ascii="Wingdings" w:hAnsi="Wingdings" w:hint="default"/>
        <w:b w:val="0"/>
        <w:bCs w:val="0"/>
        <w:i w:val="0"/>
        <w:iCs w:val="0"/>
        <w:caps w:val="0"/>
        <w:smallCaps w:val="0"/>
        <w:strike w:val="0"/>
        <w:dstrike w:val="0"/>
        <w:noProof w:val="0"/>
        <w:vanish w:val="0"/>
        <w:color w:val="000080"/>
        <w:spacing w:val="0"/>
        <w:kern w:val="0"/>
        <w:position w:val="0"/>
        <w:u w:val="none"/>
        <w:effect w:val="none"/>
        <w:vertAlign w:val="baseline"/>
        <w:em w:val="none"/>
        <w:specVanish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D01BD7"/>
    <w:multiLevelType w:val="hybridMultilevel"/>
    <w:tmpl w:val="5EA2CBBA"/>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4" w15:restartNumberingAfterBreak="0">
    <w:nsid w:val="3601772F"/>
    <w:multiLevelType w:val="hybridMultilevel"/>
    <w:tmpl w:val="62501C60"/>
    <w:lvl w:ilvl="0" w:tplc="8F123C58">
      <w:start w:val="1"/>
      <w:numFmt w:val="bullet"/>
      <w:lvlText w:val="•"/>
      <w:lvlJc w:val="left"/>
      <w:pPr>
        <w:tabs>
          <w:tab w:val="num" w:pos="720"/>
        </w:tabs>
        <w:ind w:left="720" w:hanging="360"/>
      </w:pPr>
      <w:rPr>
        <w:rFonts w:ascii="Times New Roman" w:hAnsi="Times New Roman" w:cs="Times New Roman"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4B1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6CF504A"/>
    <w:multiLevelType w:val="hybridMultilevel"/>
    <w:tmpl w:val="3FE0F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A740B0"/>
    <w:multiLevelType w:val="hybridMultilevel"/>
    <w:tmpl w:val="45DC66A2"/>
    <w:lvl w:ilvl="0" w:tplc="56A2FE1C">
      <w:start w:val="1"/>
      <w:numFmt w:val="decimal"/>
      <w:pStyle w:val="NormalJustified"/>
      <w:lvlText w:val="%1."/>
      <w:lvlJc w:val="left"/>
      <w:pPr>
        <w:tabs>
          <w:tab w:val="num" w:pos="1260"/>
        </w:tabs>
        <w:ind w:left="1260" w:hanging="360"/>
      </w:pPr>
      <w:rPr>
        <w:rFonts w:ascii="Arial" w:hAnsi="Arial" w:cs="Arial" w:hint="default"/>
      </w:rPr>
    </w:lvl>
    <w:lvl w:ilvl="1" w:tplc="155481DA">
      <w:start w:val="1"/>
      <w:numFmt w:val="bullet"/>
      <w:lvlText w:val=""/>
      <w:lvlJc w:val="left"/>
      <w:pPr>
        <w:tabs>
          <w:tab w:val="num" w:pos="1440"/>
        </w:tabs>
        <w:ind w:left="1440" w:hanging="360"/>
      </w:pPr>
      <w:rPr>
        <w:rFonts w:ascii="Symbol" w:hAnsi="Symbol" w:cs="Symbol" w:hint="default"/>
      </w:rPr>
    </w:lvl>
    <w:lvl w:ilvl="2" w:tplc="2250A308">
      <w:start w:val="1"/>
      <w:numFmt w:val="lowerRoman"/>
      <w:lvlText w:val="%3."/>
      <w:lvlJc w:val="right"/>
      <w:pPr>
        <w:tabs>
          <w:tab w:val="num" w:pos="2160"/>
        </w:tabs>
        <w:ind w:left="2160" w:hanging="180"/>
      </w:pPr>
    </w:lvl>
    <w:lvl w:ilvl="3" w:tplc="DDAC9EF0">
      <w:start w:val="1"/>
      <w:numFmt w:val="decimal"/>
      <w:lvlText w:val="%4."/>
      <w:lvlJc w:val="left"/>
      <w:pPr>
        <w:tabs>
          <w:tab w:val="num" w:pos="2880"/>
        </w:tabs>
        <w:ind w:left="2880" w:hanging="360"/>
      </w:pPr>
    </w:lvl>
    <w:lvl w:ilvl="4" w:tplc="DBEA4ACA">
      <w:start w:val="1"/>
      <w:numFmt w:val="lowerLetter"/>
      <w:lvlText w:val="%5."/>
      <w:lvlJc w:val="left"/>
      <w:pPr>
        <w:tabs>
          <w:tab w:val="num" w:pos="3600"/>
        </w:tabs>
        <w:ind w:left="3600" w:hanging="360"/>
      </w:pPr>
    </w:lvl>
    <w:lvl w:ilvl="5" w:tplc="7B109DF2">
      <w:start w:val="1"/>
      <w:numFmt w:val="lowerRoman"/>
      <w:lvlText w:val="%6."/>
      <w:lvlJc w:val="right"/>
      <w:pPr>
        <w:tabs>
          <w:tab w:val="num" w:pos="4320"/>
        </w:tabs>
        <w:ind w:left="4320" w:hanging="180"/>
      </w:pPr>
    </w:lvl>
    <w:lvl w:ilvl="6" w:tplc="D9728D16">
      <w:start w:val="1"/>
      <w:numFmt w:val="decimal"/>
      <w:lvlText w:val="%7."/>
      <w:lvlJc w:val="left"/>
      <w:pPr>
        <w:tabs>
          <w:tab w:val="num" w:pos="5040"/>
        </w:tabs>
        <w:ind w:left="5040" w:hanging="360"/>
      </w:pPr>
    </w:lvl>
    <w:lvl w:ilvl="7" w:tplc="19C87986">
      <w:start w:val="1"/>
      <w:numFmt w:val="lowerLetter"/>
      <w:lvlText w:val="%8."/>
      <w:lvlJc w:val="left"/>
      <w:pPr>
        <w:tabs>
          <w:tab w:val="num" w:pos="5760"/>
        </w:tabs>
        <w:ind w:left="5760" w:hanging="360"/>
      </w:pPr>
    </w:lvl>
    <w:lvl w:ilvl="8" w:tplc="803AB2FC">
      <w:start w:val="1"/>
      <w:numFmt w:val="lowerRoman"/>
      <w:lvlText w:val="%9."/>
      <w:lvlJc w:val="right"/>
      <w:pPr>
        <w:tabs>
          <w:tab w:val="num" w:pos="6480"/>
        </w:tabs>
        <w:ind w:left="6480" w:hanging="180"/>
      </w:pPr>
    </w:lvl>
  </w:abstractNum>
  <w:abstractNum w:abstractNumId="48" w15:restartNumberingAfterBreak="0">
    <w:nsid w:val="38C93C42"/>
    <w:multiLevelType w:val="hybridMultilevel"/>
    <w:tmpl w:val="A72CE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6842A9"/>
    <w:multiLevelType w:val="hybridMultilevel"/>
    <w:tmpl w:val="0FDA9E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BBB23AF"/>
    <w:multiLevelType w:val="hybridMultilevel"/>
    <w:tmpl w:val="75B07198"/>
    <w:lvl w:ilvl="0" w:tplc="3724C3A8">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164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C2C1ACB"/>
    <w:multiLevelType w:val="hybridMultilevel"/>
    <w:tmpl w:val="C7D6F612"/>
    <w:lvl w:ilvl="0" w:tplc="2C16937A">
      <w:start w:val="1"/>
      <w:numFmt w:val="lowerLetter"/>
      <w:lvlText w:val="(%1)"/>
      <w:lvlJc w:val="left"/>
      <w:pPr>
        <w:ind w:left="1458" w:hanging="360"/>
      </w:pPr>
      <w:rPr>
        <w:rFonts w:hint="default"/>
      </w:rPr>
    </w:lvl>
    <w:lvl w:ilvl="1" w:tplc="04090019">
      <w:start w:val="1"/>
      <w:numFmt w:val="lowerLetter"/>
      <w:lvlText w:val="%2."/>
      <w:lvlJc w:val="left"/>
      <w:pPr>
        <w:ind w:left="2178" w:hanging="360"/>
      </w:pPr>
    </w:lvl>
    <w:lvl w:ilvl="2" w:tplc="04090013">
      <w:start w:val="1"/>
      <w:numFmt w:val="upperRoman"/>
      <w:lvlText w:val="%3."/>
      <w:lvlJc w:val="right"/>
      <w:pPr>
        <w:ind w:left="2898" w:hanging="180"/>
      </w:pPr>
      <w:rPr>
        <w:rFonts w:hint="default"/>
      </w:r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53" w15:restartNumberingAfterBreak="0">
    <w:nsid w:val="3E7F441C"/>
    <w:multiLevelType w:val="hybridMultilevel"/>
    <w:tmpl w:val="2924D83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FCC248E"/>
    <w:multiLevelType w:val="singleLevel"/>
    <w:tmpl w:val="04090001"/>
    <w:lvl w:ilvl="0">
      <w:start w:val="1"/>
      <w:numFmt w:val="bullet"/>
      <w:lvlText w:val=""/>
      <w:lvlJc w:val="left"/>
      <w:pPr>
        <w:ind w:left="720" w:hanging="360"/>
      </w:pPr>
      <w:rPr>
        <w:rFonts w:ascii="Symbol" w:hAnsi="Symbol" w:cs="Symbol" w:hint="default"/>
      </w:rPr>
    </w:lvl>
  </w:abstractNum>
  <w:abstractNum w:abstractNumId="56" w15:restartNumberingAfterBreak="0">
    <w:nsid w:val="44355889"/>
    <w:multiLevelType w:val="multilevel"/>
    <w:tmpl w:val="246E19E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46CA03F5"/>
    <w:multiLevelType w:val="hybridMultilevel"/>
    <w:tmpl w:val="DF349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46E633A4"/>
    <w:multiLevelType w:val="hybridMultilevel"/>
    <w:tmpl w:val="A3A45DF0"/>
    <w:lvl w:ilvl="0" w:tplc="71844684">
      <w:start w:val="1"/>
      <w:numFmt w:val="bullet"/>
      <w:pStyle w:val="Bulletlevel3-end"/>
      <w:lvlText w:val="•"/>
      <w:lvlJc w:val="left"/>
      <w:pPr>
        <w:ind w:left="1440" w:hanging="36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84132B1"/>
    <w:multiLevelType w:val="hybridMultilevel"/>
    <w:tmpl w:val="0012F5B8"/>
    <w:lvl w:ilvl="0" w:tplc="73EC89DE">
      <w:start w:val="1"/>
      <w:numFmt w:val="bullet"/>
      <w:pStyle w:val="RecommendationBoxBullets"/>
      <w:lvlText w:val=""/>
      <w:lvlJc w:val="left"/>
      <w:pPr>
        <w:ind w:left="900" w:hanging="360"/>
      </w:pPr>
      <w:rPr>
        <w:rFonts w:ascii="Wingdings" w:hAnsi="Wingdings" w:hint="default"/>
        <w:color w:val="FFFFFF"/>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48C90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BF410B0"/>
    <w:multiLevelType w:val="hybridMultilevel"/>
    <w:tmpl w:val="C4465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755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DED3BCF"/>
    <w:multiLevelType w:val="hybridMultilevel"/>
    <w:tmpl w:val="E7DEB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EF6409"/>
    <w:multiLevelType w:val="hybridMultilevel"/>
    <w:tmpl w:val="09344B7E"/>
    <w:lvl w:ilvl="0" w:tplc="C1509B4E">
      <w:start w:val="1"/>
      <w:numFmt w:val="bullet"/>
      <w:pStyle w:val="Tex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1C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1724F82"/>
    <w:multiLevelType w:val="hybridMultilevel"/>
    <w:tmpl w:val="74D6A1D8"/>
    <w:lvl w:ilvl="0" w:tplc="7D303074">
      <w:start w:val="1"/>
      <w:numFmt w:val="decimal"/>
      <w:pStyle w:val="Listing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DC2F50"/>
    <w:multiLevelType w:val="hybridMultilevel"/>
    <w:tmpl w:val="4A6A3DCE"/>
    <w:lvl w:ilvl="0" w:tplc="921A6398">
      <w:start w:val="1"/>
      <w:numFmt w:val="bullet"/>
      <w:pStyle w:val="Bulletlevel2"/>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2733EC3"/>
    <w:multiLevelType w:val="hybridMultilevel"/>
    <w:tmpl w:val="EEC4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3147D9C"/>
    <w:multiLevelType w:val="multilevel"/>
    <w:tmpl w:val="E28E2126"/>
    <w:lvl w:ilvl="0">
      <w:start w:val="1"/>
      <w:numFmt w:val="decimal"/>
      <w:isLgl/>
      <w:lvlText w:val="%1."/>
      <w:lvlJc w:val="left"/>
      <w:pPr>
        <w:tabs>
          <w:tab w:val="num" w:pos="432"/>
        </w:tabs>
        <w:ind w:left="432" w:hanging="432"/>
      </w:pPr>
      <w:rPr>
        <w:rFonts w:cs="Times New Roman" w:hint="default"/>
        <w:b/>
        <w:i w:val="0"/>
        <w:sz w:val="24"/>
      </w:rPr>
    </w:lvl>
    <w:lvl w:ilvl="1">
      <w:start w:val="1"/>
      <w:numFmt w:val="decimal"/>
      <w:lvlText w:val="3.%2"/>
      <w:lvlJc w:val="left"/>
      <w:pPr>
        <w:tabs>
          <w:tab w:val="num" w:pos="666"/>
        </w:tabs>
        <w:ind w:left="666" w:hanging="576"/>
      </w:pPr>
      <w:rPr>
        <w:rFonts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5476702C"/>
    <w:multiLevelType w:val="multilevel"/>
    <w:tmpl w:val="4D38BAB0"/>
    <w:lvl w:ilvl="0">
      <w:start w:val="2"/>
      <w:numFmt w:val="decimal"/>
      <w:lvlText w:val="%1"/>
      <w:lvlJc w:val="left"/>
      <w:pPr>
        <w:ind w:left="480" w:hanging="480"/>
      </w:pPr>
      <w:rPr>
        <w:rFonts w:hint="default"/>
      </w:rPr>
    </w:lvl>
    <w:lvl w:ilvl="1">
      <w:numFmt w:val="decimal"/>
      <w:lvlText w:val="%1.%2"/>
      <w:lvlJc w:val="left"/>
      <w:pPr>
        <w:ind w:left="763"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15:restartNumberingAfterBreak="0">
    <w:nsid w:val="56222E2D"/>
    <w:multiLevelType w:val="hybridMultilevel"/>
    <w:tmpl w:val="53F0719C"/>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72" w15:restartNumberingAfterBreak="0">
    <w:nsid w:val="5841081D"/>
    <w:multiLevelType w:val="hybridMultilevel"/>
    <w:tmpl w:val="4B92B856"/>
    <w:lvl w:ilvl="0" w:tplc="6D68C798">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777C4D"/>
    <w:multiLevelType w:val="hybridMultilevel"/>
    <w:tmpl w:val="C8808C4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4" w15:restartNumberingAfterBreak="0">
    <w:nsid w:val="59A84254"/>
    <w:multiLevelType w:val="hybridMultilevel"/>
    <w:tmpl w:val="13260464"/>
    <w:lvl w:ilvl="0" w:tplc="FFFFFFFF">
      <w:start w:val="1"/>
      <w:numFmt w:val="bullet"/>
      <w:pStyle w:val="Tablebulletlevel1"/>
      <w:lvlText w:val="•"/>
      <w:lvlJc w:val="left"/>
      <w:pPr>
        <w:tabs>
          <w:tab w:val="num" w:pos="900"/>
        </w:tabs>
        <w:ind w:left="900" w:hanging="360"/>
      </w:pPr>
      <w:rPr>
        <w:rFonts w:ascii="Arial" w:hAnsi="Arial" w:hint="default"/>
        <w:color w:val="000066"/>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024C99"/>
    <w:multiLevelType w:val="multilevel"/>
    <w:tmpl w:val="A5C885FC"/>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BC4491C"/>
    <w:multiLevelType w:val="hybridMultilevel"/>
    <w:tmpl w:val="30DA9ABA"/>
    <w:lvl w:ilvl="0" w:tplc="149C0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DD9239F"/>
    <w:multiLevelType w:val="multilevel"/>
    <w:tmpl w:val="6994D070"/>
    <w:lvl w:ilvl="0">
      <w:start w:val="2"/>
      <w:numFmt w:val="decimal"/>
      <w:lvlText w:val="%1"/>
      <w:lvlJc w:val="left"/>
      <w:pPr>
        <w:ind w:left="480" w:hanging="480"/>
      </w:pPr>
      <w:rPr>
        <w:rFonts w:hint="default"/>
      </w:rPr>
    </w:lvl>
    <w:lvl w:ilvl="1">
      <w:start w:val="1"/>
      <w:numFmt w:val="decimal"/>
      <w:lvlText w:val="2.%2"/>
      <w:lvlJc w:val="left"/>
      <w:pPr>
        <w:ind w:left="763"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5E06505B"/>
    <w:multiLevelType w:val="multilevel"/>
    <w:tmpl w:val="4D38BAB0"/>
    <w:lvl w:ilvl="0">
      <w:start w:val="2"/>
      <w:numFmt w:val="decimal"/>
      <w:lvlText w:val="%1"/>
      <w:lvlJc w:val="left"/>
      <w:pPr>
        <w:ind w:left="480" w:hanging="480"/>
      </w:pPr>
      <w:rPr>
        <w:rFonts w:hint="default"/>
      </w:rPr>
    </w:lvl>
    <w:lvl w:ilvl="1">
      <w:numFmt w:val="decimal"/>
      <w:lvlText w:val="%1.%2"/>
      <w:lvlJc w:val="left"/>
      <w:pPr>
        <w:ind w:left="763"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9"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0" w15:restartNumberingAfterBreak="0">
    <w:nsid w:val="62BF169E"/>
    <w:multiLevelType w:val="multilevel"/>
    <w:tmpl w:val="6FE2AF2A"/>
    <w:lvl w:ilvl="0">
      <w:start w:val="1"/>
      <w:numFmt w:val="upperLetter"/>
      <w:pStyle w:val="AppendixHead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134" w:hanging="1134"/>
      </w:pPr>
      <w:rPr>
        <w:rFonts w:hint="default"/>
      </w:rPr>
    </w:lvl>
    <w:lvl w:ilvl="6">
      <w:start w:val="1"/>
      <w:numFmt w:val="decimal"/>
      <w:lvlText w:val="%1.%2.%3.%4.%5.%6.%7"/>
      <w:lvlJc w:val="left"/>
      <w:pPr>
        <w:tabs>
          <w:tab w:val="num" w:pos="1800"/>
        </w:tabs>
        <w:ind w:left="1134" w:hanging="1134"/>
      </w:pPr>
      <w:rPr>
        <w:rFonts w:hint="default"/>
      </w:rPr>
    </w:lvl>
    <w:lvl w:ilvl="7">
      <w:start w:val="1"/>
      <w:numFmt w:val="decimal"/>
      <w:lvlText w:val="%1.%2.%3.%4.%5.%6.%7.%8."/>
      <w:lvlJc w:val="left"/>
      <w:pPr>
        <w:tabs>
          <w:tab w:val="num" w:pos="1800"/>
        </w:tabs>
        <w:ind w:left="1134" w:hanging="1134"/>
      </w:pPr>
      <w:rPr>
        <w:rFonts w:hint="default"/>
      </w:rPr>
    </w:lvl>
    <w:lvl w:ilvl="8">
      <w:start w:val="1"/>
      <w:numFmt w:val="decimal"/>
      <w:lvlText w:val="%1.%2.%3.%4.%5.%6.%7.%8.%9"/>
      <w:lvlJc w:val="left"/>
      <w:pPr>
        <w:tabs>
          <w:tab w:val="num" w:pos="2160"/>
        </w:tabs>
        <w:ind w:left="1134" w:hanging="1134"/>
      </w:pPr>
      <w:rPr>
        <w:rFonts w:hint="default"/>
      </w:rPr>
    </w:lvl>
  </w:abstractNum>
  <w:abstractNum w:abstractNumId="81" w15:restartNumberingAfterBreak="0">
    <w:nsid w:val="63A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83" w15:restartNumberingAfterBreak="0">
    <w:nsid w:val="6DC2074A"/>
    <w:multiLevelType w:val="singleLevel"/>
    <w:tmpl w:val="83885AE6"/>
    <w:lvl w:ilvl="0">
      <w:start w:val="1"/>
      <w:numFmt w:val="decimal"/>
      <w:pStyle w:val="Bullet10"/>
      <w:lvlText w:val="A.1.%1."/>
      <w:lvlJc w:val="left"/>
      <w:pPr>
        <w:tabs>
          <w:tab w:val="num" w:pos="0"/>
        </w:tabs>
        <w:ind w:left="0" w:firstLine="0"/>
      </w:pPr>
      <w:rPr>
        <w:rFonts w:hint="default"/>
      </w:rPr>
    </w:lvl>
  </w:abstractNum>
  <w:abstractNum w:abstractNumId="84" w15:restartNumberingAfterBreak="0">
    <w:nsid w:val="6E4C250C"/>
    <w:multiLevelType w:val="hybridMultilevel"/>
    <w:tmpl w:val="58820A9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E7F590E"/>
    <w:multiLevelType w:val="hybridMultilevel"/>
    <w:tmpl w:val="8CAE657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6" w15:restartNumberingAfterBreak="0">
    <w:nsid w:val="729C25B5"/>
    <w:multiLevelType w:val="hybridMultilevel"/>
    <w:tmpl w:val="96EEAC0C"/>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7" w15:restartNumberingAfterBreak="0">
    <w:nsid w:val="749D0EE0"/>
    <w:multiLevelType w:val="hybridMultilevel"/>
    <w:tmpl w:val="E45E9046"/>
    <w:lvl w:ilvl="0" w:tplc="2F261F70">
      <w:start w:val="1"/>
      <w:numFmt w:val="lowerLetter"/>
      <w:lvlText w:val="%1."/>
      <w:lvlJc w:val="left"/>
      <w:pPr>
        <w:tabs>
          <w:tab w:val="num" w:pos="284"/>
        </w:tabs>
        <w:ind w:left="284" w:hanging="284"/>
      </w:pPr>
      <w:rPr>
        <w:rFonts w:hint="default"/>
      </w:rPr>
    </w:lvl>
    <w:lvl w:ilvl="1" w:tplc="B802C52A">
      <w:start w:val="1"/>
      <w:numFmt w:val="lowerLetter"/>
      <w:pStyle w:val="List"/>
      <w:lvlText w:val="%2."/>
      <w:lvlJc w:val="left"/>
      <w:pPr>
        <w:tabs>
          <w:tab w:val="num" w:pos="306"/>
        </w:tabs>
        <w:ind w:left="306" w:hanging="360"/>
      </w:pPr>
      <w:rPr>
        <w:rFonts w:hint="default"/>
      </w:rPr>
    </w:lvl>
    <w:lvl w:ilvl="2" w:tplc="0409001B">
      <w:start w:val="1"/>
      <w:numFmt w:val="lowerRoman"/>
      <w:pStyle w:val="List"/>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88" w15:restartNumberingAfterBreak="0">
    <w:nsid w:val="756F7CAE"/>
    <w:multiLevelType w:val="hybridMultilevel"/>
    <w:tmpl w:val="631A609C"/>
    <w:lvl w:ilvl="0" w:tplc="FFFFFFFF">
      <w:start w:val="1"/>
      <w:numFmt w:val="bullet"/>
      <w:pStyle w:val="BODYTEXT3BULLET1"/>
      <w:lvlText w:val=""/>
      <w:lvlJc w:val="left"/>
      <w:pPr>
        <w:tabs>
          <w:tab w:val="num" w:pos="518"/>
        </w:tabs>
        <w:ind w:left="51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5B913D5"/>
    <w:multiLevelType w:val="multilevel"/>
    <w:tmpl w:val="BB1008A8"/>
    <w:lvl w:ilvl="0">
      <w:start w:val="1"/>
      <w:numFmt w:val="upperRoman"/>
      <w:lvlText w:val="%1."/>
      <w:lvlJc w:val="right"/>
      <w:pPr>
        <w:ind w:left="72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280" w:hanging="1440"/>
      </w:pPr>
      <w:rPr>
        <w:rFonts w:hint="default"/>
      </w:rPr>
    </w:lvl>
  </w:abstractNum>
  <w:abstractNum w:abstractNumId="90" w15:restartNumberingAfterBreak="0">
    <w:nsid w:val="7B802125"/>
    <w:multiLevelType w:val="singleLevel"/>
    <w:tmpl w:val="04090001"/>
    <w:lvl w:ilvl="0">
      <w:start w:val="1"/>
      <w:numFmt w:val="bullet"/>
      <w:lvlText w:val=""/>
      <w:lvlJc w:val="left"/>
      <w:pPr>
        <w:ind w:left="720" w:hanging="360"/>
      </w:pPr>
      <w:rPr>
        <w:rFonts w:ascii="Symbol" w:hAnsi="Symbol" w:hint="default"/>
      </w:rPr>
    </w:lvl>
  </w:abstractNum>
  <w:abstractNum w:abstractNumId="91" w15:restartNumberingAfterBreak="0">
    <w:nsid w:val="7D1861E2"/>
    <w:multiLevelType w:val="multilevel"/>
    <w:tmpl w:val="937805A0"/>
    <w:lvl w:ilvl="0">
      <w:start w:val="2"/>
      <w:numFmt w:val="decimal"/>
      <w:lvlText w:val="%1"/>
      <w:lvlJc w:val="left"/>
      <w:pPr>
        <w:ind w:left="480" w:hanging="480"/>
      </w:pPr>
      <w:rPr>
        <w:rFonts w:hint="default"/>
      </w:rPr>
    </w:lvl>
    <w:lvl w:ilvl="1">
      <w:numFmt w:val="decimal"/>
      <w:lvlText w:val="%1.%2"/>
      <w:lvlJc w:val="left"/>
      <w:pPr>
        <w:ind w:left="763" w:hanging="480"/>
      </w:pPr>
      <w:rPr>
        <w:rFonts w:ascii="Times New Roman" w:hAnsi="Times New Roman" w:cs="Times New Roman"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2" w15:restartNumberingAfterBreak="0">
    <w:nsid w:val="7ECC3B6D"/>
    <w:multiLevelType w:val="singleLevel"/>
    <w:tmpl w:val="FE5EF746"/>
    <w:lvl w:ilvl="0">
      <w:start w:val="1"/>
      <w:numFmt w:val="decimal"/>
      <w:pStyle w:val="tablelist"/>
      <w:lvlText w:val="%1."/>
      <w:lvlJc w:val="left"/>
      <w:pPr>
        <w:tabs>
          <w:tab w:val="num" w:pos="454"/>
        </w:tabs>
        <w:ind w:left="454" w:hanging="454"/>
      </w:pPr>
      <w:rPr>
        <w:rFonts w:ascii="Arial" w:hAnsi="Arial" w:hint="default"/>
        <w:b w:val="0"/>
        <w:i w:val="0"/>
        <w:caps w:val="0"/>
        <w:strike w:val="0"/>
        <w:dstrike w:val="0"/>
        <w:vanish w:val="0"/>
        <w:color w:val="000000"/>
        <w:sz w:val="18"/>
        <w:vertAlign w:val="baseline"/>
      </w:rPr>
    </w:lvl>
  </w:abstractNum>
  <w:num w:numId="1">
    <w:abstractNumId w:val="4"/>
    <w:lvlOverride w:ilvl="0">
      <w:lvl w:ilvl="0">
        <w:start w:val="1"/>
        <w:numFmt w:val="bullet"/>
        <w:lvlText w:val=""/>
        <w:legacy w:legacy="1" w:legacySpace="0" w:legacyIndent="432"/>
        <w:lvlJc w:val="left"/>
        <w:pPr>
          <w:ind w:left="432" w:hanging="432"/>
        </w:pPr>
        <w:rPr>
          <w:rFonts w:ascii="Symbol" w:hAnsi="Symbol" w:hint="default"/>
        </w:rPr>
      </w:lvl>
    </w:lvlOverride>
  </w:num>
  <w:num w:numId="2">
    <w:abstractNumId w:val="60"/>
  </w:num>
  <w:num w:numId="3">
    <w:abstractNumId w:val="10"/>
  </w:num>
  <w:num w:numId="4">
    <w:abstractNumId w:val="65"/>
  </w:num>
  <w:num w:numId="5">
    <w:abstractNumId w:val="62"/>
  </w:num>
  <w:num w:numId="6">
    <w:abstractNumId w:val="45"/>
  </w:num>
  <w:num w:numId="7">
    <w:abstractNumId w:val="51"/>
  </w:num>
  <w:num w:numId="8">
    <w:abstractNumId w:val="29"/>
  </w:num>
  <w:num w:numId="9">
    <w:abstractNumId w:val="17"/>
  </w:num>
  <w:num w:numId="10">
    <w:abstractNumId w:val="81"/>
  </w:num>
  <w:num w:numId="11">
    <w:abstractNumId w:val="6"/>
  </w:num>
  <w:num w:numId="12">
    <w:abstractNumId w:val="54"/>
  </w:num>
  <w:num w:numId="13">
    <w:abstractNumId w:val="82"/>
  </w:num>
  <w:num w:numId="14">
    <w:abstractNumId w:val="79"/>
  </w:num>
  <w:num w:numId="15">
    <w:abstractNumId w:val="27"/>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num>
  <w:num w:numId="18">
    <w:abstractNumId w:val="9"/>
  </w:num>
  <w:num w:numId="19">
    <w:abstractNumId w:val="52"/>
  </w:num>
  <w:num w:numId="20">
    <w:abstractNumId w:val="89"/>
  </w:num>
  <w:num w:numId="21">
    <w:abstractNumId w:val="15"/>
  </w:num>
  <w:num w:numId="22">
    <w:abstractNumId w:val="7"/>
  </w:num>
  <w:num w:numId="23">
    <w:abstractNumId w:val="16"/>
  </w:num>
  <w:num w:numId="24">
    <w:abstractNumId w:val="66"/>
  </w:num>
  <w:num w:numId="25">
    <w:abstractNumId w:val="80"/>
  </w:num>
  <w:num w:numId="26">
    <w:abstractNumId w:val="83"/>
  </w:num>
  <w:num w:numId="27">
    <w:abstractNumId w:val="87"/>
  </w:num>
  <w:num w:numId="28">
    <w:abstractNumId w:val="42"/>
  </w:num>
  <w:num w:numId="29">
    <w:abstractNumId w:val="92"/>
  </w:num>
  <w:num w:numId="30">
    <w:abstractNumId w:val="1"/>
  </w:num>
  <w:num w:numId="31">
    <w:abstractNumId w:val="64"/>
  </w:num>
  <w:num w:numId="32">
    <w:abstractNumId w:val="59"/>
  </w:num>
  <w:num w:numId="33">
    <w:abstractNumId w:val="5"/>
  </w:num>
  <w:num w:numId="34">
    <w:abstractNumId w:val="14"/>
  </w:num>
  <w:num w:numId="35">
    <w:abstractNumId w:val="67"/>
  </w:num>
  <w:num w:numId="36">
    <w:abstractNumId w:val="22"/>
  </w:num>
  <w:num w:numId="37">
    <w:abstractNumId w:val="58"/>
  </w:num>
  <w:num w:numId="38">
    <w:abstractNumId w:val="3"/>
  </w:num>
  <w:num w:numId="39">
    <w:abstractNumId w:val="72"/>
  </w:num>
  <w:num w:numId="40">
    <w:abstractNumId w:val="44"/>
  </w:num>
  <w:num w:numId="41">
    <w:abstractNumId w:val="32"/>
  </w:num>
  <w:num w:numId="42">
    <w:abstractNumId w:val="50"/>
  </w:num>
  <w:num w:numId="43">
    <w:abstractNumId w:val="2"/>
  </w:num>
  <w:num w:numId="44">
    <w:abstractNumId w:val="0"/>
  </w:num>
  <w:num w:numId="45">
    <w:abstractNumId w:val="74"/>
  </w:num>
  <w:num w:numId="46">
    <w:abstractNumId w:val="28"/>
  </w:num>
  <w:num w:numId="47">
    <w:abstractNumId w:val="88"/>
  </w:num>
  <w:num w:numId="48">
    <w:abstractNumId w:val="47"/>
  </w:num>
  <w:num w:numId="49">
    <w:abstractNumId w:val="61"/>
  </w:num>
  <w:num w:numId="50">
    <w:abstractNumId w:val="31"/>
  </w:num>
  <w:num w:numId="51">
    <w:abstractNumId w:val="57"/>
  </w:num>
  <w:num w:numId="52">
    <w:abstractNumId w:val="71"/>
  </w:num>
  <w:num w:numId="53">
    <w:abstractNumId w:val="38"/>
  </w:num>
  <w:num w:numId="54">
    <w:abstractNumId w:val="21"/>
  </w:num>
  <w:num w:numId="55">
    <w:abstractNumId w:val="8"/>
  </w:num>
  <w:num w:numId="56">
    <w:abstractNumId w:val="20"/>
  </w:num>
  <w:num w:numId="57">
    <w:abstractNumId w:val="39"/>
  </w:num>
  <w:num w:numId="58">
    <w:abstractNumId w:val="68"/>
  </w:num>
  <w:num w:numId="59">
    <w:abstractNumId w:val="34"/>
  </w:num>
  <w:num w:numId="60">
    <w:abstractNumId w:val="90"/>
  </w:num>
  <w:num w:numId="61">
    <w:abstractNumId w:val="24"/>
  </w:num>
  <w:num w:numId="62">
    <w:abstractNumId w:val="49"/>
  </w:num>
  <w:num w:numId="63">
    <w:abstractNumId w:val="12"/>
  </w:num>
  <w:num w:numId="64">
    <w:abstractNumId w:val="26"/>
  </w:num>
  <w:num w:numId="65">
    <w:abstractNumId w:val="63"/>
  </w:num>
  <w:num w:numId="66">
    <w:abstractNumId w:val="84"/>
  </w:num>
  <w:num w:numId="67">
    <w:abstractNumId w:val="48"/>
  </w:num>
  <w:num w:numId="68">
    <w:abstractNumId w:val="30"/>
  </w:num>
  <w:num w:numId="69">
    <w:abstractNumId w:val="11"/>
  </w:num>
  <w:num w:numId="70">
    <w:abstractNumId w:val="46"/>
  </w:num>
  <w:num w:numId="71">
    <w:abstractNumId w:val="55"/>
  </w:num>
  <w:num w:numId="72">
    <w:abstractNumId w:val="76"/>
  </w:num>
  <w:num w:numId="73">
    <w:abstractNumId w:val="19"/>
  </w:num>
  <w:num w:numId="74">
    <w:abstractNumId w:val="23"/>
  </w:num>
  <w:num w:numId="75">
    <w:abstractNumId w:val="43"/>
  </w:num>
  <w:num w:numId="76">
    <w:abstractNumId w:val="25"/>
  </w:num>
  <w:num w:numId="77">
    <w:abstractNumId w:val="53"/>
  </w:num>
  <w:num w:numId="78">
    <w:abstractNumId w:val="13"/>
  </w:num>
  <w:num w:numId="79">
    <w:abstractNumId w:val="40"/>
  </w:num>
  <w:num w:numId="80">
    <w:abstractNumId w:val="75"/>
  </w:num>
  <w:num w:numId="81">
    <w:abstractNumId w:val="85"/>
  </w:num>
  <w:num w:numId="82">
    <w:abstractNumId w:val="91"/>
  </w:num>
  <w:num w:numId="83">
    <w:abstractNumId w:val="33"/>
  </w:num>
  <w:num w:numId="84">
    <w:abstractNumId w:val="36"/>
  </w:num>
  <w:num w:numId="85">
    <w:abstractNumId w:val="18"/>
  </w:num>
  <w:num w:numId="86">
    <w:abstractNumId w:val="73"/>
  </w:num>
  <w:num w:numId="87">
    <w:abstractNumId w:val="70"/>
  </w:num>
  <w:num w:numId="88">
    <w:abstractNumId w:val="41"/>
  </w:num>
  <w:num w:numId="89">
    <w:abstractNumId w:val="86"/>
  </w:num>
  <w:num w:numId="90">
    <w:abstractNumId w:val="56"/>
  </w:num>
  <w:num w:numId="91">
    <w:abstractNumId w:val="91"/>
    <w:lvlOverride w:ilvl="0">
      <w:lvl w:ilvl="0">
        <w:start w:val="2"/>
        <w:numFmt w:val="decimal"/>
        <w:lvlText w:val="%1"/>
        <w:lvlJc w:val="left"/>
        <w:pPr>
          <w:ind w:left="480" w:hanging="480"/>
        </w:pPr>
        <w:rPr>
          <w:rFonts w:hint="default"/>
        </w:rPr>
      </w:lvl>
    </w:lvlOverride>
    <w:lvlOverride w:ilvl="1">
      <w:lvl w:ilvl="1">
        <w:numFmt w:val="decimal"/>
        <w:lvlText w:val="%1.%2"/>
        <w:lvlJc w:val="left"/>
        <w:pPr>
          <w:ind w:left="763" w:hanging="480"/>
        </w:pPr>
        <w:rPr>
          <w:rFonts w:hint="default"/>
        </w:rPr>
      </w:lvl>
    </w:lvlOverride>
    <w:lvlOverride w:ilvl="2">
      <w:lvl w:ilvl="2">
        <w:start w:val="1"/>
        <w:numFmt w:val="decimal"/>
        <w:lvlText w:val="%1.%2.%3"/>
        <w:lvlJc w:val="left"/>
        <w:pPr>
          <w:ind w:left="1430" w:hanging="720"/>
        </w:pPr>
        <w:rPr>
          <w:rFonts w:hint="default"/>
        </w:rPr>
      </w:lvl>
    </w:lvlOverride>
    <w:lvlOverride w:ilvl="3">
      <w:lvl w:ilvl="3">
        <w:start w:val="1"/>
        <w:numFmt w:val="decimal"/>
        <w:lvlText w:val="%1.%2.%3.%4"/>
        <w:lvlJc w:val="left"/>
        <w:pPr>
          <w:ind w:left="1569" w:hanging="720"/>
        </w:pPr>
        <w:rPr>
          <w:rFonts w:hint="default"/>
          <w:b/>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92">
    <w:abstractNumId w:val="77"/>
  </w:num>
  <w:num w:numId="93">
    <w:abstractNumId w:val="78"/>
  </w:num>
  <w:num w:numId="94">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pos w:val="sectEnd"/>
    <w:numRestart w:val="eachSect"/>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9E"/>
    <w:rsid w:val="000056CA"/>
    <w:rsid w:val="00006351"/>
    <w:rsid w:val="00006D24"/>
    <w:rsid w:val="0001374A"/>
    <w:rsid w:val="00014576"/>
    <w:rsid w:val="0001599F"/>
    <w:rsid w:val="000165C0"/>
    <w:rsid w:val="0002154A"/>
    <w:rsid w:val="000243AD"/>
    <w:rsid w:val="00025ACD"/>
    <w:rsid w:val="00026609"/>
    <w:rsid w:val="00027540"/>
    <w:rsid w:val="00027C4F"/>
    <w:rsid w:val="0003175E"/>
    <w:rsid w:val="00034106"/>
    <w:rsid w:val="0003417B"/>
    <w:rsid w:val="000342D9"/>
    <w:rsid w:val="0003534A"/>
    <w:rsid w:val="00036DBD"/>
    <w:rsid w:val="000416E4"/>
    <w:rsid w:val="000432D3"/>
    <w:rsid w:val="000464D6"/>
    <w:rsid w:val="00046B93"/>
    <w:rsid w:val="00046D17"/>
    <w:rsid w:val="00046E1A"/>
    <w:rsid w:val="0005003A"/>
    <w:rsid w:val="00052591"/>
    <w:rsid w:val="00055CCB"/>
    <w:rsid w:val="00055F26"/>
    <w:rsid w:val="0005621D"/>
    <w:rsid w:val="000617CD"/>
    <w:rsid w:val="00061CA4"/>
    <w:rsid w:val="00063138"/>
    <w:rsid w:val="000633CE"/>
    <w:rsid w:val="000653DC"/>
    <w:rsid w:val="000678EA"/>
    <w:rsid w:val="00070628"/>
    <w:rsid w:val="00073E55"/>
    <w:rsid w:val="00076529"/>
    <w:rsid w:val="00077031"/>
    <w:rsid w:val="0007794D"/>
    <w:rsid w:val="00083C6B"/>
    <w:rsid w:val="00083C74"/>
    <w:rsid w:val="000843AA"/>
    <w:rsid w:val="00087ACC"/>
    <w:rsid w:val="00090C06"/>
    <w:rsid w:val="00093F37"/>
    <w:rsid w:val="00095BAF"/>
    <w:rsid w:val="00096AF3"/>
    <w:rsid w:val="000972D1"/>
    <w:rsid w:val="000A3E84"/>
    <w:rsid w:val="000B11C0"/>
    <w:rsid w:val="000B21F1"/>
    <w:rsid w:val="000B392D"/>
    <w:rsid w:val="000B4D13"/>
    <w:rsid w:val="000B66DF"/>
    <w:rsid w:val="000B7304"/>
    <w:rsid w:val="000C3F5E"/>
    <w:rsid w:val="000C4406"/>
    <w:rsid w:val="000C755C"/>
    <w:rsid w:val="000C79BC"/>
    <w:rsid w:val="000D1B31"/>
    <w:rsid w:val="000D4F16"/>
    <w:rsid w:val="000D53D1"/>
    <w:rsid w:val="000D6E6B"/>
    <w:rsid w:val="000E0ABA"/>
    <w:rsid w:val="000E15C5"/>
    <w:rsid w:val="000E1A57"/>
    <w:rsid w:val="000E250B"/>
    <w:rsid w:val="000E2F45"/>
    <w:rsid w:val="000F1C45"/>
    <w:rsid w:val="000F34A0"/>
    <w:rsid w:val="000F5512"/>
    <w:rsid w:val="00100F6C"/>
    <w:rsid w:val="00104C9C"/>
    <w:rsid w:val="00105970"/>
    <w:rsid w:val="001065DD"/>
    <w:rsid w:val="001073F5"/>
    <w:rsid w:val="001109F0"/>
    <w:rsid w:val="00111570"/>
    <w:rsid w:val="0011167C"/>
    <w:rsid w:val="00113A2E"/>
    <w:rsid w:val="0012128D"/>
    <w:rsid w:val="001242C3"/>
    <w:rsid w:val="0013103E"/>
    <w:rsid w:val="001316E0"/>
    <w:rsid w:val="00134144"/>
    <w:rsid w:val="00136AE5"/>
    <w:rsid w:val="00140AC5"/>
    <w:rsid w:val="00145A7F"/>
    <w:rsid w:val="001461D9"/>
    <w:rsid w:val="00150887"/>
    <w:rsid w:val="001539AD"/>
    <w:rsid w:val="001545CC"/>
    <w:rsid w:val="00155EAC"/>
    <w:rsid w:val="00156175"/>
    <w:rsid w:val="00156986"/>
    <w:rsid w:val="001572C6"/>
    <w:rsid w:val="00164A1E"/>
    <w:rsid w:val="00171225"/>
    <w:rsid w:val="0017178D"/>
    <w:rsid w:val="00171C5B"/>
    <w:rsid w:val="00172BCB"/>
    <w:rsid w:val="00173F6C"/>
    <w:rsid w:val="00174089"/>
    <w:rsid w:val="00175513"/>
    <w:rsid w:val="0017679C"/>
    <w:rsid w:val="00181C58"/>
    <w:rsid w:val="00182B48"/>
    <w:rsid w:val="00185966"/>
    <w:rsid w:val="00186436"/>
    <w:rsid w:val="0018677E"/>
    <w:rsid w:val="00186B5B"/>
    <w:rsid w:val="00187D44"/>
    <w:rsid w:val="00190321"/>
    <w:rsid w:val="0019188F"/>
    <w:rsid w:val="001932E0"/>
    <w:rsid w:val="00194F53"/>
    <w:rsid w:val="001A15DC"/>
    <w:rsid w:val="001A239B"/>
    <w:rsid w:val="001A67E2"/>
    <w:rsid w:val="001B06DA"/>
    <w:rsid w:val="001B1441"/>
    <w:rsid w:val="001B4EDF"/>
    <w:rsid w:val="001B567A"/>
    <w:rsid w:val="001B6F53"/>
    <w:rsid w:val="001B71CF"/>
    <w:rsid w:val="001C235B"/>
    <w:rsid w:val="001C3AE1"/>
    <w:rsid w:val="001C752C"/>
    <w:rsid w:val="001D0F39"/>
    <w:rsid w:val="001D1A9C"/>
    <w:rsid w:val="001D265D"/>
    <w:rsid w:val="001D2906"/>
    <w:rsid w:val="001D6132"/>
    <w:rsid w:val="001D6DD5"/>
    <w:rsid w:val="001E259C"/>
    <w:rsid w:val="001E5A3C"/>
    <w:rsid w:val="001E67BD"/>
    <w:rsid w:val="001E7472"/>
    <w:rsid w:val="001F1A93"/>
    <w:rsid w:val="001F2E56"/>
    <w:rsid w:val="001F51C5"/>
    <w:rsid w:val="001F5BC2"/>
    <w:rsid w:val="001F7DF9"/>
    <w:rsid w:val="00201D9B"/>
    <w:rsid w:val="00201D9E"/>
    <w:rsid w:val="00202C47"/>
    <w:rsid w:val="00214C9E"/>
    <w:rsid w:val="002151A3"/>
    <w:rsid w:val="00221520"/>
    <w:rsid w:val="0022239A"/>
    <w:rsid w:val="00224F8E"/>
    <w:rsid w:val="00226AB6"/>
    <w:rsid w:val="00226F24"/>
    <w:rsid w:val="00233155"/>
    <w:rsid w:val="0023530F"/>
    <w:rsid w:val="00235BB3"/>
    <w:rsid w:val="0024113D"/>
    <w:rsid w:val="002425C6"/>
    <w:rsid w:val="00252E6B"/>
    <w:rsid w:val="00253B19"/>
    <w:rsid w:val="00253C25"/>
    <w:rsid w:val="0025447D"/>
    <w:rsid w:val="0025478C"/>
    <w:rsid w:val="002579BC"/>
    <w:rsid w:val="002623F2"/>
    <w:rsid w:val="00262408"/>
    <w:rsid w:val="002634EC"/>
    <w:rsid w:val="00263EF3"/>
    <w:rsid w:val="00271C84"/>
    <w:rsid w:val="00286245"/>
    <w:rsid w:val="0028626E"/>
    <w:rsid w:val="00290018"/>
    <w:rsid w:val="0029122E"/>
    <w:rsid w:val="002928B7"/>
    <w:rsid w:val="00292B8A"/>
    <w:rsid w:val="00292E7E"/>
    <w:rsid w:val="002942A0"/>
    <w:rsid w:val="00294917"/>
    <w:rsid w:val="00294A7B"/>
    <w:rsid w:val="00295B3E"/>
    <w:rsid w:val="00297482"/>
    <w:rsid w:val="002A06C7"/>
    <w:rsid w:val="002A1252"/>
    <w:rsid w:val="002A2C6F"/>
    <w:rsid w:val="002A38C1"/>
    <w:rsid w:val="002A4069"/>
    <w:rsid w:val="002A6FE4"/>
    <w:rsid w:val="002A7D12"/>
    <w:rsid w:val="002B65D6"/>
    <w:rsid w:val="002C09FC"/>
    <w:rsid w:val="002C2C81"/>
    <w:rsid w:val="002C5E30"/>
    <w:rsid w:val="002D017B"/>
    <w:rsid w:val="002D4CE8"/>
    <w:rsid w:val="002D5220"/>
    <w:rsid w:val="002D757E"/>
    <w:rsid w:val="002E3E72"/>
    <w:rsid w:val="002E73A2"/>
    <w:rsid w:val="002F47FB"/>
    <w:rsid w:val="002F4822"/>
    <w:rsid w:val="002F6EC8"/>
    <w:rsid w:val="002F758B"/>
    <w:rsid w:val="002F7728"/>
    <w:rsid w:val="003023CB"/>
    <w:rsid w:val="003036E4"/>
    <w:rsid w:val="003040E1"/>
    <w:rsid w:val="003051D1"/>
    <w:rsid w:val="0031095F"/>
    <w:rsid w:val="00310CF8"/>
    <w:rsid w:val="00311E89"/>
    <w:rsid w:val="003132AC"/>
    <w:rsid w:val="00315069"/>
    <w:rsid w:val="00317B55"/>
    <w:rsid w:val="0032001E"/>
    <w:rsid w:val="0032079F"/>
    <w:rsid w:val="00322504"/>
    <w:rsid w:val="00322D13"/>
    <w:rsid w:val="00324145"/>
    <w:rsid w:val="00326C44"/>
    <w:rsid w:val="0033330D"/>
    <w:rsid w:val="00335B0B"/>
    <w:rsid w:val="003375A5"/>
    <w:rsid w:val="00341742"/>
    <w:rsid w:val="00343E05"/>
    <w:rsid w:val="00345236"/>
    <w:rsid w:val="0035038F"/>
    <w:rsid w:val="0035153C"/>
    <w:rsid w:val="00354409"/>
    <w:rsid w:val="003604B0"/>
    <w:rsid w:val="00362314"/>
    <w:rsid w:val="00371109"/>
    <w:rsid w:val="00372A82"/>
    <w:rsid w:val="00376B0F"/>
    <w:rsid w:val="00380444"/>
    <w:rsid w:val="003843C2"/>
    <w:rsid w:val="00385DC4"/>
    <w:rsid w:val="00386438"/>
    <w:rsid w:val="00386C0C"/>
    <w:rsid w:val="00387586"/>
    <w:rsid w:val="00390CFE"/>
    <w:rsid w:val="00392620"/>
    <w:rsid w:val="003944DB"/>
    <w:rsid w:val="00394A6D"/>
    <w:rsid w:val="0039586B"/>
    <w:rsid w:val="003A2B9A"/>
    <w:rsid w:val="003A3C7D"/>
    <w:rsid w:val="003A43AF"/>
    <w:rsid w:val="003A5700"/>
    <w:rsid w:val="003B00FF"/>
    <w:rsid w:val="003B1C25"/>
    <w:rsid w:val="003B4E31"/>
    <w:rsid w:val="003B6002"/>
    <w:rsid w:val="003B62C3"/>
    <w:rsid w:val="003B6842"/>
    <w:rsid w:val="003B688B"/>
    <w:rsid w:val="003C4A17"/>
    <w:rsid w:val="003C5DA9"/>
    <w:rsid w:val="003C76F0"/>
    <w:rsid w:val="003D000C"/>
    <w:rsid w:val="003D1994"/>
    <w:rsid w:val="003D216E"/>
    <w:rsid w:val="003D34EA"/>
    <w:rsid w:val="003E01ED"/>
    <w:rsid w:val="003E5892"/>
    <w:rsid w:val="003E645C"/>
    <w:rsid w:val="003E6670"/>
    <w:rsid w:val="003E6EDD"/>
    <w:rsid w:val="003F2651"/>
    <w:rsid w:val="003F5C6E"/>
    <w:rsid w:val="003F611D"/>
    <w:rsid w:val="003F79BD"/>
    <w:rsid w:val="004005D2"/>
    <w:rsid w:val="0040191B"/>
    <w:rsid w:val="00401956"/>
    <w:rsid w:val="00403A41"/>
    <w:rsid w:val="004040B9"/>
    <w:rsid w:val="00404147"/>
    <w:rsid w:val="00410096"/>
    <w:rsid w:val="00411FE7"/>
    <w:rsid w:val="004122F5"/>
    <w:rsid w:val="00413955"/>
    <w:rsid w:val="00417CE9"/>
    <w:rsid w:val="00420849"/>
    <w:rsid w:val="00421F8D"/>
    <w:rsid w:val="0042222E"/>
    <w:rsid w:val="00422A58"/>
    <w:rsid w:val="00430F0F"/>
    <w:rsid w:val="0043326B"/>
    <w:rsid w:val="00442178"/>
    <w:rsid w:val="00443592"/>
    <w:rsid w:val="0044414F"/>
    <w:rsid w:val="00447244"/>
    <w:rsid w:val="004501FF"/>
    <w:rsid w:val="00464FD4"/>
    <w:rsid w:val="004713EB"/>
    <w:rsid w:val="00472EBA"/>
    <w:rsid w:val="00474604"/>
    <w:rsid w:val="0047582A"/>
    <w:rsid w:val="00475C02"/>
    <w:rsid w:val="0047623A"/>
    <w:rsid w:val="00480F8A"/>
    <w:rsid w:val="004841A1"/>
    <w:rsid w:val="004860AC"/>
    <w:rsid w:val="0049227C"/>
    <w:rsid w:val="004933F2"/>
    <w:rsid w:val="00493A70"/>
    <w:rsid w:val="0049423B"/>
    <w:rsid w:val="004A51D6"/>
    <w:rsid w:val="004A55F0"/>
    <w:rsid w:val="004A5CB6"/>
    <w:rsid w:val="004B02E8"/>
    <w:rsid w:val="004B4B37"/>
    <w:rsid w:val="004B53A9"/>
    <w:rsid w:val="004B5410"/>
    <w:rsid w:val="004B545D"/>
    <w:rsid w:val="004B730B"/>
    <w:rsid w:val="004C02A8"/>
    <w:rsid w:val="004C0B5D"/>
    <w:rsid w:val="004C0FE8"/>
    <w:rsid w:val="004C1400"/>
    <w:rsid w:val="004C1CCF"/>
    <w:rsid w:val="004C3FB1"/>
    <w:rsid w:val="004C4BAA"/>
    <w:rsid w:val="004C79AD"/>
    <w:rsid w:val="004D145D"/>
    <w:rsid w:val="004D14DF"/>
    <w:rsid w:val="004D1588"/>
    <w:rsid w:val="004D3871"/>
    <w:rsid w:val="004D4F87"/>
    <w:rsid w:val="004D5D78"/>
    <w:rsid w:val="004E1612"/>
    <w:rsid w:val="004E1638"/>
    <w:rsid w:val="004E1FA8"/>
    <w:rsid w:val="004E1FBF"/>
    <w:rsid w:val="004E4B7E"/>
    <w:rsid w:val="004E79D4"/>
    <w:rsid w:val="004F02B8"/>
    <w:rsid w:val="004F35EA"/>
    <w:rsid w:val="004F4A20"/>
    <w:rsid w:val="004F4B4A"/>
    <w:rsid w:val="004F4C35"/>
    <w:rsid w:val="004F4C9F"/>
    <w:rsid w:val="004F505B"/>
    <w:rsid w:val="004F7D6B"/>
    <w:rsid w:val="00500271"/>
    <w:rsid w:val="005014C7"/>
    <w:rsid w:val="0050295D"/>
    <w:rsid w:val="00502AD6"/>
    <w:rsid w:val="00504485"/>
    <w:rsid w:val="00511C5F"/>
    <w:rsid w:val="00511FBF"/>
    <w:rsid w:val="0051225C"/>
    <w:rsid w:val="005209AB"/>
    <w:rsid w:val="00521F9B"/>
    <w:rsid w:val="00522ED1"/>
    <w:rsid w:val="005230B4"/>
    <w:rsid w:val="00524DD7"/>
    <w:rsid w:val="0052539E"/>
    <w:rsid w:val="00526105"/>
    <w:rsid w:val="00534972"/>
    <w:rsid w:val="00542F0E"/>
    <w:rsid w:val="00543CBB"/>
    <w:rsid w:val="00544802"/>
    <w:rsid w:val="0054485F"/>
    <w:rsid w:val="00544D5F"/>
    <w:rsid w:val="005467B0"/>
    <w:rsid w:val="00552768"/>
    <w:rsid w:val="00553744"/>
    <w:rsid w:val="00561556"/>
    <w:rsid w:val="00562612"/>
    <w:rsid w:val="00564300"/>
    <w:rsid w:val="005651E5"/>
    <w:rsid w:val="005667A6"/>
    <w:rsid w:val="005674A7"/>
    <w:rsid w:val="00573B86"/>
    <w:rsid w:val="005777B0"/>
    <w:rsid w:val="00577D67"/>
    <w:rsid w:val="00580F6F"/>
    <w:rsid w:val="00582359"/>
    <w:rsid w:val="005824DF"/>
    <w:rsid w:val="00584802"/>
    <w:rsid w:val="00585B86"/>
    <w:rsid w:val="005861E9"/>
    <w:rsid w:val="005866BF"/>
    <w:rsid w:val="00586F1E"/>
    <w:rsid w:val="0058751A"/>
    <w:rsid w:val="00593350"/>
    <w:rsid w:val="005941E8"/>
    <w:rsid w:val="00594694"/>
    <w:rsid w:val="00595D48"/>
    <w:rsid w:val="005A3304"/>
    <w:rsid w:val="005A5F45"/>
    <w:rsid w:val="005A667E"/>
    <w:rsid w:val="005A797E"/>
    <w:rsid w:val="005B3D64"/>
    <w:rsid w:val="005B5B09"/>
    <w:rsid w:val="005C23F5"/>
    <w:rsid w:val="005C2AAF"/>
    <w:rsid w:val="005C4A3B"/>
    <w:rsid w:val="005C634F"/>
    <w:rsid w:val="005D1A58"/>
    <w:rsid w:val="005D204F"/>
    <w:rsid w:val="005D28D1"/>
    <w:rsid w:val="005D6E6F"/>
    <w:rsid w:val="005D6F81"/>
    <w:rsid w:val="005D72B9"/>
    <w:rsid w:val="005E7FBA"/>
    <w:rsid w:val="005F1B71"/>
    <w:rsid w:val="005F1E64"/>
    <w:rsid w:val="005F4134"/>
    <w:rsid w:val="0060032B"/>
    <w:rsid w:val="006017E4"/>
    <w:rsid w:val="0060230F"/>
    <w:rsid w:val="00604BF6"/>
    <w:rsid w:val="006079C9"/>
    <w:rsid w:val="00607E81"/>
    <w:rsid w:val="00612FEC"/>
    <w:rsid w:val="006143F4"/>
    <w:rsid w:val="006166ED"/>
    <w:rsid w:val="00616A10"/>
    <w:rsid w:val="006172C7"/>
    <w:rsid w:val="00617985"/>
    <w:rsid w:val="00617FC7"/>
    <w:rsid w:val="006231B2"/>
    <w:rsid w:val="00630933"/>
    <w:rsid w:val="00634A61"/>
    <w:rsid w:val="00637008"/>
    <w:rsid w:val="0064029F"/>
    <w:rsid w:val="00640AD6"/>
    <w:rsid w:val="006469F0"/>
    <w:rsid w:val="00646DFD"/>
    <w:rsid w:val="00654E03"/>
    <w:rsid w:val="006554F0"/>
    <w:rsid w:val="00655A6D"/>
    <w:rsid w:val="00660021"/>
    <w:rsid w:val="0066253E"/>
    <w:rsid w:val="006629A3"/>
    <w:rsid w:val="00666622"/>
    <w:rsid w:val="006667E7"/>
    <w:rsid w:val="00667148"/>
    <w:rsid w:val="00670949"/>
    <w:rsid w:val="00672792"/>
    <w:rsid w:val="00673165"/>
    <w:rsid w:val="00675D41"/>
    <w:rsid w:val="0067640B"/>
    <w:rsid w:val="006773A9"/>
    <w:rsid w:val="006820CF"/>
    <w:rsid w:val="00682A1F"/>
    <w:rsid w:val="00683D6F"/>
    <w:rsid w:val="00684D88"/>
    <w:rsid w:val="006934A1"/>
    <w:rsid w:val="006935EE"/>
    <w:rsid w:val="00695AD0"/>
    <w:rsid w:val="00697206"/>
    <w:rsid w:val="006A0933"/>
    <w:rsid w:val="006A0F53"/>
    <w:rsid w:val="006A1E2D"/>
    <w:rsid w:val="006A2FDA"/>
    <w:rsid w:val="006A334A"/>
    <w:rsid w:val="006A578B"/>
    <w:rsid w:val="006B06B3"/>
    <w:rsid w:val="006B239C"/>
    <w:rsid w:val="006B30F6"/>
    <w:rsid w:val="006B3C02"/>
    <w:rsid w:val="006B4063"/>
    <w:rsid w:val="006B4DA8"/>
    <w:rsid w:val="006B5784"/>
    <w:rsid w:val="006B68E4"/>
    <w:rsid w:val="006C171F"/>
    <w:rsid w:val="006C1942"/>
    <w:rsid w:val="006C40FF"/>
    <w:rsid w:val="006C4179"/>
    <w:rsid w:val="006C423D"/>
    <w:rsid w:val="006C58B8"/>
    <w:rsid w:val="006C69A0"/>
    <w:rsid w:val="006D04D2"/>
    <w:rsid w:val="006D173E"/>
    <w:rsid w:val="006D4E62"/>
    <w:rsid w:val="006D7311"/>
    <w:rsid w:val="006D7A86"/>
    <w:rsid w:val="006E08EA"/>
    <w:rsid w:val="006E0C56"/>
    <w:rsid w:val="006E0ECA"/>
    <w:rsid w:val="006E1915"/>
    <w:rsid w:val="006E3B35"/>
    <w:rsid w:val="006E3CD2"/>
    <w:rsid w:val="006E6739"/>
    <w:rsid w:val="006E699A"/>
    <w:rsid w:val="006F3E11"/>
    <w:rsid w:val="006F790E"/>
    <w:rsid w:val="00701EFA"/>
    <w:rsid w:val="00703988"/>
    <w:rsid w:val="00704208"/>
    <w:rsid w:val="00706C1A"/>
    <w:rsid w:val="00707F1C"/>
    <w:rsid w:val="00710FD0"/>
    <w:rsid w:val="007161FA"/>
    <w:rsid w:val="00716CDD"/>
    <w:rsid w:val="00721119"/>
    <w:rsid w:val="0072298D"/>
    <w:rsid w:val="007258E5"/>
    <w:rsid w:val="007264C3"/>
    <w:rsid w:val="00727F2F"/>
    <w:rsid w:val="00732DBC"/>
    <w:rsid w:val="00742A90"/>
    <w:rsid w:val="0074300F"/>
    <w:rsid w:val="007434A1"/>
    <w:rsid w:val="007455BA"/>
    <w:rsid w:val="007457B0"/>
    <w:rsid w:val="00746BEA"/>
    <w:rsid w:val="0075024F"/>
    <w:rsid w:val="007506AF"/>
    <w:rsid w:val="00750AC7"/>
    <w:rsid w:val="00760004"/>
    <w:rsid w:val="00761DFA"/>
    <w:rsid w:val="00764F8B"/>
    <w:rsid w:val="007652F2"/>
    <w:rsid w:val="00765B69"/>
    <w:rsid w:val="0077000F"/>
    <w:rsid w:val="0077012D"/>
    <w:rsid w:val="007736E5"/>
    <w:rsid w:val="00773AEF"/>
    <w:rsid w:val="0077470B"/>
    <w:rsid w:val="00774A17"/>
    <w:rsid w:val="007751C3"/>
    <w:rsid w:val="00776B0F"/>
    <w:rsid w:val="007811D8"/>
    <w:rsid w:val="00782483"/>
    <w:rsid w:val="00782CF8"/>
    <w:rsid w:val="007866FD"/>
    <w:rsid w:val="00787711"/>
    <w:rsid w:val="00787CC2"/>
    <w:rsid w:val="00790819"/>
    <w:rsid w:val="007920F7"/>
    <w:rsid w:val="007940C3"/>
    <w:rsid w:val="00794A27"/>
    <w:rsid w:val="00797E72"/>
    <w:rsid w:val="007A251E"/>
    <w:rsid w:val="007A3295"/>
    <w:rsid w:val="007A40EE"/>
    <w:rsid w:val="007A5382"/>
    <w:rsid w:val="007B5C92"/>
    <w:rsid w:val="007C070C"/>
    <w:rsid w:val="007C1CBC"/>
    <w:rsid w:val="007C2C86"/>
    <w:rsid w:val="007C2E93"/>
    <w:rsid w:val="007C4F5E"/>
    <w:rsid w:val="007C762C"/>
    <w:rsid w:val="007D0C0E"/>
    <w:rsid w:val="007D2F42"/>
    <w:rsid w:val="007D2FAA"/>
    <w:rsid w:val="007E02A9"/>
    <w:rsid w:val="007E1F6C"/>
    <w:rsid w:val="007E2386"/>
    <w:rsid w:val="007E2583"/>
    <w:rsid w:val="007E36D1"/>
    <w:rsid w:val="007E528C"/>
    <w:rsid w:val="007E5904"/>
    <w:rsid w:val="007E7D6A"/>
    <w:rsid w:val="007F0434"/>
    <w:rsid w:val="007F21A4"/>
    <w:rsid w:val="007F2F5F"/>
    <w:rsid w:val="007F30C4"/>
    <w:rsid w:val="00803886"/>
    <w:rsid w:val="00803997"/>
    <w:rsid w:val="008047F2"/>
    <w:rsid w:val="008066E4"/>
    <w:rsid w:val="0081218C"/>
    <w:rsid w:val="00812EDB"/>
    <w:rsid w:val="00814FD5"/>
    <w:rsid w:val="00815194"/>
    <w:rsid w:val="00816392"/>
    <w:rsid w:val="00817DA3"/>
    <w:rsid w:val="00821B61"/>
    <w:rsid w:val="00821EAB"/>
    <w:rsid w:val="00826952"/>
    <w:rsid w:val="00830E8A"/>
    <w:rsid w:val="00831F31"/>
    <w:rsid w:val="00832522"/>
    <w:rsid w:val="008366FF"/>
    <w:rsid w:val="008428D0"/>
    <w:rsid w:val="008430B9"/>
    <w:rsid w:val="00844EB4"/>
    <w:rsid w:val="008473A2"/>
    <w:rsid w:val="008473F6"/>
    <w:rsid w:val="00851D30"/>
    <w:rsid w:val="008531DC"/>
    <w:rsid w:val="00853756"/>
    <w:rsid w:val="00856C42"/>
    <w:rsid w:val="00860D9C"/>
    <w:rsid w:val="00862315"/>
    <w:rsid w:val="00863B6C"/>
    <w:rsid w:val="00864DB1"/>
    <w:rsid w:val="00865939"/>
    <w:rsid w:val="00866D4F"/>
    <w:rsid w:val="008670B0"/>
    <w:rsid w:val="00867AB5"/>
    <w:rsid w:val="00870068"/>
    <w:rsid w:val="008711C1"/>
    <w:rsid w:val="00871558"/>
    <w:rsid w:val="00871EBB"/>
    <w:rsid w:val="00874F87"/>
    <w:rsid w:val="00875712"/>
    <w:rsid w:val="008814EE"/>
    <w:rsid w:val="00882364"/>
    <w:rsid w:val="008847D2"/>
    <w:rsid w:val="0088493B"/>
    <w:rsid w:val="00897467"/>
    <w:rsid w:val="00897AD8"/>
    <w:rsid w:val="008A021E"/>
    <w:rsid w:val="008A1B48"/>
    <w:rsid w:val="008A2C33"/>
    <w:rsid w:val="008A36A3"/>
    <w:rsid w:val="008A476D"/>
    <w:rsid w:val="008A4E9C"/>
    <w:rsid w:val="008B0B1D"/>
    <w:rsid w:val="008B1F19"/>
    <w:rsid w:val="008B5D0B"/>
    <w:rsid w:val="008B5EF5"/>
    <w:rsid w:val="008C050A"/>
    <w:rsid w:val="008C0990"/>
    <w:rsid w:val="008C0E94"/>
    <w:rsid w:val="008C19A7"/>
    <w:rsid w:val="008C34A8"/>
    <w:rsid w:val="008C460A"/>
    <w:rsid w:val="008D0C5A"/>
    <w:rsid w:val="008D1144"/>
    <w:rsid w:val="008D3585"/>
    <w:rsid w:val="008D3D5F"/>
    <w:rsid w:val="008D3FBA"/>
    <w:rsid w:val="008D7C59"/>
    <w:rsid w:val="008E3088"/>
    <w:rsid w:val="008E433C"/>
    <w:rsid w:val="008E46AA"/>
    <w:rsid w:val="008E5A40"/>
    <w:rsid w:val="008F0B4C"/>
    <w:rsid w:val="008F22AE"/>
    <w:rsid w:val="008F3485"/>
    <w:rsid w:val="008F5D70"/>
    <w:rsid w:val="008F7A59"/>
    <w:rsid w:val="0090133C"/>
    <w:rsid w:val="00902FE4"/>
    <w:rsid w:val="00903466"/>
    <w:rsid w:val="00903B76"/>
    <w:rsid w:val="00903FEE"/>
    <w:rsid w:val="009045DC"/>
    <w:rsid w:val="009053CA"/>
    <w:rsid w:val="00906052"/>
    <w:rsid w:val="00910B70"/>
    <w:rsid w:val="009120AB"/>
    <w:rsid w:val="009144D4"/>
    <w:rsid w:val="00916B7E"/>
    <w:rsid w:val="00916BDF"/>
    <w:rsid w:val="00917E3B"/>
    <w:rsid w:val="00923C60"/>
    <w:rsid w:val="00924070"/>
    <w:rsid w:val="0092616E"/>
    <w:rsid w:val="00930D96"/>
    <w:rsid w:val="00933E97"/>
    <w:rsid w:val="00935542"/>
    <w:rsid w:val="00935F0D"/>
    <w:rsid w:val="009364A1"/>
    <w:rsid w:val="0094490F"/>
    <w:rsid w:val="009522C1"/>
    <w:rsid w:val="009523E9"/>
    <w:rsid w:val="00952E8C"/>
    <w:rsid w:val="00952E96"/>
    <w:rsid w:val="00956D74"/>
    <w:rsid w:val="00956E9C"/>
    <w:rsid w:val="0095701E"/>
    <w:rsid w:val="0095775C"/>
    <w:rsid w:val="00965295"/>
    <w:rsid w:val="00967AEA"/>
    <w:rsid w:val="00971EDE"/>
    <w:rsid w:val="00971FA4"/>
    <w:rsid w:val="0097749B"/>
    <w:rsid w:val="009836EA"/>
    <w:rsid w:val="0098435A"/>
    <w:rsid w:val="0099498E"/>
    <w:rsid w:val="00994CE4"/>
    <w:rsid w:val="0099514B"/>
    <w:rsid w:val="009956DB"/>
    <w:rsid w:val="00995C4B"/>
    <w:rsid w:val="00995D62"/>
    <w:rsid w:val="00996EB4"/>
    <w:rsid w:val="009A1226"/>
    <w:rsid w:val="009A17CD"/>
    <w:rsid w:val="009A2034"/>
    <w:rsid w:val="009A295B"/>
    <w:rsid w:val="009A3049"/>
    <w:rsid w:val="009A31A1"/>
    <w:rsid w:val="009A4C7C"/>
    <w:rsid w:val="009A66FF"/>
    <w:rsid w:val="009B0B11"/>
    <w:rsid w:val="009B3C2C"/>
    <w:rsid w:val="009B683D"/>
    <w:rsid w:val="009B6F3A"/>
    <w:rsid w:val="009B7E83"/>
    <w:rsid w:val="009B7FA1"/>
    <w:rsid w:val="009C2605"/>
    <w:rsid w:val="009C2D8A"/>
    <w:rsid w:val="009C6144"/>
    <w:rsid w:val="009D0501"/>
    <w:rsid w:val="009D3431"/>
    <w:rsid w:val="009D5AE1"/>
    <w:rsid w:val="009D6F93"/>
    <w:rsid w:val="009D6FED"/>
    <w:rsid w:val="009E0284"/>
    <w:rsid w:val="009E2F28"/>
    <w:rsid w:val="009E41F7"/>
    <w:rsid w:val="009E57B2"/>
    <w:rsid w:val="009E63C5"/>
    <w:rsid w:val="009E756F"/>
    <w:rsid w:val="009E7E79"/>
    <w:rsid w:val="009F06DE"/>
    <w:rsid w:val="009F1EC9"/>
    <w:rsid w:val="009F218F"/>
    <w:rsid w:val="009F32DD"/>
    <w:rsid w:val="009F503E"/>
    <w:rsid w:val="009F6215"/>
    <w:rsid w:val="00A0048F"/>
    <w:rsid w:val="00A00D7F"/>
    <w:rsid w:val="00A00D8B"/>
    <w:rsid w:val="00A01A5E"/>
    <w:rsid w:val="00A03907"/>
    <w:rsid w:val="00A064D2"/>
    <w:rsid w:val="00A10032"/>
    <w:rsid w:val="00A101EB"/>
    <w:rsid w:val="00A1027A"/>
    <w:rsid w:val="00A1598D"/>
    <w:rsid w:val="00A219CD"/>
    <w:rsid w:val="00A24AF4"/>
    <w:rsid w:val="00A24EF4"/>
    <w:rsid w:val="00A263FB"/>
    <w:rsid w:val="00A26718"/>
    <w:rsid w:val="00A320AA"/>
    <w:rsid w:val="00A34AB2"/>
    <w:rsid w:val="00A4007B"/>
    <w:rsid w:val="00A43648"/>
    <w:rsid w:val="00A443D6"/>
    <w:rsid w:val="00A4522D"/>
    <w:rsid w:val="00A462E4"/>
    <w:rsid w:val="00A51073"/>
    <w:rsid w:val="00A55343"/>
    <w:rsid w:val="00A564E9"/>
    <w:rsid w:val="00A56C76"/>
    <w:rsid w:val="00A57AE6"/>
    <w:rsid w:val="00A61F0C"/>
    <w:rsid w:val="00A620B1"/>
    <w:rsid w:val="00A641CF"/>
    <w:rsid w:val="00A70106"/>
    <w:rsid w:val="00A72186"/>
    <w:rsid w:val="00A733E4"/>
    <w:rsid w:val="00A73A5C"/>
    <w:rsid w:val="00A763D9"/>
    <w:rsid w:val="00A80DE9"/>
    <w:rsid w:val="00A81B92"/>
    <w:rsid w:val="00A81CAD"/>
    <w:rsid w:val="00A82AE9"/>
    <w:rsid w:val="00A855B2"/>
    <w:rsid w:val="00A87747"/>
    <w:rsid w:val="00A87DAF"/>
    <w:rsid w:val="00A9087C"/>
    <w:rsid w:val="00A9593F"/>
    <w:rsid w:val="00AA09EA"/>
    <w:rsid w:val="00AA0C77"/>
    <w:rsid w:val="00AA1623"/>
    <w:rsid w:val="00AA1864"/>
    <w:rsid w:val="00AA2778"/>
    <w:rsid w:val="00AA29A2"/>
    <w:rsid w:val="00AA3FB5"/>
    <w:rsid w:val="00AA4EF1"/>
    <w:rsid w:val="00AB11DB"/>
    <w:rsid w:val="00AB1744"/>
    <w:rsid w:val="00AB461F"/>
    <w:rsid w:val="00AB5225"/>
    <w:rsid w:val="00AB65F6"/>
    <w:rsid w:val="00AB7068"/>
    <w:rsid w:val="00AC3215"/>
    <w:rsid w:val="00AC7AAA"/>
    <w:rsid w:val="00AD3111"/>
    <w:rsid w:val="00AD68FB"/>
    <w:rsid w:val="00AE2632"/>
    <w:rsid w:val="00AE425A"/>
    <w:rsid w:val="00AE6016"/>
    <w:rsid w:val="00AE72EC"/>
    <w:rsid w:val="00AF15D2"/>
    <w:rsid w:val="00AF4864"/>
    <w:rsid w:val="00AF78F9"/>
    <w:rsid w:val="00B00A2C"/>
    <w:rsid w:val="00B02E6A"/>
    <w:rsid w:val="00B03D28"/>
    <w:rsid w:val="00B04C66"/>
    <w:rsid w:val="00B056F8"/>
    <w:rsid w:val="00B12081"/>
    <w:rsid w:val="00B13B34"/>
    <w:rsid w:val="00B14348"/>
    <w:rsid w:val="00B16995"/>
    <w:rsid w:val="00B16D70"/>
    <w:rsid w:val="00B17937"/>
    <w:rsid w:val="00B21B4C"/>
    <w:rsid w:val="00B244C8"/>
    <w:rsid w:val="00B2618B"/>
    <w:rsid w:val="00B327F5"/>
    <w:rsid w:val="00B3367C"/>
    <w:rsid w:val="00B357D7"/>
    <w:rsid w:val="00B36432"/>
    <w:rsid w:val="00B416FA"/>
    <w:rsid w:val="00B436B6"/>
    <w:rsid w:val="00B43FD7"/>
    <w:rsid w:val="00B44048"/>
    <w:rsid w:val="00B44278"/>
    <w:rsid w:val="00B443A5"/>
    <w:rsid w:val="00B51A83"/>
    <w:rsid w:val="00B528E1"/>
    <w:rsid w:val="00B5679E"/>
    <w:rsid w:val="00B57BEE"/>
    <w:rsid w:val="00B61280"/>
    <w:rsid w:val="00B61574"/>
    <w:rsid w:val="00B62FEE"/>
    <w:rsid w:val="00B67901"/>
    <w:rsid w:val="00B67A33"/>
    <w:rsid w:val="00B7172E"/>
    <w:rsid w:val="00B7351D"/>
    <w:rsid w:val="00B73CDD"/>
    <w:rsid w:val="00B7507E"/>
    <w:rsid w:val="00B8045D"/>
    <w:rsid w:val="00B80469"/>
    <w:rsid w:val="00B82042"/>
    <w:rsid w:val="00B876B0"/>
    <w:rsid w:val="00B91078"/>
    <w:rsid w:val="00B9240F"/>
    <w:rsid w:val="00B929D5"/>
    <w:rsid w:val="00B92E16"/>
    <w:rsid w:val="00B9315F"/>
    <w:rsid w:val="00B9434E"/>
    <w:rsid w:val="00B95F04"/>
    <w:rsid w:val="00B96A58"/>
    <w:rsid w:val="00BB13AF"/>
    <w:rsid w:val="00BB18A6"/>
    <w:rsid w:val="00BB3325"/>
    <w:rsid w:val="00BB5DA9"/>
    <w:rsid w:val="00BC43E1"/>
    <w:rsid w:val="00BC48EC"/>
    <w:rsid w:val="00BC776B"/>
    <w:rsid w:val="00BD0EEA"/>
    <w:rsid w:val="00BD28B9"/>
    <w:rsid w:val="00BD4017"/>
    <w:rsid w:val="00BD4B8F"/>
    <w:rsid w:val="00BD54D6"/>
    <w:rsid w:val="00BD6B59"/>
    <w:rsid w:val="00BD7C0D"/>
    <w:rsid w:val="00BE0868"/>
    <w:rsid w:val="00BE1A8D"/>
    <w:rsid w:val="00BE24B6"/>
    <w:rsid w:val="00BE2E6A"/>
    <w:rsid w:val="00BE6075"/>
    <w:rsid w:val="00BF0D67"/>
    <w:rsid w:val="00BF1EFB"/>
    <w:rsid w:val="00C0156E"/>
    <w:rsid w:val="00C05616"/>
    <w:rsid w:val="00C0583F"/>
    <w:rsid w:val="00C06DE7"/>
    <w:rsid w:val="00C075FC"/>
    <w:rsid w:val="00C076CE"/>
    <w:rsid w:val="00C116C1"/>
    <w:rsid w:val="00C118AB"/>
    <w:rsid w:val="00C11BBA"/>
    <w:rsid w:val="00C129B6"/>
    <w:rsid w:val="00C21B78"/>
    <w:rsid w:val="00C23871"/>
    <w:rsid w:val="00C26363"/>
    <w:rsid w:val="00C27248"/>
    <w:rsid w:val="00C30B6F"/>
    <w:rsid w:val="00C32D40"/>
    <w:rsid w:val="00C32F97"/>
    <w:rsid w:val="00C359D3"/>
    <w:rsid w:val="00C366CD"/>
    <w:rsid w:val="00C430FB"/>
    <w:rsid w:val="00C433A2"/>
    <w:rsid w:val="00C450A1"/>
    <w:rsid w:val="00C477B1"/>
    <w:rsid w:val="00C5339C"/>
    <w:rsid w:val="00C5419A"/>
    <w:rsid w:val="00C54338"/>
    <w:rsid w:val="00C570E0"/>
    <w:rsid w:val="00C600B2"/>
    <w:rsid w:val="00C60F6C"/>
    <w:rsid w:val="00C62C5F"/>
    <w:rsid w:val="00C63EE0"/>
    <w:rsid w:val="00C64F05"/>
    <w:rsid w:val="00C71EE8"/>
    <w:rsid w:val="00C73F46"/>
    <w:rsid w:val="00C74668"/>
    <w:rsid w:val="00C754A4"/>
    <w:rsid w:val="00C77D44"/>
    <w:rsid w:val="00C804CD"/>
    <w:rsid w:val="00C817F0"/>
    <w:rsid w:val="00C83A43"/>
    <w:rsid w:val="00C87FED"/>
    <w:rsid w:val="00C9185C"/>
    <w:rsid w:val="00C93AFB"/>
    <w:rsid w:val="00C96360"/>
    <w:rsid w:val="00C97411"/>
    <w:rsid w:val="00CA0442"/>
    <w:rsid w:val="00CA584F"/>
    <w:rsid w:val="00CB0844"/>
    <w:rsid w:val="00CB11E3"/>
    <w:rsid w:val="00CB529C"/>
    <w:rsid w:val="00CB597C"/>
    <w:rsid w:val="00CB5B93"/>
    <w:rsid w:val="00CB6103"/>
    <w:rsid w:val="00CB68AB"/>
    <w:rsid w:val="00CC1839"/>
    <w:rsid w:val="00CC1985"/>
    <w:rsid w:val="00CC1AAC"/>
    <w:rsid w:val="00CC3CD9"/>
    <w:rsid w:val="00CC567E"/>
    <w:rsid w:val="00CC5BE6"/>
    <w:rsid w:val="00CC6DC2"/>
    <w:rsid w:val="00CC70D0"/>
    <w:rsid w:val="00CC76B5"/>
    <w:rsid w:val="00CE00A1"/>
    <w:rsid w:val="00CE0F6E"/>
    <w:rsid w:val="00CE2793"/>
    <w:rsid w:val="00CE2FD9"/>
    <w:rsid w:val="00CE5DBC"/>
    <w:rsid w:val="00CE7944"/>
    <w:rsid w:val="00CF0309"/>
    <w:rsid w:val="00CF20AA"/>
    <w:rsid w:val="00CF3118"/>
    <w:rsid w:val="00CF43A4"/>
    <w:rsid w:val="00CF4AE6"/>
    <w:rsid w:val="00CF55D7"/>
    <w:rsid w:val="00CF5C5E"/>
    <w:rsid w:val="00CF671C"/>
    <w:rsid w:val="00CF6827"/>
    <w:rsid w:val="00CF6C0B"/>
    <w:rsid w:val="00D02C84"/>
    <w:rsid w:val="00D03747"/>
    <w:rsid w:val="00D04363"/>
    <w:rsid w:val="00D06EE6"/>
    <w:rsid w:val="00D1085D"/>
    <w:rsid w:val="00D12275"/>
    <w:rsid w:val="00D123D5"/>
    <w:rsid w:val="00D1257C"/>
    <w:rsid w:val="00D152F8"/>
    <w:rsid w:val="00D236C9"/>
    <w:rsid w:val="00D30770"/>
    <w:rsid w:val="00D30FCB"/>
    <w:rsid w:val="00D34CF0"/>
    <w:rsid w:val="00D35ECF"/>
    <w:rsid w:val="00D37241"/>
    <w:rsid w:val="00D4106C"/>
    <w:rsid w:val="00D422E7"/>
    <w:rsid w:val="00D43D15"/>
    <w:rsid w:val="00D4542C"/>
    <w:rsid w:val="00D47183"/>
    <w:rsid w:val="00D47393"/>
    <w:rsid w:val="00D5214D"/>
    <w:rsid w:val="00D52C51"/>
    <w:rsid w:val="00D612AE"/>
    <w:rsid w:val="00D619D9"/>
    <w:rsid w:val="00D61ACB"/>
    <w:rsid w:val="00D70EA4"/>
    <w:rsid w:val="00D713DF"/>
    <w:rsid w:val="00D77E46"/>
    <w:rsid w:val="00D85514"/>
    <w:rsid w:val="00D85D0A"/>
    <w:rsid w:val="00D85FDE"/>
    <w:rsid w:val="00D90C0D"/>
    <w:rsid w:val="00D945E8"/>
    <w:rsid w:val="00D950B1"/>
    <w:rsid w:val="00D978C5"/>
    <w:rsid w:val="00DA3AA6"/>
    <w:rsid w:val="00DA54BE"/>
    <w:rsid w:val="00DA5C89"/>
    <w:rsid w:val="00DA6131"/>
    <w:rsid w:val="00DA6E95"/>
    <w:rsid w:val="00DB054B"/>
    <w:rsid w:val="00DB39F2"/>
    <w:rsid w:val="00DB404C"/>
    <w:rsid w:val="00DB41A5"/>
    <w:rsid w:val="00DB4F57"/>
    <w:rsid w:val="00DB7CB9"/>
    <w:rsid w:val="00DC1550"/>
    <w:rsid w:val="00DC4A22"/>
    <w:rsid w:val="00DC5ABD"/>
    <w:rsid w:val="00DC6F9E"/>
    <w:rsid w:val="00DD1172"/>
    <w:rsid w:val="00DD1D71"/>
    <w:rsid w:val="00DD1EB7"/>
    <w:rsid w:val="00DD27E1"/>
    <w:rsid w:val="00DD3A6B"/>
    <w:rsid w:val="00DD3ACA"/>
    <w:rsid w:val="00DD5EEC"/>
    <w:rsid w:val="00DD7471"/>
    <w:rsid w:val="00DE016C"/>
    <w:rsid w:val="00DE1892"/>
    <w:rsid w:val="00DE1E92"/>
    <w:rsid w:val="00DE2CD3"/>
    <w:rsid w:val="00DE3312"/>
    <w:rsid w:val="00DE336C"/>
    <w:rsid w:val="00DE66F7"/>
    <w:rsid w:val="00DE6F08"/>
    <w:rsid w:val="00DE7750"/>
    <w:rsid w:val="00DF047B"/>
    <w:rsid w:val="00DF27FF"/>
    <w:rsid w:val="00DF2E6E"/>
    <w:rsid w:val="00DF61AF"/>
    <w:rsid w:val="00DF660D"/>
    <w:rsid w:val="00E00C8F"/>
    <w:rsid w:val="00E00EF9"/>
    <w:rsid w:val="00E026DC"/>
    <w:rsid w:val="00E02B0C"/>
    <w:rsid w:val="00E03FEC"/>
    <w:rsid w:val="00E042F5"/>
    <w:rsid w:val="00E051F6"/>
    <w:rsid w:val="00E06358"/>
    <w:rsid w:val="00E101C6"/>
    <w:rsid w:val="00E10944"/>
    <w:rsid w:val="00E124FF"/>
    <w:rsid w:val="00E12C14"/>
    <w:rsid w:val="00E15E3B"/>
    <w:rsid w:val="00E22A62"/>
    <w:rsid w:val="00E23280"/>
    <w:rsid w:val="00E23B69"/>
    <w:rsid w:val="00E23C2E"/>
    <w:rsid w:val="00E24BB0"/>
    <w:rsid w:val="00E2528C"/>
    <w:rsid w:val="00E25530"/>
    <w:rsid w:val="00E2636F"/>
    <w:rsid w:val="00E26A06"/>
    <w:rsid w:val="00E3084C"/>
    <w:rsid w:val="00E3090F"/>
    <w:rsid w:val="00E32C1C"/>
    <w:rsid w:val="00E332AA"/>
    <w:rsid w:val="00E3394A"/>
    <w:rsid w:val="00E3762D"/>
    <w:rsid w:val="00E42301"/>
    <w:rsid w:val="00E4653D"/>
    <w:rsid w:val="00E46F53"/>
    <w:rsid w:val="00E4732C"/>
    <w:rsid w:val="00E521EA"/>
    <w:rsid w:val="00E6261F"/>
    <w:rsid w:val="00E62D3F"/>
    <w:rsid w:val="00E64EF0"/>
    <w:rsid w:val="00E66912"/>
    <w:rsid w:val="00E67E0F"/>
    <w:rsid w:val="00E67EA5"/>
    <w:rsid w:val="00E723B8"/>
    <w:rsid w:val="00E74D0C"/>
    <w:rsid w:val="00E7567B"/>
    <w:rsid w:val="00E766CC"/>
    <w:rsid w:val="00E7767E"/>
    <w:rsid w:val="00E80344"/>
    <w:rsid w:val="00E81EDC"/>
    <w:rsid w:val="00E8452A"/>
    <w:rsid w:val="00E85D1F"/>
    <w:rsid w:val="00E87637"/>
    <w:rsid w:val="00E87F5B"/>
    <w:rsid w:val="00E90537"/>
    <w:rsid w:val="00E91713"/>
    <w:rsid w:val="00E93C3A"/>
    <w:rsid w:val="00E94621"/>
    <w:rsid w:val="00E947BB"/>
    <w:rsid w:val="00E96A58"/>
    <w:rsid w:val="00E9776C"/>
    <w:rsid w:val="00EA0889"/>
    <w:rsid w:val="00EA2CF1"/>
    <w:rsid w:val="00EA50DF"/>
    <w:rsid w:val="00EA60F0"/>
    <w:rsid w:val="00EA7646"/>
    <w:rsid w:val="00EB035A"/>
    <w:rsid w:val="00EB40A9"/>
    <w:rsid w:val="00EB49EC"/>
    <w:rsid w:val="00EC08D7"/>
    <w:rsid w:val="00EC4562"/>
    <w:rsid w:val="00EC75AA"/>
    <w:rsid w:val="00ED39A6"/>
    <w:rsid w:val="00ED4373"/>
    <w:rsid w:val="00EE008A"/>
    <w:rsid w:val="00EE28AE"/>
    <w:rsid w:val="00EE35CC"/>
    <w:rsid w:val="00EE3F8E"/>
    <w:rsid w:val="00EE415F"/>
    <w:rsid w:val="00EE4382"/>
    <w:rsid w:val="00EE6393"/>
    <w:rsid w:val="00EE75F0"/>
    <w:rsid w:val="00EF1FCF"/>
    <w:rsid w:val="00EF39A0"/>
    <w:rsid w:val="00EF3EB9"/>
    <w:rsid w:val="00EF695A"/>
    <w:rsid w:val="00F02B69"/>
    <w:rsid w:val="00F03205"/>
    <w:rsid w:val="00F0478B"/>
    <w:rsid w:val="00F04B65"/>
    <w:rsid w:val="00F14539"/>
    <w:rsid w:val="00F1471F"/>
    <w:rsid w:val="00F17AEF"/>
    <w:rsid w:val="00F33FB7"/>
    <w:rsid w:val="00F34426"/>
    <w:rsid w:val="00F34EA4"/>
    <w:rsid w:val="00F35287"/>
    <w:rsid w:val="00F379B9"/>
    <w:rsid w:val="00F4581B"/>
    <w:rsid w:val="00F47365"/>
    <w:rsid w:val="00F47383"/>
    <w:rsid w:val="00F47AC2"/>
    <w:rsid w:val="00F47E68"/>
    <w:rsid w:val="00F50B24"/>
    <w:rsid w:val="00F51132"/>
    <w:rsid w:val="00F51CA5"/>
    <w:rsid w:val="00F54094"/>
    <w:rsid w:val="00F551DE"/>
    <w:rsid w:val="00F5563E"/>
    <w:rsid w:val="00F56877"/>
    <w:rsid w:val="00F600CF"/>
    <w:rsid w:val="00F61289"/>
    <w:rsid w:val="00F61E11"/>
    <w:rsid w:val="00F64701"/>
    <w:rsid w:val="00F6636D"/>
    <w:rsid w:val="00F66404"/>
    <w:rsid w:val="00F675CC"/>
    <w:rsid w:val="00F715B4"/>
    <w:rsid w:val="00F7195A"/>
    <w:rsid w:val="00F74EEB"/>
    <w:rsid w:val="00F81817"/>
    <w:rsid w:val="00F823A7"/>
    <w:rsid w:val="00F82445"/>
    <w:rsid w:val="00F87C04"/>
    <w:rsid w:val="00F9130C"/>
    <w:rsid w:val="00F9154C"/>
    <w:rsid w:val="00F916F3"/>
    <w:rsid w:val="00F95A01"/>
    <w:rsid w:val="00F9697F"/>
    <w:rsid w:val="00F96E01"/>
    <w:rsid w:val="00F9728D"/>
    <w:rsid w:val="00F97879"/>
    <w:rsid w:val="00FA0066"/>
    <w:rsid w:val="00FA0CDE"/>
    <w:rsid w:val="00FA39D0"/>
    <w:rsid w:val="00FA46D4"/>
    <w:rsid w:val="00FA4EFB"/>
    <w:rsid w:val="00FA60C3"/>
    <w:rsid w:val="00FA6C23"/>
    <w:rsid w:val="00FB3917"/>
    <w:rsid w:val="00FB3F41"/>
    <w:rsid w:val="00FB4E84"/>
    <w:rsid w:val="00FB6236"/>
    <w:rsid w:val="00FB6703"/>
    <w:rsid w:val="00FB724C"/>
    <w:rsid w:val="00FC0C60"/>
    <w:rsid w:val="00FC2628"/>
    <w:rsid w:val="00FC5AB8"/>
    <w:rsid w:val="00FC703D"/>
    <w:rsid w:val="00FC77FF"/>
    <w:rsid w:val="00FD135C"/>
    <w:rsid w:val="00FD2AE2"/>
    <w:rsid w:val="00FD35BB"/>
    <w:rsid w:val="00FD4390"/>
    <w:rsid w:val="00FD4A4D"/>
    <w:rsid w:val="00FE044D"/>
    <w:rsid w:val="00FE1C78"/>
    <w:rsid w:val="00FE1D3E"/>
    <w:rsid w:val="00FE3AFF"/>
    <w:rsid w:val="00FE4F1E"/>
    <w:rsid w:val="00FF430D"/>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9ACD86-4DF0-4524-9181-D35E98EB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69"/>
    <w:pPr>
      <w:suppressAutoHyphens/>
      <w:spacing w:after="120"/>
      <w:jc w:val="both"/>
    </w:pPr>
    <w:rPr>
      <w:sz w:val="24"/>
    </w:rPr>
  </w:style>
  <w:style w:type="paragraph" w:styleId="Heading1">
    <w:name w:val="heading 1"/>
    <w:basedOn w:val="Normal"/>
    <w:next w:val="Normal"/>
    <w:link w:val="Heading1Char"/>
    <w:qFormat/>
    <w:rsid w:val="00315069"/>
    <w:pPr>
      <w:spacing w:before="48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315069"/>
    <w:pPr>
      <w:pBdr>
        <w:bottom w:val="single" w:sz="24" w:space="3" w:color="C0C0C0"/>
      </w:pBdr>
      <w:jc w:val="center"/>
      <w:outlineLvl w:val="1"/>
    </w:pPr>
    <w:rPr>
      <w:rFonts w:ascii="Arial" w:hAnsi="Arial"/>
      <w:b/>
      <w:sz w:val="28"/>
    </w:rPr>
  </w:style>
  <w:style w:type="paragraph" w:styleId="Heading3">
    <w:name w:val="heading 3"/>
    <w:aliases w:val="Sub-Clause Paragraph,Section Header3"/>
    <w:basedOn w:val="Normal"/>
    <w:next w:val="Normal"/>
    <w:link w:val="Heading3Char"/>
    <w:qFormat/>
    <w:rsid w:val="00315069"/>
    <w:pPr>
      <w:jc w:val="center"/>
      <w:outlineLvl w:val="2"/>
    </w:pPr>
    <w:rPr>
      <w:rFonts w:ascii="Times New Roman Bold" w:hAnsi="Times New Roman Bold"/>
      <w:b/>
      <w:sz w:val="28"/>
    </w:rPr>
  </w:style>
  <w:style w:type="paragraph" w:styleId="Heading4">
    <w:name w:val="heading 4"/>
    <w:basedOn w:val="Normal"/>
    <w:next w:val="Normal"/>
    <w:link w:val="Heading4Char"/>
    <w:qFormat/>
    <w:rsid w:val="00315069"/>
    <w:pPr>
      <w:keepNext/>
      <w:spacing w:before="240"/>
      <w:jc w:val="center"/>
      <w:outlineLvl w:val="3"/>
    </w:pPr>
    <w:rPr>
      <w:b/>
    </w:rPr>
  </w:style>
  <w:style w:type="paragraph" w:styleId="Heading5">
    <w:name w:val="heading 5"/>
    <w:aliases w:val="Titre51,t5,Roman list,1-1-1-1-,H5,(Alt+5),h5,Titre niveau 5,Titre5,heading 5"/>
    <w:basedOn w:val="Normal"/>
    <w:next w:val="Normal"/>
    <w:link w:val="Heading5Char"/>
    <w:qFormat/>
    <w:rsid w:val="00315069"/>
    <w:pPr>
      <w:keepNext/>
      <w:keepLines/>
      <w:spacing w:before="240"/>
      <w:outlineLvl w:val="4"/>
    </w:pPr>
    <w:rPr>
      <w:b/>
    </w:rPr>
  </w:style>
  <w:style w:type="paragraph" w:styleId="Heading6">
    <w:name w:val="heading 6"/>
    <w:aliases w:val="Annexe1,Bullet list,H6"/>
    <w:basedOn w:val="Normal"/>
    <w:next w:val="Normal"/>
    <w:link w:val="Heading6Char"/>
    <w:qFormat/>
    <w:rsid w:val="00315069"/>
    <w:pPr>
      <w:spacing w:before="240" w:after="60"/>
      <w:outlineLvl w:val="5"/>
    </w:pPr>
    <w:rPr>
      <w:rFonts w:ascii="Univers" w:hAnsi="Univers"/>
      <w:i/>
    </w:rPr>
  </w:style>
  <w:style w:type="paragraph" w:styleId="Heading7">
    <w:name w:val="heading 7"/>
    <w:aliases w:val="Annexe2,figure caption"/>
    <w:basedOn w:val="Normal"/>
    <w:next w:val="Normal"/>
    <w:link w:val="Heading7Char"/>
    <w:uiPriority w:val="99"/>
    <w:qFormat/>
    <w:rsid w:val="00315069"/>
    <w:pPr>
      <w:spacing w:before="240" w:after="60"/>
      <w:outlineLvl w:val="6"/>
    </w:pPr>
    <w:rPr>
      <w:rFonts w:ascii="Univers" w:hAnsi="Univers"/>
      <w:sz w:val="20"/>
    </w:rPr>
  </w:style>
  <w:style w:type="paragraph" w:styleId="Heading8">
    <w:name w:val="heading 8"/>
    <w:aliases w:val="Annexe3,Tableau,table caption"/>
    <w:basedOn w:val="Normal"/>
    <w:next w:val="Normal"/>
    <w:link w:val="Heading8Char"/>
    <w:uiPriority w:val="99"/>
    <w:qFormat/>
    <w:rsid w:val="00315069"/>
    <w:pPr>
      <w:spacing w:before="240" w:after="60"/>
      <w:outlineLvl w:val="7"/>
    </w:pPr>
    <w:rPr>
      <w:rFonts w:ascii="Univers" w:hAnsi="Univers"/>
      <w:i/>
      <w:sz w:val="20"/>
    </w:rPr>
  </w:style>
  <w:style w:type="paragraph" w:styleId="Heading9">
    <w:name w:val="heading 9"/>
    <w:aliases w:val="Titre 10,Annexe4"/>
    <w:basedOn w:val="Normal"/>
    <w:next w:val="Normal"/>
    <w:link w:val="Heading9Char"/>
    <w:uiPriority w:val="99"/>
    <w:qFormat/>
    <w:rsid w:val="00315069"/>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315069"/>
    <w:rPr>
      <w:vertAlign w:val="superscript"/>
    </w:rPr>
  </w:style>
  <w:style w:type="paragraph" w:styleId="EndnoteText">
    <w:name w:val="endnote text"/>
    <w:basedOn w:val="Normal"/>
    <w:link w:val="EndnoteTextChar"/>
    <w:rsid w:val="0031506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paragraph" w:styleId="Footer">
    <w:name w:val="footer"/>
    <w:basedOn w:val="Normal"/>
    <w:link w:val="FooterChar"/>
    <w:uiPriority w:val="99"/>
    <w:rsid w:val="00315069"/>
    <w:rPr>
      <w:sz w:val="20"/>
    </w:rPr>
  </w:style>
  <w:style w:type="character" w:styleId="FootnoteReference">
    <w:name w:val="footnote reference"/>
    <w:basedOn w:val="DefaultParagraphFont"/>
    <w:rsid w:val="00315069"/>
    <w:rPr>
      <w:rFonts w:ascii="Times New Roman" w:hAnsi="Times New Roman"/>
      <w:spacing w:val="0"/>
      <w:kern w:val="0"/>
      <w:position w:val="0"/>
      <w:sz w:val="20"/>
      <w:vertAlign w:val="superscript"/>
    </w:rPr>
  </w:style>
  <w:style w:type="paragraph" w:styleId="FootnoteText">
    <w:name w:val="footnote text"/>
    <w:basedOn w:val="Normal"/>
    <w:link w:val="FootnoteTextChar"/>
    <w:uiPriority w:val="99"/>
    <w:rsid w:val="00315069"/>
    <w:pPr>
      <w:ind w:left="360" w:hanging="360"/>
      <w:jc w:val="left"/>
    </w:pPr>
    <w:rPr>
      <w:rFonts w:ascii="Arial" w:hAnsi="Arial"/>
      <w:sz w:val="20"/>
    </w:rPr>
  </w:style>
  <w:style w:type="paragraph" w:styleId="Header">
    <w:name w:val="header"/>
    <w:basedOn w:val="Normal"/>
    <w:link w:val="HeaderChar"/>
    <w:uiPriority w:val="99"/>
    <w:rsid w:val="00315069"/>
    <w:rPr>
      <w:sz w:val="20"/>
    </w:rPr>
  </w:style>
  <w:style w:type="paragraph" w:styleId="NormalIndent">
    <w:name w:val="Normal Indent"/>
    <w:basedOn w:val="Normal"/>
    <w:rsid w:val="00315069"/>
    <w:pPr>
      <w:ind w:left="720"/>
    </w:pPr>
  </w:style>
  <w:style w:type="character" w:styleId="CommentReference">
    <w:name w:val="annotation reference"/>
    <w:basedOn w:val="DefaultParagraphFont"/>
    <w:rsid w:val="00315069"/>
    <w:rPr>
      <w:sz w:val="16"/>
    </w:rPr>
  </w:style>
  <w:style w:type="character" w:styleId="PageNumber">
    <w:name w:val="page number"/>
    <w:basedOn w:val="DefaultParagraphFont"/>
    <w:uiPriority w:val="99"/>
    <w:rsid w:val="00315069"/>
    <w:rPr>
      <w:rFonts w:ascii="Times New Roman" w:hAnsi="Times New Roman"/>
      <w:spacing w:val="0"/>
      <w:position w:val="0"/>
      <w:sz w:val="20"/>
      <w:vertAlign w:val="baseline"/>
    </w:rPr>
  </w:style>
  <w:style w:type="paragraph" w:styleId="CommentText">
    <w:name w:val="annotation text"/>
    <w:basedOn w:val="Normal"/>
    <w:link w:val="CommentTextChar"/>
    <w:rsid w:val="00315069"/>
    <w:pPr>
      <w:ind w:left="533" w:hanging="533"/>
    </w:pPr>
    <w:rPr>
      <w:sz w:val="20"/>
    </w:rPr>
  </w:style>
  <w:style w:type="paragraph" w:styleId="ListBullet">
    <w:name w:val="List Bullet"/>
    <w:basedOn w:val="Normal"/>
    <w:link w:val="ListBulletChar"/>
    <w:uiPriority w:val="99"/>
    <w:rsid w:val="00315069"/>
    <w:pPr>
      <w:ind w:left="360" w:hanging="360"/>
    </w:pPr>
  </w:style>
  <w:style w:type="paragraph" w:styleId="TOC4">
    <w:name w:val="toc 4"/>
    <w:basedOn w:val="Normal"/>
    <w:next w:val="Normal"/>
    <w:uiPriority w:val="39"/>
    <w:rsid w:val="00315069"/>
    <w:pPr>
      <w:spacing w:after="0"/>
      <w:ind w:left="720"/>
      <w:jc w:val="left"/>
    </w:pPr>
    <w:rPr>
      <w:sz w:val="18"/>
    </w:rPr>
  </w:style>
  <w:style w:type="paragraph" w:styleId="TOC1">
    <w:name w:val="toc 1"/>
    <w:basedOn w:val="Normal"/>
    <w:next w:val="TOC2"/>
    <w:uiPriority w:val="39"/>
    <w:rsid w:val="00315069"/>
    <w:pPr>
      <w:tabs>
        <w:tab w:val="right" w:leader="dot" w:pos="9000"/>
      </w:tabs>
      <w:spacing w:before="120"/>
      <w:jc w:val="left"/>
    </w:pPr>
    <w:rPr>
      <w:rFonts w:ascii="Times New Roman Bold" w:hAnsi="Times New Roman Bold"/>
      <w:b/>
    </w:rPr>
  </w:style>
  <w:style w:type="paragraph" w:styleId="TOC2">
    <w:name w:val="toc 2"/>
    <w:basedOn w:val="Normal"/>
    <w:uiPriority w:val="39"/>
    <w:rsid w:val="00315069"/>
    <w:pPr>
      <w:tabs>
        <w:tab w:val="left" w:pos="900"/>
        <w:tab w:val="right" w:leader="dot" w:pos="9000"/>
      </w:tabs>
      <w:spacing w:after="0"/>
      <w:ind w:left="900" w:hanging="540"/>
      <w:jc w:val="left"/>
    </w:pPr>
    <w:rPr>
      <w:noProof/>
    </w:rPr>
  </w:style>
  <w:style w:type="paragraph" w:styleId="TOC3">
    <w:name w:val="toc 3"/>
    <w:basedOn w:val="Normal"/>
    <w:next w:val="Normal"/>
    <w:uiPriority w:val="39"/>
    <w:rsid w:val="00315069"/>
    <w:pPr>
      <w:spacing w:after="0"/>
      <w:ind w:left="480"/>
      <w:jc w:val="left"/>
    </w:pPr>
    <w:rPr>
      <w:i/>
      <w:sz w:val="20"/>
    </w:rPr>
  </w:style>
  <w:style w:type="paragraph" w:customStyle="1" w:styleId="Head21">
    <w:name w:val="Head 2.1"/>
    <w:basedOn w:val="Normal"/>
    <w:rsid w:val="00315069"/>
    <w:pPr>
      <w:keepNext/>
      <w:pBdr>
        <w:bottom w:val="single" w:sz="24" w:space="3" w:color="auto"/>
      </w:pBdr>
      <w:spacing w:before="480"/>
      <w:jc w:val="center"/>
    </w:pPr>
    <w:rPr>
      <w:rFonts w:ascii="Times New Roman Bold" w:hAnsi="Times New Roman Bold"/>
      <w:b/>
      <w:smallCaps/>
      <w:sz w:val="32"/>
    </w:rPr>
  </w:style>
  <w:style w:type="paragraph" w:customStyle="1" w:styleId="Head22">
    <w:name w:val="Head 2.2"/>
    <w:basedOn w:val="Normal"/>
    <w:rsid w:val="00315069"/>
    <w:pPr>
      <w:tabs>
        <w:tab w:val="left" w:pos="360"/>
      </w:tabs>
      <w:ind w:left="360" w:hanging="360"/>
      <w:jc w:val="left"/>
    </w:pPr>
    <w:rPr>
      <w:b/>
    </w:rPr>
  </w:style>
  <w:style w:type="paragraph" w:customStyle="1" w:styleId="HeadB21">
    <w:name w:val="Head B2.1"/>
    <w:basedOn w:val="Normal"/>
    <w:rsid w:val="00315069"/>
    <w:pPr>
      <w:jc w:val="center"/>
    </w:pPr>
    <w:rPr>
      <w:b/>
      <w:sz w:val="28"/>
    </w:rPr>
  </w:style>
  <w:style w:type="paragraph" w:customStyle="1" w:styleId="HeadB22">
    <w:name w:val="Head B2.2"/>
    <w:basedOn w:val="Normal"/>
    <w:rsid w:val="00315069"/>
    <w:pPr>
      <w:ind w:left="360" w:hanging="360"/>
      <w:jc w:val="left"/>
    </w:pPr>
    <w:rPr>
      <w:b/>
    </w:rPr>
  </w:style>
  <w:style w:type="paragraph" w:styleId="TOC5">
    <w:name w:val="toc 5"/>
    <w:basedOn w:val="Normal"/>
    <w:next w:val="Normal"/>
    <w:uiPriority w:val="39"/>
    <w:rsid w:val="00315069"/>
    <w:pPr>
      <w:spacing w:after="0"/>
      <w:ind w:left="960"/>
      <w:jc w:val="left"/>
    </w:pPr>
    <w:rPr>
      <w:sz w:val="18"/>
    </w:rPr>
  </w:style>
  <w:style w:type="paragraph" w:styleId="TOC6">
    <w:name w:val="toc 6"/>
    <w:basedOn w:val="Normal"/>
    <w:next w:val="Normal"/>
    <w:uiPriority w:val="39"/>
    <w:rsid w:val="00315069"/>
    <w:pPr>
      <w:spacing w:after="0"/>
      <w:ind w:left="1200"/>
      <w:jc w:val="left"/>
    </w:pPr>
    <w:rPr>
      <w:sz w:val="18"/>
    </w:rPr>
  </w:style>
  <w:style w:type="paragraph" w:styleId="TOC7">
    <w:name w:val="toc 7"/>
    <w:basedOn w:val="Normal"/>
    <w:next w:val="Normal"/>
    <w:uiPriority w:val="39"/>
    <w:rsid w:val="00315069"/>
    <w:pPr>
      <w:spacing w:after="0"/>
      <w:ind w:left="1440"/>
      <w:jc w:val="left"/>
    </w:pPr>
    <w:rPr>
      <w:sz w:val="18"/>
    </w:rPr>
  </w:style>
  <w:style w:type="paragraph" w:styleId="TOC8">
    <w:name w:val="toc 8"/>
    <w:basedOn w:val="Normal"/>
    <w:next w:val="Normal"/>
    <w:uiPriority w:val="39"/>
    <w:rsid w:val="00315069"/>
    <w:pPr>
      <w:spacing w:after="0"/>
      <w:ind w:left="1680"/>
      <w:jc w:val="left"/>
    </w:pPr>
    <w:rPr>
      <w:sz w:val="18"/>
    </w:rPr>
  </w:style>
  <w:style w:type="paragraph" w:styleId="TOC9">
    <w:name w:val="toc 9"/>
    <w:basedOn w:val="Normal"/>
    <w:next w:val="Normal"/>
    <w:uiPriority w:val="39"/>
    <w:rsid w:val="00315069"/>
    <w:pPr>
      <w:spacing w:after="0"/>
      <w:ind w:left="1920"/>
      <w:jc w:val="left"/>
    </w:pPr>
    <w:rPr>
      <w:sz w:val="18"/>
    </w:rPr>
  </w:style>
  <w:style w:type="paragraph" w:customStyle="1" w:styleId="Head22b">
    <w:name w:val="Head 2.2b"/>
    <w:basedOn w:val="Normal"/>
    <w:rsid w:val="00315069"/>
    <w:pPr>
      <w:ind w:left="360" w:hanging="360"/>
      <w:jc w:val="left"/>
    </w:pPr>
    <w:rPr>
      <w:rFonts w:ascii="Tms Rmn" w:hAnsi="Tms Rmn"/>
      <w:b/>
    </w:rPr>
  </w:style>
  <w:style w:type="paragraph" w:customStyle="1" w:styleId="Head41">
    <w:name w:val="Head 4.1"/>
    <w:basedOn w:val="Head21"/>
    <w:rsid w:val="008847D2"/>
    <w:pPr>
      <w:spacing w:before="240"/>
    </w:pPr>
  </w:style>
  <w:style w:type="paragraph" w:customStyle="1" w:styleId="Head42">
    <w:name w:val="Head 4.2"/>
    <w:basedOn w:val="Normal"/>
    <w:rsid w:val="00315069"/>
    <w:pPr>
      <w:ind w:left="360" w:hanging="360"/>
      <w:jc w:val="left"/>
    </w:pPr>
    <w:rPr>
      <w:b/>
    </w:rPr>
  </w:style>
  <w:style w:type="paragraph" w:customStyle="1" w:styleId="Head51">
    <w:name w:val="Head 5.1"/>
    <w:basedOn w:val="Head21"/>
    <w:rsid w:val="00315069"/>
    <w:pPr>
      <w:spacing w:after="0"/>
    </w:pPr>
  </w:style>
  <w:style w:type="paragraph" w:customStyle="1" w:styleId="Head52">
    <w:name w:val="Head 5.2"/>
    <w:basedOn w:val="Normal"/>
    <w:rsid w:val="00315069"/>
    <w:pPr>
      <w:keepNext/>
      <w:spacing w:before="480"/>
      <w:ind w:left="547" w:hanging="547"/>
      <w:jc w:val="center"/>
    </w:pPr>
    <w:rPr>
      <w:b/>
    </w:rPr>
  </w:style>
  <w:style w:type="paragraph" w:customStyle="1" w:styleId="Head71">
    <w:name w:val="Head 7.1"/>
    <w:basedOn w:val="Head21"/>
    <w:rsid w:val="00315069"/>
  </w:style>
  <w:style w:type="character" w:customStyle="1" w:styleId="Style1">
    <w:name w:val="Style1"/>
    <w:basedOn w:val="DefaultParagraphFont"/>
    <w:rsid w:val="00315069"/>
    <w:rPr>
      <w:rFonts w:ascii="Century Gothic" w:hAnsi="Century Gothic"/>
      <w:b/>
      <w:sz w:val="24"/>
    </w:rPr>
  </w:style>
  <w:style w:type="character" w:customStyle="1" w:styleId="DefaultParagraphFo">
    <w:name w:val="Default Paragraph Fo"/>
    <w:basedOn w:val="DefaultParagraphFont"/>
    <w:rsid w:val="00315069"/>
  </w:style>
  <w:style w:type="paragraph" w:customStyle="1" w:styleId="tabletxt">
    <w:name w:val="table_txt"/>
    <w:basedOn w:val="Normal"/>
    <w:rsid w:val="00315069"/>
    <w:pPr>
      <w:jc w:val="left"/>
    </w:pPr>
    <w:rPr>
      <w:sz w:val="22"/>
    </w:rPr>
  </w:style>
  <w:style w:type="paragraph" w:customStyle="1" w:styleId="explanatorynotes">
    <w:name w:val="explanatory_notes"/>
    <w:basedOn w:val="Normal"/>
    <w:rsid w:val="00315069"/>
    <w:pPr>
      <w:spacing w:line="360" w:lineRule="exact"/>
    </w:pPr>
    <w:rPr>
      <w:rFonts w:ascii="Arial" w:hAnsi="Arial"/>
      <w:sz w:val="22"/>
    </w:rPr>
  </w:style>
  <w:style w:type="paragraph" w:customStyle="1" w:styleId="ChapterNumber">
    <w:name w:val="ChapterNumber"/>
    <w:rsid w:val="00315069"/>
    <w:pPr>
      <w:tabs>
        <w:tab w:val="left" w:pos="-720"/>
      </w:tabs>
      <w:suppressAutoHyphens/>
    </w:pPr>
    <w:rPr>
      <w:rFonts w:ascii="CG Times" w:hAnsi="CG Times"/>
      <w:sz w:val="22"/>
    </w:rPr>
  </w:style>
  <w:style w:type="paragraph" w:customStyle="1" w:styleId="TextBox">
    <w:name w:val="Text Box"/>
    <w:rsid w:val="00315069"/>
    <w:pPr>
      <w:keepNext/>
      <w:keepLines/>
      <w:tabs>
        <w:tab w:val="left" w:pos="-720"/>
      </w:tabs>
      <w:suppressAutoHyphens/>
      <w:jc w:val="both"/>
    </w:pPr>
    <w:rPr>
      <w:spacing w:val="-2"/>
      <w:sz w:val="22"/>
    </w:rPr>
  </w:style>
  <w:style w:type="paragraph" w:customStyle="1" w:styleId="TextBoxdots">
    <w:name w:val="Text Box (dots)"/>
    <w:rsid w:val="00315069"/>
    <w:pPr>
      <w:keepNext/>
      <w:keepLines/>
      <w:tabs>
        <w:tab w:val="left" w:pos="-720"/>
      </w:tabs>
      <w:suppressAutoHyphens/>
      <w:jc w:val="both"/>
    </w:pPr>
    <w:rPr>
      <w:spacing w:val="-2"/>
      <w:sz w:val="22"/>
    </w:rPr>
  </w:style>
  <w:style w:type="paragraph" w:customStyle="1" w:styleId="TextBoxFramed">
    <w:name w:val="Text Box Framed"/>
    <w:rsid w:val="00315069"/>
    <w:pPr>
      <w:keepNext/>
      <w:keepLines/>
      <w:tabs>
        <w:tab w:val="left" w:pos="-720"/>
      </w:tabs>
      <w:suppressAutoHyphens/>
    </w:pPr>
    <w:rPr>
      <w:sz w:val="22"/>
    </w:rPr>
  </w:style>
  <w:style w:type="paragraph" w:customStyle="1" w:styleId="TextBoxUnframed">
    <w:name w:val="Text Box Unframed"/>
    <w:rsid w:val="00315069"/>
    <w:pPr>
      <w:keepNext/>
      <w:keepLines/>
      <w:tabs>
        <w:tab w:val="left" w:pos="-720"/>
      </w:tabs>
      <w:suppressAutoHyphens/>
    </w:pPr>
    <w:rPr>
      <w:sz w:val="22"/>
    </w:rPr>
  </w:style>
  <w:style w:type="paragraph" w:customStyle="1" w:styleId="TOC11">
    <w:name w:val="TOC 11"/>
    <w:rsid w:val="00315069"/>
    <w:pPr>
      <w:tabs>
        <w:tab w:val="left" w:pos="360"/>
      </w:tabs>
      <w:suppressAutoHyphens/>
    </w:pPr>
    <w:rPr>
      <w:rFonts w:ascii="CG Times" w:hAnsi="CG Times"/>
      <w:smallCaps/>
      <w:sz w:val="22"/>
    </w:rPr>
  </w:style>
  <w:style w:type="paragraph" w:customStyle="1" w:styleId="BankNormal">
    <w:name w:val="BankNormal"/>
    <w:uiPriority w:val="99"/>
    <w:rsid w:val="00315069"/>
    <w:pPr>
      <w:tabs>
        <w:tab w:val="left" w:pos="-720"/>
      </w:tabs>
      <w:suppressAutoHyphens/>
    </w:pPr>
    <w:rPr>
      <w:rFonts w:ascii="CG Times" w:hAnsi="CG Times"/>
      <w:sz w:val="22"/>
    </w:rPr>
  </w:style>
  <w:style w:type="paragraph" w:customStyle="1" w:styleId="Heading1a">
    <w:name w:val="Heading 1a"/>
    <w:rsid w:val="00315069"/>
    <w:pPr>
      <w:keepNext/>
      <w:keepLines/>
      <w:tabs>
        <w:tab w:val="left" w:pos="-720"/>
      </w:tabs>
      <w:suppressAutoHyphens/>
      <w:jc w:val="center"/>
    </w:pPr>
    <w:rPr>
      <w:b/>
      <w:smallCaps/>
      <w:sz w:val="32"/>
    </w:rPr>
  </w:style>
  <w:style w:type="character" w:customStyle="1" w:styleId="EquationCaption">
    <w:name w:val="_Equation Caption"/>
    <w:rsid w:val="00315069"/>
  </w:style>
  <w:style w:type="paragraph" w:customStyle="1" w:styleId="explanatoryclause">
    <w:name w:val="explanatory_clause"/>
    <w:basedOn w:val="Normal"/>
    <w:rsid w:val="00315069"/>
    <w:pPr>
      <w:ind w:left="738" w:right="-14" w:hanging="738"/>
      <w:jc w:val="left"/>
    </w:pPr>
    <w:rPr>
      <w:rFonts w:ascii="Arial" w:hAnsi="Arial"/>
      <w:sz w:val="22"/>
    </w:rPr>
  </w:style>
  <w:style w:type="paragraph" w:customStyle="1" w:styleId="heading31">
    <w:name w:val="heading 3.1"/>
    <w:basedOn w:val="Head21"/>
    <w:rsid w:val="00315069"/>
    <w:pPr>
      <w:pBdr>
        <w:bottom w:val="single" w:sz="30" w:space="6" w:color="auto"/>
      </w:pBdr>
      <w:spacing w:before="960"/>
    </w:pPr>
  </w:style>
  <w:style w:type="paragraph" w:customStyle="1" w:styleId="Head81">
    <w:name w:val="Head 8.1"/>
    <w:basedOn w:val="Heading1"/>
    <w:rsid w:val="00315069"/>
    <w:pPr>
      <w:outlineLvl w:val="9"/>
    </w:pPr>
    <w:rPr>
      <w:sz w:val="32"/>
    </w:rPr>
  </w:style>
  <w:style w:type="paragraph" w:customStyle="1" w:styleId="Head31">
    <w:name w:val="Head 3.1"/>
    <w:basedOn w:val="Head21"/>
    <w:rsid w:val="00315069"/>
  </w:style>
  <w:style w:type="paragraph" w:customStyle="1" w:styleId="Head82">
    <w:name w:val="Head 8.2"/>
    <w:basedOn w:val="Head81"/>
    <w:rsid w:val="00315069"/>
    <w:rPr>
      <w:smallCaps w:val="0"/>
      <w:sz w:val="28"/>
    </w:rPr>
  </w:style>
  <w:style w:type="paragraph" w:customStyle="1" w:styleId="Head61">
    <w:name w:val="Head 6.1"/>
    <w:basedOn w:val="Head51"/>
    <w:rsid w:val="00315069"/>
    <w:pPr>
      <w:pBdr>
        <w:bottom w:val="none" w:sz="0" w:space="0" w:color="auto"/>
      </w:pBdr>
      <w:spacing w:before="0" w:after="240"/>
    </w:pPr>
    <w:rPr>
      <w:caps/>
    </w:rPr>
  </w:style>
  <w:style w:type="paragraph" w:customStyle="1" w:styleId="Head72">
    <w:name w:val="Head 7.2"/>
    <w:basedOn w:val="Normal"/>
    <w:rsid w:val="00315069"/>
    <w:pPr>
      <w:ind w:left="720" w:hanging="720"/>
      <w:jc w:val="left"/>
    </w:pPr>
    <w:rPr>
      <w:rFonts w:ascii="Times New Roman Bold" w:hAnsi="Times New Roman Bold"/>
      <w:b/>
      <w:sz w:val="28"/>
    </w:rPr>
  </w:style>
  <w:style w:type="paragraph" w:styleId="BodyText">
    <w:name w:val="Body Text"/>
    <w:aliases w:val="AppendixHead2"/>
    <w:basedOn w:val="Normal"/>
    <w:link w:val="BodyTextChar"/>
    <w:uiPriority w:val="99"/>
    <w:qFormat/>
    <w:rsid w:val="00315069"/>
    <w:pPr>
      <w:spacing w:before="480"/>
      <w:jc w:val="center"/>
    </w:pPr>
    <w:rPr>
      <w:rFonts w:ascii="Times New Roman Bold" w:hAnsi="Times New Roman Bold"/>
      <w:spacing w:val="20"/>
      <w:sz w:val="64"/>
    </w:rPr>
  </w:style>
  <w:style w:type="paragraph" w:styleId="BlockText">
    <w:name w:val="Block Text"/>
    <w:basedOn w:val="Normal"/>
    <w:uiPriority w:val="99"/>
    <w:rsid w:val="00315069"/>
    <w:pPr>
      <w:tabs>
        <w:tab w:val="left" w:pos="540"/>
      </w:tabs>
      <w:spacing w:after="360"/>
      <w:ind w:left="547" w:right="-72" w:hanging="547"/>
    </w:pPr>
  </w:style>
  <w:style w:type="paragraph" w:styleId="BodyText2">
    <w:name w:val="Body Text 2"/>
    <w:basedOn w:val="Normal"/>
    <w:link w:val="BodyText2Char"/>
    <w:uiPriority w:val="99"/>
    <w:rsid w:val="00315069"/>
    <w:pPr>
      <w:ind w:left="-25" w:firstLine="25"/>
    </w:pPr>
  </w:style>
  <w:style w:type="paragraph" w:customStyle="1" w:styleId="TOC1a">
    <w:name w:val="TOC 1a"/>
    <w:basedOn w:val="TOC1"/>
    <w:rsid w:val="00315069"/>
    <w:rPr>
      <w:noProof/>
    </w:rPr>
  </w:style>
  <w:style w:type="paragraph" w:customStyle="1" w:styleId="TOC2a">
    <w:name w:val="TOC 2a"/>
    <w:basedOn w:val="TOC2"/>
    <w:rsid w:val="00315069"/>
    <w:pPr>
      <w:tabs>
        <w:tab w:val="left" w:pos="720"/>
      </w:tabs>
    </w:pPr>
  </w:style>
  <w:style w:type="paragraph" w:customStyle="1" w:styleId="toc1b">
    <w:name w:val="toc 1b"/>
    <w:basedOn w:val="TOC1"/>
    <w:rsid w:val="00315069"/>
    <w:pPr>
      <w:tabs>
        <w:tab w:val="right" w:leader="dot" w:pos="8136"/>
      </w:tabs>
    </w:pPr>
    <w:rPr>
      <w:noProof/>
    </w:rPr>
  </w:style>
  <w:style w:type="paragraph" w:customStyle="1" w:styleId="TOC2b">
    <w:name w:val="TOC 2b"/>
    <w:basedOn w:val="TOC2"/>
    <w:rsid w:val="00315069"/>
    <w:pPr>
      <w:tabs>
        <w:tab w:val="right" w:leader="dot" w:pos="8136"/>
      </w:tabs>
    </w:pPr>
  </w:style>
  <w:style w:type="paragraph" w:styleId="Title">
    <w:name w:val="Title"/>
    <w:basedOn w:val="Normal"/>
    <w:link w:val="TitleChar"/>
    <w:uiPriority w:val="99"/>
    <w:qFormat/>
    <w:rsid w:val="00315069"/>
    <w:pPr>
      <w:jc w:val="center"/>
    </w:pPr>
    <w:rPr>
      <w:caps/>
      <w:spacing w:val="80"/>
      <w:sz w:val="36"/>
    </w:rPr>
  </w:style>
  <w:style w:type="paragraph" w:styleId="BodyTextIndent2">
    <w:name w:val="Body Text Indent 2"/>
    <w:basedOn w:val="Normal"/>
    <w:link w:val="BodyTextIndent2Char"/>
    <w:uiPriority w:val="99"/>
    <w:rsid w:val="00315069"/>
    <w:pPr>
      <w:spacing w:after="360"/>
      <w:ind w:left="-29" w:firstLine="29"/>
    </w:pPr>
  </w:style>
  <w:style w:type="paragraph" w:styleId="BodyTextIndent3">
    <w:name w:val="Body Text Indent 3"/>
    <w:basedOn w:val="Normal"/>
    <w:link w:val="BodyTextIndent3Char"/>
    <w:uiPriority w:val="99"/>
    <w:rsid w:val="00315069"/>
    <w:pPr>
      <w:spacing w:after="200"/>
      <w:ind w:left="1627" w:hanging="547"/>
    </w:pPr>
  </w:style>
  <w:style w:type="paragraph" w:customStyle="1" w:styleId="diagramtxt">
    <w:name w:val="diagram_txt"/>
    <w:basedOn w:val="Normal"/>
    <w:rsid w:val="00315069"/>
    <w:pPr>
      <w:suppressAutoHyphens w:val="0"/>
      <w:spacing w:after="0"/>
      <w:jc w:val="center"/>
    </w:pPr>
    <w:rPr>
      <w:sz w:val="22"/>
    </w:rPr>
  </w:style>
  <w:style w:type="paragraph" w:styleId="Subtitle">
    <w:name w:val="Subtitle"/>
    <w:basedOn w:val="Normal"/>
    <w:link w:val="SubtitleChar"/>
    <w:uiPriority w:val="99"/>
    <w:qFormat/>
    <w:rsid w:val="00315069"/>
    <w:pPr>
      <w:spacing w:before="1200"/>
      <w:jc w:val="center"/>
    </w:pPr>
    <w:rPr>
      <w:rFonts w:ascii="Times New Roman Bold" w:hAnsi="Times New Roman Bold"/>
      <w:b/>
      <w:spacing w:val="20"/>
      <w:sz w:val="72"/>
    </w:rPr>
  </w:style>
  <w:style w:type="paragraph" w:styleId="DocumentMap">
    <w:name w:val="Document Map"/>
    <w:basedOn w:val="Normal"/>
    <w:link w:val="DocumentMapChar"/>
    <w:uiPriority w:val="99"/>
    <w:semiHidden/>
    <w:rsid w:val="00315069"/>
    <w:pPr>
      <w:shd w:val="clear" w:color="auto" w:fill="000080"/>
    </w:pPr>
    <w:rPr>
      <w:rFonts w:ascii="Tahoma" w:hAnsi="Tahoma"/>
    </w:rPr>
  </w:style>
  <w:style w:type="paragraph" w:styleId="BodyText3">
    <w:name w:val="Body Text 3"/>
    <w:basedOn w:val="Normal"/>
    <w:link w:val="BodyText3Char"/>
    <w:uiPriority w:val="99"/>
    <w:rsid w:val="00315069"/>
    <w:pPr>
      <w:ind w:right="-72"/>
    </w:pPr>
  </w:style>
  <w:style w:type="paragraph" w:styleId="BodyTextIndent">
    <w:name w:val="Body Text Indent"/>
    <w:basedOn w:val="Normal"/>
    <w:link w:val="BodyTextIndentChar"/>
    <w:uiPriority w:val="99"/>
    <w:rsid w:val="00315069"/>
    <w:pPr>
      <w:ind w:left="-25" w:firstLine="25"/>
    </w:pPr>
  </w:style>
  <w:style w:type="character" w:styleId="Hyperlink">
    <w:name w:val="Hyperlink"/>
    <w:basedOn w:val="DefaultParagraphFont"/>
    <w:uiPriority w:val="99"/>
    <w:rsid w:val="00315069"/>
    <w:rPr>
      <w:color w:val="0000FF"/>
      <w:u w:val="single"/>
    </w:rPr>
  </w:style>
  <w:style w:type="paragraph" w:styleId="Caption">
    <w:name w:val="caption"/>
    <w:basedOn w:val="Normal"/>
    <w:next w:val="Normal"/>
    <w:uiPriority w:val="99"/>
    <w:qFormat/>
    <w:rsid w:val="00315069"/>
    <w:pPr>
      <w:spacing w:before="120"/>
      <w:jc w:val="center"/>
    </w:pPr>
    <w:rPr>
      <w:b/>
      <w:sz w:val="22"/>
    </w:rPr>
  </w:style>
  <w:style w:type="character" w:styleId="FollowedHyperlink">
    <w:name w:val="FollowedHyperlink"/>
    <w:basedOn w:val="DefaultParagraphFont"/>
    <w:uiPriority w:val="99"/>
    <w:rsid w:val="00315069"/>
    <w:rPr>
      <w:color w:val="800080"/>
      <w:u w:val="single"/>
    </w:rPr>
  </w:style>
  <w:style w:type="paragraph" w:customStyle="1" w:styleId="Indt1">
    <w:name w:val="Indt1"/>
    <w:basedOn w:val="Normal"/>
    <w:rsid w:val="00315069"/>
    <w:pPr>
      <w:numPr>
        <w:ilvl w:val="12"/>
      </w:numPr>
      <w:ind w:left="432" w:right="-72" w:hanging="360"/>
    </w:pPr>
    <w:rPr>
      <w:sz w:val="22"/>
    </w:rPr>
  </w:style>
  <w:style w:type="paragraph" w:customStyle="1" w:styleId="indt2">
    <w:name w:val="indt2"/>
    <w:basedOn w:val="Normal"/>
    <w:rsid w:val="00315069"/>
    <w:pPr>
      <w:numPr>
        <w:ilvl w:val="12"/>
      </w:numPr>
      <w:ind w:left="619" w:right="-72" w:hanging="360"/>
    </w:pPr>
  </w:style>
  <w:style w:type="paragraph" w:customStyle="1" w:styleId="Header3-Paragraph">
    <w:name w:val="Header 3 - Paragraph"/>
    <w:basedOn w:val="Normal"/>
    <w:rsid w:val="00315069"/>
    <w:pPr>
      <w:numPr>
        <w:ilvl w:val="1"/>
        <w:numId w:val="12"/>
      </w:numPr>
      <w:tabs>
        <w:tab w:val="clear" w:pos="504"/>
        <w:tab w:val="num" w:pos="864"/>
      </w:tabs>
      <w:suppressAutoHyphens w:val="0"/>
      <w:spacing w:after="200"/>
      <w:ind w:left="1238" w:hanging="619"/>
    </w:pPr>
  </w:style>
  <w:style w:type="paragraph" w:customStyle="1" w:styleId="Outline2">
    <w:name w:val="Outline2"/>
    <w:basedOn w:val="Normal"/>
    <w:rsid w:val="00315069"/>
    <w:pPr>
      <w:numPr>
        <w:numId w:val="13"/>
      </w:numPr>
      <w:tabs>
        <w:tab w:val="clear" w:pos="360"/>
        <w:tab w:val="num" w:pos="720"/>
      </w:tabs>
      <w:suppressAutoHyphens w:val="0"/>
      <w:spacing w:before="120" w:after="0"/>
      <w:ind w:left="720"/>
      <w:jc w:val="left"/>
    </w:pPr>
    <w:rPr>
      <w:kern w:val="28"/>
    </w:rPr>
  </w:style>
  <w:style w:type="paragraph" w:styleId="Date">
    <w:name w:val="Date"/>
    <w:basedOn w:val="Normal"/>
    <w:next w:val="Normal"/>
    <w:link w:val="DateChar"/>
    <w:rsid w:val="00315069"/>
    <w:pPr>
      <w:suppressAutoHyphens w:val="0"/>
      <w:spacing w:after="0"/>
    </w:pPr>
  </w:style>
  <w:style w:type="character" w:customStyle="1" w:styleId="Table">
    <w:name w:val="Table"/>
    <w:rsid w:val="00315069"/>
    <w:rPr>
      <w:rFonts w:ascii="Times New Roman" w:hAnsi="Times New Roman"/>
      <w:dstrike w:val="0"/>
      <w:color w:val="auto"/>
      <w:sz w:val="24"/>
      <w:vertAlign w:val="baseline"/>
    </w:rPr>
  </w:style>
  <w:style w:type="paragraph" w:customStyle="1" w:styleId="ITBClauseHeader">
    <w:name w:val="ITB Clause Header"/>
    <w:basedOn w:val="Normal"/>
    <w:rsid w:val="00315069"/>
    <w:pPr>
      <w:keepNext/>
      <w:keepLines/>
      <w:numPr>
        <w:numId w:val="11"/>
      </w:numPr>
      <w:suppressAutoHyphens w:val="0"/>
      <w:spacing w:before="120"/>
      <w:jc w:val="left"/>
      <w:outlineLvl w:val="1"/>
    </w:pPr>
    <w:rPr>
      <w:b/>
    </w:rPr>
  </w:style>
  <w:style w:type="paragraph" w:customStyle="1" w:styleId="ITBSub-Clause">
    <w:name w:val="ITB Sub-Clause"/>
    <w:basedOn w:val="Normal"/>
    <w:rsid w:val="00315069"/>
    <w:pPr>
      <w:numPr>
        <w:ilvl w:val="1"/>
        <w:numId w:val="11"/>
      </w:numPr>
      <w:tabs>
        <w:tab w:val="clear" w:pos="504"/>
        <w:tab w:val="left" w:pos="1440"/>
      </w:tabs>
      <w:suppressAutoHyphens w:val="0"/>
      <w:spacing w:after="200"/>
      <w:ind w:left="1440" w:hanging="684"/>
    </w:pPr>
  </w:style>
  <w:style w:type="paragraph" w:customStyle="1" w:styleId="ITBSub-ClauseaList">
    <w:name w:val="ITB Sub-Clause (a) List"/>
    <w:basedOn w:val="Normal"/>
    <w:rsid w:val="00315069"/>
    <w:pPr>
      <w:numPr>
        <w:ilvl w:val="2"/>
        <w:numId w:val="11"/>
      </w:numPr>
      <w:tabs>
        <w:tab w:val="clear" w:pos="936"/>
        <w:tab w:val="num" w:pos="1980"/>
        <w:tab w:val="left" w:pos="2430"/>
      </w:tabs>
      <w:suppressAutoHyphens w:val="0"/>
      <w:spacing w:after="160"/>
      <w:ind w:left="1980" w:hanging="522"/>
    </w:pPr>
  </w:style>
  <w:style w:type="paragraph" w:customStyle="1" w:styleId="ITBSub-ClauseiListinITBGCC">
    <w:name w:val="ITB Sub-Clause (i) List in ITB &amp; GCC"/>
    <w:basedOn w:val="ITBSub-ClauseaList"/>
    <w:rsid w:val="00315069"/>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315069"/>
    <w:pPr>
      <w:tabs>
        <w:tab w:val="right" w:pos="7272"/>
      </w:tabs>
      <w:suppressAutoHyphens w:val="0"/>
      <w:spacing w:before="120"/>
    </w:pPr>
  </w:style>
  <w:style w:type="paragraph" w:customStyle="1" w:styleId="BDSsubclause1">
    <w:name w:val="BDS subclause(1)"/>
    <w:basedOn w:val="ITBSub-ClauseiListinITBGCC"/>
    <w:rsid w:val="00315069"/>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315069"/>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315069"/>
    <w:pPr>
      <w:suppressAutoHyphens w:val="0"/>
      <w:jc w:val="center"/>
      <w:outlineLvl w:val="2"/>
    </w:pPr>
    <w:rPr>
      <w:b/>
      <w:sz w:val="36"/>
    </w:rPr>
  </w:style>
  <w:style w:type="paragraph" w:customStyle="1" w:styleId="SCCRefSuba">
    <w:name w:val="SCC Ref Sub(a)"/>
    <w:basedOn w:val="Normal"/>
    <w:rsid w:val="00315069"/>
    <w:pPr>
      <w:tabs>
        <w:tab w:val="left" w:pos="1440"/>
        <w:tab w:val="left" w:pos="8640"/>
      </w:tabs>
      <w:suppressAutoHyphens w:val="0"/>
      <w:spacing w:before="240"/>
      <w:ind w:left="1454" w:hanging="907"/>
    </w:pPr>
    <w:rPr>
      <w:bCs/>
    </w:rPr>
  </w:style>
  <w:style w:type="character" w:customStyle="1" w:styleId="PreparersOption">
    <w:name w:val="Preparer's Option"/>
    <w:basedOn w:val="DefaultParagraphFont"/>
    <w:rsid w:val="00315069"/>
    <w:rPr>
      <w:rFonts w:ascii="Times New Roman" w:hAnsi="Times New Roman"/>
      <w:b/>
      <w:bCs/>
      <w:i/>
      <w:iCs/>
      <w:sz w:val="24"/>
    </w:rPr>
  </w:style>
  <w:style w:type="paragraph" w:customStyle="1" w:styleId="techspecspara">
    <w:name w:val="techspecs para"/>
    <w:basedOn w:val="Normal"/>
    <w:rsid w:val="00315069"/>
    <w:pPr>
      <w:tabs>
        <w:tab w:val="left" w:pos="1872"/>
      </w:tabs>
      <w:suppressAutoHyphens w:val="0"/>
      <w:spacing w:after="200"/>
      <w:outlineLvl w:val="3"/>
    </w:pPr>
  </w:style>
  <w:style w:type="character" w:customStyle="1" w:styleId="preparersnote">
    <w:name w:val="preparer's note"/>
    <w:basedOn w:val="DefaultParagraphFont"/>
    <w:rsid w:val="00315069"/>
    <w:rPr>
      <w:b/>
      <w:i/>
      <w:iCs/>
    </w:rPr>
  </w:style>
  <w:style w:type="character" w:customStyle="1" w:styleId="Preparersnotenobold">
    <w:name w:val="Preparer's note (no bold)"/>
    <w:basedOn w:val="DefaultParagraphFont"/>
    <w:rsid w:val="00315069"/>
    <w:rPr>
      <w:i/>
    </w:rPr>
  </w:style>
  <w:style w:type="character" w:styleId="Strong">
    <w:name w:val="Strong"/>
    <w:basedOn w:val="DefaultParagraphFont"/>
    <w:uiPriority w:val="22"/>
    <w:qFormat/>
    <w:rsid w:val="00315069"/>
    <w:rPr>
      <w:b/>
      <w:bCs/>
    </w:rPr>
  </w:style>
  <w:style w:type="paragraph" w:styleId="NormalWeb">
    <w:name w:val="Normal (Web)"/>
    <w:basedOn w:val="Normal"/>
    <w:uiPriority w:val="99"/>
    <w:rsid w:val="00315069"/>
    <w:pPr>
      <w:suppressAutoHyphens w:val="0"/>
      <w:spacing w:before="100" w:beforeAutospacing="1" w:after="100" w:afterAutospacing="1"/>
      <w:jc w:val="left"/>
    </w:pPr>
    <w:rPr>
      <w:rFonts w:ascii="Arial Unicode MS" w:eastAsia="Arial Unicode MS" w:hAnsi="Arial Unicode MS" w:cs="Arial Unicode MS"/>
      <w:szCs w:val="24"/>
    </w:rPr>
  </w:style>
  <w:style w:type="paragraph" w:customStyle="1" w:styleId="Sub-ClauseText">
    <w:name w:val="Sub-Clause Text"/>
    <w:basedOn w:val="Normal"/>
    <w:rsid w:val="00315069"/>
    <w:pPr>
      <w:suppressAutoHyphens w:val="0"/>
      <w:spacing w:before="120"/>
    </w:pPr>
    <w:rPr>
      <w:spacing w:val="-4"/>
    </w:rPr>
  </w:style>
  <w:style w:type="paragraph" w:styleId="CommentSubject">
    <w:name w:val="annotation subject"/>
    <w:basedOn w:val="CommentText"/>
    <w:next w:val="CommentText"/>
    <w:link w:val="CommentSubjectChar"/>
    <w:rsid w:val="00CB529C"/>
    <w:pPr>
      <w:ind w:left="0" w:firstLine="0"/>
    </w:pPr>
    <w:rPr>
      <w:b/>
      <w:bCs/>
    </w:rPr>
  </w:style>
  <w:style w:type="paragraph" w:styleId="BalloonText">
    <w:name w:val="Balloon Text"/>
    <w:basedOn w:val="Normal"/>
    <w:link w:val="BalloonTextChar"/>
    <w:uiPriority w:val="99"/>
    <w:rsid w:val="00CB529C"/>
    <w:rPr>
      <w:rFonts w:ascii="Tahoma" w:hAnsi="Tahoma" w:cs="Tahoma"/>
      <w:sz w:val="16"/>
      <w:szCs w:val="16"/>
    </w:rPr>
  </w:style>
  <w:style w:type="paragraph" w:customStyle="1" w:styleId="P3Header1-Clauses">
    <w:name w:val="P3 Header1-Clauses"/>
    <w:basedOn w:val="Normal"/>
    <w:rsid w:val="009B683D"/>
    <w:pPr>
      <w:tabs>
        <w:tab w:val="num" w:pos="864"/>
        <w:tab w:val="left" w:pos="972"/>
      </w:tabs>
      <w:suppressAutoHyphens w:val="0"/>
      <w:spacing w:after="200"/>
      <w:ind w:left="432" w:firstLine="144"/>
    </w:pPr>
    <w:rPr>
      <w:lang w:val="es-ES_tradnl"/>
    </w:rPr>
  </w:style>
  <w:style w:type="paragraph" w:customStyle="1" w:styleId="StyleHeader1-ClausesAfter0pt">
    <w:name w:val="Style Header 1 - Clauses + After:  0 pt"/>
    <w:basedOn w:val="Normal"/>
    <w:rsid w:val="009B683D"/>
    <w:pPr>
      <w:suppressAutoHyphens w:val="0"/>
      <w:spacing w:after="200"/>
    </w:pPr>
    <w:rPr>
      <w:bCs/>
      <w:lang w:val="es-ES_tradnl"/>
    </w:rPr>
  </w:style>
  <w:style w:type="paragraph" w:customStyle="1" w:styleId="StyleHeader2-SubClausesBold">
    <w:name w:val="Style Header 2 - SubClauses + Bold"/>
    <w:basedOn w:val="Normal"/>
    <w:link w:val="StyleHeader2-SubClausesBoldChar"/>
    <w:autoRedefine/>
    <w:rsid w:val="009B683D"/>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9B683D"/>
    <w:rPr>
      <w:b/>
      <w:bCs/>
      <w:sz w:val="24"/>
      <w:lang w:val="es-ES_tradnl" w:eastAsia="en-US" w:bidi="ar-SA"/>
    </w:rPr>
  </w:style>
  <w:style w:type="paragraph" w:customStyle="1" w:styleId="StyleHeading2Left">
    <w:name w:val="Style Heading 2 + Left"/>
    <w:basedOn w:val="Heading2"/>
    <w:rsid w:val="00EE415F"/>
    <w:rPr>
      <w:bCs/>
    </w:rPr>
  </w:style>
  <w:style w:type="character" w:customStyle="1" w:styleId="FootnoteTextChar">
    <w:name w:val="Footnote Text Char"/>
    <w:basedOn w:val="DefaultParagraphFont"/>
    <w:link w:val="FootnoteText"/>
    <w:uiPriority w:val="99"/>
    <w:locked/>
    <w:rsid w:val="00C30B6F"/>
    <w:rPr>
      <w:rFonts w:ascii="Arial" w:hAnsi="Arial"/>
      <w:lang w:val="en-US" w:eastAsia="en-US" w:bidi="ar-SA"/>
    </w:rPr>
  </w:style>
  <w:style w:type="paragraph" w:customStyle="1" w:styleId="S1-Header2">
    <w:name w:val="S1-Header2"/>
    <w:basedOn w:val="Normal"/>
    <w:autoRedefine/>
    <w:rsid w:val="006C69A0"/>
    <w:pPr>
      <w:suppressAutoHyphens w:val="0"/>
      <w:ind w:left="720"/>
      <w:jc w:val="left"/>
    </w:pPr>
    <w:rPr>
      <w:rFonts w:eastAsia="Calibri"/>
      <w:b/>
    </w:rPr>
  </w:style>
  <w:style w:type="paragraph" w:customStyle="1" w:styleId="S1-subpara">
    <w:name w:val="S1-sub para"/>
    <w:basedOn w:val="Normal"/>
    <w:link w:val="S1-subparaChar"/>
    <w:rsid w:val="00C30B6F"/>
    <w:pPr>
      <w:suppressAutoHyphens w:val="0"/>
      <w:spacing w:after="200"/>
    </w:pPr>
    <w:rPr>
      <w:rFonts w:eastAsia="Calibri"/>
    </w:rPr>
  </w:style>
  <w:style w:type="character" w:customStyle="1" w:styleId="S1-subparaChar">
    <w:name w:val="S1-sub para Char"/>
    <w:basedOn w:val="DefaultParagraphFont"/>
    <w:link w:val="S1-subpara"/>
    <w:locked/>
    <w:rsid w:val="00C30B6F"/>
    <w:rPr>
      <w:rFonts w:eastAsia="Calibri"/>
      <w:sz w:val="24"/>
      <w:lang w:val="en-US" w:eastAsia="en-US" w:bidi="ar-SA"/>
    </w:rPr>
  </w:style>
  <w:style w:type="paragraph" w:customStyle="1" w:styleId="StyleHeading4Sub-ClauseSub-paragraphClauseSubSubNoNameAft">
    <w:name w:val="Style Heading 4Sub-Clause Sub-paragraphClauseSubSub_No&amp;Name + Aft..."/>
    <w:basedOn w:val="Heading4"/>
    <w:rsid w:val="00C30B6F"/>
    <w:pPr>
      <w:tabs>
        <w:tab w:val="left" w:pos="1512"/>
      </w:tabs>
      <w:suppressAutoHyphens w:val="0"/>
      <w:spacing w:before="0" w:after="180"/>
      <w:ind w:left="1512" w:right="18" w:hanging="540"/>
      <w:jc w:val="both"/>
    </w:pPr>
    <w:rPr>
      <w:rFonts w:eastAsia="Calibri"/>
      <w:bCs/>
    </w:rPr>
  </w:style>
  <w:style w:type="paragraph" w:styleId="ListParagraph">
    <w:name w:val="List Paragraph"/>
    <w:aliases w:val="Resume Title,List Paragraph1"/>
    <w:basedOn w:val="Normal"/>
    <w:link w:val="ListParagraphChar"/>
    <w:uiPriority w:val="34"/>
    <w:qFormat/>
    <w:rsid w:val="00310CF8"/>
    <w:pPr>
      <w:suppressAutoHyphens w:val="0"/>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Resume Title Char,List Paragraph1 Char"/>
    <w:link w:val="ListParagraph"/>
    <w:uiPriority w:val="34"/>
    <w:locked/>
    <w:rsid w:val="00310CF8"/>
    <w:rPr>
      <w:rFonts w:asciiTheme="minorHAnsi" w:eastAsiaTheme="minorHAnsi" w:hAnsiTheme="minorHAnsi" w:cstheme="minorBidi"/>
      <w:sz w:val="22"/>
      <w:szCs w:val="22"/>
    </w:rPr>
  </w:style>
  <w:style w:type="character" w:customStyle="1" w:styleId="BodyText3Char">
    <w:name w:val="Body Text 3 Char"/>
    <w:basedOn w:val="DefaultParagraphFont"/>
    <w:link w:val="BodyText3"/>
    <w:uiPriority w:val="99"/>
    <w:rsid w:val="00870068"/>
    <w:rPr>
      <w:sz w:val="24"/>
    </w:rPr>
  </w:style>
  <w:style w:type="table" w:styleId="TableGrid">
    <w:name w:val="Table Grid"/>
    <w:basedOn w:val="TableNormal"/>
    <w:uiPriority w:val="59"/>
    <w:rsid w:val="00046B93"/>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5">
    <w:name w:val="Font Style165"/>
    <w:uiPriority w:val="99"/>
    <w:rsid w:val="00046B93"/>
    <w:rPr>
      <w:rFonts w:ascii="Times New Roman" w:hAnsi="Times New Roman" w:cs="Times New Roman"/>
      <w:color w:val="000000"/>
      <w:sz w:val="22"/>
      <w:szCs w:val="22"/>
    </w:rPr>
  </w:style>
  <w:style w:type="character" w:customStyle="1" w:styleId="FontStyle11">
    <w:name w:val="Font Style11"/>
    <w:uiPriority w:val="99"/>
    <w:rsid w:val="00046B93"/>
    <w:rPr>
      <w:rFonts w:ascii="Times New Roman" w:hAnsi="Times New Roman" w:cs="Times New Roman"/>
      <w:sz w:val="22"/>
      <w:szCs w:val="22"/>
    </w:rPr>
  </w:style>
  <w:style w:type="character" w:customStyle="1" w:styleId="HeaderChar">
    <w:name w:val="Header Char"/>
    <w:basedOn w:val="DefaultParagraphFont"/>
    <w:link w:val="Header"/>
    <w:uiPriority w:val="99"/>
    <w:rsid w:val="00CF3118"/>
  </w:style>
  <w:style w:type="character" w:customStyle="1" w:styleId="Heading1Char">
    <w:name w:val="Heading 1 Char"/>
    <w:basedOn w:val="DefaultParagraphFont"/>
    <w:link w:val="Heading1"/>
    <w:rsid w:val="00CF3118"/>
    <w:rPr>
      <w:rFonts w:ascii="Times New Roman Bold" w:hAnsi="Times New Roman Bold"/>
      <w:b/>
      <w:smallCaps/>
      <w:sz w:val="36"/>
    </w:rPr>
  </w:style>
  <w:style w:type="character" w:customStyle="1" w:styleId="Heading2Char">
    <w:name w:val="Heading 2 Char"/>
    <w:basedOn w:val="DefaultParagraphFont"/>
    <w:link w:val="Heading2"/>
    <w:rsid w:val="00CF3118"/>
    <w:rPr>
      <w:rFonts w:ascii="Arial" w:hAnsi="Arial"/>
      <w:b/>
      <w:sz w:val="28"/>
    </w:rPr>
  </w:style>
  <w:style w:type="character" w:customStyle="1" w:styleId="Heading3Char">
    <w:name w:val="Heading 3 Char"/>
    <w:aliases w:val="Sub-Clause Paragraph Char,Section Header3 Char"/>
    <w:basedOn w:val="DefaultParagraphFont"/>
    <w:link w:val="Heading3"/>
    <w:rsid w:val="00CF3118"/>
    <w:rPr>
      <w:rFonts w:ascii="Times New Roman Bold" w:hAnsi="Times New Roman Bold"/>
      <w:b/>
      <w:sz w:val="28"/>
    </w:rPr>
  </w:style>
  <w:style w:type="character" w:customStyle="1" w:styleId="Heading4Char">
    <w:name w:val="Heading 4 Char"/>
    <w:basedOn w:val="DefaultParagraphFont"/>
    <w:link w:val="Heading4"/>
    <w:rsid w:val="00CF3118"/>
    <w:rPr>
      <w:b/>
      <w:sz w:val="24"/>
    </w:rPr>
  </w:style>
  <w:style w:type="character" w:customStyle="1" w:styleId="Heading5Char">
    <w:name w:val="Heading 5 Char"/>
    <w:aliases w:val="Titre51 Char,t5 Char,Roman list Char,1-1-1-1- Char,H5 Char,(Alt+5) Char,h5 Char,Titre niveau 5 Char,Titre5 Char,heading 5 Char"/>
    <w:basedOn w:val="DefaultParagraphFont"/>
    <w:link w:val="Heading5"/>
    <w:rsid w:val="00CF3118"/>
    <w:rPr>
      <w:b/>
      <w:sz w:val="24"/>
    </w:rPr>
  </w:style>
  <w:style w:type="character" w:customStyle="1" w:styleId="Heading6Char">
    <w:name w:val="Heading 6 Char"/>
    <w:aliases w:val="Annexe1 Char,Bullet list Char,H6 Char"/>
    <w:basedOn w:val="DefaultParagraphFont"/>
    <w:link w:val="Heading6"/>
    <w:rsid w:val="00CF3118"/>
    <w:rPr>
      <w:rFonts w:ascii="Univers" w:hAnsi="Univers"/>
      <w:i/>
      <w:sz w:val="24"/>
    </w:rPr>
  </w:style>
  <w:style w:type="character" w:customStyle="1" w:styleId="Heading7Char">
    <w:name w:val="Heading 7 Char"/>
    <w:aliases w:val="Annexe2 Char,figure caption Char"/>
    <w:basedOn w:val="DefaultParagraphFont"/>
    <w:link w:val="Heading7"/>
    <w:uiPriority w:val="99"/>
    <w:rsid w:val="00CF3118"/>
    <w:rPr>
      <w:rFonts w:ascii="Univers" w:hAnsi="Univers"/>
    </w:rPr>
  </w:style>
  <w:style w:type="character" w:customStyle="1" w:styleId="Heading8Char">
    <w:name w:val="Heading 8 Char"/>
    <w:aliases w:val="Annexe3 Char,Tableau Char,table caption Char"/>
    <w:basedOn w:val="DefaultParagraphFont"/>
    <w:link w:val="Heading8"/>
    <w:uiPriority w:val="99"/>
    <w:rsid w:val="00CF3118"/>
    <w:rPr>
      <w:rFonts w:ascii="Univers" w:hAnsi="Univers"/>
      <w:i/>
    </w:rPr>
  </w:style>
  <w:style w:type="character" w:customStyle="1" w:styleId="Heading9Char">
    <w:name w:val="Heading 9 Char"/>
    <w:aliases w:val="Titre 10 Char,Annexe4 Char"/>
    <w:basedOn w:val="DefaultParagraphFont"/>
    <w:link w:val="Heading9"/>
    <w:uiPriority w:val="99"/>
    <w:rsid w:val="00CF3118"/>
    <w:rPr>
      <w:rFonts w:ascii="Univers" w:hAnsi="Univers"/>
      <w:i/>
      <w:sz w:val="18"/>
    </w:rPr>
  </w:style>
  <w:style w:type="character" w:customStyle="1" w:styleId="EndnoteTextChar">
    <w:name w:val="Endnote Text Char"/>
    <w:basedOn w:val="DefaultParagraphFont"/>
    <w:link w:val="EndnoteText"/>
    <w:rsid w:val="00CF3118"/>
    <w:rPr>
      <w:sz w:val="24"/>
    </w:rPr>
  </w:style>
  <w:style w:type="character" w:customStyle="1" w:styleId="FooterChar">
    <w:name w:val="Footer Char"/>
    <w:basedOn w:val="DefaultParagraphFont"/>
    <w:link w:val="Footer"/>
    <w:uiPriority w:val="99"/>
    <w:rsid w:val="00CF3118"/>
  </w:style>
  <w:style w:type="character" w:customStyle="1" w:styleId="CommentTextChar">
    <w:name w:val="Comment Text Char"/>
    <w:basedOn w:val="DefaultParagraphFont"/>
    <w:link w:val="CommentText"/>
    <w:rsid w:val="00CF3118"/>
  </w:style>
  <w:style w:type="character" w:customStyle="1" w:styleId="BodyTextChar">
    <w:name w:val="Body Text Char"/>
    <w:aliases w:val="AppendixHead2 Char"/>
    <w:basedOn w:val="DefaultParagraphFont"/>
    <w:link w:val="BodyText"/>
    <w:uiPriority w:val="99"/>
    <w:rsid w:val="00CF3118"/>
    <w:rPr>
      <w:rFonts w:ascii="Times New Roman Bold" w:hAnsi="Times New Roman Bold"/>
      <w:spacing w:val="20"/>
      <w:sz w:val="64"/>
    </w:rPr>
  </w:style>
  <w:style w:type="character" w:customStyle="1" w:styleId="BodyText2Char">
    <w:name w:val="Body Text 2 Char"/>
    <w:basedOn w:val="DefaultParagraphFont"/>
    <w:link w:val="BodyText2"/>
    <w:uiPriority w:val="99"/>
    <w:rsid w:val="00CF3118"/>
    <w:rPr>
      <w:sz w:val="24"/>
    </w:rPr>
  </w:style>
  <w:style w:type="character" w:customStyle="1" w:styleId="TitleChar">
    <w:name w:val="Title Char"/>
    <w:basedOn w:val="DefaultParagraphFont"/>
    <w:link w:val="Title"/>
    <w:uiPriority w:val="99"/>
    <w:rsid w:val="00CF3118"/>
    <w:rPr>
      <w:caps/>
      <w:spacing w:val="80"/>
      <w:sz w:val="36"/>
    </w:rPr>
  </w:style>
  <w:style w:type="character" w:customStyle="1" w:styleId="BodyTextIndent2Char">
    <w:name w:val="Body Text Indent 2 Char"/>
    <w:basedOn w:val="DefaultParagraphFont"/>
    <w:link w:val="BodyTextIndent2"/>
    <w:uiPriority w:val="99"/>
    <w:rsid w:val="00CF3118"/>
    <w:rPr>
      <w:sz w:val="24"/>
    </w:rPr>
  </w:style>
  <w:style w:type="character" w:customStyle="1" w:styleId="BodyTextIndent3Char">
    <w:name w:val="Body Text Indent 3 Char"/>
    <w:basedOn w:val="DefaultParagraphFont"/>
    <w:link w:val="BodyTextIndent3"/>
    <w:uiPriority w:val="99"/>
    <w:rsid w:val="00CF3118"/>
    <w:rPr>
      <w:sz w:val="24"/>
    </w:rPr>
  </w:style>
  <w:style w:type="character" w:customStyle="1" w:styleId="SubtitleChar">
    <w:name w:val="Subtitle Char"/>
    <w:basedOn w:val="DefaultParagraphFont"/>
    <w:link w:val="Subtitle"/>
    <w:uiPriority w:val="99"/>
    <w:rsid w:val="00CF3118"/>
    <w:rPr>
      <w:rFonts w:ascii="Times New Roman Bold" w:hAnsi="Times New Roman Bold"/>
      <w:b/>
      <w:spacing w:val="20"/>
      <w:sz w:val="72"/>
    </w:rPr>
  </w:style>
  <w:style w:type="character" w:customStyle="1" w:styleId="DocumentMapChar">
    <w:name w:val="Document Map Char"/>
    <w:basedOn w:val="DefaultParagraphFont"/>
    <w:link w:val="DocumentMap"/>
    <w:uiPriority w:val="99"/>
    <w:semiHidden/>
    <w:rsid w:val="00CF3118"/>
    <w:rPr>
      <w:rFonts w:ascii="Tahoma" w:hAnsi="Tahoma"/>
      <w:sz w:val="24"/>
      <w:shd w:val="clear" w:color="auto" w:fill="000080"/>
    </w:rPr>
  </w:style>
  <w:style w:type="character" w:customStyle="1" w:styleId="BodyTextIndentChar">
    <w:name w:val="Body Text Indent Char"/>
    <w:basedOn w:val="DefaultParagraphFont"/>
    <w:link w:val="BodyTextIndent"/>
    <w:uiPriority w:val="99"/>
    <w:rsid w:val="00CF3118"/>
    <w:rPr>
      <w:sz w:val="24"/>
    </w:rPr>
  </w:style>
  <w:style w:type="character" w:customStyle="1" w:styleId="DateChar">
    <w:name w:val="Date Char"/>
    <w:basedOn w:val="DefaultParagraphFont"/>
    <w:link w:val="Date"/>
    <w:rsid w:val="00CF3118"/>
    <w:rPr>
      <w:sz w:val="24"/>
    </w:rPr>
  </w:style>
  <w:style w:type="character" w:customStyle="1" w:styleId="CommentSubjectChar">
    <w:name w:val="Comment Subject Char"/>
    <w:basedOn w:val="CommentTextChar"/>
    <w:link w:val="CommentSubject"/>
    <w:rsid w:val="00CF3118"/>
    <w:rPr>
      <w:b/>
      <w:bCs/>
    </w:rPr>
  </w:style>
  <w:style w:type="character" w:customStyle="1" w:styleId="BalloonTextChar">
    <w:name w:val="Balloon Text Char"/>
    <w:basedOn w:val="DefaultParagraphFont"/>
    <w:link w:val="BalloonText"/>
    <w:uiPriority w:val="99"/>
    <w:rsid w:val="00CF3118"/>
    <w:rPr>
      <w:rFonts w:ascii="Tahoma" w:hAnsi="Tahoma" w:cs="Tahoma"/>
      <w:sz w:val="16"/>
      <w:szCs w:val="16"/>
    </w:rPr>
  </w:style>
  <w:style w:type="paragraph" w:customStyle="1" w:styleId="ColorfulList-Accent11">
    <w:name w:val="Colorful List - Accent 11"/>
    <w:basedOn w:val="Normal"/>
    <w:uiPriority w:val="34"/>
    <w:qFormat/>
    <w:rsid w:val="00CF3118"/>
    <w:pPr>
      <w:suppressAutoHyphens w:val="0"/>
      <w:spacing w:after="200" w:line="360" w:lineRule="auto"/>
      <w:ind w:left="720"/>
      <w:contextualSpacing/>
    </w:pPr>
    <w:rPr>
      <w:rFonts w:ascii="Sylfaen" w:eastAsia="Calibri" w:hAnsi="Sylfaen"/>
      <w:sz w:val="22"/>
      <w:szCs w:val="22"/>
    </w:rPr>
  </w:style>
  <w:style w:type="paragraph" w:customStyle="1" w:styleId="NormalSubStyle">
    <w:name w:val="Normal SubStyle"/>
    <w:basedOn w:val="Normal"/>
    <w:link w:val="NormalSubStyleChar"/>
    <w:uiPriority w:val="99"/>
    <w:rsid w:val="00CF3118"/>
    <w:pPr>
      <w:keepNext/>
      <w:suppressAutoHyphens w:val="0"/>
      <w:spacing w:after="0"/>
      <w:jc w:val="left"/>
    </w:pPr>
    <w:rPr>
      <w:rFonts w:ascii="Calibri" w:hAnsi="Calibri" w:cs="Arial"/>
      <w:b/>
      <w:bCs/>
      <w:color w:val="365F91"/>
      <w:szCs w:val="24"/>
      <w:lang w:bidi="en-US"/>
    </w:rPr>
  </w:style>
  <w:style w:type="character" w:customStyle="1" w:styleId="NormalSubStyleChar">
    <w:name w:val="Normal SubStyle Char"/>
    <w:link w:val="NormalSubStyle"/>
    <w:uiPriority w:val="99"/>
    <w:locked/>
    <w:rsid w:val="00CF3118"/>
    <w:rPr>
      <w:rFonts w:ascii="Calibri" w:hAnsi="Calibri" w:cs="Arial"/>
      <w:b/>
      <w:bCs/>
      <w:color w:val="365F91"/>
      <w:sz w:val="24"/>
      <w:szCs w:val="24"/>
      <w:lang w:bidi="en-US"/>
    </w:rPr>
  </w:style>
  <w:style w:type="paragraph" w:styleId="TOCHeading">
    <w:name w:val="TOC Heading"/>
    <w:basedOn w:val="Heading1"/>
    <w:next w:val="Normal"/>
    <w:uiPriority w:val="39"/>
    <w:unhideWhenUsed/>
    <w:qFormat/>
    <w:rsid w:val="00CF3118"/>
    <w:pPr>
      <w:keepNext/>
      <w:spacing w:before="240" w:after="60"/>
      <w:jc w:val="both"/>
      <w:outlineLvl w:val="9"/>
    </w:pPr>
    <w:rPr>
      <w:rFonts w:ascii="Cambria" w:hAnsi="Cambria"/>
      <w:bCs/>
      <w:smallCaps w:val="0"/>
      <w:kern w:val="32"/>
      <w:sz w:val="32"/>
      <w:szCs w:val="32"/>
    </w:rPr>
  </w:style>
  <w:style w:type="paragraph" w:styleId="NoSpacing">
    <w:name w:val="No Spacing"/>
    <w:uiPriority w:val="1"/>
    <w:qFormat/>
    <w:rsid w:val="00CF3118"/>
    <w:pPr>
      <w:jc w:val="both"/>
    </w:pPr>
    <w:rPr>
      <w:rFonts w:ascii="Calibri" w:eastAsia="Calibri" w:hAnsi="Calibri" w:cs="Calibri"/>
      <w:sz w:val="22"/>
      <w:szCs w:val="22"/>
    </w:rPr>
  </w:style>
  <w:style w:type="paragraph" w:customStyle="1" w:styleId="Listing">
    <w:name w:val="Listing"/>
    <w:basedOn w:val="ListParagraph"/>
    <w:link w:val="ListingChar"/>
    <w:uiPriority w:val="99"/>
    <w:rsid w:val="00CF3118"/>
    <w:pPr>
      <w:numPr>
        <w:numId w:val="23"/>
      </w:numPr>
      <w:spacing w:before="120" w:after="120" w:line="360" w:lineRule="auto"/>
      <w:contextualSpacing w:val="0"/>
      <w:jc w:val="both"/>
    </w:pPr>
    <w:rPr>
      <w:rFonts w:ascii="Calibri" w:eastAsia="Calibri" w:hAnsi="Calibri" w:cs="Times New Roman"/>
      <w:lang w:bidi="en-US"/>
    </w:rPr>
  </w:style>
  <w:style w:type="character" w:customStyle="1" w:styleId="ListingChar">
    <w:name w:val="Listing Char"/>
    <w:link w:val="Listing"/>
    <w:uiPriority w:val="99"/>
    <w:locked/>
    <w:rsid w:val="00CF3118"/>
    <w:rPr>
      <w:rFonts w:ascii="Calibri" w:eastAsia="Calibri" w:hAnsi="Calibri"/>
      <w:sz w:val="22"/>
      <w:szCs w:val="22"/>
      <w:lang w:bidi="en-US"/>
    </w:rPr>
  </w:style>
  <w:style w:type="paragraph" w:customStyle="1" w:styleId="PicHeaders">
    <w:name w:val="Pic Headers"/>
    <w:basedOn w:val="Normal"/>
    <w:link w:val="PicHeadersChar"/>
    <w:uiPriority w:val="99"/>
    <w:rsid w:val="00CF3118"/>
    <w:pPr>
      <w:suppressAutoHyphens w:val="0"/>
      <w:spacing w:after="0"/>
    </w:pPr>
    <w:rPr>
      <w:rFonts w:eastAsia="Calibri"/>
      <w:b/>
      <w:bCs/>
      <w:sz w:val="20"/>
    </w:rPr>
  </w:style>
  <w:style w:type="character" w:customStyle="1" w:styleId="PicHeadersChar">
    <w:name w:val="Pic Headers Char"/>
    <w:link w:val="PicHeaders"/>
    <w:uiPriority w:val="99"/>
    <w:locked/>
    <w:rsid w:val="00CF3118"/>
    <w:rPr>
      <w:rFonts w:eastAsia="Calibri"/>
      <w:b/>
      <w:bCs/>
    </w:rPr>
  </w:style>
  <w:style w:type="paragraph" w:customStyle="1" w:styleId="TableBody">
    <w:name w:val="Table Body"/>
    <w:basedOn w:val="NoSpacing"/>
    <w:link w:val="TableBodyChar"/>
    <w:qFormat/>
    <w:rsid w:val="00CF3118"/>
    <w:pPr>
      <w:spacing w:before="120" w:after="120"/>
      <w:jc w:val="left"/>
    </w:pPr>
    <w:rPr>
      <w:rFonts w:ascii="Times New Roman" w:hAnsi="Times New Roman" w:cs="Times New Roman"/>
      <w:sz w:val="20"/>
      <w:szCs w:val="20"/>
    </w:rPr>
  </w:style>
  <w:style w:type="character" w:customStyle="1" w:styleId="TableBodyChar">
    <w:name w:val="Table Body Char"/>
    <w:link w:val="TableBody"/>
    <w:locked/>
    <w:rsid w:val="00CF3118"/>
    <w:rPr>
      <w:rFonts w:eastAsia="Calibri"/>
    </w:rPr>
  </w:style>
  <w:style w:type="character" w:customStyle="1" w:styleId="dxebase1">
    <w:name w:val="dxebase1"/>
    <w:basedOn w:val="DefaultParagraphFont"/>
    <w:uiPriority w:val="99"/>
    <w:rsid w:val="00CF3118"/>
    <w:rPr>
      <w:rFonts w:ascii="Tahoma" w:hAnsi="Tahoma" w:cs="Tahoma"/>
      <w:sz w:val="18"/>
      <w:szCs w:val="18"/>
    </w:rPr>
  </w:style>
  <w:style w:type="paragraph" w:customStyle="1" w:styleId="TableParagraph">
    <w:name w:val="Table Paragraph"/>
    <w:basedOn w:val="Normal"/>
    <w:uiPriority w:val="1"/>
    <w:qFormat/>
    <w:rsid w:val="00CF3118"/>
    <w:pPr>
      <w:widowControl w:val="0"/>
      <w:suppressAutoHyphens w:val="0"/>
      <w:spacing w:after="0"/>
      <w:jc w:val="left"/>
    </w:pPr>
    <w:rPr>
      <w:rFonts w:asciiTheme="minorHAnsi" w:eastAsiaTheme="minorHAnsi" w:hAnsiTheme="minorHAnsi" w:cstheme="minorBidi"/>
      <w:sz w:val="22"/>
      <w:szCs w:val="22"/>
    </w:rPr>
  </w:style>
  <w:style w:type="paragraph" w:customStyle="1" w:styleId="GeneralBullet">
    <w:name w:val="General Bullet"/>
    <w:basedOn w:val="Normal"/>
    <w:qFormat/>
    <w:rsid w:val="00CF3118"/>
    <w:pPr>
      <w:spacing w:after="0"/>
      <w:ind w:left="720" w:hanging="360"/>
    </w:pPr>
  </w:style>
  <w:style w:type="character" w:customStyle="1" w:styleId="apple-converted-space">
    <w:name w:val="apple-converted-space"/>
    <w:basedOn w:val="DefaultParagraphFont"/>
    <w:rsid w:val="00CF3118"/>
  </w:style>
  <w:style w:type="paragraph" w:customStyle="1" w:styleId="Listingstyle">
    <w:name w:val="Listing style"/>
    <w:basedOn w:val="Normal"/>
    <w:qFormat/>
    <w:rsid w:val="00CF3118"/>
    <w:pPr>
      <w:numPr>
        <w:numId w:val="24"/>
      </w:numPr>
      <w:suppressAutoHyphens w:val="0"/>
      <w:spacing w:before="120"/>
    </w:pPr>
    <w:rPr>
      <w:rFonts w:eastAsia="Calibri"/>
      <w:szCs w:val="22"/>
      <w:lang w:val="hy-AM"/>
    </w:rPr>
  </w:style>
  <w:style w:type="paragraph" w:customStyle="1" w:styleId="bullet">
    <w:name w:val="bullet"/>
    <w:basedOn w:val="Normal"/>
    <w:rsid w:val="00E3090F"/>
    <w:pPr>
      <w:tabs>
        <w:tab w:val="num" w:pos="567"/>
        <w:tab w:val="left" w:pos="1588"/>
      </w:tabs>
      <w:suppressAutoHyphens w:val="0"/>
      <w:spacing w:before="120"/>
      <w:ind w:left="567" w:hanging="567"/>
      <w:jc w:val="left"/>
    </w:pPr>
    <w:rPr>
      <w:rFonts w:ascii="Arial" w:hAnsi="Arial" w:cs="Arial"/>
      <w:bCs/>
      <w:sz w:val="20"/>
      <w:szCs w:val="22"/>
      <w:lang w:bidi="ar-EG"/>
    </w:rPr>
  </w:style>
  <w:style w:type="table" w:styleId="TableTheme">
    <w:name w:val="Table Theme"/>
    <w:basedOn w:val="TableNormal"/>
    <w:rsid w:val="00E3090F"/>
    <w:pPr>
      <w:tabs>
        <w:tab w:val="num" w:pos="284"/>
      </w:tabs>
      <w:ind w:lef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1">
    <w:name w:val="AppendixHead1"/>
    <w:basedOn w:val="Heading1"/>
    <w:next w:val="Normal"/>
    <w:rsid w:val="00E3090F"/>
    <w:pPr>
      <w:keepNext/>
      <w:widowControl w:val="0"/>
      <w:numPr>
        <w:numId w:val="25"/>
      </w:numPr>
      <w:suppressAutoHyphens w:val="0"/>
      <w:spacing w:before="120"/>
      <w:jc w:val="left"/>
    </w:pPr>
    <w:rPr>
      <w:rFonts w:ascii="Arial" w:hAnsi="Arial" w:cs="Arial"/>
      <w:bCs/>
      <w:caps/>
      <w:smallCaps w:val="0"/>
      <w:sz w:val="32"/>
      <w:szCs w:val="22"/>
      <w:lang w:bidi="ar-EG"/>
    </w:rPr>
  </w:style>
  <w:style w:type="paragraph" w:customStyle="1" w:styleId="GlossaryHeading">
    <w:name w:val="Glossary Heading"/>
    <w:basedOn w:val="Normal"/>
    <w:rsid w:val="00E3090F"/>
    <w:pPr>
      <w:keepLines/>
      <w:tabs>
        <w:tab w:val="num" w:pos="284"/>
      </w:tabs>
      <w:suppressAutoHyphens w:val="0"/>
      <w:spacing w:before="60"/>
      <w:ind w:right="85"/>
      <w:jc w:val="left"/>
    </w:pPr>
    <w:rPr>
      <w:rFonts w:ascii="Arial" w:hAnsi="Arial" w:cs="Arabic Transparent"/>
      <w:b/>
      <w:bCs/>
      <w:sz w:val="20"/>
      <w:szCs w:val="22"/>
      <w:lang w:bidi="ar-EG"/>
    </w:rPr>
  </w:style>
  <w:style w:type="paragraph" w:customStyle="1" w:styleId="FiledName1">
    <w:name w:val="Filed Name 1"/>
    <w:basedOn w:val="Tablenormal0"/>
    <w:link w:val="FiledName1Char"/>
    <w:rsid w:val="00E3090F"/>
    <w:rPr>
      <w:rFonts w:ascii="Comic Sans MS" w:hAnsi="Comic Sans MS"/>
      <w:i/>
    </w:rPr>
  </w:style>
  <w:style w:type="paragraph" w:customStyle="1" w:styleId="Tablenormal0">
    <w:name w:val="Table normal"/>
    <w:basedOn w:val="Normal"/>
    <w:link w:val="TablenormalChar"/>
    <w:uiPriority w:val="99"/>
    <w:rsid w:val="00E3090F"/>
    <w:pPr>
      <w:suppressAutoHyphens w:val="0"/>
      <w:spacing w:before="60" w:after="60"/>
      <w:jc w:val="left"/>
    </w:pPr>
    <w:rPr>
      <w:rFonts w:ascii="Arial" w:hAnsi="Arial" w:cs="Arabic Transparent"/>
      <w:bCs/>
      <w:sz w:val="18"/>
      <w:szCs w:val="22"/>
      <w:lang w:bidi="ar-EG"/>
    </w:rPr>
  </w:style>
  <w:style w:type="character" w:customStyle="1" w:styleId="TablenormalChar">
    <w:name w:val="Table normal Char"/>
    <w:link w:val="Tablenormal0"/>
    <w:uiPriority w:val="99"/>
    <w:rsid w:val="00E3090F"/>
    <w:rPr>
      <w:rFonts w:ascii="Arial" w:hAnsi="Arial" w:cs="Arabic Transparent"/>
      <w:bCs/>
      <w:sz w:val="18"/>
      <w:szCs w:val="22"/>
      <w:lang w:bidi="ar-EG"/>
    </w:rPr>
  </w:style>
  <w:style w:type="character" w:customStyle="1" w:styleId="FiledName1Char">
    <w:name w:val="Filed Name 1 Char"/>
    <w:link w:val="FiledName1"/>
    <w:rsid w:val="00E3090F"/>
    <w:rPr>
      <w:rFonts w:ascii="Comic Sans MS" w:hAnsi="Comic Sans MS" w:cs="Arabic Transparent"/>
      <w:bCs/>
      <w:i/>
      <w:sz w:val="18"/>
      <w:szCs w:val="22"/>
      <w:lang w:bidi="ar-EG"/>
    </w:rPr>
  </w:style>
  <w:style w:type="paragraph" w:customStyle="1" w:styleId="NormalItemLast">
    <w:name w:val="Normal Item Last"/>
    <w:basedOn w:val="Normal"/>
    <w:next w:val="Normal"/>
    <w:semiHidden/>
    <w:rsid w:val="00E3090F"/>
    <w:pPr>
      <w:tabs>
        <w:tab w:val="num" w:pos="2552"/>
      </w:tabs>
      <w:suppressAutoHyphens w:val="0"/>
      <w:spacing w:before="120"/>
      <w:ind w:left="2552" w:hanging="397"/>
    </w:pPr>
    <w:rPr>
      <w:rFonts w:ascii="Arial" w:hAnsi="Arial" w:cs="Arabic Transparent"/>
      <w:bCs/>
      <w:szCs w:val="22"/>
      <w:lang w:bidi="ar-EG"/>
    </w:rPr>
  </w:style>
  <w:style w:type="paragraph" w:customStyle="1" w:styleId="NormalIndent1">
    <w:name w:val="Normal Indent1"/>
    <w:basedOn w:val="Normal"/>
    <w:semiHidden/>
    <w:rsid w:val="00E3090F"/>
    <w:pPr>
      <w:tabs>
        <w:tab w:val="num" w:pos="284"/>
      </w:tabs>
      <w:suppressAutoHyphens w:val="0"/>
      <w:spacing w:before="120"/>
      <w:ind w:left="2127" w:hanging="426"/>
      <w:jc w:val="left"/>
    </w:pPr>
    <w:rPr>
      <w:rFonts w:ascii="Arial" w:hAnsi="Arial" w:cs="Arabic Transparent"/>
      <w:bCs/>
      <w:sz w:val="20"/>
      <w:szCs w:val="22"/>
      <w:lang w:bidi="ar-EG"/>
    </w:rPr>
  </w:style>
  <w:style w:type="paragraph" w:customStyle="1" w:styleId="Tablecentred">
    <w:name w:val="Table centred"/>
    <w:basedOn w:val="Tablenormal0"/>
    <w:rsid w:val="00E3090F"/>
    <w:pPr>
      <w:jc w:val="center"/>
    </w:pPr>
  </w:style>
  <w:style w:type="paragraph" w:customStyle="1" w:styleId="Tablebulleted">
    <w:name w:val="Table bulleted"/>
    <w:basedOn w:val="ListBullet"/>
    <w:uiPriority w:val="99"/>
    <w:rsid w:val="00E3090F"/>
    <w:pPr>
      <w:tabs>
        <w:tab w:val="num" w:pos="1701"/>
      </w:tabs>
      <w:suppressAutoHyphens w:val="0"/>
      <w:spacing w:before="60" w:after="60"/>
      <w:ind w:left="1701" w:hanging="567"/>
      <w:jc w:val="left"/>
    </w:pPr>
    <w:rPr>
      <w:rFonts w:ascii="Arial" w:hAnsi="Arial" w:cs="Arial"/>
      <w:bCs/>
      <w:sz w:val="20"/>
      <w:lang w:bidi="ar-EG"/>
    </w:rPr>
  </w:style>
  <w:style w:type="paragraph" w:customStyle="1" w:styleId="AppendixHead3">
    <w:name w:val="AppendixHead3"/>
    <w:basedOn w:val="BodyText"/>
    <w:next w:val="Normal"/>
    <w:rsid w:val="00E3090F"/>
    <w:pPr>
      <w:keepNext/>
      <w:widowControl w:val="0"/>
      <w:tabs>
        <w:tab w:val="left" w:pos="1701"/>
        <w:tab w:val="left" w:pos="2268"/>
      </w:tabs>
      <w:suppressAutoHyphens w:val="0"/>
      <w:spacing w:before="60"/>
      <w:jc w:val="left"/>
      <w:outlineLvl w:val="0"/>
    </w:pPr>
    <w:rPr>
      <w:rFonts w:ascii="Arial" w:hAnsi="Arial" w:cs="Arial"/>
      <w:b/>
      <w:spacing w:val="0"/>
      <w:sz w:val="24"/>
      <w:szCs w:val="24"/>
      <w:u w:val="single"/>
      <w:lang w:bidi="ar-EG"/>
    </w:rPr>
  </w:style>
  <w:style w:type="paragraph" w:customStyle="1" w:styleId="Normalbold">
    <w:name w:val="Normal bold"/>
    <w:basedOn w:val="Normal"/>
    <w:next w:val="Normal"/>
    <w:semiHidden/>
    <w:rsid w:val="00E3090F"/>
    <w:pPr>
      <w:tabs>
        <w:tab w:val="num" w:pos="284"/>
      </w:tabs>
      <w:suppressAutoHyphens w:val="0"/>
      <w:spacing w:before="120"/>
      <w:jc w:val="left"/>
    </w:pPr>
    <w:rPr>
      <w:rFonts w:ascii="Arial" w:hAnsi="Arial" w:cs="Arabic Transparent"/>
      <w:b/>
      <w:bCs/>
      <w:sz w:val="20"/>
      <w:szCs w:val="22"/>
      <w:lang w:bidi="ar-EG"/>
    </w:rPr>
  </w:style>
  <w:style w:type="paragraph" w:customStyle="1" w:styleId="Tabletabbed">
    <w:name w:val="Table tabbed"/>
    <w:basedOn w:val="Tablenormal0"/>
    <w:rsid w:val="00E3090F"/>
    <w:pPr>
      <w:ind w:left="426" w:hanging="284"/>
    </w:pPr>
  </w:style>
  <w:style w:type="paragraph" w:customStyle="1" w:styleId="Tableheading">
    <w:name w:val="Table heading"/>
    <w:basedOn w:val="Normal"/>
    <w:rsid w:val="00E3090F"/>
    <w:pPr>
      <w:suppressAutoHyphens w:val="0"/>
      <w:spacing w:before="60" w:after="60"/>
      <w:ind w:left="49"/>
      <w:jc w:val="center"/>
    </w:pPr>
    <w:rPr>
      <w:rFonts w:ascii="Arial" w:hAnsi="Arial" w:cs="Arial"/>
      <w:b/>
      <w:bCs/>
      <w:sz w:val="20"/>
      <w:szCs w:val="22"/>
      <w:lang w:bidi="ar-EG"/>
    </w:rPr>
  </w:style>
  <w:style w:type="paragraph" w:customStyle="1" w:styleId="tablelist">
    <w:name w:val="table list"/>
    <w:basedOn w:val="Normal"/>
    <w:rsid w:val="00E3090F"/>
    <w:pPr>
      <w:widowControl w:val="0"/>
      <w:numPr>
        <w:numId w:val="29"/>
      </w:numPr>
      <w:suppressAutoHyphens w:val="0"/>
      <w:spacing w:before="60" w:after="60"/>
      <w:ind w:right="57"/>
      <w:jc w:val="left"/>
    </w:pPr>
    <w:rPr>
      <w:rFonts w:ascii="Arial" w:hAnsi="Arial" w:cs="Arial"/>
      <w:bCs/>
      <w:snapToGrid w:val="0"/>
      <w:color w:val="000000"/>
      <w:sz w:val="18"/>
      <w:szCs w:val="18"/>
      <w:lang w:bidi="ar-EG"/>
    </w:rPr>
  </w:style>
  <w:style w:type="paragraph" w:customStyle="1" w:styleId="CoverTitle">
    <w:name w:val="Cover Title"/>
    <w:basedOn w:val="CoverSubtitle"/>
    <w:next w:val="CoverSubtitle"/>
    <w:uiPriority w:val="99"/>
    <w:rsid w:val="00E3090F"/>
    <w:rPr>
      <w:b/>
    </w:rPr>
  </w:style>
  <w:style w:type="paragraph" w:customStyle="1" w:styleId="CoverSubtitle">
    <w:name w:val="Cover Subtitle"/>
    <w:basedOn w:val="Normal"/>
    <w:uiPriority w:val="99"/>
    <w:rsid w:val="00E3090F"/>
    <w:pPr>
      <w:tabs>
        <w:tab w:val="num" w:pos="284"/>
      </w:tabs>
      <w:suppressAutoHyphens w:val="0"/>
      <w:spacing w:before="120"/>
      <w:ind w:left="1440" w:right="1440"/>
      <w:jc w:val="center"/>
    </w:pPr>
    <w:rPr>
      <w:rFonts w:ascii="Arial" w:hAnsi="Arial" w:cs="Arabic Transparent"/>
      <w:bCs/>
      <w:color w:val="FFFFFF"/>
      <w:sz w:val="52"/>
      <w:szCs w:val="52"/>
      <w:lang w:bidi="ar-EG"/>
    </w:rPr>
  </w:style>
  <w:style w:type="paragraph" w:styleId="List">
    <w:name w:val="List"/>
    <w:basedOn w:val="Heading2"/>
    <w:rsid w:val="00E3090F"/>
    <w:pPr>
      <w:keepNext/>
      <w:widowControl w:val="0"/>
      <w:numPr>
        <w:ilvl w:val="2"/>
        <w:numId w:val="27"/>
      </w:numPr>
      <w:pBdr>
        <w:bottom w:val="none" w:sz="0" w:space="0" w:color="auto"/>
      </w:pBdr>
      <w:suppressAutoHyphens w:val="0"/>
      <w:spacing w:before="240"/>
      <w:jc w:val="left"/>
    </w:pPr>
    <w:rPr>
      <w:rFonts w:ascii="Sylfaen" w:hAnsi="Sylfaen" w:cs="Sylfaen"/>
      <w:b w:val="0"/>
      <w:color w:val="082676"/>
      <w:sz w:val="20"/>
      <w:lang w:bidi="ar-EG"/>
    </w:rPr>
  </w:style>
  <w:style w:type="paragraph" w:customStyle="1" w:styleId="ParaList">
    <w:name w:val="ParaList"/>
    <w:basedOn w:val="List"/>
    <w:rsid w:val="00E3090F"/>
  </w:style>
  <w:style w:type="paragraph" w:customStyle="1" w:styleId="TableListJW">
    <w:name w:val="TableListJW"/>
    <w:basedOn w:val="Tablenormal0"/>
    <w:rsid w:val="00E3090F"/>
    <w:pPr>
      <w:numPr>
        <w:numId w:val="28"/>
      </w:numPr>
      <w:tabs>
        <w:tab w:val="clear" w:pos="0"/>
        <w:tab w:val="num" w:pos="360"/>
      </w:tabs>
      <w:ind w:left="360" w:hanging="360"/>
    </w:pPr>
  </w:style>
  <w:style w:type="character" w:customStyle="1" w:styleId="CharChar3">
    <w:name w:val="Char Char3"/>
    <w:rsid w:val="00E3090F"/>
    <w:rPr>
      <w:rFonts w:ascii="Arial" w:hAnsi="Arial" w:cs="Arial"/>
      <w:b/>
      <w:bCs/>
      <w:caps/>
      <w:color w:val="000000"/>
      <w:sz w:val="32"/>
      <w:szCs w:val="22"/>
      <w:lang w:val="en-US" w:eastAsia="en-US" w:bidi="ar-EG"/>
    </w:rPr>
  </w:style>
  <w:style w:type="paragraph" w:customStyle="1" w:styleId="Bullet10">
    <w:name w:val="Bullet 1"/>
    <w:basedOn w:val="BodyText"/>
    <w:qFormat/>
    <w:rsid w:val="00E3090F"/>
    <w:pPr>
      <w:keepNext/>
      <w:widowControl w:val="0"/>
      <w:numPr>
        <w:numId w:val="26"/>
      </w:numPr>
      <w:tabs>
        <w:tab w:val="left" w:pos="1701"/>
        <w:tab w:val="left" w:pos="2268"/>
      </w:tabs>
      <w:suppressAutoHyphens w:val="0"/>
      <w:spacing w:before="60"/>
      <w:jc w:val="left"/>
      <w:outlineLvl w:val="0"/>
    </w:pPr>
    <w:rPr>
      <w:rFonts w:ascii="Arial" w:hAnsi="Arial" w:cs="Arial"/>
      <w:b/>
      <w:bCs/>
      <w:caps/>
      <w:spacing w:val="0"/>
      <w:sz w:val="28"/>
      <w:szCs w:val="28"/>
      <w:lang w:bidi="ar-EG"/>
    </w:rPr>
  </w:style>
  <w:style w:type="table" w:styleId="TableWeb2">
    <w:name w:val="Table Web 2"/>
    <w:basedOn w:val="TableNormal"/>
    <w:rsid w:val="00E3090F"/>
    <w:pPr>
      <w:tabs>
        <w:tab w:val="num" w:pos="284"/>
      </w:tabs>
      <w:ind w:lef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2">
    <w:name w:val="List 2"/>
    <w:basedOn w:val="Normal"/>
    <w:rsid w:val="00E3090F"/>
    <w:pPr>
      <w:tabs>
        <w:tab w:val="num" w:pos="3087"/>
      </w:tabs>
      <w:suppressAutoHyphens w:val="0"/>
      <w:spacing w:before="120"/>
      <w:ind w:left="3087" w:hanging="567"/>
      <w:jc w:val="left"/>
    </w:pPr>
    <w:rPr>
      <w:rFonts w:ascii="Arial" w:hAnsi="Arial" w:cs="Arabic Transparent"/>
      <w:bCs/>
      <w:sz w:val="20"/>
      <w:szCs w:val="22"/>
      <w:lang w:bidi="ar-EG"/>
    </w:rPr>
  </w:style>
  <w:style w:type="paragraph" w:customStyle="1" w:styleId="BodyTextNumbered">
    <w:name w:val="BodyTextNumbered"/>
    <w:basedOn w:val="Heading3"/>
    <w:rsid w:val="00E3090F"/>
    <w:pPr>
      <w:keepLines/>
      <w:widowControl w:val="0"/>
      <w:spacing w:before="120"/>
      <w:jc w:val="left"/>
    </w:pPr>
    <w:rPr>
      <w:rFonts w:ascii="Sylfaen" w:hAnsi="Sylfaen" w:cs="Sylfaen"/>
      <w:b w:val="0"/>
      <w:color w:val="082676"/>
      <w:sz w:val="20"/>
      <w:lang w:bidi="ar-EG"/>
    </w:rPr>
  </w:style>
  <w:style w:type="paragraph" w:customStyle="1" w:styleId="TOCHeader">
    <w:name w:val="TOC Header"/>
    <w:basedOn w:val="Normal"/>
    <w:uiPriority w:val="99"/>
    <w:rsid w:val="00E3090F"/>
    <w:pPr>
      <w:tabs>
        <w:tab w:val="num" w:pos="284"/>
      </w:tabs>
      <w:suppressAutoHyphens w:val="0"/>
      <w:spacing w:before="120"/>
      <w:jc w:val="left"/>
    </w:pPr>
    <w:rPr>
      <w:rFonts w:ascii="Arial Bold" w:hAnsi="Arial Bold" w:cs="Arabic Transparent"/>
      <w:b/>
      <w:bCs/>
      <w:caps/>
      <w:sz w:val="28"/>
      <w:szCs w:val="28"/>
      <w:lang w:bidi="ar-EG"/>
    </w:rPr>
  </w:style>
  <w:style w:type="paragraph" w:customStyle="1" w:styleId="TableList0">
    <w:name w:val="TableList"/>
    <w:basedOn w:val="Heading1"/>
    <w:rsid w:val="00E3090F"/>
    <w:pPr>
      <w:keepNext/>
      <w:widowControl w:val="0"/>
      <w:suppressAutoHyphens w:val="0"/>
      <w:spacing w:before="120"/>
      <w:jc w:val="left"/>
    </w:pPr>
    <w:rPr>
      <w:rFonts w:ascii="Arial" w:hAnsi="Arial" w:cs="Arial"/>
      <w:bCs/>
      <w:caps/>
      <w:smallCaps w:val="0"/>
      <w:sz w:val="32"/>
      <w:szCs w:val="22"/>
      <w:lang w:bidi="ar-EG"/>
    </w:rPr>
  </w:style>
  <w:style w:type="paragraph" w:customStyle="1" w:styleId="CoverFooter">
    <w:name w:val="Cover Footer"/>
    <w:basedOn w:val="Normal"/>
    <w:uiPriority w:val="99"/>
    <w:rsid w:val="00E3090F"/>
    <w:pPr>
      <w:suppressAutoHyphens w:val="0"/>
      <w:spacing w:after="180"/>
      <w:ind w:left="1440" w:right="1440"/>
      <w:jc w:val="left"/>
    </w:pPr>
    <w:rPr>
      <w:rFonts w:ascii="Arial" w:hAnsi="Arial"/>
      <w:color w:val="FFFFFF"/>
      <w:sz w:val="20"/>
      <w:szCs w:val="24"/>
    </w:rPr>
  </w:style>
  <w:style w:type="paragraph" w:customStyle="1" w:styleId="PullQuoteTextReverse">
    <w:name w:val="Pull Quote Text Reverse"/>
    <w:basedOn w:val="PullQuoteText"/>
    <w:qFormat/>
    <w:rsid w:val="00E3090F"/>
    <w:rPr>
      <w:color w:val="FFFFFF"/>
    </w:rPr>
  </w:style>
  <w:style w:type="paragraph" w:customStyle="1" w:styleId="TitlePageTitle">
    <w:name w:val="TitlePage Title"/>
    <w:basedOn w:val="CoverTitle"/>
    <w:next w:val="TitlePageSubtitle"/>
    <w:rsid w:val="00E3090F"/>
    <w:pPr>
      <w:tabs>
        <w:tab w:val="clear" w:pos="284"/>
      </w:tabs>
      <w:spacing w:before="0" w:after="180"/>
      <w:jc w:val="left"/>
    </w:pPr>
    <w:rPr>
      <w:rFonts w:ascii="Arial Bold" w:hAnsi="Arial Bold" w:cs="Times New Roman"/>
      <w:bCs w:val="0"/>
      <w:caps/>
      <w:color w:val="000000"/>
      <w:sz w:val="60"/>
      <w:szCs w:val="24"/>
      <w:lang w:bidi="ar-SA"/>
    </w:rPr>
  </w:style>
  <w:style w:type="paragraph" w:customStyle="1" w:styleId="TitlePageSubtitle">
    <w:name w:val="TitlePage Subtitle"/>
    <w:basedOn w:val="CoverSubtitle"/>
    <w:rsid w:val="00E3090F"/>
    <w:pPr>
      <w:tabs>
        <w:tab w:val="clear" w:pos="284"/>
      </w:tabs>
      <w:spacing w:before="0" w:after="180"/>
      <w:jc w:val="left"/>
    </w:pPr>
    <w:rPr>
      <w:rFonts w:cs="Times New Roman"/>
      <w:bCs w:val="0"/>
      <w:caps/>
      <w:color w:val="000000"/>
      <w:sz w:val="30"/>
      <w:szCs w:val="24"/>
      <w:lang w:bidi="ar-SA"/>
    </w:rPr>
  </w:style>
  <w:style w:type="paragraph" w:customStyle="1" w:styleId="SectionHeader">
    <w:name w:val="Section Header"/>
    <w:basedOn w:val="Normal"/>
    <w:next w:val="Normal"/>
    <w:link w:val="SectionHeaderChar"/>
    <w:rsid w:val="00E3090F"/>
    <w:pPr>
      <w:pageBreakBefore/>
      <w:suppressAutoHyphens w:val="0"/>
      <w:spacing w:after="0"/>
      <w:jc w:val="left"/>
    </w:pPr>
    <w:rPr>
      <w:rFonts w:ascii="Arial Bold" w:hAnsi="Arial Bold"/>
      <w:b/>
      <w:caps/>
      <w:color w:val="002A6C"/>
      <w:sz w:val="20"/>
      <w:szCs w:val="24"/>
    </w:rPr>
  </w:style>
  <w:style w:type="paragraph" w:styleId="ListBullet2">
    <w:name w:val="List Bullet 2"/>
    <w:basedOn w:val="Normal"/>
    <w:rsid w:val="00E3090F"/>
    <w:pPr>
      <w:numPr>
        <w:numId w:val="30"/>
      </w:numPr>
      <w:suppressAutoHyphens w:val="0"/>
      <w:spacing w:after="180"/>
      <w:jc w:val="left"/>
    </w:pPr>
    <w:rPr>
      <w:rFonts w:ascii="Arial" w:hAnsi="Arial"/>
      <w:sz w:val="20"/>
      <w:szCs w:val="24"/>
    </w:rPr>
  </w:style>
  <w:style w:type="table" w:customStyle="1" w:styleId="USAIDTable">
    <w:name w:val="USAID Table"/>
    <w:basedOn w:val="TableNormal"/>
    <w:uiPriority w:val="99"/>
    <w:qFormat/>
    <w:rsid w:val="00E3090F"/>
    <w:pPr>
      <w:spacing w:before="60" w:after="60"/>
    </w:pPr>
    <w:rPr>
      <w:rFonts w:ascii="Arial" w:hAnsi="Arial"/>
    </w:rPr>
    <w:tblPr>
      <w:jc w:val="center"/>
      <w:tblBorders>
        <w:insideH w:val="single" w:sz="4" w:space="0" w:color="002A6C"/>
        <w:insideV w:val="single" w:sz="4" w:space="0" w:color="002A6C"/>
      </w:tblBorders>
      <w:tblCellMar>
        <w:left w:w="115" w:type="dxa"/>
        <w:right w:w="115" w:type="dxa"/>
      </w:tblCellMar>
    </w:tblPr>
    <w:trPr>
      <w:jc w:val="center"/>
    </w:trPr>
    <w:tblStylePr w:type="firstRow">
      <w:tblPr/>
      <w:tcPr>
        <w:tcBorders>
          <w:top w:val="single" w:sz="18" w:space="0" w:color="002A6C"/>
          <w:bottom w:val="single" w:sz="18" w:space="0" w:color="002A6C"/>
        </w:tcBorders>
      </w:tcPr>
    </w:tblStylePr>
    <w:tblStylePr w:type="lastRow">
      <w:tblPr/>
      <w:tcPr>
        <w:tcBorders>
          <w:top w:val="single" w:sz="18" w:space="0" w:color="002A6C"/>
          <w:bottom w:val="single" w:sz="18" w:space="0" w:color="002A6C"/>
        </w:tcBorders>
      </w:tcPr>
    </w:tblStylePr>
    <w:tblStylePr w:type="firstCol">
      <w:tblPr/>
      <w:tcPr>
        <w:shd w:val="clear" w:color="auto" w:fill="9DBFE5"/>
      </w:tcPr>
    </w:tblStylePr>
  </w:style>
  <w:style w:type="paragraph" w:customStyle="1" w:styleId="PullQuoteText">
    <w:name w:val="Pull Quote Text"/>
    <w:basedOn w:val="Normal"/>
    <w:rsid w:val="00E3090F"/>
    <w:pPr>
      <w:suppressAutoHyphens w:val="0"/>
      <w:spacing w:after="180" w:line="360" w:lineRule="exact"/>
      <w:jc w:val="left"/>
    </w:pPr>
    <w:rPr>
      <w:rFonts w:ascii="Arial Bold" w:hAnsi="Arial Bold"/>
      <w:b/>
      <w:i/>
      <w:color w:val="C2113A"/>
      <w:szCs w:val="24"/>
    </w:rPr>
  </w:style>
  <w:style w:type="paragraph" w:customStyle="1" w:styleId="TableTitle">
    <w:name w:val="Table Title"/>
    <w:basedOn w:val="Normal"/>
    <w:rsid w:val="00E3090F"/>
    <w:pPr>
      <w:suppressAutoHyphens w:val="0"/>
      <w:spacing w:after="0"/>
      <w:jc w:val="left"/>
    </w:pPr>
    <w:rPr>
      <w:rFonts w:ascii="Arial Bold" w:hAnsi="Arial Bold"/>
      <w:b/>
      <w:sz w:val="28"/>
      <w:szCs w:val="24"/>
    </w:rPr>
  </w:style>
  <w:style w:type="paragraph" w:customStyle="1" w:styleId="TableSubTitle">
    <w:name w:val="Table SubTitle"/>
    <w:basedOn w:val="Normal"/>
    <w:rsid w:val="00E3090F"/>
    <w:pPr>
      <w:suppressAutoHyphens w:val="0"/>
      <w:spacing w:after="180"/>
      <w:jc w:val="left"/>
    </w:pPr>
    <w:rPr>
      <w:rFonts w:ascii="Arial Bold" w:hAnsi="Arial Bold"/>
      <w:b/>
      <w:sz w:val="20"/>
      <w:szCs w:val="24"/>
    </w:rPr>
  </w:style>
  <w:style w:type="paragraph" w:customStyle="1" w:styleId="TableHeader">
    <w:name w:val="Table Header"/>
    <w:basedOn w:val="Normal"/>
    <w:link w:val="TableHeaderChar"/>
    <w:rsid w:val="00E3090F"/>
    <w:pPr>
      <w:keepNext/>
      <w:suppressAutoHyphens w:val="0"/>
      <w:spacing w:after="0"/>
      <w:jc w:val="left"/>
    </w:pPr>
    <w:rPr>
      <w:rFonts w:ascii="Arial Bold" w:hAnsi="Arial Bold"/>
      <w:b/>
      <w:sz w:val="20"/>
      <w:szCs w:val="24"/>
    </w:rPr>
  </w:style>
  <w:style w:type="paragraph" w:customStyle="1" w:styleId="TableText">
    <w:name w:val="Table Text"/>
    <w:aliases w:val="t2,table text,table titles,Table Titles,table title,tx,t,TableText,table,table bullet 2,table bt1ullet 2,tt"/>
    <w:basedOn w:val="Normal"/>
    <w:link w:val="TableTextChar"/>
    <w:rsid w:val="00E3090F"/>
    <w:pPr>
      <w:suppressAutoHyphens w:val="0"/>
      <w:spacing w:before="60" w:after="60"/>
      <w:jc w:val="left"/>
    </w:pPr>
    <w:rPr>
      <w:rFonts w:ascii="Arial" w:hAnsi="Arial"/>
      <w:sz w:val="18"/>
      <w:szCs w:val="24"/>
    </w:rPr>
  </w:style>
  <w:style w:type="character" w:customStyle="1" w:styleId="SectionHeaderChar">
    <w:name w:val="Section Header Char"/>
    <w:link w:val="SectionHeader"/>
    <w:rsid w:val="00E3090F"/>
    <w:rPr>
      <w:rFonts w:ascii="Arial Bold" w:hAnsi="Arial Bold"/>
      <w:b/>
      <w:caps/>
      <w:color w:val="002A6C"/>
      <w:szCs w:val="24"/>
    </w:rPr>
  </w:style>
  <w:style w:type="paragraph" w:customStyle="1" w:styleId="Appendix">
    <w:name w:val="Appendix"/>
    <w:basedOn w:val="Heading1"/>
    <w:link w:val="AppendixChar"/>
    <w:qFormat/>
    <w:rsid w:val="00E3090F"/>
    <w:pPr>
      <w:keepNext/>
      <w:keepLines/>
      <w:spacing w:before="400" w:after="360"/>
      <w:contextualSpacing/>
      <w:jc w:val="left"/>
    </w:pPr>
    <w:rPr>
      <w:rFonts w:ascii="Calibri" w:hAnsi="Calibri" w:cs="Calibri"/>
      <w:caps/>
      <w:smallCaps w:val="0"/>
      <w:color w:val="002060"/>
      <w:sz w:val="32"/>
      <w:szCs w:val="32"/>
    </w:rPr>
  </w:style>
  <w:style w:type="character" w:customStyle="1" w:styleId="AppendixChar">
    <w:name w:val="Appendix Char"/>
    <w:link w:val="Appendix"/>
    <w:rsid w:val="00E3090F"/>
    <w:rPr>
      <w:rFonts w:ascii="Calibri" w:hAnsi="Calibri" w:cs="Calibri"/>
      <w:b/>
      <w:caps/>
      <w:color w:val="002060"/>
      <w:sz w:val="32"/>
      <w:szCs w:val="32"/>
    </w:rPr>
  </w:style>
  <w:style w:type="paragraph" w:customStyle="1" w:styleId="Heading0">
    <w:name w:val="Heading 0"/>
    <w:basedOn w:val="Normal"/>
    <w:next w:val="Normal"/>
    <w:rsid w:val="00E3090F"/>
    <w:pPr>
      <w:suppressAutoHyphens w:val="0"/>
      <w:spacing w:after="180"/>
      <w:jc w:val="left"/>
    </w:pPr>
    <w:rPr>
      <w:rFonts w:ascii="Arial Bold" w:hAnsi="Arial Bold"/>
      <w:b/>
      <w:caps/>
      <w:color w:val="002A6C"/>
      <w:sz w:val="72"/>
      <w:szCs w:val="24"/>
    </w:rPr>
  </w:style>
  <w:style w:type="paragraph" w:customStyle="1" w:styleId="TableBullets">
    <w:name w:val="Table Bullets"/>
    <w:basedOn w:val="TableText"/>
    <w:link w:val="TableBulletsChar"/>
    <w:qFormat/>
    <w:rsid w:val="00E3090F"/>
    <w:pPr>
      <w:numPr>
        <w:numId w:val="33"/>
      </w:numPr>
      <w:tabs>
        <w:tab w:val="num" w:pos="432"/>
        <w:tab w:val="num" w:pos="2160"/>
      </w:tabs>
      <w:ind w:left="2160" w:hanging="180"/>
    </w:pPr>
  </w:style>
  <w:style w:type="paragraph" w:customStyle="1" w:styleId="TableFooter">
    <w:name w:val="Table Footer"/>
    <w:basedOn w:val="Normal"/>
    <w:link w:val="TableFooterChar"/>
    <w:qFormat/>
    <w:rsid w:val="00E3090F"/>
    <w:pPr>
      <w:suppressAutoHyphens w:val="0"/>
      <w:spacing w:before="60" w:after="180"/>
      <w:jc w:val="left"/>
    </w:pPr>
    <w:rPr>
      <w:rFonts w:ascii="Arial" w:hAnsi="Arial"/>
      <w:i/>
      <w:sz w:val="16"/>
      <w:szCs w:val="24"/>
    </w:rPr>
  </w:style>
  <w:style w:type="character" w:customStyle="1" w:styleId="TableFooterChar">
    <w:name w:val="Table Footer Char"/>
    <w:link w:val="TableFooter"/>
    <w:rsid w:val="00E3090F"/>
    <w:rPr>
      <w:rFonts w:ascii="Arial" w:hAnsi="Arial"/>
      <w:i/>
      <w:sz w:val="16"/>
      <w:szCs w:val="24"/>
    </w:rPr>
  </w:style>
  <w:style w:type="table" w:customStyle="1" w:styleId="InvisibleTable">
    <w:name w:val="Invisible Table"/>
    <w:basedOn w:val="TableNormal"/>
    <w:uiPriority w:val="99"/>
    <w:qFormat/>
    <w:rsid w:val="00E3090F"/>
    <w:tblPr>
      <w:tblCellMar>
        <w:left w:w="0" w:type="dxa"/>
        <w:right w:w="0" w:type="dxa"/>
      </w:tblCellMar>
    </w:tblPr>
    <w:trPr>
      <w:cantSplit/>
    </w:trPr>
  </w:style>
  <w:style w:type="character" w:customStyle="1" w:styleId="ListBulletChar">
    <w:name w:val="List Bullet Char"/>
    <w:link w:val="ListBullet"/>
    <w:uiPriority w:val="99"/>
    <w:rsid w:val="00E3090F"/>
    <w:rPr>
      <w:sz w:val="24"/>
    </w:rPr>
  </w:style>
  <w:style w:type="character" w:customStyle="1" w:styleId="TableBulletsChar">
    <w:name w:val="Table Bullets Char"/>
    <w:link w:val="TableBullets"/>
    <w:rsid w:val="00E3090F"/>
    <w:rPr>
      <w:rFonts w:ascii="Arial" w:hAnsi="Arial"/>
      <w:sz w:val="18"/>
      <w:szCs w:val="24"/>
    </w:rPr>
  </w:style>
  <w:style w:type="paragraph" w:customStyle="1" w:styleId="GraphicFooter">
    <w:name w:val="Graphic Footer"/>
    <w:basedOn w:val="TableFooter"/>
    <w:qFormat/>
    <w:rsid w:val="00E3090F"/>
    <w:pPr>
      <w:contextualSpacing/>
    </w:pPr>
  </w:style>
  <w:style w:type="paragraph" w:customStyle="1" w:styleId="TableSubheader">
    <w:name w:val="Table Subheader"/>
    <w:basedOn w:val="TableText"/>
    <w:qFormat/>
    <w:rsid w:val="00E3090F"/>
    <w:rPr>
      <w:b/>
      <w:bCs/>
      <w:i/>
      <w:color w:val="FFFFFF"/>
    </w:rPr>
  </w:style>
  <w:style w:type="paragraph" w:customStyle="1" w:styleId="TextBoxText">
    <w:name w:val="Text Box Text"/>
    <w:basedOn w:val="Normal"/>
    <w:link w:val="TextBoxTextChar"/>
    <w:qFormat/>
    <w:rsid w:val="00E3090F"/>
    <w:pPr>
      <w:suppressAutoHyphens w:val="0"/>
      <w:spacing w:after="80"/>
      <w:jc w:val="left"/>
    </w:pPr>
    <w:rPr>
      <w:rFonts w:ascii="Arial" w:hAnsi="Arial"/>
      <w:sz w:val="20"/>
      <w:szCs w:val="24"/>
    </w:rPr>
  </w:style>
  <w:style w:type="character" w:customStyle="1" w:styleId="TextBoxTextChar">
    <w:name w:val="Text Box Text Char"/>
    <w:link w:val="TextBoxText"/>
    <w:rsid w:val="00E3090F"/>
    <w:rPr>
      <w:rFonts w:ascii="Arial" w:hAnsi="Arial"/>
      <w:szCs w:val="24"/>
    </w:rPr>
  </w:style>
  <w:style w:type="table" w:customStyle="1" w:styleId="TextBox1">
    <w:name w:val="Text Box 1"/>
    <w:basedOn w:val="TableNormal"/>
    <w:uiPriority w:val="99"/>
    <w:qFormat/>
    <w:rsid w:val="00E3090F"/>
    <w:tblPr>
      <w:jc w:val="right"/>
      <w:tblBorders>
        <w:bottom w:val="single" w:sz="24" w:space="0" w:color="808080"/>
        <w:right w:val="single" w:sz="24" w:space="0" w:color="808080"/>
      </w:tblBorders>
      <w:tblCellMar>
        <w:top w:w="130" w:type="dxa"/>
        <w:left w:w="130" w:type="dxa"/>
        <w:right w:w="130" w:type="dxa"/>
      </w:tblCellMar>
    </w:tblPr>
    <w:trPr>
      <w:jc w:val="right"/>
    </w:trPr>
    <w:tcPr>
      <w:shd w:val="clear" w:color="auto" w:fill="9DBFE5"/>
    </w:tcPr>
  </w:style>
  <w:style w:type="paragraph" w:styleId="TableofFigures">
    <w:name w:val="table of figures"/>
    <w:basedOn w:val="Normal"/>
    <w:next w:val="Normal"/>
    <w:uiPriority w:val="99"/>
    <w:rsid w:val="00E3090F"/>
    <w:pPr>
      <w:suppressAutoHyphens w:val="0"/>
      <w:spacing w:after="40"/>
      <w:ind w:left="936" w:hanging="936"/>
      <w:jc w:val="left"/>
    </w:pPr>
    <w:rPr>
      <w:rFonts w:ascii="Arial" w:hAnsi="Arial"/>
      <w:sz w:val="20"/>
      <w:szCs w:val="24"/>
    </w:rPr>
  </w:style>
  <w:style w:type="paragraph" w:customStyle="1" w:styleId="TextBoxBullets">
    <w:name w:val="Text Box Bullets"/>
    <w:basedOn w:val="TextBoxText"/>
    <w:qFormat/>
    <w:rsid w:val="00E3090F"/>
    <w:pPr>
      <w:numPr>
        <w:numId w:val="31"/>
      </w:numPr>
      <w:ind w:left="0" w:firstLine="0"/>
    </w:pPr>
  </w:style>
  <w:style w:type="paragraph" w:customStyle="1" w:styleId="RecommendationBoxHeader">
    <w:name w:val="Recommendation Box Header"/>
    <w:basedOn w:val="Normal"/>
    <w:link w:val="RecommendationBoxHeaderChar"/>
    <w:qFormat/>
    <w:rsid w:val="00E3090F"/>
    <w:pPr>
      <w:suppressAutoHyphens w:val="0"/>
      <w:spacing w:before="120" w:after="180"/>
      <w:jc w:val="center"/>
    </w:pPr>
    <w:rPr>
      <w:rFonts w:ascii="Arial" w:hAnsi="Arial"/>
      <w:b/>
      <w:color w:val="FFFFFF"/>
      <w:sz w:val="20"/>
      <w:szCs w:val="24"/>
    </w:rPr>
  </w:style>
  <w:style w:type="character" w:customStyle="1" w:styleId="RecommendationBoxHeaderChar">
    <w:name w:val="Recommendation Box Header Char"/>
    <w:link w:val="RecommendationBoxHeader"/>
    <w:rsid w:val="00E3090F"/>
    <w:rPr>
      <w:rFonts w:ascii="Arial" w:hAnsi="Arial"/>
      <w:b/>
      <w:color w:val="FFFFFF"/>
      <w:szCs w:val="24"/>
    </w:rPr>
  </w:style>
  <w:style w:type="paragraph" w:customStyle="1" w:styleId="RecommendationBoxBullets">
    <w:name w:val="Recommendation Box Bullets"/>
    <w:basedOn w:val="ListBullet"/>
    <w:qFormat/>
    <w:rsid w:val="00E3090F"/>
    <w:pPr>
      <w:numPr>
        <w:numId w:val="32"/>
      </w:numPr>
      <w:tabs>
        <w:tab w:val="num" w:pos="360"/>
      </w:tabs>
      <w:suppressAutoHyphens w:val="0"/>
      <w:ind w:left="360"/>
      <w:jc w:val="left"/>
    </w:pPr>
    <w:rPr>
      <w:rFonts w:ascii="Arial" w:hAnsi="Arial"/>
      <w:color w:val="FFFFFF"/>
      <w:sz w:val="20"/>
      <w:szCs w:val="24"/>
    </w:rPr>
  </w:style>
  <w:style w:type="paragraph" w:customStyle="1" w:styleId="RecommendationBoxText">
    <w:name w:val="Recommendation Box Text"/>
    <w:basedOn w:val="Normal"/>
    <w:link w:val="RecommendationBoxTextChar"/>
    <w:qFormat/>
    <w:rsid w:val="00E3090F"/>
    <w:pPr>
      <w:suppressAutoHyphens w:val="0"/>
      <w:spacing w:after="180"/>
      <w:jc w:val="left"/>
    </w:pPr>
    <w:rPr>
      <w:rFonts w:ascii="Arial" w:hAnsi="Arial"/>
      <w:color w:val="FFFFFF"/>
      <w:sz w:val="20"/>
      <w:szCs w:val="24"/>
    </w:rPr>
  </w:style>
  <w:style w:type="character" w:customStyle="1" w:styleId="RecommendationBoxTextChar">
    <w:name w:val="Recommendation Box Text Char"/>
    <w:link w:val="RecommendationBoxText"/>
    <w:rsid w:val="00E3090F"/>
    <w:rPr>
      <w:rFonts w:ascii="Arial" w:hAnsi="Arial"/>
      <w:color w:val="FFFFFF"/>
      <w:szCs w:val="24"/>
    </w:rPr>
  </w:style>
  <w:style w:type="table" w:customStyle="1" w:styleId="RecommendationBox">
    <w:name w:val="Recommendation Box"/>
    <w:basedOn w:val="TableNormal"/>
    <w:uiPriority w:val="99"/>
    <w:qFormat/>
    <w:rsid w:val="00E3090F"/>
    <w:rPr>
      <w:rFonts w:ascii="Arial" w:hAnsi="Arial"/>
      <w:sz w:val="22"/>
    </w:rPr>
    <w:tblPr>
      <w:jc w:val="center"/>
      <w:tblCellMar>
        <w:left w:w="216" w:type="dxa"/>
        <w:right w:w="216" w:type="dxa"/>
      </w:tblCellMar>
    </w:tblPr>
    <w:trPr>
      <w:cantSplit/>
      <w:jc w:val="center"/>
    </w:trPr>
    <w:tcPr>
      <w:shd w:val="clear" w:color="auto" w:fill="002A6C"/>
    </w:tcPr>
  </w:style>
  <w:style w:type="paragraph" w:customStyle="1" w:styleId="TextBoxHeader">
    <w:name w:val="Text Box Header"/>
    <w:basedOn w:val="Normal"/>
    <w:qFormat/>
    <w:rsid w:val="00E3090F"/>
    <w:pPr>
      <w:suppressAutoHyphens w:val="0"/>
      <w:spacing w:after="180"/>
      <w:jc w:val="left"/>
    </w:pPr>
    <w:rPr>
      <w:rFonts w:ascii="Arial" w:hAnsi="Arial"/>
      <w:b/>
      <w:sz w:val="20"/>
      <w:szCs w:val="24"/>
    </w:rPr>
  </w:style>
  <w:style w:type="table" w:customStyle="1" w:styleId="LearnbyDoingBox">
    <w:name w:val="Learn by Doing Box"/>
    <w:basedOn w:val="TableNormal"/>
    <w:uiPriority w:val="99"/>
    <w:qFormat/>
    <w:rsid w:val="00E3090F"/>
    <w:rPr>
      <w:rFonts w:ascii="Arial" w:hAnsi="Arial"/>
      <w:color w:val="FFFFFF"/>
    </w:rPr>
    <w:tblPr>
      <w:tblBorders>
        <w:bottom w:val="single" w:sz="18" w:space="0" w:color="auto"/>
        <w:right w:val="single" w:sz="18" w:space="0" w:color="auto"/>
      </w:tblBorders>
      <w:tblCellMar>
        <w:top w:w="115" w:type="dxa"/>
        <w:left w:w="115" w:type="dxa"/>
        <w:bottom w:w="115" w:type="dxa"/>
        <w:right w:w="115" w:type="dxa"/>
      </w:tblCellMar>
    </w:tblPr>
    <w:tcPr>
      <w:shd w:val="clear" w:color="auto" w:fill="666666"/>
    </w:tcPr>
  </w:style>
  <w:style w:type="paragraph" w:customStyle="1" w:styleId="AnnexH1">
    <w:name w:val="Annex H1"/>
    <w:basedOn w:val="Heading1"/>
    <w:next w:val="Normal"/>
    <w:link w:val="AnnexH1Char"/>
    <w:qFormat/>
    <w:rsid w:val="00E3090F"/>
    <w:pPr>
      <w:keepNext/>
      <w:keepLines/>
      <w:suppressAutoHyphens w:val="0"/>
      <w:spacing w:before="400" w:after="360"/>
      <w:contextualSpacing/>
      <w:jc w:val="left"/>
    </w:pPr>
    <w:rPr>
      <w:rFonts w:ascii="Calibri" w:hAnsi="Calibri" w:cs="Calibri"/>
      <w:caps/>
      <w:smallCaps w:val="0"/>
      <w:color w:val="002060"/>
      <w:sz w:val="32"/>
      <w:szCs w:val="32"/>
    </w:rPr>
  </w:style>
  <w:style w:type="character" w:customStyle="1" w:styleId="AnnexH1Char">
    <w:name w:val="Annex H1 Char"/>
    <w:link w:val="AnnexH1"/>
    <w:rsid w:val="00E3090F"/>
    <w:rPr>
      <w:rFonts w:ascii="Calibri" w:hAnsi="Calibri" w:cs="Calibri"/>
      <w:b/>
      <w:caps/>
      <w:color w:val="002060"/>
      <w:sz w:val="32"/>
      <w:szCs w:val="32"/>
    </w:rPr>
  </w:style>
  <w:style w:type="paragraph" w:customStyle="1" w:styleId="Normal-Emphasized">
    <w:name w:val="Normal - Emphasized"/>
    <w:basedOn w:val="Normal"/>
    <w:qFormat/>
    <w:rsid w:val="00E3090F"/>
    <w:pPr>
      <w:suppressAutoHyphens w:val="0"/>
      <w:spacing w:after="180"/>
      <w:jc w:val="left"/>
    </w:pPr>
    <w:rPr>
      <w:rFonts w:ascii="Arial" w:hAnsi="Arial"/>
      <w:i/>
      <w:color w:val="002A6C"/>
      <w:sz w:val="20"/>
      <w:szCs w:val="24"/>
    </w:rPr>
  </w:style>
  <w:style w:type="table" w:styleId="TableGrid8">
    <w:name w:val="Table Grid 8"/>
    <w:basedOn w:val="TableNormal"/>
    <w:rsid w:val="00E3090F"/>
    <w:pPr>
      <w:spacing w:after="120" w:line="26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Last">
    <w:name w:val="List Bullet - Last"/>
    <w:basedOn w:val="ListBullet"/>
    <w:qFormat/>
    <w:rsid w:val="00E3090F"/>
    <w:pPr>
      <w:suppressAutoHyphens w:val="0"/>
      <w:spacing w:after="240"/>
      <w:ind w:left="648"/>
      <w:jc w:val="left"/>
    </w:pPr>
    <w:rPr>
      <w:rFonts w:ascii="Arial" w:hAnsi="Arial"/>
      <w:sz w:val="20"/>
      <w:szCs w:val="24"/>
    </w:rPr>
  </w:style>
  <w:style w:type="numbering" w:customStyle="1" w:styleId="NoList1">
    <w:name w:val="No List1"/>
    <w:next w:val="NoList"/>
    <w:uiPriority w:val="99"/>
    <w:semiHidden/>
    <w:unhideWhenUsed/>
    <w:rsid w:val="00E3090F"/>
  </w:style>
  <w:style w:type="paragraph" w:customStyle="1" w:styleId="Char">
    <w:name w:val="Char"/>
    <w:basedOn w:val="Normal"/>
    <w:rsid w:val="00E3090F"/>
    <w:pPr>
      <w:suppressAutoHyphens w:val="0"/>
      <w:bidi/>
      <w:spacing w:after="160" w:line="240" w:lineRule="exact"/>
      <w:jc w:val="left"/>
    </w:pPr>
    <w:rPr>
      <w:rFonts w:ascii="Verdana" w:hAnsi="Verdana"/>
      <w:sz w:val="20"/>
    </w:rPr>
  </w:style>
  <w:style w:type="table" w:customStyle="1" w:styleId="TableGrid1">
    <w:name w:val="Table Grid1"/>
    <w:basedOn w:val="TableNormal"/>
    <w:next w:val="TableGrid"/>
    <w:uiPriority w:val="59"/>
    <w:rsid w:val="00E3090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qFormat/>
    <w:rsid w:val="00E3090F"/>
    <w:pPr>
      <w:keepLines/>
      <w:numPr>
        <w:numId w:val="34"/>
      </w:numPr>
      <w:suppressAutoHyphens w:val="0"/>
      <w:jc w:val="left"/>
    </w:pPr>
    <w:rPr>
      <w:color w:val="000000"/>
      <w:sz w:val="22"/>
    </w:rPr>
  </w:style>
  <w:style w:type="paragraph" w:customStyle="1" w:styleId="Body1beforebullet">
    <w:name w:val="*Body 1_before bullet"/>
    <w:basedOn w:val="Normal"/>
    <w:uiPriority w:val="99"/>
    <w:qFormat/>
    <w:rsid w:val="00E3090F"/>
    <w:pPr>
      <w:suppressAutoHyphens w:val="0"/>
      <w:spacing w:before="120"/>
      <w:jc w:val="left"/>
    </w:pPr>
    <w:rPr>
      <w:sz w:val="22"/>
      <w:szCs w:val="22"/>
    </w:rPr>
  </w:style>
  <w:style w:type="paragraph" w:customStyle="1" w:styleId="PMGBodyText">
    <w:name w:val="PMG Body Text"/>
    <w:basedOn w:val="Normal"/>
    <w:link w:val="PMGBodyTextCharChar"/>
    <w:rsid w:val="00E3090F"/>
    <w:pPr>
      <w:suppressAutoHyphens w:val="0"/>
      <w:jc w:val="left"/>
    </w:pPr>
    <w:rPr>
      <w:rFonts w:ascii="Verdana" w:hAnsi="Verdana"/>
      <w:sz w:val="20"/>
    </w:rPr>
  </w:style>
  <w:style w:type="character" w:customStyle="1" w:styleId="PMGBodyTextCharChar">
    <w:name w:val="PMG Body Text Char Char"/>
    <w:link w:val="PMGBodyText"/>
    <w:rsid w:val="00E3090F"/>
    <w:rPr>
      <w:rFonts w:ascii="Verdana" w:hAnsi="Verdana"/>
    </w:rPr>
  </w:style>
  <w:style w:type="paragraph" w:customStyle="1" w:styleId="BODYTEXT1">
    <w:name w:val="BODY TEXT 1"/>
    <w:basedOn w:val="Normal"/>
    <w:autoRedefine/>
    <w:rsid w:val="00E3090F"/>
    <w:pPr>
      <w:suppressAutoHyphens w:val="0"/>
      <w:spacing w:after="0"/>
    </w:pPr>
    <w:rPr>
      <w:rFonts w:ascii="Calibri" w:hAnsi="Calibri" w:cs="Calibri"/>
      <w:color w:val="000000"/>
      <w:szCs w:val="24"/>
    </w:rPr>
  </w:style>
  <w:style w:type="paragraph" w:customStyle="1" w:styleId="SectionHeadline">
    <w:name w:val="Section Headline"/>
    <w:basedOn w:val="Normal"/>
    <w:next w:val="Normal"/>
    <w:rsid w:val="00E3090F"/>
    <w:pPr>
      <w:suppressAutoHyphens w:val="0"/>
      <w:spacing w:after="0"/>
      <w:jc w:val="left"/>
    </w:pPr>
    <w:rPr>
      <w:rFonts w:ascii="Arial Bold" w:hAnsi="Arial Bold"/>
      <w:b/>
      <w:caps/>
      <w:color w:val="002A6C"/>
      <w:szCs w:val="24"/>
    </w:rPr>
  </w:style>
  <w:style w:type="character" w:customStyle="1" w:styleId="FootnoteTextChar1">
    <w:name w:val="Footnote Text Char1"/>
    <w:aliases w:val="Footnote Text Char Char,Char Char"/>
    <w:locked/>
    <w:rsid w:val="00E3090F"/>
    <w:rPr>
      <w:rFonts w:cs="Times New Roman"/>
      <w:sz w:val="22"/>
      <w:szCs w:val="22"/>
      <w:lang w:val="en-US" w:eastAsia="en-US" w:bidi="ar-SA"/>
    </w:rPr>
  </w:style>
  <w:style w:type="paragraph" w:customStyle="1" w:styleId="Default">
    <w:name w:val="Default"/>
    <w:rsid w:val="00E3090F"/>
    <w:pPr>
      <w:autoSpaceDE w:val="0"/>
      <w:autoSpaceDN w:val="0"/>
      <w:adjustRightInd w:val="0"/>
    </w:pPr>
    <w:rPr>
      <w:rFonts w:ascii="Calibri" w:eastAsia="Calibri" w:hAnsi="Calibri" w:cs="Calibri"/>
      <w:color w:val="000000"/>
      <w:sz w:val="24"/>
      <w:szCs w:val="24"/>
    </w:rPr>
  </w:style>
  <w:style w:type="numbering" w:customStyle="1" w:styleId="NoList11">
    <w:name w:val="No List11"/>
    <w:next w:val="NoList"/>
    <w:uiPriority w:val="99"/>
    <w:semiHidden/>
    <w:unhideWhenUsed/>
    <w:rsid w:val="00E3090F"/>
  </w:style>
  <w:style w:type="paragraph" w:customStyle="1" w:styleId="Footer2">
    <w:name w:val="Footer 2"/>
    <w:basedOn w:val="Footer"/>
    <w:semiHidden/>
    <w:qFormat/>
    <w:rsid w:val="00E3090F"/>
    <w:pPr>
      <w:pBdr>
        <w:top w:val="single" w:sz="4" w:space="2" w:color="002776"/>
      </w:pBdr>
      <w:tabs>
        <w:tab w:val="center" w:pos="4680"/>
        <w:tab w:val="right" w:pos="9360"/>
      </w:tabs>
      <w:suppressAutoHyphens w:val="0"/>
      <w:spacing w:after="60" w:line="180" w:lineRule="exact"/>
      <w:jc w:val="center"/>
    </w:pPr>
    <w:rPr>
      <w:rFonts w:eastAsia="Calibri"/>
      <w:color w:val="002776"/>
      <w:sz w:val="16"/>
      <w:szCs w:val="16"/>
    </w:rPr>
  </w:style>
  <w:style w:type="paragraph" w:customStyle="1" w:styleId="Cover2Disclosure">
    <w:name w:val="Cover 2_Disclosure"/>
    <w:semiHidden/>
    <w:rsid w:val="00E3090F"/>
    <w:pPr>
      <w:spacing w:before="180" w:line="180" w:lineRule="exact"/>
    </w:pPr>
    <w:rPr>
      <w:rFonts w:ascii="Arial" w:eastAsia="Calibri" w:hAnsi="Arial"/>
      <w:color w:val="002776"/>
      <w:sz w:val="14"/>
      <w:szCs w:val="16"/>
    </w:rPr>
  </w:style>
  <w:style w:type="paragraph" w:customStyle="1" w:styleId="Covervolumenumber">
    <w:name w:val="Cover volume number"/>
    <w:next w:val="CoverDate"/>
    <w:semiHidden/>
    <w:rsid w:val="00E3090F"/>
    <w:pPr>
      <w:spacing w:line="360" w:lineRule="auto"/>
    </w:pPr>
    <w:rPr>
      <w:rFonts w:ascii="Arial" w:eastAsia="Calibri" w:hAnsi="Arial"/>
      <w:b/>
      <w:color w:val="002776"/>
      <w:szCs w:val="22"/>
    </w:rPr>
  </w:style>
  <w:style w:type="paragraph" w:customStyle="1" w:styleId="CoverDate">
    <w:name w:val="Cover Date"/>
    <w:basedOn w:val="Covervolumenumber"/>
    <w:next w:val="CoverRFPNumber"/>
    <w:semiHidden/>
    <w:rsid w:val="00E3090F"/>
  </w:style>
  <w:style w:type="paragraph" w:customStyle="1" w:styleId="CoverRFPNumber">
    <w:name w:val="Cover RFP Number"/>
    <w:basedOn w:val="Covervolumenumber"/>
    <w:semiHidden/>
    <w:rsid w:val="00E3090F"/>
  </w:style>
  <w:style w:type="paragraph" w:customStyle="1" w:styleId="Covertitle0">
    <w:name w:val="Cover title"/>
    <w:next w:val="Coversubhead"/>
    <w:semiHidden/>
    <w:rsid w:val="00E3090F"/>
    <w:pPr>
      <w:spacing w:before="2040" w:after="120"/>
    </w:pPr>
    <w:rPr>
      <w:rFonts w:eastAsia="Calibri"/>
      <w:color w:val="002776"/>
      <w:sz w:val="44"/>
      <w:szCs w:val="48"/>
    </w:rPr>
  </w:style>
  <w:style w:type="paragraph" w:customStyle="1" w:styleId="Coversubhead">
    <w:name w:val="Cover subhead"/>
    <w:next w:val="Cover2DeloitteAddress"/>
    <w:semiHidden/>
    <w:qFormat/>
    <w:rsid w:val="00E3090F"/>
    <w:pPr>
      <w:spacing w:after="100" w:afterAutospacing="1"/>
    </w:pPr>
    <w:rPr>
      <w:rFonts w:eastAsia="Calibri"/>
      <w:color w:val="92D400"/>
      <w:sz w:val="44"/>
      <w:szCs w:val="22"/>
    </w:rPr>
  </w:style>
  <w:style w:type="paragraph" w:customStyle="1" w:styleId="Cover2DeloitteAddress">
    <w:name w:val="Cover 2_Deloitte Address"/>
    <w:semiHidden/>
    <w:rsid w:val="00E3090F"/>
    <w:pPr>
      <w:spacing w:after="60"/>
      <w:jc w:val="center"/>
    </w:pPr>
    <w:rPr>
      <w:rFonts w:eastAsia="Calibri"/>
      <w:color w:val="002776"/>
      <w:sz w:val="24"/>
      <w:szCs w:val="22"/>
    </w:rPr>
  </w:style>
  <w:style w:type="paragraph" w:customStyle="1" w:styleId="LetterheadAddress">
    <w:name w:val="Letterhead_Address"/>
    <w:semiHidden/>
    <w:rsid w:val="00E3090F"/>
    <w:rPr>
      <w:rFonts w:ascii="Arial" w:hAnsi="Arial" w:cs="Arial"/>
      <w:color w:val="000066"/>
      <w:sz w:val="16"/>
      <w:szCs w:val="16"/>
      <w:lang w:val="fr-FR"/>
    </w:rPr>
  </w:style>
  <w:style w:type="paragraph" w:customStyle="1" w:styleId="xCoverEntityName">
    <w:name w:val="x_Cover_Entity Name"/>
    <w:basedOn w:val="Cover2DeloitteAddress"/>
    <w:semiHidden/>
    <w:qFormat/>
    <w:rsid w:val="00E3090F"/>
  </w:style>
  <w:style w:type="table" w:customStyle="1" w:styleId="TableDefinitionsGrid121">
    <w:name w:val="Table Definitions Grid121"/>
    <w:basedOn w:val="TableNormal"/>
    <w:next w:val="TableGrid"/>
    <w:uiPriority w:val="59"/>
    <w:rsid w:val="00E3090F"/>
    <w:rPr>
      <w:rFonts w:ascii="Calibri" w:eastAsia="Calibri" w:hAnsi="Calibri"/>
    </w:rPr>
    <w:tblPr>
      <w:tblBorders>
        <w:top w:val="single" w:sz="4" w:space="0" w:color="002776"/>
        <w:left w:val="single" w:sz="4" w:space="0" w:color="002776"/>
        <w:bottom w:val="single" w:sz="4" w:space="0" w:color="002776"/>
        <w:right w:val="single" w:sz="4" w:space="0" w:color="002776"/>
        <w:insideH w:val="single" w:sz="4" w:space="0" w:color="002776"/>
        <w:insideV w:val="single" w:sz="4" w:space="0" w:color="002776"/>
      </w:tblBorders>
    </w:tblPr>
  </w:style>
  <w:style w:type="paragraph" w:customStyle="1" w:styleId="Letterdate">
    <w:name w:val="Letter date"/>
    <w:uiPriority w:val="99"/>
    <w:rsid w:val="00E3090F"/>
    <w:pPr>
      <w:spacing w:before="1080" w:after="240" w:line="240" w:lineRule="exact"/>
    </w:pPr>
    <w:rPr>
      <w:rFonts w:eastAsia="Calibri"/>
      <w:sz w:val="22"/>
      <w:szCs w:val="22"/>
    </w:rPr>
  </w:style>
  <w:style w:type="paragraph" w:customStyle="1" w:styleId="CoverLetterContractingOfficerAddress">
    <w:name w:val="Cover Letter Contracting Officer Address"/>
    <w:semiHidden/>
    <w:qFormat/>
    <w:rsid w:val="00E3090F"/>
    <w:rPr>
      <w:rFonts w:eastAsia="Calibri"/>
      <w:sz w:val="22"/>
      <w:szCs w:val="22"/>
    </w:rPr>
  </w:style>
  <w:style w:type="paragraph" w:customStyle="1" w:styleId="Lettertext">
    <w:name w:val="Letter text"/>
    <w:link w:val="LettertextChar"/>
    <w:uiPriority w:val="99"/>
    <w:rsid w:val="00E3090F"/>
    <w:pPr>
      <w:spacing w:after="240"/>
    </w:pPr>
    <w:rPr>
      <w:rFonts w:eastAsia="Calibri"/>
      <w:sz w:val="22"/>
      <w:szCs w:val="22"/>
    </w:rPr>
  </w:style>
  <w:style w:type="character" w:customStyle="1" w:styleId="LettertextChar">
    <w:name w:val="Letter text Char"/>
    <w:link w:val="Lettertext"/>
    <w:uiPriority w:val="99"/>
    <w:rsid w:val="00E3090F"/>
    <w:rPr>
      <w:rFonts w:eastAsia="Calibri"/>
      <w:sz w:val="22"/>
      <w:szCs w:val="22"/>
    </w:rPr>
  </w:style>
  <w:style w:type="paragraph" w:customStyle="1" w:styleId="HeadingNoTOC">
    <w:name w:val="Heading (No TOC)"/>
    <w:next w:val="BodyText"/>
    <w:rsid w:val="00E3090F"/>
    <w:pPr>
      <w:keepNext/>
      <w:spacing w:after="120"/>
    </w:pPr>
    <w:rPr>
      <w:b/>
      <w:color w:val="002776"/>
      <w:sz w:val="28"/>
      <w:szCs w:val="48"/>
    </w:rPr>
  </w:style>
  <w:style w:type="paragraph" w:customStyle="1" w:styleId="xCoverLine">
    <w:name w:val="x_Cover Line"/>
    <w:basedOn w:val="CoverDate"/>
    <w:semiHidden/>
    <w:qFormat/>
    <w:rsid w:val="00E3090F"/>
  </w:style>
  <w:style w:type="paragraph" w:customStyle="1" w:styleId="Bulletlevel1">
    <w:name w:val="Bullet level 1"/>
    <w:basedOn w:val="Normal"/>
    <w:qFormat/>
    <w:rsid w:val="00E3090F"/>
    <w:pPr>
      <w:numPr>
        <w:numId w:val="39"/>
      </w:numPr>
      <w:suppressAutoHyphens w:val="0"/>
      <w:spacing w:before="120"/>
      <w:contextualSpacing/>
      <w:jc w:val="left"/>
    </w:pPr>
    <w:rPr>
      <w:rFonts w:eastAsia="Calibri"/>
      <w:sz w:val="22"/>
      <w:szCs w:val="22"/>
    </w:rPr>
  </w:style>
  <w:style w:type="paragraph" w:customStyle="1" w:styleId="BodyTextkeepwithnext">
    <w:name w:val="Body Text (keep with next)"/>
    <w:basedOn w:val="BodyText"/>
    <w:next w:val="BodyText"/>
    <w:rsid w:val="00E3090F"/>
    <w:pPr>
      <w:keepNext/>
      <w:suppressAutoHyphens w:val="0"/>
      <w:spacing w:before="0"/>
      <w:jc w:val="both"/>
      <w:textboxTightWrap w:val="allLines"/>
    </w:pPr>
    <w:rPr>
      <w:rFonts w:ascii="Times New Roman" w:eastAsia="Calibri" w:hAnsi="Times New Roman"/>
      <w:spacing w:val="0"/>
      <w:sz w:val="22"/>
      <w:szCs w:val="22"/>
    </w:rPr>
  </w:style>
  <w:style w:type="paragraph" w:customStyle="1" w:styleId="Bulletlevel1-end">
    <w:name w:val="Bullet level 1 - end"/>
    <w:basedOn w:val="Bullet10"/>
    <w:next w:val="BodyText"/>
    <w:rsid w:val="00E3090F"/>
    <w:pPr>
      <w:keepNext w:val="0"/>
      <w:widowControl/>
      <w:tabs>
        <w:tab w:val="clear" w:pos="0"/>
        <w:tab w:val="clear" w:pos="1701"/>
        <w:tab w:val="clear" w:pos="2268"/>
        <w:tab w:val="num" w:pos="900"/>
      </w:tabs>
      <w:spacing w:before="0" w:after="240"/>
      <w:ind w:left="900" w:hanging="360"/>
      <w:jc w:val="both"/>
      <w:outlineLvl w:val="9"/>
    </w:pPr>
    <w:rPr>
      <w:rFonts w:ascii="Times New Roman" w:eastAsia="Calibri" w:hAnsi="Times New Roman"/>
      <w:b w:val="0"/>
      <w:bCs w:val="0"/>
      <w:caps w:val="0"/>
      <w:sz w:val="22"/>
      <w:szCs w:val="22"/>
      <w:lang w:bidi="ar-SA"/>
    </w:rPr>
  </w:style>
  <w:style w:type="paragraph" w:customStyle="1" w:styleId="Bulletlevel1-indent">
    <w:name w:val="Bullet level 1 - indent"/>
    <w:basedOn w:val="BodyText"/>
    <w:rsid w:val="00E3090F"/>
    <w:pPr>
      <w:suppressAutoHyphens w:val="0"/>
      <w:spacing w:before="0"/>
      <w:ind w:left="360"/>
      <w:jc w:val="both"/>
      <w:textboxTightWrap w:val="allLines"/>
    </w:pPr>
    <w:rPr>
      <w:rFonts w:ascii="Times New Roman" w:eastAsia="Calibri" w:hAnsi="Times New Roman"/>
      <w:spacing w:val="0"/>
      <w:sz w:val="22"/>
      <w:szCs w:val="22"/>
    </w:rPr>
  </w:style>
  <w:style w:type="paragraph" w:customStyle="1" w:styleId="Bulletlevel2">
    <w:name w:val="Bullet level 2"/>
    <w:basedOn w:val="Bulletlevel1"/>
    <w:qFormat/>
    <w:rsid w:val="00E3090F"/>
    <w:pPr>
      <w:numPr>
        <w:numId w:val="35"/>
      </w:numPr>
      <w:ind w:left="720"/>
    </w:pPr>
  </w:style>
  <w:style w:type="paragraph" w:customStyle="1" w:styleId="Bulletlevel2-end">
    <w:name w:val="Bullet level 2 - end"/>
    <w:basedOn w:val="BodyText"/>
    <w:next w:val="BodyText"/>
    <w:rsid w:val="00E3090F"/>
    <w:pPr>
      <w:numPr>
        <w:numId w:val="36"/>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2-indent">
    <w:name w:val="Bullet level 2 - indent"/>
    <w:basedOn w:val="BodyText"/>
    <w:semiHidden/>
    <w:unhideWhenUsed/>
    <w:rsid w:val="00E3090F"/>
    <w:pPr>
      <w:suppressAutoHyphens w:val="0"/>
      <w:spacing w:before="0"/>
      <w:ind w:left="1080"/>
      <w:jc w:val="both"/>
      <w:textboxTightWrap w:val="allLines"/>
    </w:pPr>
    <w:rPr>
      <w:rFonts w:ascii="Times New Roman" w:eastAsia="Calibri" w:hAnsi="Times New Roman"/>
      <w:spacing w:val="0"/>
      <w:sz w:val="22"/>
      <w:szCs w:val="22"/>
    </w:rPr>
  </w:style>
  <w:style w:type="paragraph" w:customStyle="1" w:styleId="Bulletlevel3">
    <w:name w:val="Bullet level 3"/>
    <w:basedOn w:val="Bulletlevel1"/>
    <w:qFormat/>
    <w:rsid w:val="00E3090F"/>
  </w:style>
  <w:style w:type="paragraph" w:customStyle="1" w:styleId="Bulletlevel3-end">
    <w:name w:val="Bullet level 3 - end"/>
    <w:basedOn w:val="BodyText"/>
    <w:next w:val="BodyText"/>
    <w:rsid w:val="00E3090F"/>
    <w:pPr>
      <w:numPr>
        <w:numId w:val="37"/>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3-indent">
    <w:name w:val="Bullet level 3 - indent"/>
    <w:basedOn w:val="BodyText"/>
    <w:semiHidden/>
    <w:unhideWhenUsed/>
    <w:rsid w:val="00E3090F"/>
    <w:pPr>
      <w:suppressAutoHyphens w:val="0"/>
      <w:spacing w:before="0"/>
      <w:ind w:left="1440"/>
      <w:jc w:val="both"/>
      <w:textboxTightWrap w:val="allLines"/>
    </w:pPr>
    <w:rPr>
      <w:rFonts w:ascii="Times New Roman" w:eastAsia="Calibri" w:hAnsi="Times New Roman"/>
      <w:spacing w:val="0"/>
      <w:sz w:val="22"/>
      <w:szCs w:val="22"/>
    </w:rPr>
  </w:style>
  <w:style w:type="paragraph" w:customStyle="1" w:styleId="Cover2Agency">
    <w:name w:val="Cover 2_Agency"/>
    <w:semiHidden/>
    <w:rsid w:val="00E3090F"/>
    <w:pPr>
      <w:spacing w:after="360"/>
      <w:jc w:val="center"/>
    </w:pPr>
    <w:rPr>
      <w:b/>
      <w:color w:val="002776"/>
      <w:sz w:val="32"/>
      <w:szCs w:val="32"/>
    </w:rPr>
  </w:style>
  <w:style w:type="paragraph" w:customStyle="1" w:styleId="Cover2ProjectDescription">
    <w:name w:val="Cover2_Project Description"/>
    <w:semiHidden/>
    <w:rsid w:val="00E3090F"/>
    <w:pPr>
      <w:spacing w:after="240"/>
      <w:jc w:val="center"/>
    </w:pPr>
    <w:rPr>
      <w:b/>
      <w:color w:val="002776"/>
      <w:sz w:val="24"/>
      <w:szCs w:val="24"/>
    </w:rPr>
  </w:style>
  <w:style w:type="paragraph" w:customStyle="1" w:styleId="Cover2Solicitation">
    <w:name w:val="Cover 2_Solicitation #"/>
    <w:semiHidden/>
    <w:rsid w:val="00E3090F"/>
    <w:pPr>
      <w:pBdr>
        <w:bottom w:val="single" w:sz="8" w:space="9" w:color="002776"/>
      </w:pBdr>
      <w:spacing w:after="360"/>
      <w:jc w:val="center"/>
    </w:pPr>
    <w:rPr>
      <w:b/>
      <w:color w:val="002776"/>
      <w:sz w:val="24"/>
      <w:szCs w:val="24"/>
    </w:rPr>
  </w:style>
  <w:style w:type="paragraph" w:customStyle="1" w:styleId="Cover2EntityName">
    <w:name w:val="Cover 2_Entity Name"/>
    <w:semiHidden/>
    <w:rsid w:val="00E3090F"/>
    <w:pPr>
      <w:spacing w:before="240" w:after="120"/>
      <w:jc w:val="center"/>
    </w:pPr>
    <w:rPr>
      <w:b/>
      <w:color w:val="002776"/>
      <w:sz w:val="24"/>
      <w:szCs w:val="24"/>
    </w:rPr>
  </w:style>
  <w:style w:type="paragraph" w:customStyle="1" w:styleId="CoverTitleSubmission">
    <w:name w:val="Cover Title Submission"/>
    <w:semiHidden/>
    <w:rsid w:val="00E3090F"/>
    <w:pPr>
      <w:jc w:val="center"/>
    </w:pPr>
    <w:rPr>
      <w:rFonts w:ascii="Arial" w:hAnsi="Arial"/>
      <w:b/>
      <w:color w:val="002776"/>
      <w:sz w:val="22"/>
      <w:szCs w:val="24"/>
    </w:rPr>
  </w:style>
  <w:style w:type="paragraph" w:customStyle="1" w:styleId="Cover2RFQNumber">
    <w:name w:val="Cover2_RFQ Number"/>
    <w:basedOn w:val="Cover2ProjectDescription"/>
    <w:semiHidden/>
    <w:rsid w:val="00E3090F"/>
    <w:pPr>
      <w:spacing w:after="120"/>
    </w:pPr>
    <w:rPr>
      <w:rFonts w:cs="Arial"/>
    </w:rPr>
  </w:style>
  <w:style w:type="paragraph" w:customStyle="1" w:styleId="Cover2Presentedby">
    <w:name w:val="Cover2_Presented by"/>
    <w:semiHidden/>
    <w:rsid w:val="00E3090F"/>
    <w:pPr>
      <w:jc w:val="center"/>
    </w:pPr>
    <w:rPr>
      <w:rFonts w:ascii="Arial" w:hAnsi="Arial"/>
      <w:b/>
      <w:color w:val="002776"/>
      <w:sz w:val="22"/>
      <w:szCs w:val="24"/>
    </w:rPr>
  </w:style>
  <w:style w:type="paragraph" w:customStyle="1" w:styleId="Cover2Date">
    <w:name w:val="Cover2_Date"/>
    <w:semiHidden/>
    <w:rsid w:val="00E3090F"/>
    <w:pPr>
      <w:spacing w:after="240"/>
      <w:jc w:val="center"/>
    </w:pPr>
    <w:rPr>
      <w:b/>
      <w:color w:val="002776"/>
      <w:sz w:val="22"/>
      <w:szCs w:val="24"/>
    </w:rPr>
  </w:style>
  <w:style w:type="character" w:customStyle="1" w:styleId="CharacterSuperscript">
    <w:name w:val="Character Superscript"/>
    <w:uiPriority w:val="1"/>
    <w:rsid w:val="00E3090F"/>
    <w:rPr>
      <w:vertAlign w:val="superscript"/>
    </w:rPr>
  </w:style>
  <w:style w:type="paragraph" w:customStyle="1" w:styleId="ParagraphSpacer">
    <w:name w:val="Paragraph Spacer"/>
    <w:next w:val="BodyText"/>
    <w:uiPriority w:val="9"/>
    <w:rsid w:val="00E3090F"/>
    <w:pPr>
      <w:spacing w:after="120" w:line="20" w:lineRule="exact"/>
    </w:pPr>
    <w:rPr>
      <w:rFonts w:ascii="Arial" w:eastAsia="Calibri" w:hAnsi="Arial"/>
      <w:color w:val="FF0000"/>
      <w:sz w:val="24"/>
      <w:szCs w:val="22"/>
    </w:rPr>
  </w:style>
  <w:style w:type="paragraph" w:customStyle="1" w:styleId="TableHeading0">
    <w:name w:val="Table Heading"/>
    <w:basedOn w:val="TableBody"/>
    <w:qFormat/>
    <w:rsid w:val="00E3090F"/>
    <w:pPr>
      <w:tabs>
        <w:tab w:val="left" w:pos="180"/>
      </w:tabs>
      <w:spacing w:before="40" w:after="40"/>
      <w:jc w:val="center"/>
    </w:pPr>
    <w:rPr>
      <w:rFonts w:ascii="Arial" w:hAnsi="Arial"/>
      <w:b/>
      <w:color w:val="FFFFFF"/>
      <w:sz w:val="18"/>
      <w:szCs w:val="24"/>
    </w:rPr>
  </w:style>
  <w:style w:type="paragraph" w:customStyle="1" w:styleId="TableRowHeading">
    <w:name w:val="Table Row Heading"/>
    <w:basedOn w:val="TableBody"/>
    <w:qFormat/>
    <w:rsid w:val="00E3090F"/>
    <w:pPr>
      <w:tabs>
        <w:tab w:val="left" w:pos="180"/>
      </w:tabs>
      <w:spacing w:before="40" w:after="40"/>
    </w:pPr>
    <w:rPr>
      <w:rFonts w:ascii="Arial" w:hAnsi="Arial"/>
      <w:b/>
      <w:sz w:val="18"/>
      <w:szCs w:val="24"/>
    </w:rPr>
  </w:style>
  <w:style w:type="paragraph" w:customStyle="1" w:styleId="FigureTitle">
    <w:name w:val="Figure Title"/>
    <w:next w:val="FigureGraphic"/>
    <w:rsid w:val="00E3090F"/>
    <w:pPr>
      <w:keepNext/>
      <w:spacing w:after="80"/>
    </w:pPr>
    <w:rPr>
      <w:rFonts w:ascii="Arial" w:eastAsia="Calibri" w:hAnsi="Arial"/>
      <w:b/>
      <w:sz w:val="18"/>
      <w:szCs w:val="22"/>
    </w:rPr>
  </w:style>
  <w:style w:type="paragraph" w:customStyle="1" w:styleId="FigureGraphic">
    <w:name w:val="Figure Graphic"/>
    <w:next w:val="BodyText"/>
    <w:rsid w:val="00E3090F"/>
    <w:pPr>
      <w:spacing w:after="140"/>
      <w:jc w:val="center"/>
    </w:pPr>
    <w:rPr>
      <w:rFonts w:ascii="Arial" w:eastAsia="Calibri" w:hAnsi="Arial"/>
      <w:szCs w:val="22"/>
    </w:rPr>
  </w:style>
  <w:style w:type="paragraph" w:customStyle="1" w:styleId="ActionCaption">
    <w:name w:val="Action Caption"/>
    <w:basedOn w:val="FigureTitle"/>
    <w:next w:val="FigureGraphic"/>
    <w:rsid w:val="00E3090F"/>
    <w:rPr>
      <w:b w:val="0"/>
    </w:rPr>
  </w:style>
  <w:style w:type="paragraph" w:customStyle="1" w:styleId="TableHeadingalignleft">
    <w:name w:val="Table Heading (align left)"/>
    <w:basedOn w:val="TableHeading0"/>
    <w:qFormat/>
    <w:rsid w:val="00E3090F"/>
    <w:pPr>
      <w:jc w:val="left"/>
    </w:pPr>
  </w:style>
  <w:style w:type="paragraph" w:customStyle="1" w:styleId="TableBodyCentered">
    <w:name w:val="Table Body Centered"/>
    <w:basedOn w:val="TableBody"/>
    <w:rsid w:val="00E3090F"/>
    <w:pPr>
      <w:spacing w:before="40" w:after="40"/>
      <w:jc w:val="center"/>
    </w:pPr>
    <w:rPr>
      <w:rFonts w:ascii="Arial" w:hAnsi="Arial"/>
      <w:sz w:val="18"/>
      <w:szCs w:val="24"/>
    </w:rPr>
  </w:style>
  <w:style w:type="paragraph" w:customStyle="1" w:styleId="Callout2">
    <w:name w:val="Callout2"/>
    <w:basedOn w:val="BodyText"/>
    <w:semiHidden/>
    <w:unhideWhenUsed/>
    <w:rsid w:val="00E3090F"/>
    <w:pPr>
      <w:framePr w:hSpace="180" w:wrap="around" w:vAnchor="text" w:hAnchor="text" w:xAlign="right" w:y="1"/>
      <w:suppressAutoHyphens w:val="0"/>
      <w:spacing w:before="0" w:after="0" w:line="340" w:lineRule="exact"/>
      <w:suppressOverlap/>
      <w:jc w:val="both"/>
      <w:textboxTightWrap w:val="allLines"/>
    </w:pPr>
    <w:rPr>
      <w:rFonts w:ascii="Times New Roman" w:eastAsia="Calibri" w:hAnsi="Times New Roman"/>
      <w:b/>
      <w:i/>
      <w:color w:val="00A1DE"/>
      <w:spacing w:val="0"/>
      <w:sz w:val="28"/>
      <w:szCs w:val="22"/>
    </w:rPr>
  </w:style>
  <w:style w:type="paragraph" w:customStyle="1" w:styleId="TableBullet1">
    <w:name w:val="Table Bullet 1"/>
    <w:basedOn w:val="TableBody"/>
    <w:rsid w:val="00E3090F"/>
    <w:pPr>
      <w:numPr>
        <w:numId w:val="42"/>
      </w:numPr>
      <w:tabs>
        <w:tab w:val="num" w:pos="720"/>
      </w:tabs>
      <w:spacing w:before="40" w:after="40"/>
      <w:ind w:left="360"/>
    </w:pPr>
    <w:rPr>
      <w:rFonts w:ascii="Arial" w:hAnsi="Arial"/>
      <w:sz w:val="18"/>
      <w:szCs w:val="24"/>
    </w:rPr>
  </w:style>
  <w:style w:type="paragraph" w:customStyle="1" w:styleId="TableBullet2">
    <w:name w:val="Table Bullet 2"/>
    <w:basedOn w:val="TableBullet1"/>
    <w:rsid w:val="00E3090F"/>
    <w:pPr>
      <w:numPr>
        <w:numId w:val="41"/>
      </w:numPr>
      <w:tabs>
        <w:tab w:val="num" w:pos="720"/>
      </w:tabs>
      <w:ind w:left="1123"/>
    </w:pPr>
  </w:style>
  <w:style w:type="paragraph" w:customStyle="1" w:styleId="List0">
    <w:name w:val="#_List"/>
    <w:basedOn w:val="BodyText"/>
    <w:uiPriority w:val="1"/>
    <w:rsid w:val="00E3090F"/>
    <w:pPr>
      <w:suppressAutoHyphens w:val="0"/>
      <w:spacing w:before="0" w:after="0"/>
      <w:ind w:left="360" w:hanging="360"/>
      <w:jc w:val="both"/>
      <w:textboxTightWrap w:val="allLines"/>
    </w:pPr>
    <w:rPr>
      <w:rFonts w:ascii="Times New Roman" w:eastAsia="Calibri" w:hAnsi="Times New Roman"/>
      <w:spacing w:val="0"/>
      <w:sz w:val="22"/>
      <w:szCs w:val="22"/>
    </w:rPr>
  </w:style>
  <w:style w:type="paragraph" w:customStyle="1" w:styleId="ListLast">
    <w:name w:val="#_List_Last"/>
    <w:basedOn w:val="BodyText"/>
    <w:next w:val="BodyText"/>
    <w:uiPriority w:val="1"/>
    <w:rsid w:val="00E3090F"/>
    <w:pPr>
      <w:suppressAutoHyphens w:val="0"/>
      <w:spacing w:before="0"/>
      <w:ind w:left="360" w:hanging="360"/>
      <w:jc w:val="both"/>
      <w:textboxTightWrap w:val="allLines"/>
    </w:pPr>
    <w:rPr>
      <w:rFonts w:ascii="Times New Roman" w:eastAsia="Calibri" w:hAnsi="Times New Roman"/>
      <w:spacing w:val="0"/>
      <w:sz w:val="22"/>
      <w:szCs w:val="22"/>
    </w:rPr>
  </w:style>
  <w:style w:type="paragraph" w:customStyle="1" w:styleId="List20">
    <w:name w:val="#_List (2)"/>
    <w:basedOn w:val="List0"/>
    <w:uiPriority w:val="2"/>
    <w:semiHidden/>
    <w:unhideWhenUsed/>
    <w:rsid w:val="00E3090F"/>
    <w:pPr>
      <w:ind w:left="720"/>
    </w:pPr>
  </w:style>
  <w:style w:type="paragraph" w:customStyle="1" w:styleId="List2Last">
    <w:name w:val="#_List (2)_Last"/>
    <w:basedOn w:val="ListLast"/>
    <w:next w:val="BodyText"/>
    <w:uiPriority w:val="2"/>
    <w:semiHidden/>
    <w:unhideWhenUsed/>
    <w:rsid w:val="00E3090F"/>
    <w:pPr>
      <w:ind w:left="720"/>
    </w:pPr>
  </w:style>
  <w:style w:type="paragraph" w:customStyle="1" w:styleId="List3Last">
    <w:name w:val="#_List (3)_Last"/>
    <w:basedOn w:val="List0"/>
    <w:next w:val="BodyText"/>
    <w:uiPriority w:val="3"/>
    <w:semiHidden/>
    <w:unhideWhenUsed/>
    <w:rsid w:val="00E3090F"/>
    <w:pPr>
      <w:ind w:left="1080"/>
    </w:pPr>
  </w:style>
  <w:style w:type="paragraph" w:customStyle="1" w:styleId="List3">
    <w:name w:val="#_List (3)"/>
    <w:basedOn w:val="List0"/>
    <w:uiPriority w:val="3"/>
    <w:semiHidden/>
    <w:unhideWhenUsed/>
    <w:rsid w:val="00E3090F"/>
    <w:pPr>
      <w:ind w:left="1080"/>
    </w:pPr>
  </w:style>
  <w:style w:type="paragraph" w:customStyle="1" w:styleId="PageBreak">
    <w:name w:val="Page Break"/>
    <w:next w:val="BodyText"/>
    <w:uiPriority w:val="9"/>
    <w:rsid w:val="00E3090F"/>
    <w:pPr>
      <w:pageBreakBefore/>
      <w:spacing w:line="20" w:lineRule="exact"/>
    </w:pPr>
    <w:rPr>
      <w:rFonts w:ascii="Arial" w:eastAsia="Calibri" w:hAnsi="Arial"/>
      <w:color w:val="FF0000"/>
      <w:sz w:val="24"/>
      <w:szCs w:val="22"/>
    </w:rPr>
  </w:style>
  <w:style w:type="paragraph" w:customStyle="1" w:styleId="Subheading1">
    <w:name w:val="Subheading 1"/>
    <w:next w:val="BodyText"/>
    <w:qFormat/>
    <w:rsid w:val="00E3090F"/>
    <w:pPr>
      <w:keepNext/>
      <w:keepLines/>
      <w:spacing w:before="120"/>
    </w:pPr>
    <w:rPr>
      <w:rFonts w:eastAsia="Calibri"/>
      <w:b/>
      <w:color w:val="0079A6"/>
      <w:sz w:val="24"/>
      <w:szCs w:val="22"/>
    </w:rPr>
  </w:style>
  <w:style w:type="paragraph" w:customStyle="1" w:styleId="Subheading2">
    <w:name w:val="Subheading 2"/>
    <w:basedOn w:val="Subheading1"/>
    <w:next w:val="BodyText"/>
    <w:qFormat/>
    <w:rsid w:val="00E3090F"/>
    <w:rPr>
      <w:color w:val="auto"/>
    </w:rPr>
  </w:style>
  <w:style w:type="character" w:customStyle="1" w:styleId="CharacterBold">
    <w:name w:val="Character Bold"/>
    <w:uiPriority w:val="1"/>
    <w:rsid w:val="00E3090F"/>
    <w:rPr>
      <w:b/>
    </w:rPr>
  </w:style>
  <w:style w:type="character" w:customStyle="1" w:styleId="CharacterBoldBlue">
    <w:name w:val="Character Bold Blue"/>
    <w:rsid w:val="00E3090F"/>
    <w:rPr>
      <w:b/>
      <w:color w:val="002776"/>
    </w:rPr>
  </w:style>
  <w:style w:type="character" w:customStyle="1" w:styleId="CharacterBoldBlueItalic">
    <w:name w:val="Character Bold Blue Italic"/>
    <w:uiPriority w:val="1"/>
    <w:rsid w:val="00E3090F"/>
    <w:rPr>
      <w:b/>
      <w:i/>
      <w:color w:val="002776"/>
    </w:rPr>
  </w:style>
  <w:style w:type="character" w:customStyle="1" w:styleId="CharacterBoldItalics">
    <w:name w:val="Character Bold+Italics"/>
    <w:uiPriority w:val="1"/>
    <w:rsid w:val="00E3090F"/>
    <w:rPr>
      <w:b/>
      <w:i/>
    </w:rPr>
  </w:style>
  <w:style w:type="character" w:customStyle="1" w:styleId="CharacterGreen">
    <w:name w:val="Character Green"/>
    <w:uiPriority w:val="1"/>
    <w:rsid w:val="00E3090F"/>
    <w:rPr>
      <w:b/>
      <w:color w:val="6D9F00"/>
    </w:rPr>
  </w:style>
  <w:style w:type="character" w:customStyle="1" w:styleId="CharacterItalics">
    <w:name w:val="Character Italics"/>
    <w:uiPriority w:val="1"/>
    <w:rsid w:val="00E3090F"/>
    <w:rPr>
      <w:i/>
    </w:rPr>
  </w:style>
  <w:style w:type="character" w:customStyle="1" w:styleId="CharacterUnderline">
    <w:name w:val="Character Underline"/>
    <w:uiPriority w:val="1"/>
    <w:rsid w:val="00E3090F"/>
    <w:rPr>
      <w:u w:val="single"/>
    </w:rPr>
  </w:style>
  <w:style w:type="character" w:customStyle="1" w:styleId="CharacterUnderlineItalic">
    <w:name w:val="Character Underline+Italic"/>
    <w:uiPriority w:val="1"/>
    <w:rsid w:val="00E3090F"/>
    <w:rPr>
      <w:i/>
      <w:u w:val="single"/>
    </w:rPr>
  </w:style>
  <w:style w:type="paragraph" w:customStyle="1" w:styleId="Note1">
    <w:name w:val="Note 1"/>
    <w:next w:val="BodyText"/>
    <w:uiPriority w:val="9"/>
    <w:rsid w:val="00E3090F"/>
    <w:pPr>
      <w:pBdr>
        <w:top w:val="single" w:sz="4" w:space="1" w:color="002776"/>
        <w:bottom w:val="single" w:sz="4" w:space="1" w:color="002776"/>
      </w:pBdr>
      <w:shd w:val="clear" w:color="auto" w:fill="B8E3F3"/>
      <w:tabs>
        <w:tab w:val="left" w:pos="360"/>
        <w:tab w:val="left" w:pos="720"/>
        <w:tab w:val="left" w:pos="1080"/>
      </w:tabs>
      <w:spacing w:after="120"/>
    </w:pPr>
    <w:rPr>
      <w:rFonts w:ascii="Arial" w:eastAsia="Calibri" w:hAnsi="Arial"/>
      <w:color w:val="002776"/>
      <w:szCs w:val="22"/>
    </w:rPr>
  </w:style>
  <w:style w:type="paragraph" w:customStyle="1" w:styleId="Note2">
    <w:name w:val="Note 2"/>
    <w:basedOn w:val="Note1"/>
    <w:next w:val="BodyText"/>
    <w:uiPriority w:val="9"/>
    <w:rsid w:val="00E3090F"/>
    <w:pPr>
      <w:pBdr>
        <w:top w:val="single" w:sz="4" w:space="1" w:color="008000"/>
        <w:bottom w:val="single" w:sz="4" w:space="1" w:color="008000"/>
      </w:pBdr>
      <w:shd w:val="clear" w:color="auto" w:fill="9DC496"/>
    </w:pPr>
  </w:style>
  <w:style w:type="paragraph" w:customStyle="1" w:styleId="ResumeNameEntity">
    <w:name w:val="Resume Name &amp; Entity"/>
    <w:next w:val="ResumeProposedRole"/>
    <w:unhideWhenUsed/>
    <w:rsid w:val="00E3090F"/>
    <w:pPr>
      <w:keepNext/>
      <w:keepLines/>
      <w:tabs>
        <w:tab w:val="right" w:pos="9360"/>
      </w:tabs>
      <w:spacing w:after="60"/>
    </w:pPr>
    <w:rPr>
      <w:rFonts w:ascii="Arial" w:eastAsia="Calibri" w:hAnsi="Arial"/>
      <w:b/>
      <w:color w:val="002776"/>
      <w:sz w:val="22"/>
      <w:szCs w:val="22"/>
    </w:rPr>
  </w:style>
  <w:style w:type="paragraph" w:customStyle="1" w:styleId="ResumeProposedRole">
    <w:name w:val="Resume Proposed Role"/>
    <w:next w:val="ResumeHeading"/>
    <w:unhideWhenUsed/>
    <w:rsid w:val="00E3090F"/>
    <w:pPr>
      <w:keepNext/>
      <w:keepLines/>
      <w:pBdr>
        <w:bottom w:val="single" w:sz="4" w:space="1" w:color="002776"/>
      </w:pBdr>
    </w:pPr>
    <w:rPr>
      <w:rFonts w:ascii="Arial" w:eastAsia="Calibri" w:hAnsi="Arial"/>
      <w:b/>
      <w:color w:val="002776"/>
      <w:sz w:val="22"/>
      <w:szCs w:val="22"/>
    </w:rPr>
  </w:style>
  <w:style w:type="paragraph" w:customStyle="1" w:styleId="ResumeHeading">
    <w:name w:val="Resume Heading"/>
    <w:next w:val="BodyText"/>
    <w:unhideWhenUsed/>
    <w:rsid w:val="00E3090F"/>
    <w:pPr>
      <w:keepNext/>
      <w:pBdr>
        <w:bottom w:val="single" w:sz="4" w:space="1" w:color="4C689F"/>
      </w:pBdr>
      <w:spacing w:before="180" w:after="60"/>
    </w:pPr>
    <w:rPr>
      <w:rFonts w:ascii="Arial" w:eastAsia="Calibri" w:hAnsi="Arial"/>
      <w:color w:val="4C689F"/>
      <w:sz w:val="22"/>
      <w:szCs w:val="22"/>
    </w:rPr>
  </w:style>
  <w:style w:type="character" w:customStyle="1" w:styleId="ResumeName14pts">
    <w:name w:val="Resume Name (14 pts)"/>
    <w:unhideWhenUsed/>
    <w:rsid w:val="00E3090F"/>
    <w:rPr>
      <w:sz w:val="28"/>
    </w:rPr>
  </w:style>
  <w:style w:type="paragraph" w:customStyle="1" w:styleId="TableList1">
    <w:name w:val="Table #_List"/>
    <w:basedOn w:val="TableBody"/>
    <w:rsid w:val="00E3090F"/>
    <w:pPr>
      <w:tabs>
        <w:tab w:val="left" w:pos="360"/>
      </w:tabs>
      <w:spacing w:before="40" w:after="40"/>
      <w:ind w:left="360" w:hanging="360"/>
    </w:pPr>
    <w:rPr>
      <w:rFonts w:ascii="Arial" w:hAnsi="Arial"/>
      <w:sz w:val="18"/>
      <w:szCs w:val="24"/>
    </w:rPr>
  </w:style>
  <w:style w:type="paragraph" w:customStyle="1" w:styleId="Caption1">
    <w:name w:val="Caption1"/>
    <w:basedOn w:val="Normal"/>
    <w:next w:val="Normal"/>
    <w:uiPriority w:val="35"/>
    <w:qFormat/>
    <w:rsid w:val="00E3090F"/>
    <w:pPr>
      <w:keepNext/>
      <w:suppressAutoHyphens w:val="0"/>
      <w:spacing w:after="200"/>
      <w:jc w:val="center"/>
    </w:pPr>
    <w:rPr>
      <w:rFonts w:ascii="Arial" w:eastAsia="Calibri" w:hAnsi="Arial" w:cs="Arial"/>
      <w:b/>
      <w:bCs/>
      <w:color w:val="000000"/>
      <w:sz w:val="18"/>
      <w:szCs w:val="18"/>
    </w:rPr>
  </w:style>
  <w:style w:type="paragraph" w:customStyle="1" w:styleId="Heading1Nonumbering">
    <w:name w:val="Heading 1 (No numbering)"/>
    <w:basedOn w:val="Heading1"/>
    <w:next w:val="BodyText"/>
    <w:unhideWhenUsed/>
    <w:rsid w:val="00E3090F"/>
    <w:pPr>
      <w:keepNext/>
      <w:keepLines/>
      <w:tabs>
        <w:tab w:val="left" w:pos="900"/>
      </w:tabs>
      <w:suppressAutoHyphens w:val="0"/>
      <w:spacing w:before="0"/>
      <w:contextualSpacing/>
      <w:jc w:val="left"/>
    </w:pPr>
    <w:rPr>
      <w:rFonts w:ascii="Arial" w:hAnsi="Arial" w:cs="Calibri"/>
      <w:bCs/>
      <w:smallCaps w:val="0"/>
      <w:color w:val="002776"/>
      <w:sz w:val="28"/>
      <w:szCs w:val="28"/>
    </w:rPr>
  </w:style>
  <w:style w:type="paragraph" w:customStyle="1" w:styleId="CalloutBody">
    <w:name w:val="Callout Body"/>
    <w:rsid w:val="00E3090F"/>
    <w:pPr>
      <w:spacing w:before="60" w:after="60" w:line="240" w:lineRule="exact"/>
    </w:pPr>
    <w:rPr>
      <w:rFonts w:ascii="Arial" w:eastAsia="Calibri" w:hAnsi="Arial"/>
      <w:sz w:val="18"/>
      <w:szCs w:val="22"/>
    </w:rPr>
  </w:style>
  <w:style w:type="paragraph" w:customStyle="1" w:styleId="CalloutBullet">
    <w:name w:val="Callout Bullet"/>
    <w:basedOn w:val="CalloutBody"/>
    <w:rsid w:val="00E3090F"/>
    <w:pPr>
      <w:ind w:left="180" w:hanging="158"/>
    </w:pPr>
  </w:style>
  <w:style w:type="paragraph" w:customStyle="1" w:styleId="CalloutTitle">
    <w:name w:val="Callout Title"/>
    <w:basedOn w:val="CalloutBody"/>
    <w:next w:val="CalloutBody"/>
    <w:rsid w:val="00E3090F"/>
    <w:rPr>
      <w:b/>
      <w:color w:val="002776"/>
    </w:rPr>
  </w:style>
  <w:style w:type="paragraph" w:styleId="TableofAuthorities">
    <w:name w:val="table of authorities"/>
    <w:basedOn w:val="TOC1"/>
    <w:next w:val="BodyText"/>
    <w:uiPriority w:val="99"/>
    <w:rsid w:val="00E3090F"/>
    <w:pPr>
      <w:tabs>
        <w:tab w:val="clear" w:pos="9000"/>
        <w:tab w:val="right" w:leader="dot" w:pos="9350"/>
        <w:tab w:val="right" w:pos="12960"/>
        <w:tab w:val="right" w:pos="14400"/>
      </w:tabs>
      <w:suppressAutoHyphens w:val="0"/>
      <w:spacing w:before="0" w:after="0"/>
      <w:ind w:left="547" w:hanging="547"/>
    </w:pPr>
    <w:rPr>
      <w:rFonts w:ascii="Arial" w:hAnsi="Arial" w:cs="Arial"/>
      <w:b w:val="0"/>
      <w:noProof/>
      <w:color w:val="082676"/>
      <w:sz w:val="22"/>
      <w:szCs w:val="24"/>
    </w:rPr>
  </w:style>
  <w:style w:type="paragraph" w:customStyle="1" w:styleId="Bodytextbulletintro">
    <w:name w:val="Body text bullet intro"/>
    <w:basedOn w:val="BodyText"/>
    <w:next w:val="Bulletlevel1"/>
    <w:rsid w:val="00E3090F"/>
    <w:pPr>
      <w:keepNext/>
      <w:suppressAutoHyphens w:val="0"/>
      <w:spacing w:before="0" w:after="80"/>
      <w:jc w:val="both"/>
      <w:textboxTightWrap w:val="allLines"/>
    </w:pPr>
    <w:rPr>
      <w:rFonts w:ascii="Times New Roman" w:eastAsia="Calibri" w:hAnsi="Times New Roman"/>
      <w:spacing w:val="0"/>
      <w:sz w:val="22"/>
      <w:szCs w:val="22"/>
    </w:rPr>
  </w:style>
  <w:style w:type="character" w:customStyle="1" w:styleId="CalloutheadingMidBlue">
    <w:name w:val="Callout heading Mid Blue"/>
    <w:uiPriority w:val="1"/>
    <w:unhideWhenUsed/>
    <w:rsid w:val="00E3090F"/>
    <w:rPr>
      <w:color w:val="00A1DE"/>
    </w:rPr>
  </w:style>
  <w:style w:type="character" w:customStyle="1" w:styleId="CalloutheadingDeloitteGreen">
    <w:name w:val="Callout heading Deloitte Green"/>
    <w:uiPriority w:val="1"/>
    <w:semiHidden/>
    <w:unhideWhenUsed/>
    <w:rsid w:val="00E3090F"/>
    <w:rPr>
      <w:color w:val="3C8A2E"/>
    </w:rPr>
  </w:style>
  <w:style w:type="paragraph" w:customStyle="1" w:styleId="XCoverLetterBodyText">
    <w:name w:val="X_Cover Letter Body Text"/>
    <w:link w:val="XCoverLetterBodyTextCharChar"/>
    <w:semiHidden/>
    <w:qFormat/>
    <w:rsid w:val="00E3090F"/>
    <w:pPr>
      <w:spacing w:after="240"/>
    </w:pPr>
    <w:rPr>
      <w:rFonts w:eastAsia="Calibri"/>
      <w:sz w:val="24"/>
      <w:szCs w:val="22"/>
    </w:rPr>
  </w:style>
  <w:style w:type="character" w:customStyle="1" w:styleId="XCoverLetterBodyTextCharChar">
    <w:name w:val="X_Cover Letter Body Text Char Char"/>
    <w:link w:val="XCoverLetterBodyText"/>
    <w:semiHidden/>
    <w:rsid w:val="00E3090F"/>
    <w:rPr>
      <w:rFonts w:eastAsia="Calibri"/>
      <w:sz w:val="24"/>
      <w:szCs w:val="22"/>
    </w:rPr>
  </w:style>
  <w:style w:type="table" w:customStyle="1" w:styleId="Deloitte">
    <w:name w:val="Deloitte"/>
    <w:basedOn w:val="TableNormal"/>
    <w:uiPriority w:val="99"/>
    <w:qFormat/>
    <w:rsid w:val="00E3090F"/>
    <w:rPr>
      <w:rFonts w:ascii="Arial" w:eastAsia="Calibri" w:hAnsi="Arial"/>
    </w:rPr>
    <w:tblPr>
      <w:tblStyleRowBandSize w:val="1"/>
      <w:tblStyleColBandSize w:val="1"/>
      <w:tblBorders>
        <w:bottom w:val="single" w:sz="4" w:space="0" w:color="00A1DE"/>
        <w:insideH w:val="single" w:sz="4" w:space="0" w:color="00A1DE"/>
        <w:insideV w:val="single" w:sz="4" w:space="0" w:color="0079A6"/>
      </w:tblBorders>
    </w:tblPr>
    <w:tblStylePr w:type="firstRow">
      <w:pPr>
        <w:jc w:val="center"/>
      </w:pPr>
      <w:rPr>
        <w:color w:val="FFFFFF"/>
      </w:rPr>
      <w:tblPr/>
      <w:tcPr>
        <w:tcBorders>
          <w:insideV w:val="single" w:sz="4" w:space="0" w:color="FFFFFF"/>
        </w:tcBorders>
        <w:shd w:val="clear" w:color="auto" w:fill="0079A6"/>
      </w:tcPr>
    </w:tblStylePr>
    <w:tblStylePr w:type="lastRow">
      <w:pPr>
        <w:jc w:val="left"/>
      </w:pPr>
      <w:tblPr/>
      <w:tcPr>
        <w:shd w:val="clear" w:color="auto" w:fill="92D400"/>
      </w:tcPr>
    </w:tblStylePr>
    <w:tblStylePr w:type="firstCol">
      <w:tblPr/>
      <w:tcPr>
        <w:tcBorders>
          <w:insideH w:val="single" w:sz="4" w:space="0" w:color="FFFFFF"/>
        </w:tcBorders>
        <w:shd w:val="clear" w:color="auto" w:fill="B8E3F3"/>
      </w:tcPr>
    </w:tblStylePr>
    <w:tblStylePr w:type="lastCol">
      <w:tblPr/>
      <w:tcPr>
        <w:shd w:val="clear" w:color="auto" w:fill="92D400"/>
      </w:tcPr>
    </w:tblStylePr>
    <w:tblStylePr w:type="band2Vert">
      <w:tblPr/>
      <w:tcPr>
        <w:shd w:val="clear" w:color="auto" w:fill="D9D9D9"/>
      </w:tcPr>
    </w:tblStylePr>
    <w:tblStylePr w:type="band2Horz">
      <w:tblPr/>
      <w:tcPr>
        <w:shd w:val="clear" w:color="auto" w:fill="D9D9D9"/>
      </w:tcPr>
    </w:tblStylePr>
  </w:style>
  <w:style w:type="paragraph" w:customStyle="1" w:styleId="Letterbullet">
    <w:name w:val="Letter bullet"/>
    <w:basedOn w:val="Lettertext"/>
    <w:next w:val="Lettertext"/>
    <w:uiPriority w:val="99"/>
    <w:rsid w:val="00E3090F"/>
    <w:pPr>
      <w:ind w:left="720" w:hanging="360"/>
    </w:pPr>
  </w:style>
  <w:style w:type="paragraph" w:customStyle="1" w:styleId="Bulletlevel1KWN">
    <w:name w:val="Bullet level 1 KWN"/>
    <w:basedOn w:val="Bulletlevel1"/>
    <w:next w:val="Bulletlevel1-end"/>
    <w:semiHidden/>
    <w:unhideWhenUsed/>
    <w:rsid w:val="00E3090F"/>
  </w:style>
  <w:style w:type="paragraph" w:customStyle="1" w:styleId="Bulletlevel2KWN">
    <w:name w:val="Bullet level 2 KWN"/>
    <w:basedOn w:val="Bulletlevel2"/>
    <w:next w:val="Bulletlevel2-end"/>
    <w:semiHidden/>
    <w:unhideWhenUsed/>
    <w:rsid w:val="00E3090F"/>
    <w:pPr>
      <w:keepNext/>
      <w:numPr>
        <w:numId w:val="0"/>
      </w:numPr>
      <w:ind w:left="720" w:hanging="360"/>
    </w:pPr>
  </w:style>
  <w:style w:type="paragraph" w:customStyle="1" w:styleId="Bulletlevel3KWN">
    <w:name w:val="Bullet level 3 KWN"/>
    <w:basedOn w:val="Bulletlevel3"/>
    <w:next w:val="Bulletlevel3-end"/>
    <w:semiHidden/>
    <w:unhideWhenUsed/>
    <w:rsid w:val="00E3090F"/>
  </w:style>
  <w:style w:type="character" w:customStyle="1" w:styleId="WordSearch">
    <w:name w:val="Word Search"/>
    <w:uiPriority w:val="99"/>
    <w:semiHidden/>
    <w:rsid w:val="00E3090F"/>
    <w:rPr>
      <w:color w:val="auto"/>
      <w:u w:val="double" w:color="FF0000"/>
    </w:rPr>
  </w:style>
  <w:style w:type="character" w:customStyle="1" w:styleId="HighlightYellow">
    <w:name w:val="Highlight Yellow"/>
    <w:uiPriority w:val="99"/>
    <w:rsid w:val="00E3090F"/>
    <w:rPr>
      <w:bdr w:val="none" w:sz="0" w:space="0" w:color="auto"/>
      <w:shd w:val="clear" w:color="auto" w:fill="FFFF00"/>
    </w:rPr>
  </w:style>
  <w:style w:type="character" w:customStyle="1" w:styleId="ComplianceTag">
    <w:name w:val="Compliance Tag"/>
    <w:uiPriority w:val="1"/>
    <w:rsid w:val="00E3090F"/>
    <w:rPr>
      <w:rFonts w:ascii="Arial" w:hAnsi="Arial"/>
      <w:color w:val="auto"/>
      <w:vertAlign w:val="superscript"/>
    </w:rPr>
  </w:style>
  <w:style w:type="paragraph" w:customStyle="1" w:styleId="Heading4Alpha">
    <w:name w:val="Heading 4 (Alpha)"/>
    <w:basedOn w:val="Heading4"/>
    <w:next w:val="BodyText"/>
    <w:rsid w:val="00E3090F"/>
    <w:pPr>
      <w:keepLines/>
      <w:tabs>
        <w:tab w:val="left" w:pos="720"/>
      </w:tabs>
      <w:suppressAutoHyphens w:val="0"/>
      <w:spacing w:before="120"/>
      <w:ind w:left="720" w:hanging="720"/>
      <w:jc w:val="left"/>
      <w:outlineLvl w:val="9"/>
    </w:pPr>
    <w:rPr>
      <w:rFonts w:ascii="Sylfaen" w:hAnsi="Sylfaen"/>
      <w:bCs/>
      <w:color w:val="082676"/>
      <w:sz w:val="22"/>
      <w:szCs w:val="26"/>
    </w:rPr>
  </w:style>
  <w:style w:type="paragraph" w:styleId="Revision">
    <w:name w:val="Revision"/>
    <w:hidden/>
    <w:uiPriority w:val="99"/>
    <w:semiHidden/>
    <w:rsid w:val="00E3090F"/>
    <w:rPr>
      <w:rFonts w:ascii="Courier New" w:eastAsia="Calibri" w:hAnsi="Courier New"/>
      <w:sz w:val="24"/>
      <w:szCs w:val="22"/>
    </w:rPr>
  </w:style>
  <w:style w:type="paragraph" w:customStyle="1" w:styleId="ListBullet1">
    <w:name w:val="List Bullet1"/>
    <w:basedOn w:val="Normal"/>
    <w:next w:val="ListBullet"/>
    <w:rsid w:val="00E3090F"/>
    <w:pPr>
      <w:numPr>
        <w:numId w:val="38"/>
      </w:numPr>
      <w:suppressAutoHyphens w:val="0"/>
      <w:spacing w:after="60"/>
      <w:ind w:left="855"/>
      <w:jc w:val="left"/>
    </w:pPr>
    <w:rPr>
      <w:rFonts w:ascii="Calibri" w:eastAsia="Calibri" w:hAnsi="Calibri" w:cs="Verdana"/>
      <w:szCs w:val="18"/>
    </w:rPr>
  </w:style>
  <w:style w:type="character" w:customStyle="1" w:styleId="TableTextChar">
    <w:name w:val="Table Text Char"/>
    <w:link w:val="TableText"/>
    <w:rsid w:val="00E3090F"/>
    <w:rPr>
      <w:rFonts w:ascii="Arial" w:hAnsi="Arial"/>
      <w:sz w:val="18"/>
      <w:szCs w:val="24"/>
    </w:rPr>
  </w:style>
  <w:style w:type="character" w:customStyle="1" w:styleId="TableHeaderChar">
    <w:name w:val="Table Header Char"/>
    <w:link w:val="TableHeader"/>
    <w:locked/>
    <w:rsid w:val="00E3090F"/>
    <w:rPr>
      <w:rFonts w:ascii="Arial Bold" w:hAnsi="Arial Bold"/>
      <w:b/>
      <w:szCs w:val="24"/>
    </w:rPr>
  </w:style>
  <w:style w:type="table" w:customStyle="1" w:styleId="MediumShading1-Accent11">
    <w:name w:val="Medium Shading 1 - Accent 11"/>
    <w:basedOn w:val="TableNormal"/>
    <w:uiPriority w:val="63"/>
    <w:rsid w:val="00E3090F"/>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acterWhiteText">
    <w:name w:val="Character White Text"/>
    <w:rsid w:val="00E3090F"/>
    <w:rPr>
      <w:color w:val="FFFFFF"/>
    </w:rPr>
  </w:style>
  <w:style w:type="table" w:customStyle="1" w:styleId="ColorfulGrid-Accent11">
    <w:name w:val="Colorful Grid - Accent 11"/>
    <w:basedOn w:val="TableNormal"/>
    <w:next w:val="ColorfulGrid-Accent1"/>
    <w:uiPriority w:val="73"/>
    <w:rsid w:val="00E3090F"/>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Footertext-FCG">
    <w:name w:val="Footer_text-FCG"/>
    <w:rsid w:val="00E3090F"/>
    <w:pPr>
      <w:ind w:left="-72" w:right="360"/>
    </w:pPr>
    <w:rPr>
      <w:color w:val="002776"/>
      <w:sz w:val="16"/>
    </w:rPr>
  </w:style>
  <w:style w:type="paragraph" w:customStyle="1" w:styleId="PMGFooterright">
    <w:name w:val="PMG Footer_right"/>
    <w:semiHidden/>
    <w:rsid w:val="00E3090F"/>
    <w:pPr>
      <w:ind w:right="-115"/>
      <w:jc w:val="right"/>
    </w:pPr>
    <w:rPr>
      <w:color w:val="002776"/>
      <w:sz w:val="18"/>
    </w:rPr>
  </w:style>
  <w:style w:type="paragraph" w:customStyle="1" w:styleId="Headertext-FCG">
    <w:name w:val="Header_text-FCG"/>
    <w:rsid w:val="00E3090F"/>
    <w:pPr>
      <w:spacing w:before="160" w:after="80"/>
      <w:jc w:val="right"/>
    </w:pPr>
    <w:rPr>
      <w:noProof/>
      <w:color w:val="002776"/>
      <w:sz w:val="16"/>
      <w:szCs w:val="14"/>
      <w:lang w:eastAsia="zh-CN"/>
    </w:rPr>
  </w:style>
  <w:style w:type="paragraph" w:customStyle="1" w:styleId="TableText0">
    <w:name w:val="Table Text.0"/>
    <w:basedOn w:val="Normal"/>
    <w:uiPriority w:val="99"/>
    <w:rsid w:val="00E3090F"/>
    <w:pPr>
      <w:suppressAutoHyphens w:val="0"/>
      <w:spacing w:after="0"/>
      <w:jc w:val="left"/>
    </w:pPr>
    <w:rPr>
      <w:rFonts w:ascii="Arial" w:hAnsi="Arial" w:cs="Arial"/>
      <w:noProof/>
      <w:sz w:val="16"/>
      <w:szCs w:val="16"/>
    </w:rPr>
  </w:style>
  <w:style w:type="paragraph" w:customStyle="1" w:styleId="txt1">
    <w:name w:val="txt1"/>
    <w:basedOn w:val="Normal"/>
    <w:rsid w:val="00E3090F"/>
    <w:pPr>
      <w:suppressAutoHyphens w:val="0"/>
      <w:spacing w:before="100" w:beforeAutospacing="1" w:after="100" w:afterAutospacing="1"/>
      <w:jc w:val="left"/>
    </w:pPr>
    <w:rPr>
      <w:rFonts w:ascii="Arial" w:hAnsi="Arial" w:cs="Arial"/>
      <w:color w:val="000000"/>
      <w:sz w:val="18"/>
      <w:szCs w:val="18"/>
    </w:rPr>
  </w:style>
  <w:style w:type="table" w:customStyle="1" w:styleId="TableDefinitionsGrid1211">
    <w:name w:val="Table Definitions Grid1211"/>
    <w:basedOn w:val="TableNormal"/>
    <w:next w:val="TableGrid"/>
    <w:uiPriority w:val="59"/>
    <w:rsid w:val="00E30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odyText"/>
    <w:qFormat/>
    <w:rsid w:val="00E3090F"/>
    <w:pPr>
      <w:numPr>
        <w:ilvl w:val="1"/>
        <w:numId w:val="40"/>
      </w:numPr>
      <w:tabs>
        <w:tab w:val="clear" w:pos="1440"/>
        <w:tab w:val="left" w:pos="1080"/>
      </w:tabs>
      <w:suppressAutoHyphens w:val="0"/>
      <w:spacing w:before="0" w:after="60"/>
      <w:ind w:left="1080"/>
      <w:jc w:val="both"/>
    </w:pPr>
    <w:rPr>
      <w:rFonts w:ascii="Times New Roman" w:hAnsi="Times New Roman" w:cs="Arial"/>
      <w:spacing w:val="0"/>
      <w:sz w:val="22"/>
      <w:szCs w:val="22"/>
    </w:rPr>
  </w:style>
  <w:style w:type="paragraph" w:customStyle="1" w:styleId="ResumeProposedProjectRole">
    <w:name w:val="Resume Proposed Project Role"/>
    <w:next w:val="ResumeHeading"/>
    <w:rsid w:val="00E3090F"/>
    <w:pPr>
      <w:pBdr>
        <w:bottom w:val="single" w:sz="2" w:space="1" w:color="000066"/>
      </w:pBdr>
      <w:tabs>
        <w:tab w:val="right" w:pos="9360"/>
      </w:tabs>
      <w:spacing w:after="240" w:line="280" w:lineRule="exact"/>
    </w:pPr>
    <w:rPr>
      <w:rFonts w:ascii="Arial Bold" w:hAnsi="Arial Bold"/>
      <w:b/>
      <w:color w:val="002776"/>
      <w:sz w:val="22"/>
      <w:szCs w:val="24"/>
    </w:rPr>
  </w:style>
  <w:style w:type="paragraph" w:customStyle="1" w:styleId="HeadingBase">
    <w:name w:val="Heading Base"/>
    <w:basedOn w:val="Normal"/>
    <w:next w:val="BodyText"/>
    <w:rsid w:val="00E3090F"/>
    <w:pPr>
      <w:keepNext/>
      <w:keepLines/>
      <w:tabs>
        <w:tab w:val="left" w:pos="567"/>
      </w:tabs>
      <w:suppressAutoHyphens w:val="0"/>
      <w:spacing w:before="240" w:line="240" w:lineRule="exact"/>
      <w:jc w:val="left"/>
    </w:pPr>
    <w:rPr>
      <w:rFonts w:ascii="Univers Condensed" w:hAnsi="Univers Condensed"/>
      <w:b/>
      <w:color w:val="800000"/>
      <w:sz w:val="22"/>
      <w:szCs w:val="22"/>
      <w:lang w:val="en-GB"/>
    </w:rPr>
  </w:style>
  <w:style w:type="character" w:customStyle="1" w:styleId="FirstName">
    <w:name w:val="FirstName"/>
    <w:rsid w:val="00E3090F"/>
    <w:rPr>
      <w:sz w:val="28"/>
      <w:szCs w:val="28"/>
    </w:rPr>
  </w:style>
  <w:style w:type="paragraph" w:customStyle="1" w:styleId="normaltableau">
    <w:name w:val="normal_tableau"/>
    <w:basedOn w:val="Normal"/>
    <w:rsid w:val="00E3090F"/>
    <w:pPr>
      <w:suppressAutoHyphens w:val="0"/>
      <w:spacing w:after="0"/>
    </w:pPr>
    <w:rPr>
      <w:rFonts w:ascii="Arial" w:hAnsi="Arial"/>
      <w:sz w:val="19"/>
      <w:lang w:val="en-GB" w:eastAsia="ar-SA"/>
    </w:rPr>
  </w:style>
  <w:style w:type="paragraph" w:customStyle="1" w:styleId="Level11">
    <w:name w:val="Level 1.1"/>
    <w:aliases w:val="Reports,Reports Char Char Char Char,Reports Char Char,Reports Char,Level 1.1 Char,Level 1.1 Char Char Char Char,Level 1.1 Char Char Char Char Char Char,Level 1.1 Char Char Char Char Char Char Char Char Char Char Char Char"/>
    <w:basedOn w:val="Normal"/>
    <w:link w:val="Level11CharChar"/>
    <w:rsid w:val="00E3090F"/>
    <w:pPr>
      <w:keepLines/>
      <w:tabs>
        <w:tab w:val="left" w:pos="0"/>
        <w:tab w:val="num" w:pos="720"/>
        <w:tab w:val="left" w:pos="1440"/>
        <w:tab w:val="left" w:pos="2304"/>
      </w:tabs>
      <w:suppressAutoHyphens w:val="0"/>
      <w:spacing w:after="288"/>
      <w:ind w:left="720" w:hanging="720"/>
    </w:pPr>
    <w:rPr>
      <w:kern w:val="28"/>
      <w:lang w:val="en-GB"/>
    </w:rPr>
  </w:style>
  <w:style w:type="character" w:customStyle="1" w:styleId="Level11CharChar">
    <w:name w:val="Level 1.1 Char Char"/>
    <w:link w:val="Level11"/>
    <w:rsid w:val="00E3090F"/>
    <w:rPr>
      <w:kern w:val="28"/>
      <w:sz w:val="24"/>
      <w:lang w:val="en-GB"/>
    </w:rPr>
  </w:style>
  <w:style w:type="paragraph" w:customStyle="1" w:styleId="Bodycopy">
    <w:name w:val="Body copy"/>
    <w:basedOn w:val="Normal"/>
    <w:link w:val="BodycopyChar"/>
    <w:qFormat/>
    <w:rsid w:val="00E3090F"/>
    <w:pPr>
      <w:suppressAutoHyphens w:val="0"/>
      <w:spacing w:before="120"/>
      <w:jc w:val="left"/>
    </w:pPr>
    <w:rPr>
      <w:rFonts w:ascii="Arial" w:eastAsia="Times" w:hAnsi="Arial"/>
      <w:color w:val="000000"/>
      <w:sz w:val="20"/>
      <w:lang w:val="en-CA"/>
    </w:rPr>
  </w:style>
  <w:style w:type="character" w:customStyle="1" w:styleId="BodycopyChar">
    <w:name w:val="Body copy Char"/>
    <w:link w:val="Bodycopy"/>
    <w:rsid w:val="00E3090F"/>
    <w:rPr>
      <w:rFonts w:ascii="Arial" w:eastAsia="Times" w:hAnsi="Arial"/>
      <w:color w:val="000000"/>
      <w:lang w:val="en-CA"/>
    </w:rPr>
  </w:style>
  <w:style w:type="paragraph" w:customStyle="1" w:styleId="Normal01">
    <w:name w:val="Normal 01"/>
    <w:basedOn w:val="Normal"/>
    <w:link w:val="Normal01Char"/>
    <w:qFormat/>
    <w:rsid w:val="00E3090F"/>
    <w:pPr>
      <w:suppressAutoHyphens w:val="0"/>
      <w:autoSpaceDE w:val="0"/>
      <w:autoSpaceDN w:val="0"/>
      <w:adjustRightInd w:val="0"/>
      <w:spacing w:after="0"/>
    </w:pPr>
    <w:rPr>
      <w:rFonts w:eastAsia="Calibri"/>
      <w:szCs w:val="24"/>
    </w:rPr>
  </w:style>
  <w:style w:type="character" w:customStyle="1" w:styleId="Normal01Char">
    <w:name w:val="Normal 01 Char"/>
    <w:link w:val="Normal01"/>
    <w:rsid w:val="00E3090F"/>
    <w:rPr>
      <w:rFonts w:eastAsia="Calibri"/>
      <w:sz w:val="24"/>
      <w:szCs w:val="24"/>
    </w:rPr>
  </w:style>
  <w:style w:type="paragraph" w:customStyle="1" w:styleId="FigureCaption">
    <w:name w:val="Figure Caption"/>
    <w:basedOn w:val="Caption"/>
    <w:next w:val="Normal"/>
    <w:autoRedefine/>
    <w:rsid w:val="00E3090F"/>
    <w:pPr>
      <w:keepNext/>
      <w:suppressAutoHyphens w:val="0"/>
    </w:pPr>
    <w:rPr>
      <w:rFonts w:cs="Arial"/>
      <w:bCs/>
      <w:color w:val="943634"/>
      <w:sz w:val="24"/>
      <w:szCs w:val="22"/>
    </w:rPr>
  </w:style>
  <w:style w:type="paragraph" w:customStyle="1" w:styleId="BSubheading-Greendk">
    <w:name w:val="B Subheading - Green dk"/>
    <w:basedOn w:val="Normal"/>
    <w:qFormat/>
    <w:rsid w:val="00E3090F"/>
    <w:pPr>
      <w:suppressAutoHyphens w:val="0"/>
      <w:spacing w:after="240" w:line="320" w:lineRule="exact"/>
      <w:jc w:val="left"/>
    </w:pPr>
    <w:rPr>
      <w:rFonts w:ascii="Arial" w:eastAsia="Times" w:hAnsi="Arial"/>
      <w:b/>
      <w:noProof/>
      <w:color w:val="3C8A2E"/>
      <w:sz w:val="20"/>
      <w:szCs w:val="24"/>
    </w:rPr>
  </w:style>
  <w:style w:type="paragraph" w:customStyle="1" w:styleId="SK">
    <w:name w:val="SK"/>
    <w:basedOn w:val="Normal"/>
    <w:rsid w:val="00E3090F"/>
    <w:pPr>
      <w:tabs>
        <w:tab w:val="left" w:pos="2977"/>
      </w:tabs>
      <w:suppressAutoHyphens w:val="0"/>
      <w:spacing w:after="0"/>
      <w:jc w:val="left"/>
    </w:pPr>
    <w:rPr>
      <w:rFonts w:ascii="Arial" w:hAnsi="Arial" w:cs="Arial"/>
      <w:b/>
      <w:bCs/>
      <w:sz w:val="22"/>
      <w:szCs w:val="24"/>
      <w:lang w:val="en-GB"/>
    </w:rPr>
  </w:style>
  <w:style w:type="character" w:customStyle="1" w:styleId="apple-style-span">
    <w:name w:val="apple-style-span"/>
    <w:rsid w:val="00E3090F"/>
  </w:style>
  <w:style w:type="paragraph" w:customStyle="1" w:styleId="CVNormal">
    <w:name w:val="CV Normal"/>
    <w:basedOn w:val="Normal"/>
    <w:rsid w:val="00E3090F"/>
    <w:pPr>
      <w:spacing w:after="0"/>
      <w:ind w:left="113" w:right="113"/>
      <w:jc w:val="left"/>
    </w:pPr>
    <w:rPr>
      <w:rFonts w:ascii="Arial Narrow" w:hAnsi="Arial Narrow"/>
      <w:sz w:val="20"/>
      <w:lang w:eastAsia="ar-SA"/>
    </w:rPr>
  </w:style>
  <w:style w:type="paragraph" w:customStyle="1" w:styleId="PlainText1">
    <w:name w:val="Plain Text1"/>
    <w:basedOn w:val="Normal"/>
    <w:next w:val="PlainText"/>
    <w:link w:val="PlainTextChar"/>
    <w:uiPriority w:val="99"/>
    <w:unhideWhenUsed/>
    <w:rsid w:val="00E3090F"/>
    <w:pPr>
      <w:suppressAutoHyphens w:val="0"/>
      <w:spacing w:after="0"/>
      <w:jc w:val="left"/>
    </w:pPr>
    <w:rPr>
      <w:rFonts w:ascii="Calibri" w:eastAsia="Calibri" w:hAnsi="Calibri"/>
      <w:sz w:val="22"/>
      <w:szCs w:val="21"/>
    </w:rPr>
  </w:style>
  <w:style w:type="character" w:customStyle="1" w:styleId="PlainTextChar">
    <w:name w:val="Plain Text Char"/>
    <w:link w:val="PlainText1"/>
    <w:uiPriority w:val="99"/>
    <w:rsid w:val="00E3090F"/>
    <w:rPr>
      <w:rFonts w:ascii="Calibri" w:eastAsia="Calibri" w:hAnsi="Calibri"/>
      <w:sz w:val="22"/>
      <w:szCs w:val="21"/>
    </w:rPr>
  </w:style>
  <w:style w:type="paragraph" w:customStyle="1" w:styleId="calloutbox">
    <w:name w:val="call out box"/>
    <w:basedOn w:val="Normal"/>
    <w:link w:val="calloutboxChar"/>
    <w:qFormat/>
    <w:rsid w:val="00E3090F"/>
    <w:pPr>
      <w:suppressAutoHyphens w:val="0"/>
      <w:spacing w:after="200"/>
      <w:jc w:val="left"/>
    </w:pPr>
    <w:rPr>
      <w:rFonts w:ascii="Arial" w:eastAsia="Calibri" w:hAnsi="Arial" w:cs="Arial"/>
      <w:sz w:val="18"/>
      <w:szCs w:val="18"/>
    </w:rPr>
  </w:style>
  <w:style w:type="paragraph" w:customStyle="1" w:styleId="PMGCalloutBoxBullets">
    <w:name w:val="PMG Callout Box Bullets"/>
    <w:basedOn w:val="Normal"/>
    <w:uiPriority w:val="99"/>
    <w:rsid w:val="00E3090F"/>
    <w:pPr>
      <w:suppressAutoHyphens w:val="0"/>
      <w:spacing w:before="20" w:after="20"/>
      <w:jc w:val="left"/>
    </w:pPr>
    <w:rPr>
      <w:rFonts w:eastAsia="Calibri"/>
      <w:color w:val="002776"/>
      <w:szCs w:val="24"/>
    </w:rPr>
  </w:style>
  <w:style w:type="character" w:customStyle="1" w:styleId="calloutboxChar">
    <w:name w:val="call out box Char"/>
    <w:link w:val="calloutbox"/>
    <w:rsid w:val="00E3090F"/>
    <w:rPr>
      <w:rFonts w:ascii="Arial" w:eastAsia="Calibri" w:hAnsi="Arial" w:cs="Arial"/>
      <w:sz w:val="18"/>
      <w:szCs w:val="18"/>
    </w:rPr>
  </w:style>
  <w:style w:type="paragraph" w:customStyle="1" w:styleId="StyleTextBoxTextLatinCalibri9ptBoldBackground1">
    <w:name w:val="Style Text Box Text + (Latin) Calibri 9 pt Bold Background 1"/>
    <w:basedOn w:val="Normal"/>
    <w:rsid w:val="00E3090F"/>
    <w:pPr>
      <w:keepLines/>
      <w:spacing w:before="40" w:after="40"/>
      <w:jc w:val="center"/>
    </w:pPr>
    <w:rPr>
      <w:rFonts w:ascii="Calibri" w:eastAsia="SimSun" w:hAnsi="Calibri" w:cs="Arial"/>
      <w:b/>
      <w:bCs/>
      <w:color w:val="FFFFFF"/>
      <w:sz w:val="18"/>
      <w:szCs w:val="18"/>
    </w:rPr>
  </w:style>
  <w:style w:type="paragraph" w:customStyle="1" w:styleId="NoSpacing1">
    <w:name w:val="No Spacing1"/>
    <w:next w:val="NoSpacing"/>
    <w:uiPriority w:val="1"/>
    <w:qFormat/>
    <w:rsid w:val="00E3090F"/>
    <w:rPr>
      <w:rFonts w:ascii="Calibri" w:eastAsia="Calibri" w:hAnsi="Calibri"/>
      <w:sz w:val="22"/>
      <w:szCs w:val="22"/>
    </w:rPr>
  </w:style>
  <w:style w:type="paragraph" w:customStyle="1" w:styleId="TableBullet">
    <w:name w:val="Table Bullet"/>
    <w:basedOn w:val="Normal"/>
    <w:uiPriority w:val="99"/>
    <w:rsid w:val="00E3090F"/>
    <w:pPr>
      <w:suppressAutoHyphens w:val="0"/>
      <w:spacing w:before="60" w:after="60"/>
      <w:jc w:val="left"/>
    </w:pPr>
    <w:rPr>
      <w:rFonts w:ascii="Arial" w:eastAsia="Calibri" w:hAnsi="Arial" w:cs="Arial"/>
      <w:sz w:val="16"/>
      <w:szCs w:val="16"/>
    </w:rPr>
  </w:style>
  <w:style w:type="table" w:customStyle="1" w:styleId="LightShading-Accent11">
    <w:name w:val="Light Shading - Accent 11"/>
    <w:basedOn w:val="TableNormal"/>
    <w:uiPriority w:val="60"/>
    <w:rsid w:val="00E3090F"/>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Text">
    <w:name w:val="Callout Text"/>
    <w:basedOn w:val="Normal"/>
    <w:link w:val="CalloutTextChar"/>
    <w:rsid w:val="00E3090F"/>
    <w:pPr>
      <w:suppressAutoHyphens w:val="0"/>
      <w:spacing w:after="0"/>
      <w:jc w:val="left"/>
    </w:pPr>
    <w:rPr>
      <w:sz w:val="18"/>
      <w:szCs w:val="18"/>
    </w:rPr>
  </w:style>
  <w:style w:type="character" w:customStyle="1" w:styleId="CalloutTextChar">
    <w:name w:val="Callout Text Char"/>
    <w:link w:val="CalloutText"/>
    <w:locked/>
    <w:rsid w:val="00E3090F"/>
    <w:rPr>
      <w:sz w:val="18"/>
      <w:szCs w:val="18"/>
    </w:rPr>
  </w:style>
  <w:style w:type="table" w:customStyle="1" w:styleId="LightShading-Accent111">
    <w:name w:val="Light Shading - Accent 111"/>
    <w:basedOn w:val="TableNormal"/>
    <w:next w:val="LightShading-Accent11"/>
    <w:uiPriority w:val="60"/>
    <w:rsid w:val="00E3090F"/>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6Heading">
    <w:name w:val="Callout6 Heading"/>
    <w:basedOn w:val="Note1"/>
    <w:unhideWhenUsed/>
    <w:rsid w:val="00E3090F"/>
    <w:pPr>
      <w:pBdr>
        <w:top w:val="none" w:sz="0" w:space="0" w:color="auto"/>
        <w:bottom w:val="single" w:sz="18" w:space="1" w:color="00A1DE"/>
      </w:pBdr>
      <w:shd w:val="clear" w:color="auto" w:fill="002776"/>
      <w:spacing w:after="80" w:line="280" w:lineRule="exact"/>
      <w:jc w:val="center"/>
    </w:pPr>
    <w:rPr>
      <w:b/>
      <w:color w:val="FFFFFF"/>
      <w:sz w:val="18"/>
    </w:rPr>
  </w:style>
  <w:style w:type="paragraph" w:customStyle="1" w:styleId="Callout6Body">
    <w:name w:val="Callout6 Body"/>
    <w:basedOn w:val="CalloutBody"/>
    <w:unhideWhenUsed/>
    <w:rsid w:val="00E3090F"/>
    <w:pPr>
      <w:spacing w:line="240" w:lineRule="auto"/>
      <w:ind w:left="144" w:right="144"/>
    </w:pPr>
  </w:style>
  <w:style w:type="table" w:customStyle="1" w:styleId="MediumGrid2-Accent11">
    <w:name w:val="Medium Grid 2 - Accent 11"/>
    <w:basedOn w:val="TableNormal"/>
    <w:next w:val="MediumGrid2-Accent1"/>
    <w:uiPriority w:val="68"/>
    <w:rsid w:val="00E3090F"/>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Normal2">
    <w:name w:val="Normal2"/>
    <w:basedOn w:val="Default"/>
    <w:next w:val="Default"/>
    <w:uiPriority w:val="99"/>
    <w:rsid w:val="00E3090F"/>
  </w:style>
  <w:style w:type="table" w:customStyle="1" w:styleId="LightList-Accent11">
    <w:name w:val="Light List - Accent 11"/>
    <w:basedOn w:val="TableNormal"/>
    <w:next w:val="LightList-Accent12"/>
    <w:uiPriority w:val="61"/>
    <w:rsid w:val="00E3090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rsid w:val="00E3090F"/>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E3090F"/>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PlainText">
    <w:name w:val="Plain Text"/>
    <w:basedOn w:val="Normal"/>
    <w:link w:val="PlainTextChar1"/>
    <w:uiPriority w:val="99"/>
    <w:unhideWhenUsed/>
    <w:rsid w:val="00E3090F"/>
    <w:pPr>
      <w:suppressAutoHyphens w:val="0"/>
      <w:spacing w:after="200" w:line="276" w:lineRule="auto"/>
      <w:jc w:val="left"/>
    </w:pPr>
    <w:rPr>
      <w:rFonts w:ascii="Courier New" w:eastAsia="Calibri" w:hAnsi="Courier New" w:cs="Courier New"/>
      <w:sz w:val="20"/>
    </w:rPr>
  </w:style>
  <w:style w:type="character" w:customStyle="1" w:styleId="PlainTextChar1">
    <w:name w:val="Plain Text Char1"/>
    <w:basedOn w:val="DefaultParagraphFont"/>
    <w:link w:val="PlainText"/>
    <w:uiPriority w:val="99"/>
    <w:rsid w:val="00E3090F"/>
    <w:rPr>
      <w:rFonts w:ascii="Courier New" w:eastAsia="Calibri" w:hAnsi="Courier New" w:cs="Courier New"/>
    </w:rPr>
  </w:style>
  <w:style w:type="table" w:styleId="MediumGrid2-Accent1">
    <w:name w:val="Medium Grid 2 Accent 1"/>
    <w:basedOn w:val="TableNormal"/>
    <w:uiPriority w:val="68"/>
    <w:rsid w:val="00E3090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List-Accent12">
    <w:name w:val="Light List - Accent 12"/>
    <w:basedOn w:val="TableNormal"/>
    <w:uiPriority w:val="61"/>
    <w:rsid w:val="00E3090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E3090F"/>
  </w:style>
  <w:style w:type="paragraph" w:customStyle="1" w:styleId="StyleStyleVerdana10ptLeft0After6pt">
    <w:name w:val="Style Style Verdana 10 pt Left:  0&quot; + After:  6 pt"/>
    <w:basedOn w:val="Normal"/>
    <w:rsid w:val="00E3090F"/>
    <w:pPr>
      <w:suppressAutoHyphens w:val="0"/>
      <w:spacing w:before="60"/>
    </w:pPr>
    <w:rPr>
      <w:rFonts w:ascii="Verdana" w:hAnsi="Verdana"/>
      <w:sz w:val="20"/>
    </w:rPr>
  </w:style>
  <w:style w:type="paragraph" w:customStyle="1" w:styleId="StyleVerdana10">
    <w:name w:val="Style Verdana 10"/>
    <w:aliases w:val="Policy Table"/>
    <w:basedOn w:val="Normal"/>
    <w:rsid w:val="00E3090F"/>
    <w:pPr>
      <w:suppressAutoHyphens w:val="0"/>
      <w:spacing w:after="240"/>
      <w:jc w:val="left"/>
    </w:pPr>
    <w:rPr>
      <w:rFonts w:ascii="Verdana" w:hAnsi="Verdana"/>
      <w:color w:val="000000"/>
      <w:sz w:val="20"/>
    </w:rPr>
  </w:style>
  <w:style w:type="paragraph" w:customStyle="1" w:styleId="StyleStyleStyleVerdana10PolicyTableBoldBlueAfter3pt">
    <w:name w:val="Style Style Style Verdana 10Policy Table + Bold Blue After:  3 pt +..."/>
    <w:basedOn w:val="Normal"/>
    <w:rsid w:val="00E3090F"/>
    <w:pPr>
      <w:suppressAutoHyphens w:val="0"/>
      <w:spacing w:before="60" w:after="60"/>
      <w:jc w:val="left"/>
    </w:pPr>
    <w:rPr>
      <w:rFonts w:ascii="Arial" w:hAnsi="Arial"/>
      <w:b/>
      <w:bCs/>
      <w:color w:val="0000FF"/>
      <w:sz w:val="22"/>
    </w:rPr>
  </w:style>
  <w:style w:type="paragraph" w:styleId="ListNumber2">
    <w:name w:val="List Number 2"/>
    <w:basedOn w:val="Normal"/>
    <w:rsid w:val="00E3090F"/>
    <w:pPr>
      <w:numPr>
        <w:numId w:val="44"/>
      </w:numPr>
      <w:suppressAutoHyphens w:val="0"/>
      <w:spacing w:after="180"/>
      <w:contextualSpacing/>
      <w:jc w:val="left"/>
    </w:pPr>
    <w:rPr>
      <w:rFonts w:ascii="Arial" w:hAnsi="Arial"/>
      <w:sz w:val="20"/>
      <w:szCs w:val="24"/>
    </w:rPr>
  </w:style>
  <w:style w:type="paragraph" w:styleId="ListNumber">
    <w:name w:val="List Number"/>
    <w:basedOn w:val="Normal"/>
    <w:rsid w:val="00E3090F"/>
    <w:pPr>
      <w:numPr>
        <w:numId w:val="43"/>
      </w:numPr>
      <w:suppressAutoHyphens w:val="0"/>
      <w:spacing w:after="180"/>
      <w:contextualSpacing/>
      <w:jc w:val="left"/>
    </w:pPr>
    <w:rPr>
      <w:rFonts w:ascii="Arial" w:hAnsi="Arial"/>
      <w:sz w:val="20"/>
      <w:szCs w:val="24"/>
    </w:rPr>
  </w:style>
  <w:style w:type="paragraph" w:styleId="ListContinue">
    <w:name w:val="List Continue"/>
    <w:basedOn w:val="Normal"/>
    <w:rsid w:val="00E3090F"/>
    <w:pPr>
      <w:suppressAutoHyphens w:val="0"/>
      <w:ind w:left="360"/>
      <w:contextualSpacing/>
      <w:jc w:val="left"/>
    </w:pPr>
    <w:rPr>
      <w:rFonts w:ascii="Arial" w:hAnsi="Arial"/>
      <w:sz w:val="20"/>
      <w:szCs w:val="24"/>
    </w:rPr>
  </w:style>
  <w:style w:type="paragraph" w:styleId="ListContinue2">
    <w:name w:val="List Continue 2"/>
    <w:basedOn w:val="Normal"/>
    <w:rsid w:val="00E3090F"/>
    <w:pPr>
      <w:suppressAutoHyphens w:val="0"/>
      <w:ind w:left="720"/>
      <w:contextualSpacing/>
      <w:jc w:val="left"/>
    </w:pPr>
    <w:rPr>
      <w:rFonts w:ascii="Arial" w:hAnsi="Arial"/>
      <w:sz w:val="20"/>
      <w:szCs w:val="24"/>
    </w:rPr>
  </w:style>
  <w:style w:type="paragraph" w:customStyle="1" w:styleId="Bodycopy0">
    <w:name w:val="Body copy."/>
    <w:basedOn w:val="Default"/>
    <w:next w:val="Default"/>
    <w:uiPriority w:val="99"/>
    <w:rsid w:val="00E3090F"/>
    <w:rPr>
      <w:rFonts w:ascii="Arial" w:eastAsia="Times New Roman" w:hAnsi="Arial" w:cs="Arial"/>
      <w:color w:val="auto"/>
    </w:rPr>
  </w:style>
  <w:style w:type="paragraph" w:customStyle="1" w:styleId="Bulletintro">
    <w:name w:val="Bullet intro"/>
    <w:basedOn w:val="Normal"/>
    <w:rsid w:val="00E3090F"/>
    <w:pPr>
      <w:keepNext/>
      <w:suppressAutoHyphens w:val="0"/>
      <w:jc w:val="left"/>
    </w:pPr>
    <w:rPr>
      <w:rFonts w:ascii="Arial" w:eastAsia="Times" w:hAnsi="Arial"/>
      <w:sz w:val="20"/>
    </w:rPr>
  </w:style>
  <w:style w:type="paragraph" w:customStyle="1" w:styleId="Tablebulletlevel1">
    <w:name w:val="Table bullet level 1"/>
    <w:basedOn w:val="TableBody"/>
    <w:rsid w:val="00E3090F"/>
    <w:pPr>
      <w:numPr>
        <w:numId w:val="45"/>
      </w:numPr>
      <w:tabs>
        <w:tab w:val="clear" w:pos="900"/>
        <w:tab w:val="left" w:pos="132"/>
        <w:tab w:val="num" w:pos="454"/>
      </w:tabs>
      <w:spacing w:before="0" w:after="0"/>
      <w:ind w:left="454" w:hanging="454"/>
    </w:pPr>
    <w:rPr>
      <w:rFonts w:ascii="Arial" w:eastAsia="Times" w:hAnsi="Arial"/>
      <w:color w:val="000066"/>
      <w:sz w:val="18"/>
    </w:rPr>
  </w:style>
  <w:style w:type="paragraph" w:customStyle="1" w:styleId="Body">
    <w:name w:val="Body"/>
    <w:basedOn w:val="Normal"/>
    <w:link w:val="BodyCharChar"/>
    <w:rsid w:val="00E3090F"/>
    <w:pPr>
      <w:suppressAutoHyphens w:val="0"/>
      <w:spacing w:after="240"/>
      <w:jc w:val="left"/>
    </w:pPr>
    <w:rPr>
      <w:rFonts w:ascii="Arial" w:eastAsia="Times" w:hAnsi="Arial"/>
      <w:sz w:val="20"/>
    </w:rPr>
  </w:style>
  <w:style w:type="character" w:customStyle="1" w:styleId="BodyCharChar">
    <w:name w:val="Body Char Char"/>
    <w:link w:val="Body"/>
    <w:rsid w:val="00E3090F"/>
    <w:rPr>
      <w:rFonts w:ascii="Arial" w:eastAsia="Times" w:hAnsi="Arial"/>
    </w:rPr>
  </w:style>
  <w:style w:type="paragraph" w:customStyle="1" w:styleId="Tablebody0">
    <w:name w:val="Table body"/>
    <w:rsid w:val="00E3090F"/>
    <w:rPr>
      <w:rFonts w:ascii="Arial" w:eastAsia="Times" w:hAnsi="Arial"/>
      <w:color w:val="000066"/>
      <w:sz w:val="18"/>
    </w:rPr>
  </w:style>
  <w:style w:type="paragraph" w:customStyle="1" w:styleId="OSObullet-white">
    <w:name w:val="OSO bullet - white"/>
    <w:basedOn w:val="Normal"/>
    <w:semiHidden/>
    <w:rsid w:val="00E3090F"/>
    <w:pPr>
      <w:numPr>
        <w:numId w:val="46"/>
      </w:numPr>
      <w:tabs>
        <w:tab w:val="clear" w:pos="240"/>
        <w:tab w:val="left" w:pos="180"/>
      </w:tabs>
      <w:suppressAutoHyphens w:val="0"/>
      <w:spacing w:after="60"/>
      <w:ind w:left="180" w:hanging="180"/>
      <w:jc w:val="left"/>
    </w:pPr>
    <w:rPr>
      <w:rFonts w:ascii="Arial" w:eastAsia="Times" w:hAnsi="Arial"/>
      <w:color w:val="FFFFFF"/>
      <w:sz w:val="18"/>
    </w:rPr>
  </w:style>
  <w:style w:type="paragraph" w:customStyle="1" w:styleId="1KX-Table">
    <w:name w:val="1KX - Table"/>
    <w:basedOn w:val="Normal"/>
    <w:rsid w:val="00E3090F"/>
    <w:pPr>
      <w:suppressAutoHyphens w:val="0"/>
      <w:spacing w:after="0"/>
    </w:pPr>
    <w:rPr>
      <w:rFonts w:ascii="Verdana" w:hAnsi="Verdana" w:cs="Arial"/>
      <w:color w:val="FFFFFF"/>
      <w:sz w:val="16"/>
      <w:szCs w:val="16"/>
      <w:lang w:val="en-CA"/>
    </w:rPr>
  </w:style>
  <w:style w:type="paragraph" w:customStyle="1" w:styleId="BODYTEXT3BULLET1">
    <w:name w:val="BODY TEXT 3 BULLET 1"/>
    <w:basedOn w:val="Normal"/>
    <w:uiPriority w:val="99"/>
    <w:rsid w:val="00E3090F"/>
    <w:pPr>
      <w:numPr>
        <w:numId w:val="47"/>
      </w:numPr>
      <w:tabs>
        <w:tab w:val="clear" w:pos="518"/>
      </w:tabs>
      <w:suppressAutoHyphens w:val="0"/>
      <w:spacing w:line="220" w:lineRule="exact"/>
      <w:ind w:left="288" w:hanging="288"/>
      <w:jc w:val="left"/>
    </w:pPr>
    <w:rPr>
      <w:sz w:val="22"/>
      <w:szCs w:val="22"/>
    </w:rPr>
  </w:style>
  <w:style w:type="paragraph" w:customStyle="1" w:styleId="NormalJustified">
    <w:name w:val="Normal + Justified"/>
    <w:basedOn w:val="Normal"/>
    <w:uiPriority w:val="99"/>
    <w:rsid w:val="00E3090F"/>
    <w:pPr>
      <w:numPr>
        <w:numId w:val="48"/>
      </w:numPr>
      <w:suppressAutoHyphens w:val="0"/>
      <w:spacing w:after="0"/>
      <w:jc w:val="left"/>
    </w:pPr>
    <w:rPr>
      <w:rFonts w:ascii="Arial" w:hAnsi="Arial" w:cs="Arial"/>
      <w:sz w:val="22"/>
      <w:szCs w:val="22"/>
    </w:rPr>
  </w:style>
  <w:style w:type="paragraph" w:customStyle="1" w:styleId="Headingmain">
    <w:name w:val="Heading main"/>
    <w:basedOn w:val="Heading2"/>
    <w:uiPriority w:val="99"/>
    <w:rsid w:val="00E3090F"/>
    <w:pPr>
      <w:keepNext/>
      <w:pBdr>
        <w:bottom w:val="none" w:sz="0" w:space="0" w:color="auto"/>
      </w:pBdr>
      <w:suppressAutoHyphens w:val="0"/>
      <w:spacing w:before="200" w:after="60"/>
      <w:jc w:val="left"/>
    </w:pPr>
    <w:rPr>
      <w:rFonts w:ascii="Sylfaen" w:hAnsi="Sylfaen" w:cs="Sylfaen"/>
      <w:bCs/>
      <w:color w:val="082676"/>
      <w:sz w:val="24"/>
      <w:szCs w:val="24"/>
    </w:rPr>
  </w:style>
  <w:style w:type="paragraph" w:customStyle="1" w:styleId="Body1">
    <w:name w:val="*Body 1"/>
    <w:aliases w:val="body,b-heading 1/heading 2,heading1body-heading2body,b-heading,b14,BD,Fax Body,Bod,bo,b,Letter Body,Memo Body,Bullet for no #'s,b-heading 1,body1"/>
    <w:uiPriority w:val="99"/>
    <w:rsid w:val="00E3090F"/>
    <w:pPr>
      <w:spacing w:after="120"/>
    </w:pPr>
    <w:rPr>
      <w:sz w:val="22"/>
      <w:szCs w:val="22"/>
    </w:rPr>
  </w:style>
  <w:style w:type="table" w:customStyle="1" w:styleId="PlainTable21">
    <w:name w:val="Plain Table 21"/>
    <w:basedOn w:val="TableNormal"/>
    <w:uiPriority w:val="42"/>
    <w:rsid w:val="00E3090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qFormat/>
    <w:rsid w:val="00E3090F"/>
    <w:rPr>
      <w:i/>
      <w:iCs/>
    </w:rPr>
  </w:style>
  <w:style w:type="paragraph" w:customStyle="1" w:styleId="msonormal0">
    <w:name w:val="msonormal"/>
    <w:basedOn w:val="Normal"/>
    <w:rsid w:val="00E67EA5"/>
    <w:pPr>
      <w:suppressAutoHyphens w:val="0"/>
      <w:spacing w:before="100" w:beforeAutospacing="1" w:after="100" w:afterAutospacing="1"/>
      <w:jc w:val="left"/>
    </w:pPr>
    <w:rPr>
      <w:szCs w:val="24"/>
    </w:rPr>
  </w:style>
  <w:style w:type="paragraph" w:customStyle="1" w:styleId="font5">
    <w:name w:val="font5"/>
    <w:basedOn w:val="Normal"/>
    <w:rsid w:val="00E67EA5"/>
    <w:pPr>
      <w:suppressAutoHyphens w:val="0"/>
      <w:spacing w:before="100" w:beforeAutospacing="1" w:after="100" w:afterAutospacing="1"/>
      <w:jc w:val="left"/>
    </w:pPr>
    <w:rPr>
      <w:b/>
      <w:bCs/>
      <w:color w:val="000000"/>
      <w:sz w:val="22"/>
      <w:szCs w:val="22"/>
    </w:rPr>
  </w:style>
  <w:style w:type="paragraph" w:customStyle="1" w:styleId="font6">
    <w:name w:val="font6"/>
    <w:basedOn w:val="Normal"/>
    <w:rsid w:val="00E67EA5"/>
    <w:pPr>
      <w:suppressAutoHyphens w:val="0"/>
      <w:spacing w:before="100" w:beforeAutospacing="1" w:after="100" w:afterAutospacing="1"/>
      <w:jc w:val="left"/>
    </w:pPr>
    <w:rPr>
      <w:color w:val="000000"/>
      <w:sz w:val="22"/>
      <w:szCs w:val="22"/>
    </w:rPr>
  </w:style>
  <w:style w:type="paragraph" w:customStyle="1" w:styleId="font7">
    <w:name w:val="font7"/>
    <w:basedOn w:val="Normal"/>
    <w:rsid w:val="00E67EA5"/>
    <w:pPr>
      <w:suppressAutoHyphens w:val="0"/>
      <w:spacing w:before="100" w:beforeAutospacing="1" w:after="100" w:afterAutospacing="1"/>
      <w:jc w:val="left"/>
    </w:pPr>
    <w:rPr>
      <w:color w:val="000000"/>
      <w:szCs w:val="24"/>
    </w:rPr>
  </w:style>
  <w:style w:type="paragraph" w:customStyle="1" w:styleId="xl64">
    <w:name w:val="xl6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65">
    <w:name w:val="xl6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66">
    <w:name w:val="xl6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7">
    <w:name w:val="xl6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8">
    <w:name w:val="xl6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69">
    <w:name w:val="xl6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0">
    <w:name w:val="xl70"/>
    <w:basedOn w:val="Normal"/>
    <w:rsid w:val="00E67EA5"/>
    <w:pPr>
      <w:suppressAutoHyphens w:val="0"/>
      <w:spacing w:before="100" w:beforeAutospacing="1" w:after="100" w:afterAutospacing="1"/>
      <w:jc w:val="left"/>
    </w:pPr>
    <w:rPr>
      <w:rFonts w:ascii="Arial" w:hAnsi="Arial" w:cs="Arial"/>
      <w:sz w:val="20"/>
    </w:rPr>
  </w:style>
  <w:style w:type="paragraph" w:customStyle="1" w:styleId="xl71">
    <w:name w:val="xl7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72">
    <w:name w:val="xl7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3">
    <w:name w:val="xl73"/>
    <w:basedOn w:val="Normal"/>
    <w:rsid w:val="00E67EA5"/>
    <w:pPr>
      <w:suppressAutoHyphens w:val="0"/>
      <w:spacing w:before="100" w:beforeAutospacing="1" w:after="100" w:afterAutospacing="1"/>
      <w:jc w:val="center"/>
    </w:pPr>
    <w:rPr>
      <w:szCs w:val="24"/>
    </w:rPr>
  </w:style>
  <w:style w:type="paragraph" w:customStyle="1" w:styleId="xl74">
    <w:name w:val="xl7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5">
    <w:name w:val="xl7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6">
    <w:name w:val="xl7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78">
    <w:name w:val="xl78"/>
    <w:basedOn w:val="Normal"/>
    <w:rsid w:val="00E67EA5"/>
    <w:pPr>
      <w:suppressAutoHyphens w:val="0"/>
      <w:spacing w:before="100" w:beforeAutospacing="1" w:after="100" w:afterAutospacing="1"/>
      <w:jc w:val="left"/>
    </w:pPr>
    <w:rPr>
      <w:szCs w:val="24"/>
    </w:rPr>
  </w:style>
  <w:style w:type="paragraph" w:customStyle="1" w:styleId="xl79">
    <w:name w:val="xl79"/>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80">
    <w:name w:val="xl8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1">
    <w:name w:val="xl8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82">
    <w:name w:val="xl8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3">
    <w:name w:val="xl83"/>
    <w:basedOn w:val="Normal"/>
    <w:rsid w:val="00E67EA5"/>
    <w:pPr>
      <w:suppressAutoHyphens w:val="0"/>
      <w:spacing w:before="100" w:beforeAutospacing="1" w:after="100" w:afterAutospacing="1"/>
      <w:jc w:val="left"/>
    </w:pPr>
    <w:rPr>
      <w:szCs w:val="24"/>
    </w:rPr>
  </w:style>
  <w:style w:type="paragraph" w:customStyle="1" w:styleId="xl84">
    <w:name w:val="xl8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5">
    <w:name w:val="xl85"/>
    <w:basedOn w:val="Normal"/>
    <w:rsid w:val="00E67EA5"/>
    <w:pPr>
      <w:suppressAutoHyphens w:val="0"/>
      <w:spacing w:before="100" w:beforeAutospacing="1" w:after="100" w:afterAutospacing="1"/>
      <w:jc w:val="right"/>
      <w:textAlignment w:val="center"/>
    </w:pPr>
    <w:rPr>
      <w:b/>
      <w:bCs/>
      <w:szCs w:val="24"/>
    </w:rPr>
  </w:style>
  <w:style w:type="paragraph" w:customStyle="1" w:styleId="xl86">
    <w:name w:val="xl86"/>
    <w:basedOn w:val="Normal"/>
    <w:rsid w:val="00E67EA5"/>
    <w:pPr>
      <w:suppressAutoHyphens w:val="0"/>
      <w:spacing w:before="100" w:beforeAutospacing="1" w:after="100" w:afterAutospacing="1"/>
      <w:jc w:val="center"/>
      <w:textAlignment w:val="center"/>
    </w:pPr>
    <w:rPr>
      <w:b/>
      <w:bCs/>
      <w:szCs w:val="24"/>
    </w:rPr>
  </w:style>
  <w:style w:type="paragraph" w:customStyle="1" w:styleId="xl87">
    <w:name w:val="xl87"/>
    <w:basedOn w:val="Normal"/>
    <w:rsid w:val="00E67EA5"/>
    <w:pPr>
      <w:suppressAutoHyphens w:val="0"/>
      <w:spacing w:before="100" w:beforeAutospacing="1" w:after="100" w:afterAutospacing="1"/>
      <w:jc w:val="center"/>
      <w:textAlignment w:val="center"/>
    </w:pPr>
    <w:rPr>
      <w:b/>
      <w:bCs/>
      <w:szCs w:val="24"/>
    </w:rPr>
  </w:style>
  <w:style w:type="paragraph" w:customStyle="1" w:styleId="xl88">
    <w:name w:val="xl8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89">
    <w:name w:val="xl8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0">
    <w:name w:val="xl90"/>
    <w:basedOn w:val="Normal"/>
    <w:rsid w:val="00E67EA5"/>
    <w:pPr>
      <w:suppressAutoHyphens w:val="0"/>
      <w:spacing w:before="100" w:beforeAutospacing="1" w:after="100" w:afterAutospacing="1"/>
      <w:jc w:val="center"/>
      <w:textAlignment w:val="top"/>
    </w:pPr>
    <w:rPr>
      <w:b/>
      <w:bCs/>
      <w:szCs w:val="24"/>
    </w:rPr>
  </w:style>
  <w:style w:type="paragraph" w:customStyle="1" w:styleId="xl91">
    <w:name w:val="xl9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b/>
      <w:bCs/>
      <w:szCs w:val="24"/>
    </w:rPr>
  </w:style>
  <w:style w:type="paragraph" w:customStyle="1" w:styleId="xl92">
    <w:name w:val="xl9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4"/>
    </w:rPr>
  </w:style>
  <w:style w:type="paragraph" w:customStyle="1" w:styleId="xl93">
    <w:name w:val="xl93"/>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4">
    <w:name w:val="xl9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95">
    <w:name w:val="xl95"/>
    <w:basedOn w:val="Normal"/>
    <w:rsid w:val="00E67EA5"/>
    <w:pPr>
      <w:suppressAutoHyphens w:val="0"/>
      <w:spacing w:before="100" w:beforeAutospacing="1" w:after="100" w:afterAutospacing="1"/>
      <w:jc w:val="center"/>
      <w:textAlignment w:val="center"/>
    </w:pPr>
    <w:rPr>
      <w:b/>
      <w:bCs/>
      <w:szCs w:val="24"/>
    </w:rPr>
  </w:style>
  <w:style w:type="paragraph" w:customStyle="1" w:styleId="xl96">
    <w:name w:val="xl9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7">
    <w:name w:val="xl97"/>
    <w:basedOn w:val="Normal"/>
    <w:rsid w:val="00E67EA5"/>
    <w:pPr>
      <w:suppressAutoHyphens w:val="0"/>
      <w:spacing w:before="100" w:beforeAutospacing="1" w:after="100" w:afterAutospacing="1"/>
      <w:jc w:val="center"/>
    </w:pPr>
    <w:rPr>
      <w:szCs w:val="24"/>
    </w:rPr>
  </w:style>
  <w:style w:type="paragraph" w:customStyle="1" w:styleId="xl98">
    <w:name w:val="xl9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9">
    <w:name w:val="xl9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2">
    <w:name w:val="xl10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4">
    <w:name w:val="xl104"/>
    <w:basedOn w:val="Normal"/>
    <w:rsid w:val="00E67EA5"/>
    <w:pPr>
      <w:pBdr>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5">
    <w:name w:val="xl105"/>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6">
    <w:name w:val="xl106"/>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7">
    <w:name w:val="xl107"/>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8">
    <w:name w:val="xl108"/>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09">
    <w:name w:val="xl10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0">
    <w:name w:val="xl110"/>
    <w:basedOn w:val="Normal"/>
    <w:rsid w:val="00E67EA5"/>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1">
    <w:name w:val="xl111"/>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2">
    <w:name w:val="xl112"/>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13">
    <w:name w:val="xl113"/>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4">
    <w:name w:val="xl114"/>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5">
    <w:name w:val="xl115"/>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6">
    <w:name w:val="xl11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
    <w:rsid w:val="00E67EA5"/>
    <w:pPr>
      <w:pBdr>
        <w:top w:val="single" w:sz="4" w:space="0" w:color="auto"/>
        <w:left w:val="single" w:sz="4" w:space="0" w:color="auto"/>
      </w:pBdr>
      <w:suppressAutoHyphens w:val="0"/>
      <w:spacing w:before="100" w:beforeAutospacing="1" w:after="100" w:afterAutospacing="1"/>
      <w:jc w:val="right"/>
      <w:textAlignment w:val="center"/>
    </w:pPr>
    <w:rPr>
      <w:b/>
      <w:bCs/>
      <w:szCs w:val="24"/>
    </w:rPr>
  </w:style>
  <w:style w:type="paragraph" w:customStyle="1" w:styleId="xl118">
    <w:name w:val="xl118"/>
    <w:basedOn w:val="Normal"/>
    <w:rsid w:val="00E67EA5"/>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19">
    <w:name w:val="xl119"/>
    <w:basedOn w:val="Normal"/>
    <w:rsid w:val="00E67EA5"/>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20">
    <w:name w:val="xl120"/>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1">
    <w:name w:val="xl121"/>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2">
    <w:name w:val="xl122"/>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23">
    <w:name w:val="xl123"/>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4">
    <w:name w:val="xl124"/>
    <w:basedOn w:val="Normal"/>
    <w:rsid w:val="00E67EA5"/>
    <w:pPr>
      <w:pBdr>
        <w:top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5">
    <w:name w:val="xl125"/>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126">
    <w:name w:val="xl12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27">
    <w:name w:val="xl12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ColumnHeading">
    <w:name w:val="Column Heading"/>
    <w:basedOn w:val="Normal"/>
    <w:link w:val="ColumnHeadingChar"/>
    <w:rsid w:val="001065DD"/>
    <w:pPr>
      <w:keepNext/>
      <w:suppressAutoHyphens w:val="0"/>
      <w:spacing w:before="60" w:after="60"/>
      <w:jc w:val="left"/>
    </w:pPr>
    <w:rPr>
      <w:b/>
      <w:sz w:val="20"/>
    </w:rPr>
  </w:style>
  <w:style w:type="paragraph" w:customStyle="1" w:styleId="Tabletext1">
    <w:name w:val="Table text"/>
    <w:basedOn w:val="Normal"/>
    <w:uiPriority w:val="99"/>
    <w:rsid w:val="001065DD"/>
    <w:pPr>
      <w:suppressAutoHyphens w:val="0"/>
      <w:spacing w:after="0"/>
      <w:jc w:val="left"/>
    </w:pPr>
    <w:rPr>
      <w:rFonts w:ascii="Arial" w:hAnsi="Arial"/>
      <w:sz w:val="18"/>
      <w:lang w:val="ru-RU"/>
    </w:rPr>
  </w:style>
  <w:style w:type="character" w:customStyle="1" w:styleId="ColumnHeadingChar">
    <w:name w:val="Column Heading Char"/>
    <w:basedOn w:val="DefaultParagraphFont"/>
    <w:link w:val="ColumnHeading"/>
    <w:rsid w:val="001065DD"/>
    <w:rPr>
      <w:b/>
    </w:rPr>
  </w:style>
  <w:style w:type="character" w:styleId="PlaceholderText">
    <w:name w:val="Placeholder Text"/>
    <w:basedOn w:val="DefaultParagraphFont"/>
    <w:uiPriority w:val="99"/>
    <w:semiHidden/>
    <w:rsid w:val="001065DD"/>
    <w:rPr>
      <w:color w:val="808080"/>
    </w:rPr>
  </w:style>
  <w:style w:type="paragraph" w:customStyle="1" w:styleId="StyleCaptionMSMincho">
    <w:name w:val="Style Caption + MS Mincho"/>
    <w:basedOn w:val="Caption"/>
    <w:next w:val="Caption"/>
    <w:rsid w:val="001065DD"/>
    <w:pPr>
      <w:suppressAutoHyphens w:val="0"/>
      <w:spacing w:before="0" w:after="200"/>
      <w:jc w:val="left"/>
    </w:pPr>
    <w:rPr>
      <w:rFonts w:ascii="Sylfaen" w:hAnsi="Sylfaen"/>
      <w:bCs/>
      <w:color w:val="5B9BD5" w:themeColor="accent1"/>
      <w:sz w:val="18"/>
      <w:szCs w:val="18"/>
    </w:rPr>
  </w:style>
  <w:style w:type="paragraph" w:customStyle="1" w:styleId="xl128">
    <w:name w:val="xl128"/>
    <w:basedOn w:val="Normal"/>
    <w:rsid w:val="00582359"/>
    <w:pPr>
      <w:pBdr>
        <w:top w:val="single" w:sz="4" w:space="0" w:color="auto"/>
        <w:bottom w:val="single" w:sz="4" w:space="0" w:color="auto"/>
      </w:pBdr>
      <w:suppressAutoHyphens w:val="0"/>
      <w:spacing w:before="100" w:beforeAutospacing="1" w:after="100" w:afterAutospacing="1"/>
      <w:jc w:val="left"/>
      <w:textAlignment w:val="center"/>
    </w:pPr>
    <w:rPr>
      <w:szCs w:val="24"/>
    </w:rPr>
  </w:style>
  <w:style w:type="paragraph" w:customStyle="1" w:styleId="xl129">
    <w:name w:val="xl129"/>
    <w:basedOn w:val="Normal"/>
    <w:rsid w:val="00582359"/>
    <w:pPr>
      <w:pBdr>
        <w:bottom w:val="single" w:sz="4" w:space="0" w:color="auto"/>
      </w:pBdr>
      <w:suppressAutoHyphens w:val="0"/>
      <w:spacing w:before="100" w:beforeAutospacing="1" w:after="100" w:afterAutospacing="1"/>
      <w:jc w:val="center"/>
      <w:textAlignment w:val="top"/>
    </w:pPr>
    <w:rPr>
      <w:b/>
      <w:bCs/>
      <w:szCs w:val="24"/>
    </w:rPr>
  </w:style>
  <w:style w:type="paragraph" w:customStyle="1" w:styleId="xl130">
    <w:name w:val="xl130"/>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1">
    <w:name w:val="xl131"/>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32">
    <w:name w:val="xl132"/>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3">
    <w:name w:val="xl133"/>
    <w:basedOn w:val="Normal"/>
    <w:rsid w:val="00582359"/>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34">
    <w:name w:val="xl134"/>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35">
    <w:name w:val="xl135"/>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36">
    <w:name w:val="xl136"/>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37">
    <w:name w:val="xl137"/>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38">
    <w:name w:val="xl138"/>
    <w:basedOn w:val="Normal"/>
    <w:rsid w:val="00582359"/>
    <w:pPr>
      <w:pBdr>
        <w:top w:val="single" w:sz="4" w:space="0" w:color="auto"/>
        <w:lef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39">
    <w:name w:val="xl139"/>
    <w:basedOn w:val="Normal"/>
    <w:rsid w:val="00582359"/>
    <w:pPr>
      <w:pBdr>
        <w:top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40">
    <w:name w:val="xl140"/>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41">
    <w:name w:val="xl141"/>
    <w:basedOn w:val="Normal"/>
    <w:rsid w:val="00582359"/>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42">
    <w:name w:val="xl142"/>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43">
    <w:name w:val="xl143"/>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44">
    <w:name w:val="xl144"/>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45">
    <w:name w:val="xl145"/>
    <w:basedOn w:val="Normal"/>
    <w:rsid w:val="0058235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6">
    <w:name w:val="xl146"/>
    <w:basedOn w:val="Normal"/>
    <w:rsid w:val="00582359"/>
    <w:pPr>
      <w:pBdr>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7">
    <w:name w:val="xl147"/>
    <w:basedOn w:val="Normal"/>
    <w:rsid w:val="0058235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48">
    <w:name w:val="xl148"/>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49">
    <w:name w:val="xl149"/>
    <w:basedOn w:val="Normal"/>
    <w:rsid w:val="00582359"/>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50">
    <w:name w:val="xl150"/>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51">
    <w:name w:val="xl151"/>
    <w:basedOn w:val="Normal"/>
    <w:rsid w:val="00582359"/>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2">
    <w:name w:val="xl152"/>
    <w:basedOn w:val="Normal"/>
    <w:rsid w:val="00582359"/>
    <w:pPr>
      <w:pBdr>
        <w:top w:val="single" w:sz="4" w:space="0" w:color="auto"/>
        <w:bottom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3">
    <w:name w:val="xl153"/>
    <w:basedOn w:val="Normal"/>
    <w:rsid w:val="00582359"/>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54">
    <w:name w:val="xl154"/>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5">
    <w:name w:val="xl155"/>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56">
    <w:name w:val="xl156"/>
    <w:basedOn w:val="Normal"/>
    <w:rsid w:val="0058235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7">
    <w:name w:val="xl157"/>
    <w:basedOn w:val="Normal"/>
    <w:rsid w:val="00582359"/>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58">
    <w:name w:val="xl158"/>
    <w:basedOn w:val="Normal"/>
    <w:rsid w:val="0058235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59">
    <w:name w:val="xl159"/>
    <w:basedOn w:val="Normal"/>
    <w:rsid w:val="00582359"/>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Cs w:val="24"/>
    </w:rPr>
  </w:style>
  <w:style w:type="paragraph" w:customStyle="1" w:styleId="xl160">
    <w:name w:val="xl160"/>
    <w:basedOn w:val="Normal"/>
    <w:rsid w:val="00582359"/>
    <w:pPr>
      <w:pBdr>
        <w:left w:val="single" w:sz="4" w:space="0" w:color="auto"/>
        <w:right w:val="single" w:sz="4" w:space="0" w:color="auto"/>
      </w:pBdr>
      <w:shd w:val="clear" w:color="000000" w:fill="FFFFFF"/>
      <w:suppressAutoHyphens w:val="0"/>
      <w:spacing w:before="100" w:beforeAutospacing="1" w:after="100" w:afterAutospacing="1"/>
      <w:jc w:val="left"/>
      <w:textAlignment w:val="top"/>
    </w:pPr>
    <w:rPr>
      <w:szCs w:val="24"/>
    </w:rPr>
  </w:style>
  <w:style w:type="paragraph" w:customStyle="1" w:styleId="xl161">
    <w:name w:val="xl161"/>
    <w:basedOn w:val="Normal"/>
    <w:rsid w:val="0058235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Cs w:val="24"/>
    </w:rPr>
  </w:style>
  <w:style w:type="paragraph" w:customStyle="1" w:styleId="xl162">
    <w:name w:val="xl162"/>
    <w:basedOn w:val="Normal"/>
    <w:rsid w:val="00582359"/>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3">
    <w:name w:val="xl163"/>
    <w:basedOn w:val="Normal"/>
    <w:rsid w:val="00582359"/>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4">
    <w:name w:val="xl164"/>
    <w:basedOn w:val="Normal"/>
    <w:rsid w:val="0058235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Cs w:val="24"/>
    </w:rPr>
  </w:style>
  <w:style w:type="paragraph" w:customStyle="1" w:styleId="xl165">
    <w:name w:val="xl165"/>
    <w:basedOn w:val="Normal"/>
    <w:rsid w:val="00582359"/>
    <w:pPr>
      <w:pBdr>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66">
    <w:name w:val="xl166"/>
    <w:basedOn w:val="Normal"/>
    <w:rsid w:val="00582359"/>
    <w:pPr>
      <w:pBdr>
        <w:bottom w:val="single" w:sz="4" w:space="0" w:color="auto"/>
      </w:pBdr>
      <w:suppressAutoHyphens w:val="0"/>
      <w:spacing w:before="100" w:beforeAutospacing="1" w:after="100" w:afterAutospacing="1"/>
      <w:jc w:val="center"/>
      <w:textAlignment w:val="center"/>
    </w:pPr>
    <w:rPr>
      <w:b/>
      <w:bCs/>
      <w:szCs w:val="24"/>
    </w:rPr>
  </w:style>
  <w:style w:type="paragraph" w:customStyle="1" w:styleId="xl167">
    <w:name w:val="xl167"/>
    <w:basedOn w:val="Normal"/>
    <w:rsid w:val="00582359"/>
    <w:pPr>
      <w:pBdr>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68">
    <w:name w:val="xl168"/>
    <w:basedOn w:val="Normal"/>
    <w:rsid w:val="00582359"/>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69">
    <w:name w:val="xl169"/>
    <w:basedOn w:val="Normal"/>
    <w:rsid w:val="00582359"/>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70">
    <w:name w:val="xl170"/>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71">
    <w:name w:val="xl171"/>
    <w:basedOn w:val="Normal"/>
    <w:rsid w:val="00760004"/>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72">
    <w:name w:val="xl172"/>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73">
    <w:name w:val="xl173"/>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74">
    <w:name w:val="xl174"/>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75">
    <w:name w:val="xl175"/>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76">
    <w:name w:val="xl176"/>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77">
    <w:name w:val="xl177"/>
    <w:basedOn w:val="Normal"/>
    <w:rsid w:val="0076000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78">
    <w:name w:val="xl178"/>
    <w:basedOn w:val="Normal"/>
    <w:rsid w:val="00760004"/>
    <w:pPr>
      <w:pBdr>
        <w:left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79">
    <w:name w:val="xl179"/>
    <w:basedOn w:val="Normal"/>
    <w:rsid w:val="0076000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rPr>
  </w:style>
  <w:style w:type="paragraph" w:customStyle="1" w:styleId="xl180">
    <w:name w:val="xl180"/>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81">
    <w:name w:val="xl181"/>
    <w:basedOn w:val="Normal"/>
    <w:rsid w:val="00760004"/>
    <w:pPr>
      <w:pBdr>
        <w:top w:val="single" w:sz="4" w:space="0" w:color="auto"/>
        <w:left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82">
    <w:name w:val="xl182"/>
    <w:basedOn w:val="Normal"/>
    <w:rsid w:val="00760004"/>
    <w:pPr>
      <w:pBdr>
        <w:top w:val="single" w:sz="4" w:space="0" w:color="auto"/>
      </w:pBdr>
      <w:shd w:val="clear" w:color="000000" w:fill="92D050"/>
      <w:suppressAutoHyphens w:val="0"/>
      <w:spacing w:before="100" w:beforeAutospacing="1" w:after="100" w:afterAutospacing="1"/>
      <w:jc w:val="left"/>
      <w:textAlignment w:val="center"/>
    </w:pPr>
    <w:rPr>
      <w:b/>
      <w:bCs/>
      <w:szCs w:val="24"/>
    </w:rPr>
  </w:style>
  <w:style w:type="paragraph" w:customStyle="1" w:styleId="xl183">
    <w:name w:val="xl183"/>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84">
    <w:name w:val="xl184"/>
    <w:basedOn w:val="Normal"/>
    <w:rsid w:val="00760004"/>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85">
    <w:name w:val="xl185"/>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86">
    <w:name w:val="xl186"/>
    <w:basedOn w:val="Normal"/>
    <w:rsid w:val="00760004"/>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87">
    <w:name w:val="xl187"/>
    <w:basedOn w:val="Normal"/>
    <w:rsid w:val="00760004"/>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88">
    <w:name w:val="xl188"/>
    <w:basedOn w:val="Normal"/>
    <w:rsid w:val="00760004"/>
    <w:pPr>
      <w:pBdr>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89">
    <w:name w:val="xl189"/>
    <w:basedOn w:val="Normal"/>
    <w:rsid w:val="00760004"/>
    <w:pPr>
      <w:pBdr>
        <w:bottom w:val="single" w:sz="4" w:space="0" w:color="auto"/>
      </w:pBdr>
      <w:suppressAutoHyphens w:val="0"/>
      <w:spacing w:before="100" w:beforeAutospacing="1" w:after="100" w:afterAutospacing="1"/>
      <w:jc w:val="center"/>
      <w:textAlignment w:val="center"/>
    </w:pPr>
    <w:rPr>
      <w:b/>
      <w:bCs/>
      <w:szCs w:val="24"/>
    </w:rPr>
  </w:style>
  <w:style w:type="paragraph" w:customStyle="1" w:styleId="xl190">
    <w:name w:val="xl190"/>
    <w:basedOn w:val="Normal"/>
    <w:rsid w:val="00760004"/>
    <w:pPr>
      <w:pBdr>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1">
    <w:name w:val="xl191"/>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2">
    <w:name w:val="xl192"/>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93">
    <w:name w:val="xl193"/>
    <w:basedOn w:val="Normal"/>
    <w:rsid w:val="00760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rPr>
  </w:style>
  <w:style w:type="paragraph" w:customStyle="1" w:styleId="xl194">
    <w:name w:val="xl194"/>
    <w:basedOn w:val="Normal"/>
    <w:rsid w:val="00760004"/>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5">
    <w:name w:val="xl195"/>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96">
    <w:name w:val="xl196"/>
    <w:basedOn w:val="Normal"/>
    <w:rsid w:val="0076000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7">
    <w:name w:val="xl197"/>
    <w:basedOn w:val="Normal"/>
    <w:rsid w:val="00760004"/>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98">
    <w:name w:val="xl198"/>
    <w:basedOn w:val="Normal"/>
    <w:rsid w:val="0076000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BodyTextArmenian">
    <w:name w:val="Body Text (Armenian)"/>
    <w:basedOn w:val="BodyText"/>
    <w:rsid w:val="009E7E79"/>
    <w:pPr>
      <w:keepLines/>
      <w:widowControl w:val="0"/>
      <w:suppressAutoHyphens w:val="0"/>
      <w:spacing w:before="0" w:line="240" w:lineRule="atLeast"/>
      <w:jc w:val="left"/>
    </w:pPr>
    <w:rPr>
      <w:rFonts w:ascii="Sylfaen" w:hAnsi="Sylfaen"/>
      <w:spacing w:val="0"/>
      <w:sz w:val="20"/>
    </w:rPr>
  </w:style>
  <w:style w:type="paragraph" w:customStyle="1" w:styleId="centerbold">
    <w:name w:val="center bold"/>
    <w:aliases w:val="cbo"/>
    <w:basedOn w:val="Normal"/>
    <w:rsid w:val="00155EAC"/>
    <w:pPr>
      <w:suppressAutoHyphens w:val="0"/>
      <w:spacing w:after="0" w:line="276" w:lineRule="auto"/>
      <w:jc w:val="center"/>
    </w:pPr>
    <w:rPr>
      <w:rFonts w:ascii="Book Antiqua" w:hAnsi="Book Antiqua"/>
      <w:b/>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9804">
      <w:bodyDiv w:val="1"/>
      <w:marLeft w:val="0"/>
      <w:marRight w:val="0"/>
      <w:marTop w:val="0"/>
      <w:marBottom w:val="0"/>
      <w:divBdr>
        <w:top w:val="none" w:sz="0" w:space="0" w:color="auto"/>
        <w:left w:val="none" w:sz="0" w:space="0" w:color="auto"/>
        <w:bottom w:val="none" w:sz="0" w:space="0" w:color="auto"/>
        <w:right w:val="none" w:sz="0" w:space="0" w:color="auto"/>
      </w:divBdr>
    </w:div>
    <w:div w:id="294140347">
      <w:bodyDiv w:val="1"/>
      <w:marLeft w:val="0"/>
      <w:marRight w:val="0"/>
      <w:marTop w:val="0"/>
      <w:marBottom w:val="0"/>
      <w:divBdr>
        <w:top w:val="none" w:sz="0" w:space="0" w:color="auto"/>
        <w:left w:val="none" w:sz="0" w:space="0" w:color="auto"/>
        <w:bottom w:val="none" w:sz="0" w:space="0" w:color="auto"/>
        <w:right w:val="none" w:sz="0" w:space="0" w:color="auto"/>
      </w:divBdr>
    </w:div>
    <w:div w:id="370769693">
      <w:bodyDiv w:val="1"/>
      <w:marLeft w:val="0"/>
      <w:marRight w:val="0"/>
      <w:marTop w:val="0"/>
      <w:marBottom w:val="0"/>
      <w:divBdr>
        <w:top w:val="none" w:sz="0" w:space="0" w:color="auto"/>
        <w:left w:val="none" w:sz="0" w:space="0" w:color="auto"/>
        <w:bottom w:val="none" w:sz="0" w:space="0" w:color="auto"/>
        <w:right w:val="none" w:sz="0" w:space="0" w:color="auto"/>
      </w:divBdr>
    </w:div>
    <w:div w:id="43031624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86835365">
      <w:bodyDiv w:val="1"/>
      <w:marLeft w:val="0"/>
      <w:marRight w:val="0"/>
      <w:marTop w:val="0"/>
      <w:marBottom w:val="0"/>
      <w:divBdr>
        <w:top w:val="none" w:sz="0" w:space="0" w:color="auto"/>
        <w:left w:val="none" w:sz="0" w:space="0" w:color="auto"/>
        <w:bottom w:val="none" w:sz="0" w:space="0" w:color="auto"/>
        <w:right w:val="none" w:sz="0" w:space="0" w:color="auto"/>
      </w:divBdr>
    </w:div>
    <w:div w:id="749353043">
      <w:bodyDiv w:val="1"/>
      <w:marLeft w:val="0"/>
      <w:marRight w:val="0"/>
      <w:marTop w:val="0"/>
      <w:marBottom w:val="0"/>
      <w:divBdr>
        <w:top w:val="none" w:sz="0" w:space="0" w:color="auto"/>
        <w:left w:val="none" w:sz="0" w:space="0" w:color="auto"/>
        <w:bottom w:val="none" w:sz="0" w:space="0" w:color="auto"/>
        <w:right w:val="none" w:sz="0" w:space="0" w:color="auto"/>
      </w:divBdr>
    </w:div>
    <w:div w:id="831413872">
      <w:bodyDiv w:val="1"/>
      <w:marLeft w:val="0"/>
      <w:marRight w:val="0"/>
      <w:marTop w:val="0"/>
      <w:marBottom w:val="0"/>
      <w:divBdr>
        <w:top w:val="none" w:sz="0" w:space="0" w:color="auto"/>
        <w:left w:val="none" w:sz="0" w:space="0" w:color="auto"/>
        <w:bottom w:val="none" w:sz="0" w:space="0" w:color="auto"/>
        <w:right w:val="none" w:sz="0" w:space="0" w:color="auto"/>
      </w:divBdr>
    </w:div>
    <w:div w:id="847671705">
      <w:bodyDiv w:val="1"/>
      <w:marLeft w:val="0"/>
      <w:marRight w:val="0"/>
      <w:marTop w:val="0"/>
      <w:marBottom w:val="0"/>
      <w:divBdr>
        <w:top w:val="none" w:sz="0" w:space="0" w:color="auto"/>
        <w:left w:val="none" w:sz="0" w:space="0" w:color="auto"/>
        <w:bottom w:val="none" w:sz="0" w:space="0" w:color="auto"/>
        <w:right w:val="none" w:sz="0" w:space="0" w:color="auto"/>
      </w:divBdr>
    </w:div>
    <w:div w:id="915630696">
      <w:bodyDiv w:val="1"/>
      <w:marLeft w:val="0"/>
      <w:marRight w:val="0"/>
      <w:marTop w:val="0"/>
      <w:marBottom w:val="0"/>
      <w:divBdr>
        <w:top w:val="none" w:sz="0" w:space="0" w:color="auto"/>
        <w:left w:val="none" w:sz="0" w:space="0" w:color="auto"/>
        <w:bottom w:val="none" w:sz="0" w:space="0" w:color="auto"/>
        <w:right w:val="none" w:sz="0" w:space="0" w:color="auto"/>
      </w:divBdr>
    </w:div>
    <w:div w:id="1002972168">
      <w:bodyDiv w:val="1"/>
      <w:marLeft w:val="0"/>
      <w:marRight w:val="0"/>
      <w:marTop w:val="0"/>
      <w:marBottom w:val="0"/>
      <w:divBdr>
        <w:top w:val="none" w:sz="0" w:space="0" w:color="auto"/>
        <w:left w:val="none" w:sz="0" w:space="0" w:color="auto"/>
        <w:bottom w:val="none" w:sz="0" w:space="0" w:color="auto"/>
        <w:right w:val="none" w:sz="0" w:space="0" w:color="auto"/>
      </w:divBdr>
    </w:div>
    <w:div w:id="1277449644">
      <w:bodyDiv w:val="1"/>
      <w:marLeft w:val="0"/>
      <w:marRight w:val="0"/>
      <w:marTop w:val="0"/>
      <w:marBottom w:val="0"/>
      <w:divBdr>
        <w:top w:val="none" w:sz="0" w:space="0" w:color="auto"/>
        <w:left w:val="none" w:sz="0" w:space="0" w:color="auto"/>
        <w:bottom w:val="none" w:sz="0" w:space="0" w:color="auto"/>
        <w:right w:val="none" w:sz="0" w:space="0" w:color="auto"/>
      </w:divBdr>
    </w:div>
    <w:div w:id="1317999825">
      <w:bodyDiv w:val="1"/>
      <w:marLeft w:val="0"/>
      <w:marRight w:val="0"/>
      <w:marTop w:val="0"/>
      <w:marBottom w:val="0"/>
      <w:divBdr>
        <w:top w:val="none" w:sz="0" w:space="0" w:color="auto"/>
        <w:left w:val="none" w:sz="0" w:space="0" w:color="auto"/>
        <w:bottom w:val="none" w:sz="0" w:space="0" w:color="auto"/>
        <w:right w:val="none" w:sz="0" w:space="0" w:color="auto"/>
      </w:divBdr>
    </w:div>
    <w:div w:id="1396470762">
      <w:bodyDiv w:val="1"/>
      <w:marLeft w:val="0"/>
      <w:marRight w:val="0"/>
      <w:marTop w:val="0"/>
      <w:marBottom w:val="0"/>
      <w:divBdr>
        <w:top w:val="none" w:sz="0" w:space="0" w:color="auto"/>
        <w:left w:val="none" w:sz="0" w:space="0" w:color="auto"/>
        <w:bottom w:val="none" w:sz="0" w:space="0" w:color="auto"/>
        <w:right w:val="none" w:sz="0" w:space="0" w:color="auto"/>
      </w:divBdr>
      <w:divsChild>
        <w:div w:id="502472238">
          <w:marLeft w:val="0"/>
          <w:marRight w:val="0"/>
          <w:marTop w:val="0"/>
          <w:marBottom w:val="0"/>
          <w:divBdr>
            <w:top w:val="none" w:sz="0" w:space="0" w:color="auto"/>
            <w:left w:val="none" w:sz="0" w:space="0" w:color="auto"/>
            <w:bottom w:val="none" w:sz="0" w:space="0" w:color="auto"/>
            <w:right w:val="none" w:sz="0" w:space="0" w:color="auto"/>
          </w:divBdr>
        </w:div>
      </w:divsChild>
    </w:div>
    <w:div w:id="1573588967">
      <w:bodyDiv w:val="1"/>
      <w:marLeft w:val="0"/>
      <w:marRight w:val="0"/>
      <w:marTop w:val="0"/>
      <w:marBottom w:val="0"/>
      <w:divBdr>
        <w:top w:val="none" w:sz="0" w:space="0" w:color="auto"/>
        <w:left w:val="none" w:sz="0" w:space="0" w:color="auto"/>
        <w:bottom w:val="none" w:sz="0" w:space="0" w:color="auto"/>
        <w:right w:val="none" w:sz="0" w:space="0" w:color="auto"/>
      </w:divBdr>
    </w:div>
    <w:div w:id="1594045039">
      <w:bodyDiv w:val="1"/>
      <w:marLeft w:val="0"/>
      <w:marRight w:val="0"/>
      <w:marTop w:val="0"/>
      <w:marBottom w:val="0"/>
      <w:divBdr>
        <w:top w:val="none" w:sz="0" w:space="0" w:color="auto"/>
        <w:left w:val="none" w:sz="0" w:space="0" w:color="auto"/>
        <w:bottom w:val="none" w:sz="0" w:space="0" w:color="auto"/>
        <w:right w:val="none" w:sz="0" w:space="0" w:color="auto"/>
      </w:divBdr>
    </w:div>
    <w:div w:id="1748842886">
      <w:bodyDiv w:val="1"/>
      <w:marLeft w:val="0"/>
      <w:marRight w:val="0"/>
      <w:marTop w:val="0"/>
      <w:marBottom w:val="0"/>
      <w:divBdr>
        <w:top w:val="none" w:sz="0" w:space="0" w:color="auto"/>
        <w:left w:val="none" w:sz="0" w:space="0" w:color="auto"/>
        <w:bottom w:val="none" w:sz="0" w:space="0" w:color="auto"/>
        <w:right w:val="none" w:sz="0" w:space="0" w:color="auto"/>
      </w:divBdr>
      <w:divsChild>
        <w:div w:id="1923561649">
          <w:marLeft w:val="0"/>
          <w:marRight w:val="0"/>
          <w:marTop w:val="0"/>
          <w:marBottom w:val="0"/>
          <w:divBdr>
            <w:top w:val="none" w:sz="0" w:space="0" w:color="auto"/>
            <w:left w:val="none" w:sz="0" w:space="0" w:color="auto"/>
            <w:bottom w:val="none" w:sz="0" w:space="0" w:color="auto"/>
            <w:right w:val="none" w:sz="0" w:space="0" w:color="auto"/>
          </w:divBdr>
        </w:div>
      </w:divsChild>
    </w:div>
    <w:div w:id="1812290018">
      <w:bodyDiv w:val="1"/>
      <w:marLeft w:val="0"/>
      <w:marRight w:val="0"/>
      <w:marTop w:val="0"/>
      <w:marBottom w:val="0"/>
      <w:divBdr>
        <w:top w:val="none" w:sz="0" w:space="0" w:color="auto"/>
        <w:left w:val="none" w:sz="0" w:space="0" w:color="auto"/>
        <w:bottom w:val="none" w:sz="0" w:space="0" w:color="auto"/>
        <w:right w:val="none" w:sz="0" w:space="0" w:color="auto"/>
      </w:divBdr>
    </w:div>
    <w:div w:id="1830635648">
      <w:bodyDiv w:val="1"/>
      <w:marLeft w:val="0"/>
      <w:marRight w:val="0"/>
      <w:marTop w:val="0"/>
      <w:marBottom w:val="0"/>
      <w:divBdr>
        <w:top w:val="none" w:sz="0" w:space="0" w:color="auto"/>
        <w:left w:val="none" w:sz="0" w:space="0" w:color="auto"/>
        <w:bottom w:val="none" w:sz="0" w:space="0" w:color="auto"/>
        <w:right w:val="none" w:sz="0" w:space="0" w:color="auto"/>
      </w:divBdr>
    </w:div>
    <w:div w:id="1906522839">
      <w:bodyDiv w:val="1"/>
      <w:marLeft w:val="0"/>
      <w:marRight w:val="0"/>
      <w:marTop w:val="0"/>
      <w:marBottom w:val="0"/>
      <w:divBdr>
        <w:top w:val="none" w:sz="0" w:space="0" w:color="auto"/>
        <w:left w:val="none" w:sz="0" w:space="0" w:color="auto"/>
        <w:bottom w:val="none" w:sz="0" w:space="0" w:color="auto"/>
        <w:right w:val="none" w:sz="0" w:space="0" w:color="auto"/>
      </w:divBdr>
    </w:div>
    <w:div w:id="1966615747">
      <w:bodyDiv w:val="1"/>
      <w:marLeft w:val="0"/>
      <w:marRight w:val="0"/>
      <w:marTop w:val="0"/>
      <w:marBottom w:val="0"/>
      <w:divBdr>
        <w:top w:val="none" w:sz="0" w:space="0" w:color="auto"/>
        <w:left w:val="none" w:sz="0" w:space="0" w:color="auto"/>
        <w:bottom w:val="none" w:sz="0" w:space="0" w:color="auto"/>
        <w:right w:val="none" w:sz="0" w:space="0" w:color="auto"/>
      </w:divBdr>
    </w:div>
    <w:div w:id="20703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ffpmc.am" TargetMode="External"/><Relationship Id="rId21" Type="http://schemas.openxmlformats.org/officeDocument/2006/relationships/image" Target="media/image6.wmf"/><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hyperlink" Target="mailto:Levon" TargetMode="External"/><Relationship Id="rId50" Type="http://schemas.openxmlformats.org/officeDocument/2006/relationships/header" Target="header25.xml"/><Relationship Id="rId55" Type="http://schemas.openxmlformats.org/officeDocument/2006/relationships/header" Target="header30.xml"/><Relationship Id="rId63"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eader" Target="header8.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image" Target="media/image8.png"/><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header" Target="header33.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info@ffpmc.am" TargetMode="External"/><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31.xml"/><Relationship Id="rId64" Type="http://schemas.openxmlformats.org/officeDocument/2006/relationships/header" Target="header36.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xml"/><Relationship Id="rId59" Type="http://schemas.openxmlformats.org/officeDocument/2006/relationships/hyperlink" Target="http://www.gnumner.am" TargetMode="External"/><Relationship Id="rId20" Type="http://schemas.openxmlformats.org/officeDocument/2006/relationships/oleObject" Target="embeddings/oleObject5.bin"/><Relationship Id="rId41" Type="http://schemas.openxmlformats.org/officeDocument/2006/relationships/header" Target="header18.xml"/><Relationship Id="rId54" Type="http://schemas.openxmlformats.org/officeDocument/2006/relationships/header" Target="header29.xm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image" Target="media/image7.png"/><Relationship Id="rId49" Type="http://schemas.openxmlformats.org/officeDocument/2006/relationships/header" Target="header24.xml"/><Relationship Id="rId57" Type="http://schemas.openxmlformats.org/officeDocument/2006/relationships/header" Target="header32.xml"/><Relationship Id="rId10" Type="http://schemas.openxmlformats.org/officeDocument/2006/relationships/hyperlink" Target="http://www.worldbank.org/debarr/" TargetMode="External"/><Relationship Id="rId31" Type="http://schemas.openxmlformats.org/officeDocument/2006/relationships/header" Target="header10.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yperlink" Target="http://gnumner.am/am/category/129/1.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E4CB-B7D2-4F54-9D69-43EB3A08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264</Pages>
  <Words>60292</Words>
  <Characters>343668</Characters>
  <Application>Microsoft Office Word</Application>
  <DocSecurity>0</DocSecurity>
  <Lines>2863</Lines>
  <Paragraphs>806</Paragraphs>
  <ScaleCrop>false</ScaleCrop>
  <HeadingPairs>
    <vt:vector size="2" baseType="variant">
      <vt:variant>
        <vt:lpstr>Title</vt:lpstr>
      </vt:variant>
      <vt:variant>
        <vt:i4>1</vt:i4>
      </vt:variant>
    </vt:vector>
  </HeadingPairs>
  <TitlesOfParts>
    <vt:vector size="1" baseType="lpstr">
      <vt:lpstr>Single-Stage IS S&amp;I - SBD (Version 3b)</vt:lpstr>
    </vt:vector>
  </TitlesOfParts>
  <Company>The World Bank</Company>
  <LinksUpToDate>false</LinksUpToDate>
  <CharactersWithSpaces>403154</CharactersWithSpaces>
  <SharedDoc>false</SharedDoc>
  <HLinks>
    <vt:vector size="1590" baseType="variant">
      <vt:variant>
        <vt:i4>1114163</vt:i4>
      </vt:variant>
      <vt:variant>
        <vt:i4>1595</vt:i4>
      </vt:variant>
      <vt:variant>
        <vt:i4>0</vt:i4>
      </vt:variant>
      <vt:variant>
        <vt:i4>5</vt:i4>
      </vt:variant>
      <vt:variant>
        <vt:lpwstr/>
      </vt:variant>
      <vt:variant>
        <vt:lpwstr>_Toc207770117</vt:lpwstr>
      </vt:variant>
      <vt:variant>
        <vt:i4>1114163</vt:i4>
      </vt:variant>
      <vt:variant>
        <vt:i4>1589</vt:i4>
      </vt:variant>
      <vt:variant>
        <vt:i4>0</vt:i4>
      </vt:variant>
      <vt:variant>
        <vt:i4>5</vt:i4>
      </vt:variant>
      <vt:variant>
        <vt:lpwstr/>
      </vt:variant>
      <vt:variant>
        <vt:lpwstr>_Toc207770116</vt:lpwstr>
      </vt:variant>
      <vt:variant>
        <vt:i4>1114163</vt:i4>
      </vt:variant>
      <vt:variant>
        <vt:i4>1583</vt:i4>
      </vt:variant>
      <vt:variant>
        <vt:i4>0</vt:i4>
      </vt:variant>
      <vt:variant>
        <vt:i4>5</vt:i4>
      </vt:variant>
      <vt:variant>
        <vt:lpwstr/>
      </vt:variant>
      <vt:variant>
        <vt:lpwstr>_Toc207770115</vt:lpwstr>
      </vt:variant>
      <vt:variant>
        <vt:i4>1114163</vt:i4>
      </vt:variant>
      <vt:variant>
        <vt:i4>1577</vt:i4>
      </vt:variant>
      <vt:variant>
        <vt:i4>0</vt:i4>
      </vt:variant>
      <vt:variant>
        <vt:i4>5</vt:i4>
      </vt:variant>
      <vt:variant>
        <vt:lpwstr/>
      </vt:variant>
      <vt:variant>
        <vt:lpwstr>_Toc207770114</vt:lpwstr>
      </vt:variant>
      <vt:variant>
        <vt:i4>1114163</vt:i4>
      </vt:variant>
      <vt:variant>
        <vt:i4>1571</vt:i4>
      </vt:variant>
      <vt:variant>
        <vt:i4>0</vt:i4>
      </vt:variant>
      <vt:variant>
        <vt:i4>5</vt:i4>
      </vt:variant>
      <vt:variant>
        <vt:lpwstr/>
      </vt:variant>
      <vt:variant>
        <vt:lpwstr>_Toc207770113</vt:lpwstr>
      </vt:variant>
      <vt:variant>
        <vt:i4>1114163</vt:i4>
      </vt:variant>
      <vt:variant>
        <vt:i4>1565</vt:i4>
      </vt:variant>
      <vt:variant>
        <vt:i4>0</vt:i4>
      </vt:variant>
      <vt:variant>
        <vt:i4>5</vt:i4>
      </vt:variant>
      <vt:variant>
        <vt:lpwstr/>
      </vt:variant>
      <vt:variant>
        <vt:lpwstr>_Toc207770112</vt:lpwstr>
      </vt:variant>
      <vt:variant>
        <vt:i4>1114163</vt:i4>
      </vt:variant>
      <vt:variant>
        <vt:i4>1559</vt:i4>
      </vt:variant>
      <vt:variant>
        <vt:i4>0</vt:i4>
      </vt:variant>
      <vt:variant>
        <vt:i4>5</vt:i4>
      </vt:variant>
      <vt:variant>
        <vt:lpwstr/>
      </vt:variant>
      <vt:variant>
        <vt:lpwstr>_Toc207770111</vt:lpwstr>
      </vt:variant>
      <vt:variant>
        <vt:i4>1114163</vt:i4>
      </vt:variant>
      <vt:variant>
        <vt:i4>1553</vt:i4>
      </vt:variant>
      <vt:variant>
        <vt:i4>0</vt:i4>
      </vt:variant>
      <vt:variant>
        <vt:i4>5</vt:i4>
      </vt:variant>
      <vt:variant>
        <vt:lpwstr/>
      </vt:variant>
      <vt:variant>
        <vt:lpwstr>_Toc207770110</vt:lpwstr>
      </vt:variant>
      <vt:variant>
        <vt:i4>1048627</vt:i4>
      </vt:variant>
      <vt:variant>
        <vt:i4>1547</vt:i4>
      </vt:variant>
      <vt:variant>
        <vt:i4>0</vt:i4>
      </vt:variant>
      <vt:variant>
        <vt:i4>5</vt:i4>
      </vt:variant>
      <vt:variant>
        <vt:lpwstr/>
      </vt:variant>
      <vt:variant>
        <vt:lpwstr>_Toc207770109</vt:lpwstr>
      </vt:variant>
      <vt:variant>
        <vt:i4>1048627</vt:i4>
      </vt:variant>
      <vt:variant>
        <vt:i4>1541</vt:i4>
      </vt:variant>
      <vt:variant>
        <vt:i4>0</vt:i4>
      </vt:variant>
      <vt:variant>
        <vt:i4>5</vt:i4>
      </vt:variant>
      <vt:variant>
        <vt:lpwstr/>
      </vt:variant>
      <vt:variant>
        <vt:lpwstr>_Toc207770108</vt:lpwstr>
      </vt:variant>
      <vt:variant>
        <vt:i4>1048627</vt:i4>
      </vt:variant>
      <vt:variant>
        <vt:i4>1535</vt:i4>
      </vt:variant>
      <vt:variant>
        <vt:i4>0</vt:i4>
      </vt:variant>
      <vt:variant>
        <vt:i4>5</vt:i4>
      </vt:variant>
      <vt:variant>
        <vt:lpwstr/>
      </vt:variant>
      <vt:variant>
        <vt:lpwstr>_Toc207770107</vt:lpwstr>
      </vt:variant>
      <vt:variant>
        <vt:i4>1048627</vt:i4>
      </vt:variant>
      <vt:variant>
        <vt:i4>1529</vt:i4>
      </vt:variant>
      <vt:variant>
        <vt:i4>0</vt:i4>
      </vt:variant>
      <vt:variant>
        <vt:i4>5</vt:i4>
      </vt:variant>
      <vt:variant>
        <vt:lpwstr/>
      </vt:variant>
      <vt:variant>
        <vt:lpwstr>_Toc207770106</vt:lpwstr>
      </vt:variant>
      <vt:variant>
        <vt:i4>1048627</vt:i4>
      </vt:variant>
      <vt:variant>
        <vt:i4>1523</vt:i4>
      </vt:variant>
      <vt:variant>
        <vt:i4>0</vt:i4>
      </vt:variant>
      <vt:variant>
        <vt:i4>5</vt:i4>
      </vt:variant>
      <vt:variant>
        <vt:lpwstr/>
      </vt:variant>
      <vt:variant>
        <vt:lpwstr>_Toc207770105</vt:lpwstr>
      </vt:variant>
      <vt:variant>
        <vt:i4>1048627</vt:i4>
      </vt:variant>
      <vt:variant>
        <vt:i4>1517</vt:i4>
      </vt:variant>
      <vt:variant>
        <vt:i4>0</vt:i4>
      </vt:variant>
      <vt:variant>
        <vt:i4>5</vt:i4>
      </vt:variant>
      <vt:variant>
        <vt:lpwstr/>
      </vt:variant>
      <vt:variant>
        <vt:lpwstr>_Toc207770104</vt:lpwstr>
      </vt:variant>
      <vt:variant>
        <vt:i4>1048627</vt:i4>
      </vt:variant>
      <vt:variant>
        <vt:i4>1511</vt:i4>
      </vt:variant>
      <vt:variant>
        <vt:i4>0</vt:i4>
      </vt:variant>
      <vt:variant>
        <vt:i4>5</vt:i4>
      </vt:variant>
      <vt:variant>
        <vt:lpwstr/>
      </vt:variant>
      <vt:variant>
        <vt:lpwstr>_Toc207770103</vt:lpwstr>
      </vt:variant>
      <vt:variant>
        <vt:i4>1048627</vt:i4>
      </vt:variant>
      <vt:variant>
        <vt:i4>1505</vt:i4>
      </vt:variant>
      <vt:variant>
        <vt:i4>0</vt:i4>
      </vt:variant>
      <vt:variant>
        <vt:i4>5</vt:i4>
      </vt:variant>
      <vt:variant>
        <vt:lpwstr/>
      </vt:variant>
      <vt:variant>
        <vt:lpwstr>_Toc207770102</vt:lpwstr>
      </vt:variant>
      <vt:variant>
        <vt:i4>1048627</vt:i4>
      </vt:variant>
      <vt:variant>
        <vt:i4>1499</vt:i4>
      </vt:variant>
      <vt:variant>
        <vt:i4>0</vt:i4>
      </vt:variant>
      <vt:variant>
        <vt:i4>5</vt:i4>
      </vt:variant>
      <vt:variant>
        <vt:lpwstr/>
      </vt:variant>
      <vt:variant>
        <vt:lpwstr>_Toc207770101</vt:lpwstr>
      </vt:variant>
      <vt:variant>
        <vt:i4>1048627</vt:i4>
      </vt:variant>
      <vt:variant>
        <vt:i4>1493</vt:i4>
      </vt:variant>
      <vt:variant>
        <vt:i4>0</vt:i4>
      </vt:variant>
      <vt:variant>
        <vt:i4>5</vt:i4>
      </vt:variant>
      <vt:variant>
        <vt:lpwstr/>
      </vt:variant>
      <vt:variant>
        <vt:lpwstr>_Toc207770100</vt:lpwstr>
      </vt:variant>
      <vt:variant>
        <vt:i4>1638450</vt:i4>
      </vt:variant>
      <vt:variant>
        <vt:i4>1487</vt:i4>
      </vt:variant>
      <vt:variant>
        <vt:i4>0</vt:i4>
      </vt:variant>
      <vt:variant>
        <vt:i4>5</vt:i4>
      </vt:variant>
      <vt:variant>
        <vt:lpwstr/>
      </vt:variant>
      <vt:variant>
        <vt:lpwstr>_Toc207770099</vt:lpwstr>
      </vt:variant>
      <vt:variant>
        <vt:i4>1638450</vt:i4>
      </vt:variant>
      <vt:variant>
        <vt:i4>1481</vt:i4>
      </vt:variant>
      <vt:variant>
        <vt:i4>0</vt:i4>
      </vt:variant>
      <vt:variant>
        <vt:i4>5</vt:i4>
      </vt:variant>
      <vt:variant>
        <vt:lpwstr/>
      </vt:variant>
      <vt:variant>
        <vt:lpwstr>_Toc207770098</vt:lpwstr>
      </vt:variant>
      <vt:variant>
        <vt:i4>1638450</vt:i4>
      </vt:variant>
      <vt:variant>
        <vt:i4>1475</vt:i4>
      </vt:variant>
      <vt:variant>
        <vt:i4>0</vt:i4>
      </vt:variant>
      <vt:variant>
        <vt:i4>5</vt:i4>
      </vt:variant>
      <vt:variant>
        <vt:lpwstr/>
      </vt:variant>
      <vt:variant>
        <vt:lpwstr>_Toc207770097</vt:lpwstr>
      </vt:variant>
      <vt:variant>
        <vt:i4>1638450</vt:i4>
      </vt:variant>
      <vt:variant>
        <vt:i4>1469</vt:i4>
      </vt:variant>
      <vt:variant>
        <vt:i4>0</vt:i4>
      </vt:variant>
      <vt:variant>
        <vt:i4>5</vt:i4>
      </vt:variant>
      <vt:variant>
        <vt:lpwstr/>
      </vt:variant>
      <vt:variant>
        <vt:lpwstr>_Toc207770096</vt:lpwstr>
      </vt:variant>
      <vt:variant>
        <vt:i4>1638450</vt:i4>
      </vt:variant>
      <vt:variant>
        <vt:i4>1463</vt:i4>
      </vt:variant>
      <vt:variant>
        <vt:i4>0</vt:i4>
      </vt:variant>
      <vt:variant>
        <vt:i4>5</vt:i4>
      </vt:variant>
      <vt:variant>
        <vt:lpwstr/>
      </vt:variant>
      <vt:variant>
        <vt:lpwstr>_Toc207770095</vt:lpwstr>
      </vt:variant>
      <vt:variant>
        <vt:i4>1638450</vt:i4>
      </vt:variant>
      <vt:variant>
        <vt:i4>1457</vt:i4>
      </vt:variant>
      <vt:variant>
        <vt:i4>0</vt:i4>
      </vt:variant>
      <vt:variant>
        <vt:i4>5</vt:i4>
      </vt:variant>
      <vt:variant>
        <vt:lpwstr/>
      </vt:variant>
      <vt:variant>
        <vt:lpwstr>_Toc207770094</vt:lpwstr>
      </vt:variant>
      <vt:variant>
        <vt:i4>1638450</vt:i4>
      </vt:variant>
      <vt:variant>
        <vt:i4>1451</vt:i4>
      </vt:variant>
      <vt:variant>
        <vt:i4>0</vt:i4>
      </vt:variant>
      <vt:variant>
        <vt:i4>5</vt:i4>
      </vt:variant>
      <vt:variant>
        <vt:lpwstr/>
      </vt:variant>
      <vt:variant>
        <vt:lpwstr>_Toc207770093</vt:lpwstr>
      </vt:variant>
      <vt:variant>
        <vt:i4>1638450</vt:i4>
      </vt:variant>
      <vt:variant>
        <vt:i4>1445</vt:i4>
      </vt:variant>
      <vt:variant>
        <vt:i4>0</vt:i4>
      </vt:variant>
      <vt:variant>
        <vt:i4>5</vt:i4>
      </vt:variant>
      <vt:variant>
        <vt:lpwstr/>
      </vt:variant>
      <vt:variant>
        <vt:lpwstr>_Toc207770092</vt:lpwstr>
      </vt:variant>
      <vt:variant>
        <vt:i4>1638450</vt:i4>
      </vt:variant>
      <vt:variant>
        <vt:i4>1439</vt:i4>
      </vt:variant>
      <vt:variant>
        <vt:i4>0</vt:i4>
      </vt:variant>
      <vt:variant>
        <vt:i4>5</vt:i4>
      </vt:variant>
      <vt:variant>
        <vt:lpwstr/>
      </vt:variant>
      <vt:variant>
        <vt:lpwstr>_Toc207770091</vt:lpwstr>
      </vt:variant>
      <vt:variant>
        <vt:i4>1638450</vt:i4>
      </vt:variant>
      <vt:variant>
        <vt:i4>1433</vt:i4>
      </vt:variant>
      <vt:variant>
        <vt:i4>0</vt:i4>
      </vt:variant>
      <vt:variant>
        <vt:i4>5</vt:i4>
      </vt:variant>
      <vt:variant>
        <vt:lpwstr/>
      </vt:variant>
      <vt:variant>
        <vt:lpwstr>_Toc207770090</vt:lpwstr>
      </vt:variant>
      <vt:variant>
        <vt:i4>1572914</vt:i4>
      </vt:variant>
      <vt:variant>
        <vt:i4>1427</vt:i4>
      </vt:variant>
      <vt:variant>
        <vt:i4>0</vt:i4>
      </vt:variant>
      <vt:variant>
        <vt:i4>5</vt:i4>
      </vt:variant>
      <vt:variant>
        <vt:lpwstr/>
      </vt:variant>
      <vt:variant>
        <vt:lpwstr>_Toc207770089</vt:lpwstr>
      </vt:variant>
      <vt:variant>
        <vt:i4>1572914</vt:i4>
      </vt:variant>
      <vt:variant>
        <vt:i4>1421</vt:i4>
      </vt:variant>
      <vt:variant>
        <vt:i4>0</vt:i4>
      </vt:variant>
      <vt:variant>
        <vt:i4>5</vt:i4>
      </vt:variant>
      <vt:variant>
        <vt:lpwstr/>
      </vt:variant>
      <vt:variant>
        <vt:lpwstr>_Toc207770088</vt:lpwstr>
      </vt:variant>
      <vt:variant>
        <vt:i4>1572914</vt:i4>
      </vt:variant>
      <vt:variant>
        <vt:i4>1415</vt:i4>
      </vt:variant>
      <vt:variant>
        <vt:i4>0</vt:i4>
      </vt:variant>
      <vt:variant>
        <vt:i4>5</vt:i4>
      </vt:variant>
      <vt:variant>
        <vt:lpwstr/>
      </vt:variant>
      <vt:variant>
        <vt:lpwstr>_Toc207770087</vt:lpwstr>
      </vt:variant>
      <vt:variant>
        <vt:i4>1572914</vt:i4>
      </vt:variant>
      <vt:variant>
        <vt:i4>1409</vt:i4>
      </vt:variant>
      <vt:variant>
        <vt:i4>0</vt:i4>
      </vt:variant>
      <vt:variant>
        <vt:i4>5</vt:i4>
      </vt:variant>
      <vt:variant>
        <vt:lpwstr/>
      </vt:variant>
      <vt:variant>
        <vt:lpwstr>_Toc207770086</vt:lpwstr>
      </vt:variant>
      <vt:variant>
        <vt:i4>1572914</vt:i4>
      </vt:variant>
      <vt:variant>
        <vt:i4>1403</vt:i4>
      </vt:variant>
      <vt:variant>
        <vt:i4>0</vt:i4>
      </vt:variant>
      <vt:variant>
        <vt:i4>5</vt:i4>
      </vt:variant>
      <vt:variant>
        <vt:lpwstr/>
      </vt:variant>
      <vt:variant>
        <vt:lpwstr>_Toc207770085</vt:lpwstr>
      </vt:variant>
      <vt:variant>
        <vt:i4>1572914</vt:i4>
      </vt:variant>
      <vt:variant>
        <vt:i4>1397</vt:i4>
      </vt:variant>
      <vt:variant>
        <vt:i4>0</vt:i4>
      </vt:variant>
      <vt:variant>
        <vt:i4>5</vt:i4>
      </vt:variant>
      <vt:variant>
        <vt:lpwstr/>
      </vt:variant>
      <vt:variant>
        <vt:lpwstr>_Toc207770084</vt:lpwstr>
      </vt:variant>
      <vt:variant>
        <vt:i4>1572914</vt:i4>
      </vt:variant>
      <vt:variant>
        <vt:i4>1391</vt:i4>
      </vt:variant>
      <vt:variant>
        <vt:i4>0</vt:i4>
      </vt:variant>
      <vt:variant>
        <vt:i4>5</vt:i4>
      </vt:variant>
      <vt:variant>
        <vt:lpwstr/>
      </vt:variant>
      <vt:variant>
        <vt:lpwstr>_Toc207770083</vt:lpwstr>
      </vt:variant>
      <vt:variant>
        <vt:i4>1572914</vt:i4>
      </vt:variant>
      <vt:variant>
        <vt:i4>1385</vt:i4>
      </vt:variant>
      <vt:variant>
        <vt:i4>0</vt:i4>
      </vt:variant>
      <vt:variant>
        <vt:i4>5</vt:i4>
      </vt:variant>
      <vt:variant>
        <vt:lpwstr/>
      </vt:variant>
      <vt:variant>
        <vt:lpwstr>_Toc207770082</vt:lpwstr>
      </vt:variant>
      <vt:variant>
        <vt:i4>1572914</vt:i4>
      </vt:variant>
      <vt:variant>
        <vt:i4>1379</vt:i4>
      </vt:variant>
      <vt:variant>
        <vt:i4>0</vt:i4>
      </vt:variant>
      <vt:variant>
        <vt:i4>5</vt:i4>
      </vt:variant>
      <vt:variant>
        <vt:lpwstr/>
      </vt:variant>
      <vt:variant>
        <vt:lpwstr>_Toc207770081</vt:lpwstr>
      </vt:variant>
      <vt:variant>
        <vt:i4>1572914</vt:i4>
      </vt:variant>
      <vt:variant>
        <vt:i4>1373</vt:i4>
      </vt:variant>
      <vt:variant>
        <vt:i4>0</vt:i4>
      </vt:variant>
      <vt:variant>
        <vt:i4>5</vt:i4>
      </vt:variant>
      <vt:variant>
        <vt:lpwstr/>
      </vt:variant>
      <vt:variant>
        <vt:lpwstr>_Toc207770080</vt:lpwstr>
      </vt:variant>
      <vt:variant>
        <vt:i4>1507378</vt:i4>
      </vt:variant>
      <vt:variant>
        <vt:i4>1367</vt:i4>
      </vt:variant>
      <vt:variant>
        <vt:i4>0</vt:i4>
      </vt:variant>
      <vt:variant>
        <vt:i4>5</vt:i4>
      </vt:variant>
      <vt:variant>
        <vt:lpwstr/>
      </vt:variant>
      <vt:variant>
        <vt:lpwstr>_Toc207770079</vt:lpwstr>
      </vt:variant>
      <vt:variant>
        <vt:i4>1507378</vt:i4>
      </vt:variant>
      <vt:variant>
        <vt:i4>1361</vt:i4>
      </vt:variant>
      <vt:variant>
        <vt:i4>0</vt:i4>
      </vt:variant>
      <vt:variant>
        <vt:i4>5</vt:i4>
      </vt:variant>
      <vt:variant>
        <vt:lpwstr/>
      </vt:variant>
      <vt:variant>
        <vt:lpwstr>_Toc207770078</vt:lpwstr>
      </vt:variant>
      <vt:variant>
        <vt:i4>1507378</vt:i4>
      </vt:variant>
      <vt:variant>
        <vt:i4>1355</vt:i4>
      </vt:variant>
      <vt:variant>
        <vt:i4>0</vt:i4>
      </vt:variant>
      <vt:variant>
        <vt:i4>5</vt:i4>
      </vt:variant>
      <vt:variant>
        <vt:lpwstr/>
      </vt:variant>
      <vt:variant>
        <vt:lpwstr>_Toc207770077</vt:lpwstr>
      </vt:variant>
      <vt:variant>
        <vt:i4>1507378</vt:i4>
      </vt:variant>
      <vt:variant>
        <vt:i4>1349</vt:i4>
      </vt:variant>
      <vt:variant>
        <vt:i4>0</vt:i4>
      </vt:variant>
      <vt:variant>
        <vt:i4>5</vt:i4>
      </vt:variant>
      <vt:variant>
        <vt:lpwstr/>
      </vt:variant>
      <vt:variant>
        <vt:lpwstr>_Toc207770076</vt:lpwstr>
      </vt:variant>
      <vt:variant>
        <vt:i4>1507378</vt:i4>
      </vt:variant>
      <vt:variant>
        <vt:i4>1343</vt:i4>
      </vt:variant>
      <vt:variant>
        <vt:i4>0</vt:i4>
      </vt:variant>
      <vt:variant>
        <vt:i4>5</vt:i4>
      </vt:variant>
      <vt:variant>
        <vt:lpwstr/>
      </vt:variant>
      <vt:variant>
        <vt:lpwstr>_Toc207770075</vt:lpwstr>
      </vt:variant>
      <vt:variant>
        <vt:i4>1507378</vt:i4>
      </vt:variant>
      <vt:variant>
        <vt:i4>1337</vt:i4>
      </vt:variant>
      <vt:variant>
        <vt:i4>0</vt:i4>
      </vt:variant>
      <vt:variant>
        <vt:i4>5</vt:i4>
      </vt:variant>
      <vt:variant>
        <vt:lpwstr/>
      </vt:variant>
      <vt:variant>
        <vt:lpwstr>_Toc207770074</vt:lpwstr>
      </vt:variant>
      <vt:variant>
        <vt:i4>1507378</vt:i4>
      </vt:variant>
      <vt:variant>
        <vt:i4>1331</vt:i4>
      </vt:variant>
      <vt:variant>
        <vt:i4>0</vt:i4>
      </vt:variant>
      <vt:variant>
        <vt:i4>5</vt:i4>
      </vt:variant>
      <vt:variant>
        <vt:lpwstr/>
      </vt:variant>
      <vt:variant>
        <vt:lpwstr>_Toc207770073</vt:lpwstr>
      </vt:variant>
      <vt:variant>
        <vt:i4>1507378</vt:i4>
      </vt:variant>
      <vt:variant>
        <vt:i4>1325</vt:i4>
      </vt:variant>
      <vt:variant>
        <vt:i4>0</vt:i4>
      </vt:variant>
      <vt:variant>
        <vt:i4>5</vt:i4>
      </vt:variant>
      <vt:variant>
        <vt:lpwstr/>
      </vt:variant>
      <vt:variant>
        <vt:lpwstr>_Toc207770072</vt:lpwstr>
      </vt:variant>
      <vt:variant>
        <vt:i4>1507378</vt:i4>
      </vt:variant>
      <vt:variant>
        <vt:i4>1319</vt:i4>
      </vt:variant>
      <vt:variant>
        <vt:i4>0</vt:i4>
      </vt:variant>
      <vt:variant>
        <vt:i4>5</vt:i4>
      </vt:variant>
      <vt:variant>
        <vt:lpwstr/>
      </vt:variant>
      <vt:variant>
        <vt:lpwstr>_Toc207770071</vt:lpwstr>
      </vt:variant>
      <vt:variant>
        <vt:i4>1507378</vt:i4>
      </vt:variant>
      <vt:variant>
        <vt:i4>1313</vt:i4>
      </vt:variant>
      <vt:variant>
        <vt:i4>0</vt:i4>
      </vt:variant>
      <vt:variant>
        <vt:i4>5</vt:i4>
      </vt:variant>
      <vt:variant>
        <vt:lpwstr/>
      </vt:variant>
      <vt:variant>
        <vt:lpwstr>_Toc207770070</vt:lpwstr>
      </vt:variant>
      <vt:variant>
        <vt:i4>1441842</vt:i4>
      </vt:variant>
      <vt:variant>
        <vt:i4>1307</vt:i4>
      </vt:variant>
      <vt:variant>
        <vt:i4>0</vt:i4>
      </vt:variant>
      <vt:variant>
        <vt:i4>5</vt:i4>
      </vt:variant>
      <vt:variant>
        <vt:lpwstr/>
      </vt:variant>
      <vt:variant>
        <vt:lpwstr>_Toc207770069</vt:lpwstr>
      </vt:variant>
      <vt:variant>
        <vt:i4>1572918</vt:i4>
      </vt:variant>
      <vt:variant>
        <vt:i4>1298</vt:i4>
      </vt:variant>
      <vt:variant>
        <vt:i4>0</vt:i4>
      </vt:variant>
      <vt:variant>
        <vt:i4>5</vt:i4>
      </vt:variant>
      <vt:variant>
        <vt:lpwstr/>
      </vt:variant>
      <vt:variant>
        <vt:lpwstr>_Toc207771497</vt:lpwstr>
      </vt:variant>
      <vt:variant>
        <vt:i4>1572918</vt:i4>
      </vt:variant>
      <vt:variant>
        <vt:i4>1292</vt:i4>
      </vt:variant>
      <vt:variant>
        <vt:i4>0</vt:i4>
      </vt:variant>
      <vt:variant>
        <vt:i4>5</vt:i4>
      </vt:variant>
      <vt:variant>
        <vt:lpwstr/>
      </vt:variant>
      <vt:variant>
        <vt:lpwstr>_Toc207771496</vt:lpwstr>
      </vt:variant>
      <vt:variant>
        <vt:i4>1572918</vt:i4>
      </vt:variant>
      <vt:variant>
        <vt:i4>1286</vt:i4>
      </vt:variant>
      <vt:variant>
        <vt:i4>0</vt:i4>
      </vt:variant>
      <vt:variant>
        <vt:i4>5</vt:i4>
      </vt:variant>
      <vt:variant>
        <vt:lpwstr/>
      </vt:variant>
      <vt:variant>
        <vt:lpwstr>_Toc207771495</vt:lpwstr>
      </vt:variant>
      <vt:variant>
        <vt:i4>1572918</vt:i4>
      </vt:variant>
      <vt:variant>
        <vt:i4>1280</vt:i4>
      </vt:variant>
      <vt:variant>
        <vt:i4>0</vt:i4>
      </vt:variant>
      <vt:variant>
        <vt:i4>5</vt:i4>
      </vt:variant>
      <vt:variant>
        <vt:lpwstr/>
      </vt:variant>
      <vt:variant>
        <vt:lpwstr>_Toc207771494</vt:lpwstr>
      </vt:variant>
      <vt:variant>
        <vt:i4>1572918</vt:i4>
      </vt:variant>
      <vt:variant>
        <vt:i4>1274</vt:i4>
      </vt:variant>
      <vt:variant>
        <vt:i4>0</vt:i4>
      </vt:variant>
      <vt:variant>
        <vt:i4>5</vt:i4>
      </vt:variant>
      <vt:variant>
        <vt:lpwstr/>
      </vt:variant>
      <vt:variant>
        <vt:lpwstr>_Toc207771493</vt:lpwstr>
      </vt:variant>
      <vt:variant>
        <vt:i4>1572918</vt:i4>
      </vt:variant>
      <vt:variant>
        <vt:i4>1268</vt:i4>
      </vt:variant>
      <vt:variant>
        <vt:i4>0</vt:i4>
      </vt:variant>
      <vt:variant>
        <vt:i4>5</vt:i4>
      </vt:variant>
      <vt:variant>
        <vt:lpwstr/>
      </vt:variant>
      <vt:variant>
        <vt:lpwstr>_Toc207771492</vt:lpwstr>
      </vt:variant>
      <vt:variant>
        <vt:i4>1572918</vt:i4>
      </vt:variant>
      <vt:variant>
        <vt:i4>1262</vt:i4>
      </vt:variant>
      <vt:variant>
        <vt:i4>0</vt:i4>
      </vt:variant>
      <vt:variant>
        <vt:i4>5</vt:i4>
      </vt:variant>
      <vt:variant>
        <vt:lpwstr/>
      </vt:variant>
      <vt:variant>
        <vt:lpwstr>_Toc207771491</vt:lpwstr>
      </vt:variant>
      <vt:variant>
        <vt:i4>1572918</vt:i4>
      </vt:variant>
      <vt:variant>
        <vt:i4>1256</vt:i4>
      </vt:variant>
      <vt:variant>
        <vt:i4>0</vt:i4>
      </vt:variant>
      <vt:variant>
        <vt:i4>5</vt:i4>
      </vt:variant>
      <vt:variant>
        <vt:lpwstr/>
      </vt:variant>
      <vt:variant>
        <vt:lpwstr>_Toc207771490</vt:lpwstr>
      </vt:variant>
      <vt:variant>
        <vt:i4>1638454</vt:i4>
      </vt:variant>
      <vt:variant>
        <vt:i4>1250</vt:i4>
      </vt:variant>
      <vt:variant>
        <vt:i4>0</vt:i4>
      </vt:variant>
      <vt:variant>
        <vt:i4>5</vt:i4>
      </vt:variant>
      <vt:variant>
        <vt:lpwstr/>
      </vt:variant>
      <vt:variant>
        <vt:lpwstr>_Toc207771489</vt:lpwstr>
      </vt:variant>
      <vt:variant>
        <vt:i4>1638454</vt:i4>
      </vt:variant>
      <vt:variant>
        <vt:i4>1244</vt:i4>
      </vt:variant>
      <vt:variant>
        <vt:i4>0</vt:i4>
      </vt:variant>
      <vt:variant>
        <vt:i4>5</vt:i4>
      </vt:variant>
      <vt:variant>
        <vt:lpwstr/>
      </vt:variant>
      <vt:variant>
        <vt:lpwstr>_Toc207771488</vt:lpwstr>
      </vt:variant>
      <vt:variant>
        <vt:i4>1638454</vt:i4>
      </vt:variant>
      <vt:variant>
        <vt:i4>1238</vt:i4>
      </vt:variant>
      <vt:variant>
        <vt:i4>0</vt:i4>
      </vt:variant>
      <vt:variant>
        <vt:i4>5</vt:i4>
      </vt:variant>
      <vt:variant>
        <vt:lpwstr/>
      </vt:variant>
      <vt:variant>
        <vt:lpwstr>_Toc207771487</vt:lpwstr>
      </vt:variant>
      <vt:variant>
        <vt:i4>1638454</vt:i4>
      </vt:variant>
      <vt:variant>
        <vt:i4>1232</vt:i4>
      </vt:variant>
      <vt:variant>
        <vt:i4>0</vt:i4>
      </vt:variant>
      <vt:variant>
        <vt:i4>5</vt:i4>
      </vt:variant>
      <vt:variant>
        <vt:lpwstr/>
      </vt:variant>
      <vt:variant>
        <vt:lpwstr>_Toc207771486</vt:lpwstr>
      </vt:variant>
      <vt:variant>
        <vt:i4>1638454</vt:i4>
      </vt:variant>
      <vt:variant>
        <vt:i4>1226</vt:i4>
      </vt:variant>
      <vt:variant>
        <vt:i4>0</vt:i4>
      </vt:variant>
      <vt:variant>
        <vt:i4>5</vt:i4>
      </vt:variant>
      <vt:variant>
        <vt:lpwstr/>
      </vt:variant>
      <vt:variant>
        <vt:lpwstr>_Toc207771485</vt:lpwstr>
      </vt:variant>
      <vt:variant>
        <vt:i4>1638454</vt:i4>
      </vt:variant>
      <vt:variant>
        <vt:i4>1220</vt:i4>
      </vt:variant>
      <vt:variant>
        <vt:i4>0</vt:i4>
      </vt:variant>
      <vt:variant>
        <vt:i4>5</vt:i4>
      </vt:variant>
      <vt:variant>
        <vt:lpwstr/>
      </vt:variant>
      <vt:variant>
        <vt:lpwstr>_Toc207771484</vt:lpwstr>
      </vt:variant>
      <vt:variant>
        <vt:i4>1638454</vt:i4>
      </vt:variant>
      <vt:variant>
        <vt:i4>1214</vt:i4>
      </vt:variant>
      <vt:variant>
        <vt:i4>0</vt:i4>
      </vt:variant>
      <vt:variant>
        <vt:i4>5</vt:i4>
      </vt:variant>
      <vt:variant>
        <vt:lpwstr/>
      </vt:variant>
      <vt:variant>
        <vt:lpwstr>_Toc207771483</vt:lpwstr>
      </vt:variant>
      <vt:variant>
        <vt:i4>1638454</vt:i4>
      </vt:variant>
      <vt:variant>
        <vt:i4>1208</vt:i4>
      </vt:variant>
      <vt:variant>
        <vt:i4>0</vt:i4>
      </vt:variant>
      <vt:variant>
        <vt:i4>5</vt:i4>
      </vt:variant>
      <vt:variant>
        <vt:lpwstr/>
      </vt:variant>
      <vt:variant>
        <vt:lpwstr>_Toc207771482</vt:lpwstr>
      </vt:variant>
      <vt:variant>
        <vt:i4>1638454</vt:i4>
      </vt:variant>
      <vt:variant>
        <vt:i4>1202</vt:i4>
      </vt:variant>
      <vt:variant>
        <vt:i4>0</vt:i4>
      </vt:variant>
      <vt:variant>
        <vt:i4>5</vt:i4>
      </vt:variant>
      <vt:variant>
        <vt:lpwstr/>
      </vt:variant>
      <vt:variant>
        <vt:lpwstr>_Toc207771481</vt:lpwstr>
      </vt:variant>
      <vt:variant>
        <vt:i4>1638454</vt:i4>
      </vt:variant>
      <vt:variant>
        <vt:i4>1196</vt:i4>
      </vt:variant>
      <vt:variant>
        <vt:i4>0</vt:i4>
      </vt:variant>
      <vt:variant>
        <vt:i4>5</vt:i4>
      </vt:variant>
      <vt:variant>
        <vt:lpwstr/>
      </vt:variant>
      <vt:variant>
        <vt:lpwstr>_Toc207771480</vt:lpwstr>
      </vt:variant>
      <vt:variant>
        <vt:i4>1441846</vt:i4>
      </vt:variant>
      <vt:variant>
        <vt:i4>1190</vt:i4>
      </vt:variant>
      <vt:variant>
        <vt:i4>0</vt:i4>
      </vt:variant>
      <vt:variant>
        <vt:i4>5</vt:i4>
      </vt:variant>
      <vt:variant>
        <vt:lpwstr/>
      </vt:variant>
      <vt:variant>
        <vt:lpwstr>_Toc207771479</vt:lpwstr>
      </vt:variant>
      <vt:variant>
        <vt:i4>1441846</vt:i4>
      </vt:variant>
      <vt:variant>
        <vt:i4>1184</vt:i4>
      </vt:variant>
      <vt:variant>
        <vt:i4>0</vt:i4>
      </vt:variant>
      <vt:variant>
        <vt:i4>5</vt:i4>
      </vt:variant>
      <vt:variant>
        <vt:lpwstr/>
      </vt:variant>
      <vt:variant>
        <vt:lpwstr>_Toc207771478</vt:lpwstr>
      </vt:variant>
      <vt:variant>
        <vt:i4>1441846</vt:i4>
      </vt:variant>
      <vt:variant>
        <vt:i4>1178</vt:i4>
      </vt:variant>
      <vt:variant>
        <vt:i4>0</vt:i4>
      </vt:variant>
      <vt:variant>
        <vt:i4>5</vt:i4>
      </vt:variant>
      <vt:variant>
        <vt:lpwstr/>
      </vt:variant>
      <vt:variant>
        <vt:lpwstr>_Toc207771477</vt:lpwstr>
      </vt:variant>
      <vt:variant>
        <vt:i4>1441846</vt:i4>
      </vt:variant>
      <vt:variant>
        <vt:i4>1172</vt:i4>
      </vt:variant>
      <vt:variant>
        <vt:i4>0</vt:i4>
      </vt:variant>
      <vt:variant>
        <vt:i4>5</vt:i4>
      </vt:variant>
      <vt:variant>
        <vt:lpwstr/>
      </vt:variant>
      <vt:variant>
        <vt:lpwstr>_Toc207771476</vt:lpwstr>
      </vt:variant>
      <vt:variant>
        <vt:i4>1441846</vt:i4>
      </vt:variant>
      <vt:variant>
        <vt:i4>1166</vt:i4>
      </vt:variant>
      <vt:variant>
        <vt:i4>0</vt:i4>
      </vt:variant>
      <vt:variant>
        <vt:i4>5</vt:i4>
      </vt:variant>
      <vt:variant>
        <vt:lpwstr/>
      </vt:variant>
      <vt:variant>
        <vt:lpwstr>_Toc207771475</vt:lpwstr>
      </vt:variant>
      <vt:variant>
        <vt:i4>1441846</vt:i4>
      </vt:variant>
      <vt:variant>
        <vt:i4>1160</vt:i4>
      </vt:variant>
      <vt:variant>
        <vt:i4>0</vt:i4>
      </vt:variant>
      <vt:variant>
        <vt:i4>5</vt:i4>
      </vt:variant>
      <vt:variant>
        <vt:lpwstr/>
      </vt:variant>
      <vt:variant>
        <vt:lpwstr>_Toc207771474</vt:lpwstr>
      </vt:variant>
      <vt:variant>
        <vt:i4>1441846</vt:i4>
      </vt:variant>
      <vt:variant>
        <vt:i4>1154</vt:i4>
      </vt:variant>
      <vt:variant>
        <vt:i4>0</vt:i4>
      </vt:variant>
      <vt:variant>
        <vt:i4>5</vt:i4>
      </vt:variant>
      <vt:variant>
        <vt:lpwstr/>
      </vt:variant>
      <vt:variant>
        <vt:lpwstr>_Toc207771473</vt:lpwstr>
      </vt:variant>
      <vt:variant>
        <vt:i4>1441846</vt:i4>
      </vt:variant>
      <vt:variant>
        <vt:i4>1148</vt:i4>
      </vt:variant>
      <vt:variant>
        <vt:i4>0</vt:i4>
      </vt:variant>
      <vt:variant>
        <vt:i4>5</vt:i4>
      </vt:variant>
      <vt:variant>
        <vt:lpwstr/>
      </vt:variant>
      <vt:variant>
        <vt:lpwstr>_Toc207771472</vt:lpwstr>
      </vt:variant>
      <vt:variant>
        <vt:i4>1441846</vt:i4>
      </vt:variant>
      <vt:variant>
        <vt:i4>1142</vt:i4>
      </vt:variant>
      <vt:variant>
        <vt:i4>0</vt:i4>
      </vt:variant>
      <vt:variant>
        <vt:i4>5</vt:i4>
      </vt:variant>
      <vt:variant>
        <vt:lpwstr/>
      </vt:variant>
      <vt:variant>
        <vt:lpwstr>_Toc207771471</vt:lpwstr>
      </vt:variant>
      <vt:variant>
        <vt:i4>1441846</vt:i4>
      </vt:variant>
      <vt:variant>
        <vt:i4>1136</vt:i4>
      </vt:variant>
      <vt:variant>
        <vt:i4>0</vt:i4>
      </vt:variant>
      <vt:variant>
        <vt:i4>5</vt:i4>
      </vt:variant>
      <vt:variant>
        <vt:lpwstr/>
      </vt:variant>
      <vt:variant>
        <vt:lpwstr>_Toc207771470</vt:lpwstr>
      </vt:variant>
      <vt:variant>
        <vt:i4>1507382</vt:i4>
      </vt:variant>
      <vt:variant>
        <vt:i4>1130</vt:i4>
      </vt:variant>
      <vt:variant>
        <vt:i4>0</vt:i4>
      </vt:variant>
      <vt:variant>
        <vt:i4>5</vt:i4>
      </vt:variant>
      <vt:variant>
        <vt:lpwstr/>
      </vt:variant>
      <vt:variant>
        <vt:lpwstr>_Toc207771469</vt:lpwstr>
      </vt:variant>
      <vt:variant>
        <vt:i4>1507382</vt:i4>
      </vt:variant>
      <vt:variant>
        <vt:i4>1124</vt:i4>
      </vt:variant>
      <vt:variant>
        <vt:i4>0</vt:i4>
      </vt:variant>
      <vt:variant>
        <vt:i4>5</vt:i4>
      </vt:variant>
      <vt:variant>
        <vt:lpwstr/>
      </vt:variant>
      <vt:variant>
        <vt:lpwstr>_Toc207771468</vt:lpwstr>
      </vt:variant>
      <vt:variant>
        <vt:i4>1507382</vt:i4>
      </vt:variant>
      <vt:variant>
        <vt:i4>1118</vt:i4>
      </vt:variant>
      <vt:variant>
        <vt:i4>0</vt:i4>
      </vt:variant>
      <vt:variant>
        <vt:i4>5</vt:i4>
      </vt:variant>
      <vt:variant>
        <vt:lpwstr/>
      </vt:variant>
      <vt:variant>
        <vt:lpwstr>_Toc207771467</vt:lpwstr>
      </vt:variant>
      <vt:variant>
        <vt:i4>1507382</vt:i4>
      </vt:variant>
      <vt:variant>
        <vt:i4>1112</vt:i4>
      </vt:variant>
      <vt:variant>
        <vt:i4>0</vt:i4>
      </vt:variant>
      <vt:variant>
        <vt:i4>5</vt:i4>
      </vt:variant>
      <vt:variant>
        <vt:lpwstr/>
      </vt:variant>
      <vt:variant>
        <vt:lpwstr>_Toc207771466</vt:lpwstr>
      </vt:variant>
      <vt:variant>
        <vt:i4>1507382</vt:i4>
      </vt:variant>
      <vt:variant>
        <vt:i4>1106</vt:i4>
      </vt:variant>
      <vt:variant>
        <vt:i4>0</vt:i4>
      </vt:variant>
      <vt:variant>
        <vt:i4>5</vt:i4>
      </vt:variant>
      <vt:variant>
        <vt:lpwstr/>
      </vt:variant>
      <vt:variant>
        <vt:lpwstr>_Toc207771465</vt:lpwstr>
      </vt:variant>
      <vt:variant>
        <vt:i4>1507382</vt:i4>
      </vt:variant>
      <vt:variant>
        <vt:i4>1100</vt:i4>
      </vt:variant>
      <vt:variant>
        <vt:i4>0</vt:i4>
      </vt:variant>
      <vt:variant>
        <vt:i4>5</vt:i4>
      </vt:variant>
      <vt:variant>
        <vt:lpwstr/>
      </vt:variant>
      <vt:variant>
        <vt:lpwstr>_Toc207771464</vt:lpwstr>
      </vt:variant>
      <vt:variant>
        <vt:i4>1507382</vt:i4>
      </vt:variant>
      <vt:variant>
        <vt:i4>1094</vt:i4>
      </vt:variant>
      <vt:variant>
        <vt:i4>0</vt:i4>
      </vt:variant>
      <vt:variant>
        <vt:i4>5</vt:i4>
      </vt:variant>
      <vt:variant>
        <vt:lpwstr/>
      </vt:variant>
      <vt:variant>
        <vt:lpwstr>_Toc207771463</vt:lpwstr>
      </vt:variant>
      <vt:variant>
        <vt:i4>1507382</vt:i4>
      </vt:variant>
      <vt:variant>
        <vt:i4>1088</vt:i4>
      </vt:variant>
      <vt:variant>
        <vt:i4>0</vt:i4>
      </vt:variant>
      <vt:variant>
        <vt:i4>5</vt:i4>
      </vt:variant>
      <vt:variant>
        <vt:lpwstr/>
      </vt:variant>
      <vt:variant>
        <vt:lpwstr>_Toc207771462</vt:lpwstr>
      </vt:variant>
      <vt:variant>
        <vt:i4>1507382</vt:i4>
      </vt:variant>
      <vt:variant>
        <vt:i4>1082</vt:i4>
      </vt:variant>
      <vt:variant>
        <vt:i4>0</vt:i4>
      </vt:variant>
      <vt:variant>
        <vt:i4>5</vt:i4>
      </vt:variant>
      <vt:variant>
        <vt:lpwstr/>
      </vt:variant>
      <vt:variant>
        <vt:lpwstr>_Toc207771461</vt:lpwstr>
      </vt:variant>
      <vt:variant>
        <vt:i4>1507382</vt:i4>
      </vt:variant>
      <vt:variant>
        <vt:i4>1076</vt:i4>
      </vt:variant>
      <vt:variant>
        <vt:i4>0</vt:i4>
      </vt:variant>
      <vt:variant>
        <vt:i4>5</vt:i4>
      </vt:variant>
      <vt:variant>
        <vt:lpwstr/>
      </vt:variant>
      <vt:variant>
        <vt:lpwstr>_Toc207771460</vt:lpwstr>
      </vt:variant>
      <vt:variant>
        <vt:i4>1310774</vt:i4>
      </vt:variant>
      <vt:variant>
        <vt:i4>1070</vt:i4>
      </vt:variant>
      <vt:variant>
        <vt:i4>0</vt:i4>
      </vt:variant>
      <vt:variant>
        <vt:i4>5</vt:i4>
      </vt:variant>
      <vt:variant>
        <vt:lpwstr/>
      </vt:variant>
      <vt:variant>
        <vt:lpwstr>_Toc207771459</vt:lpwstr>
      </vt:variant>
      <vt:variant>
        <vt:i4>1310774</vt:i4>
      </vt:variant>
      <vt:variant>
        <vt:i4>1064</vt:i4>
      </vt:variant>
      <vt:variant>
        <vt:i4>0</vt:i4>
      </vt:variant>
      <vt:variant>
        <vt:i4>5</vt:i4>
      </vt:variant>
      <vt:variant>
        <vt:lpwstr/>
      </vt:variant>
      <vt:variant>
        <vt:lpwstr>_Toc207771458</vt:lpwstr>
      </vt:variant>
      <vt:variant>
        <vt:i4>1310774</vt:i4>
      </vt:variant>
      <vt:variant>
        <vt:i4>1058</vt:i4>
      </vt:variant>
      <vt:variant>
        <vt:i4>0</vt:i4>
      </vt:variant>
      <vt:variant>
        <vt:i4>5</vt:i4>
      </vt:variant>
      <vt:variant>
        <vt:lpwstr/>
      </vt:variant>
      <vt:variant>
        <vt:lpwstr>_Toc207771457</vt:lpwstr>
      </vt:variant>
      <vt:variant>
        <vt:i4>1310774</vt:i4>
      </vt:variant>
      <vt:variant>
        <vt:i4>1052</vt:i4>
      </vt:variant>
      <vt:variant>
        <vt:i4>0</vt:i4>
      </vt:variant>
      <vt:variant>
        <vt:i4>5</vt:i4>
      </vt:variant>
      <vt:variant>
        <vt:lpwstr/>
      </vt:variant>
      <vt:variant>
        <vt:lpwstr>_Toc207771456</vt:lpwstr>
      </vt:variant>
      <vt:variant>
        <vt:i4>1769524</vt:i4>
      </vt:variant>
      <vt:variant>
        <vt:i4>1043</vt:i4>
      </vt:variant>
      <vt:variant>
        <vt:i4>0</vt:i4>
      </vt:variant>
      <vt:variant>
        <vt:i4>5</vt:i4>
      </vt:variant>
      <vt:variant>
        <vt:lpwstr/>
      </vt:variant>
      <vt:variant>
        <vt:lpwstr>_Toc207769725</vt:lpwstr>
      </vt:variant>
      <vt:variant>
        <vt:i4>1769524</vt:i4>
      </vt:variant>
      <vt:variant>
        <vt:i4>1037</vt:i4>
      </vt:variant>
      <vt:variant>
        <vt:i4>0</vt:i4>
      </vt:variant>
      <vt:variant>
        <vt:i4>5</vt:i4>
      </vt:variant>
      <vt:variant>
        <vt:lpwstr/>
      </vt:variant>
      <vt:variant>
        <vt:lpwstr>_Toc207769724</vt:lpwstr>
      </vt:variant>
      <vt:variant>
        <vt:i4>1769524</vt:i4>
      </vt:variant>
      <vt:variant>
        <vt:i4>1031</vt:i4>
      </vt:variant>
      <vt:variant>
        <vt:i4>0</vt:i4>
      </vt:variant>
      <vt:variant>
        <vt:i4>5</vt:i4>
      </vt:variant>
      <vt:variant>
        <vt:lpwstr/>
      </vt:variant>
      <vt:variant>
        <vt:lpwstr>_Toc207769723</vt:lpwstr>
      </vt:variant>
      <vt:variant>
        <vt:i4>1769524</vt:i4>
      </vt:variant>
      <vt:variant>
        <vt:i4>1025</vt:i4>
      </vt:variant>
      <vt:variant>
        <vt:i4>0</vt:i4>
      </vt:variant>
      <vt:variant>
        <vt:i4>5</vt:i4>
      </vt:variant>
      <vt:variant>
        <vt:lpwstr/>
      </vt:variant>
      <vt:variant>
        <vt:lpwstr>_Toc207769722</vt:lpwstr>
      </vt:variant>
      <vt:variant>
        <vt:i4>1769524</vt:i4>
      </vt:variant>
      <vt:variant>
        <vt:i4>1019</vt:i4>
      </vt:variant>
      <vt:variant>
        <vt:i4>0</vt:i4>
      </vt:variant>
      <vt:variant>
        <vt:i4>5</vt:i4>
      </vt:variant>
      <vt:variant>
        <vt:lpwstr/>
      </vt:variant>
      <vt:variant>
        <vt:lpwstr>_Toc207769721</vt:lpwstr>
      </vt:variant>
      <vt:variant>
        <vt:i4>1769524</vt:i4>
      </vt:variant>
      <vt:variant>
        <vt:i4>1013</vt:i4>
      </vt:variant>
      <vt:variant>
        <vt:i4>0</vt:i4>
      </vt:variant>
      <vt:variant>
        <vt:i4>5</vt:i4>
      </vt:variant>
      <vt:variant>
        <vt:lpwstr/>
      </vt:variant>
      <vt:variant>
        <vt:lpwstr>_Toc207769720</vt:lpwstr>
      </vt:variant>
      <vt:variant>
        <vt:i4>1572916</vt:i4>
      </vt:variant>
      <vt:variant>
        <vt:i4>1007</vt:i4>
      </vt:variant>
      <vt:variant>
        <vt:i4>0</vt:i4>
      </vt:variant>
      <vt:variant>
        <vt:i4>5</vt:i4>
      </vt:variant>
      <vt:variant>
        <vt:lpwstr/>
      </vt:variant>
      <vt:variant>
        <vt:lpwstr>_Toc207769719</vt:lpwstr>
      </vt:variant>
      <vt:variant>
        <vt:i4>1572916</vt:i4>
      </vt:variant>
      <vt:variant>
        <vt:i4>1001</vt:i4>
      </vt:variant>
      <vt:variant>
        <vt:i4>0</vt:i4>
      </vt:variant>
      <vt:variant>
        <vt:i4>5</vt:i4>
      </vt:variant>
      <vt:variant>
        <vt:lpwstr/>
      </vt:variant>
      <vt:variant>
        <vt:lpwstr>_Toc207769718</vt:lpwstr>
      </vt:variant>
      <vt:variant>
        <vt:i4>1572916</vt:i4>
      </vt:variant>
      <vt:variant>
        <vt:i4>995</vt:i4>
      </vt:variant>
      <vt:variant>
        <vt:i4>0</vt:i4>
      </vt:variant>
      <vt:variant>
        <vt:i4>5</vt:i4>
      </vt:variant>
      <vt:variant>
        <vt:lpwstr/>
      </vt:variant>
      <vt:variant>
        <vt:lpwstr>_Toc207769717</vt:lpwstr>
      </vt:variant>
      <vt:variant>
        <vt:i4>1572916</vt:i4>
      </vt:variant>
      <vt:variant>
        <vt:i4>989</vt:i4>
      </vt:variant>
      <vt:variant>
        <vt:i4>0</vt:i4>
      </vt:variant>
      <vt:variant>
        <vt:i4>5</vt:i4>
      </vt:variant>
      <vt:variant>
        <vt:lpwstr/>
      </vt:variant>
      <vt:variant>
        <vt:lpwstr>_Toc207769716</vt:lpwstr>
      </vt:variant>
      <vt:variant>
        <vt:i4>1572916</vt:i4>
      </vt:variant>
      <vt:variant>
        <vt:i4>983</vt:i4>
      </vt:variant>
      <vt:variant>
        <vt:i4>0</vt:i4>
      </vt:variant>
      <vt:variant>
        <vt:i4>5</vt:i4>
      </vt:variant>
      <vt:variant>
        <vt:lpwstr/>
      </vt:variant>
      <vt:variant>
        <vt:lpwstr>_Toc207769715</vt:lpwstr>
      </vt:variant>
      <vt:variant>
        <vt:i4>1572916</vt:i4>
      </vt:variant>
      <vt:variant>
        <vt:i4>977</vt:i4>
      </vt:variant>
      <vt:variant>
        <vt:i4>0</vt:i4>
      </vt:variant>
      <vt:variant>
        <vt:i4>5</vt:i4>
      </vt:variant>
      <vt:variant>
        <vt:lpwstr/>
      </vt:variant>
      <vt:variant>
        <vt:lpwstr>_Toc207769714</vt:lpwstr>
      </vt:variant>
      <vt:variant>
        <vt:i4>1572916</vt:i4>
      </vt:variant>
      <vt:variant>
        <vt:i4>971</vt:i4>
      </vt:variant>
      <vt:variant>
        <vt:i4>0</vt:i4>
      </vt:variant>
      <vt:variant>
        <vt:i4>5</vt:i4>
      </vt:variant>
      <vt:variant>
        <vt:lpwstr/>
      </vt:variant>
      <vt:variant>
        <vt:lpwstr>_Toc207769713</vt:lpwstr>
      </vt:variant>
      <vt:variant>
        <vt:i4>1572916</vt:i4>
      </vt:variant>
      <vt:variant>
        <vt:i4>965</vt:i4>
      </vt:variant>
      <vt:variant>
        <vt:i4>0</vt:i4>
      </vt:variant>
      <vt:variant>
        <vt:i4>5</vt:i4>
      </vt:variant>
      <vt:variant>
        <vt:lpwstr/>
      </vt:variant>
      <vt:variant>
        <vt:lpwstr>_Toc207769712</vt:lpwstr>
      </vt:variant>
      <vt:variant>
        <vt:i4>1572916</vt:i4>
      </vt:variant>
      <vt:variant>
        <vt:i4>959</vt:i4>
      </vt:variant>
      <vt:variant>
        <vt:i4>0</vt:i4>
      </vt:variant>
      <vt:variant>
        <vt:i4>5</vt:i4>
      </vt:variant>
      <vt:variant>
        <vt:lpwstr/>
      </vt:variant>
      <vt:variant>
        <vt:lpwstr>_Toc207769711</vt:lpwstr>
      </vt:variant>
      <vt:variant>
        <vt:i4>1572916</vt:i4>
      </vt:variant>
      <vt:variant>
        <vt:i4>953</vt:i4>
      </vt:variant>
      <vt:variant>
        <vt:i4>0</vt:i4>
      </vt:variant>
      <vt:variant>
        <vt:i4>5</vt:i4>
      </vt:variant>
      <vt:variant>
        <vt:lpwstr/>
      </vt:variant>
      <vt:variant>
        <vt:lpwstr>_Toc207769710</vt:lpwstr>
      </vt:variant>
      <vt:variant>
        <vt:i4>1638452</vt:i4>
      </vt:variant>
      <vt:variant>
        <vt:i4>947</vt:i4>
      </vt:variant>
      <vt:variant>
        <vt:i4>0</vt:i4>
      </vt:variant>
      <vt:variant>
        <vt:i4>5</vt:i4>
      </vt:variant>
      <vt:variant>
        <vt:lpwstr/>
      </vt:variant>
      <vt:variant>
        <vt:lpwstr>_Toc207769709</vt:lpwstr>
      </vt:variant>
      <vt:variant>
        <vt:i4>1638452</vt:i4>
      </vt:variant>
      <vt:variant>
        <vt:i4>941</vt:i4>
      </vt:variant>
      <vt:variant>
        <vt:i4>0</vt:i4>
      </vt:variant>
      <vt:variant>
        <vt:i4>5</vt:i4>
      </vt:variant>
      <vt:variant>
        <vt:lpwstr/>
      </vt:variant>
      <vt:variant>
        <vt:lpwstr>_Toc207769708</vt:lpwstr>
      </vt:variant>
      <vt:variant>
        <vt:i4>1638452</vt:i4>
      </vt:variant>
      <vt:variant>
        <vt:i4>935</vt:i4>
      </vt:variant>
      <vt:variant>
        <vt:i4>0</vt:i4>
      </vt:variant>
      <vt:variant>
        <vt:i4>5</vt:i4>
      </vt:variant>
      <vt:variant>
        <vt:lpwstr/>
      </vt:variant>
      <vt:variant>
        <vt:lpwstr>_Toc207769707</vt:lpwstr>
      </vt:variant>
      <vt:variant>
        <vt:i4>1638452</vt:i4>
      </vt:variant>
      <vt:variant>
        <vt:i4>929</vt:i4>
      </vt:variant>
      <vt:variant>
        <vt:i4>0</vt:i4>
      </vt:variant>
      <vt:variant>
        <vt:i4>5</vt:i4>
      </vt:variant>
      <vt:variant>
        <vt:lpwstr/>
      </vt:variant>
      <vt:variant>
        <vt:lpwstr>_Toc207769706</vt:lpwstr>
      </vt:variant>
      <vt:variant>
        <vt:i4>1638452</vt:i4>
      </vt:variant>
      <vt:variant>
        <vt:i4>923</vt:i4>
      </vt:variant>
      <vt:variant>
        <vt:i4>0</vt:i4>
      </vt:variant>
      <vt:variant>
        <vt:i4>5</vt:i4>
      </vt:variant>
      <vt:variant>
        <vt:lpwstr/>
      </vt:variant>
      <vt:variant>
        <vt:lpwstr>_Toc207769705</vt:lpwstr>
      </vt:variant>
      <vt:variant>
        <vt:i4>1638452</vt:i4>
      </vt:variant>
      <vt:variant>
        <vt:i4>917</vt:i4>
      </vt:variant>
      <vt:variant>
        <vt:i4>0</vt:i4>
      </vt:variant>
      <vt:variant>
        <vt:i4>5</vt:i4>
      </vt:variant>
      <vt:variant>
        <vt:lpwstr/>
      </vt:variant>
      <vt:variant>
        <vt:lpwstr>_Toc207769704</vt:lpwstr>
      </vt:variant>
      <vt:variant>
        <vt:i4>1638452</vt:i4>
      </vt:variant>
      <vt:variant>
        <vt:i4>911</vt:i4>
      </vt:variant>
      <vt:variant>
        <vt:i4>0</vt:i4>
      </vt:variant>
      <vt:variant>
        <vt:i4>5</vt:i4>
      </vt:variant>
      <vt:variant>
        <vt:lpwstr/>
      </vt:variant>
      <vt:variant>
        <vt:lpwstr>_Toc207769703</vt:lpwstr>
      </vt:variant>
      <vt:variant>
        <vt:i4>1638452</vt:i4>
      </vt:variant>
      <vt:variant>
        <vt:i4>905</vt:i4>
      </vt:variant>
      <vt:variant>
        <vt:i4>0</vt:i4>
      </vt:variant>
      <vt:variant>
        <vt:i4>5</vt:i4>
      </vt:variant>
      <vt:variant>
        <vt:lpwstr/>
      </vt:variant>
      <vt:variant>
        <vt:lpwstr>_Toc207769702</vt:lpwstr>
      </vt:variant>
      <vt:variant>
        <vt:i4>1638452</vt:i4>
      </vt:variant>
      <vt:variant>
        <vt:i4>899</vt:i4>
      </vt:variant>
      <vt:variant>
        <vt:i4>0</vt:i4>
      </vt:variant>
      <vt:variant>
        <vt:i4>5</vt:i4>
      </vt:variant>
      <vt:variant>
        <vt:lpwstr/>
      </vt:variant>
      <vt:variant>
        <vt:lpwstr>_Toc207769701</vt:lpwstr>
      </vt:variant>
      <vt:variant>
        <vt:i4>1638452</vt:i4>
      </vt:variant>
      <vt:variant>
        <vt:i4>893</vt:i4>
      </vt:variant>
      <vt:variant>
        <vt:i4>0</vt:i4>
      </vt:variant>
      <vt:variant>
        <vt:i4>5</vt:i4>
      </vt:variant>
      <vt:variant>
        <vt:lpwstr/>
      </vt:variant>
      <vt:variant>
        <vt:lpwstr>_Toc207769700</vt:lpwstr>
      </vt:variant>
      <vt:variant>
        <vt:i4>1048629</vt:i4>
      </vt:variant>
      <vt:variant>
        <vt:i4>887</vt:i4>
      </vt:variant>
      <vt:variant>
        <vt:i4>0</vt:i4>
      </vt:variant>
      <vt:variant>
        <vt:i4>5</vt:i4>
      </vt:variant>
      <vt:variant>
        <vt:lpwstr/>
      </vt:variant>
      <vt:variant>
        <vt:lpwstr>_Toc207769699</vt:lpwstr>
      </vt:variant>
      <vt:variant>
        <vt:i4>1048629</vt:i4>
      </vt:variant>
      <vt:variant>
        <vt:i4>881</vt:i4>
      </vt:variant>
      <vt:variant>
        <vt:i4>0</vt:i4>
      </vt:variant>
      <vt:variant>
        <vt:i4>5</vt:i4>
      </vt:variant>
      <vt:variant>
        <vt:lpwstr/>
      </vt:variant>
      <vt:variant>
        <vt:lpwstr>_Toc207769698</vt:lpwstr>
      </vt:variant>
      <vt:variant>
        <vt:i4>1048629</vt:i4>
      </vt:variant>
      <vt:variant>
        <vt:i4>875</vt:i4>
      </vt:variant>
      <vt:variant>
        <vt:i4>0</vt:i4>
      </vt:variant>
      <vt:variant>
        <vt:i4>5</vt:i4>
      </vt:variant>
      <vt:variant>
        <vt:lpwstr/>
      </vt:variant>
      <vt:variant>
        <vt:lpwstr>_Toc207769697</vt:lpwstr>
      </vt:variant>
      <vt:variant>
        <vt:i4>1048629</vt:i4>
      </vt:variant>
      <vt:variant>
        <vt:i4>869</vt:i4>
      </vt:variant>
      <vt:variant>
        <vt:i4>0</vt:i4>
      </vt:variant>
      <vt:variant>
        <vt:i4>5</vt:i4>
      </vt:variant>
      <vt:variant>
        <vt:lpwstr/>
      </vt:variant>
      <vt:variant>
        <vt:lpwstr>_Toc207769696</vt:lpwstr>
      </vt:variant>
      <vt:variant>
        <vt:i4>1048629</vt:i4>
      </vt:variant>
      <vt:variant>
        <vt:i4>863</vt:i4>
      </vt:variant>
      <vt:variant>
        <vt:i4>0</vt:i4>
      </vt:variant>
      <vt:variant>
        <vt:i4>5</vt:i4>
      </vt:variant>
      <vt:variant>
        <vt:lpwstr/>
      </vt:variant>
      <vt:variant>
        <vt:lpwstr>_Toc207769695</vt:lpwstr>
      </vt:variant>
      <vt:variant>
        <vt:i4>1048629</vt:i4>
      </vt:variant>
      <vt:variant>
        <vt:i4>857</vt:i4>
      </vt:variant>
      <vt:variant>
        <vt:i4>0</vt:i4>
      </vt:variant>
      <vt:variant>
        <vt:i4>5</vt:i4>
      </vt:variant>
      <vt:variant>
        <vt:lpwstr/>
      </vt:variant>
      <vt:variant>
        <vt:lpwstr>_Toc207769694</vt:lpwstr>
      </vt:variant>
      <vt:variant>
        <vt:i4>1048629</vt:i4>
      </vt:variant>
      <vt:variant>
        <vt:i4>851</vt:i4>
      </vt:variant>
      <vt:variant>
        <vt:i4>0</vt:i4>
      </vt:variant>
      <vt:variant>
        <vt:i4>5</vt:i4>
      </vt:variant>
      <vt:variant>
        <vt:lpwstr/>
      </vt:variant>
      <vt:variant>
        <vt:lpwstr>_Toc207769693</vt:lpwstr>
      </vt:variant>
      <vt:variant>
        <vt:i4>1048629</vt:i4>
      </vt:variant>
      <vt:variant>
        <vt:i4>845</vt:i4>
      </vt:variant>
      <vt:variant>
        <vt:i4>0</vt:i4>
      </vt:variant>
      <vt:variant>
        <vt:i4>5</vt:i4>
      </vt:variant>
      <vt:variant>
        <vt:lpwstr/>
      </vt:variant>
      <vt:variant>
        <vt:lpwstr>_Toc207769692</vt:lpwstr>
      </vt:variant>
      <vt:variant>
        <vt:i4>1048629</vt:i4>
      </vt:variant>
      <vt:variant>
        <vt:i4>839</vt:i4>
      </vt:variant>
      <vt:variant>
        <vt:i4>0</vt:i4>
      </vt:variant>
      <vt:variant>
        <vt:i4>5</vt:i4>
      </vt:variant>
      <vt:variant>
        <vt:lpwstr/>
      </vt:variant>
      <vt:variant>
        <vt:lpwstr>_Toc207769691</vt:lpwstr>
      </vt:variant>
      <vt:variant>
        <vt:i4>1048629</vt:i4>
      </vt:variant>
      <vt:variant>
        <vt:i4>833</vt:i4>
      </vt:variant>
      <vt:variant>
        <vt:i4>0</vt:i4>
      </vt:variant>
      <vt:variant>
        <vt:i4>5</vt:i4>
      </vt:variant>
      <vt:variant>
        <vt:lpwstr/>
      </vt:variant>
      <vt:variant>
        <vt:lpwstr>_Toc207769690</vt:lpwstr>
      </vt:variant>
      <vt:variant>
        <vt:i4>1114165</vt:i4>
      </vt:variant>
      <vt:variant>
        <vt:i4>827</vt:i4>
      </vt:variant>
      <vt:variant>
        <vt:i4>0</vt:i4>
      </vt:variant>
      <vt:variant>
        <vt:i4>5</vt:i4>
      </vt:variant>
      <vt:variant>
        <vt:lpwstr/>
      </vt:variant>
      <vt:variant>
        <vt:lpwstr>_Toc207769689</vt:lpwstr>
      </vt:variant>
      <vt:variant>
        <vt:i4>1114165</vt:i4>
      </vt:variant>
      <vt:variant>
        <vt:i4>821</vt:i4>
      </vt:variant>
      <vt:variant>
        <vt:i4>0</vt:i4>
      </vt:variant>
      <vt:variant>
        <vt:i4>5</vt:i4>
      </vt:variant>
      <vt:variant>
        <vt:lpwstr/>
      </vt:variant>
      <vt:variant>
        <vt:lpwstr>_Toc207769688</vt:lpwstr>
      </vt:variant>
      <vt:variant>
        <vt:i4>1114165</vt:i4>
      </vt:variant>
      <vt:variant>
        <vt:i4>815</vt:i4>
      </vt:variant>
      <vt:variant>
        <vt:i4>0</vt:i4>
      </vt:variant>
      <vt:variant>
        <vt:i4>5</vt:i4>
      </vt:variant>
      <vt:variant>
        <vt:lpwstr/>
      </vt:variant>
      <vt:variant>
        <vt:lpwstr>_Toc207769687</vt:lpwstr>
      </vt:variant>
      <vt:variant>
        <vt:i4>1114165</vt:i4>
      </vt:variant>
      <vt:variant>
        <vt:i4>809</vt:i4>
      </vt:variant>
      <vt:variant>
        <vt:i4>0</vt:i4>
      </vt:variant>
      <vt:variant>
        <vt:i4>5</vt:i4>
      </vt:variant>
      <vt:variant>
        <vt:lpwstr/>
      </vt:variant>
      <vt:variant>
        <vt:lpwstr>_Toc207769686</vt:lpwstr>
      </vt:variant>
      <vt:variant>
        <vt:i4>1114165</vt:i4>
      </vt:variant>
      <vt:variant>
        <vt:i4>803</vt:i4>
      </vt:variant>
      <vt:variant>
        <vt:i4>0</vt:i4>
      </vt:variant>
      <vt:variant>
        <vt:i4>5</vt:i4>
      </vt:variant>
      <vt:variant>
        <vt:lpwstr/>
      </vt:variant>
      <vt:variant>
        <vt:lpwstr>_Toc207769685</vt:lpwstr>
      </vt:variant>
      <vt:variant>
        <vt:i4>1114165</vt:i4>
      </vt:variant>
      <vt:variant>
        <vt:i4>797</vt:i4>
      </vt:variant>
      <vt:variant>
        <vt:i4>0</vt:i4>
      </vt:variant>
      <vt:variant>
        <vt:i4>5</vt:i4>
      </vt:variant>
      <vt:variant>
        <vt:lpwstr/>
      </vt:variant>
      <vt:variant>
        <vt:lpwstr>_Toc207769684</vt:lpwstr>
      </vt:variant>
      <vt:variant>
        <vt:i4>1114165</vt:i4>
      </vt:variant>
      <vt:variant>
        <vt:i4>791</vt:i4>
      </vt:variant>
      <vt:variant>
        <vt:i4>0</vt:i4>
      </vt:variant>
      <vt:variant>
        <vt:i4>5</vt:i4>
      </vt:variant>
      <vt:variant>
        <vt:lpwstr/>
      </vt:variant>
      <vt:variant>
        <vt:lpwstr>_Toc207769683</vt:lpwstr>
      </vt:variant>
      <vt:variant>
        <vt:i4>1114165</vt:i4>
      </vt:variant>
      <vt:variant>
        <vt:i4>785</vt:i4>
      </vt:variant>
      <vt:variant>
        <vt:i4>0</vt:i4>
      </vt:variant>
      <vt:variant>
        <vt:i4>5</vt:i4>
      </vt:variant>
      <vt:variant>
        <vt:lpwstr/>
      </vt:variant>
      <vt:variant>
        <vt:lpwstr>_Toc207769682</vt:lpwstr>
      </vt:variant>
      <vt:variant>
        <vt:i4>1114165</vt:i4>
      </vt:variant>
      <vt:variant>
        <vt:i4>779</vt:i4>
      </vt:variant>
      <vt:variant>
        <vt:i4>0</vt:i4>
      </vt:variant>
      <vt:variant>
        <vt:i4>5</vt:i4>
      </vt:variant>
      <vt:variant>
        <vt:lpwstr/>
      </vt:variant>
      <vt:variant>
        <vt:lpwstr>_Toc207769681</vt:lpwstr>
      </vt:variant>
      <vt:variant>
        <vt:i4>1114165</vt:i4>
      </vt:variant>
      <vt:variant>
        <vt:i4>773</vt:i4>
      </vt:variant>
      <vt:variant>
        <vt:i4>0</vt:i4>
      </vt:variant>
      <vt:variant>
        <vt:i4>5</vt:i4>
      </vt:variant>
      <vt:variant>
        <vt:lpwstr/>
      </vt:variant>
      <vt:variant>
        <vt:lpwstr>_Toc207769680</vt:lpwstr>
      </vt:variant>
      <vt:variant>
        <vt:i4>1966133</vt:i4>
      </vt:variant>
      <vt:variant>
        <vt:i4>767</vt:i4>
      </vt:variant>
      <vt:variant>
        <vt:i4>0</vt:i4>
      </vt:variant>
      <vt:variant>
        <vt:i4>5</vt:i4>
      </vt:variant>
      <vt:variant>
        <vt:lpwstr/>
      </vt:variant>
      <vt:variant>
        <vt:lpwstr>_Toc207769679</vt:lpwstr>
      </vt:variant>
      <vt:variant>
        <vt:i4>1966133</vt:i4>
      </vt:variant>
      <vt:variant>
        <vt:i4>761</vt:i4>
      </vt:variant>
      <vt:variant>
        <vt:i4>0</vt:i4>
      </vt:variant>
      <vt:variant>
        <vt:i4>5</vt:i4>
      </vt:variant>
      <vt:variant>
        <vt:lpwstr/>
      </vt:variant>
      <vt:variant>
        <vt:lpwstr>_Toc207769678</vt:lpwstr>
      </vt:variant>
      <vt:variant>
        <vt:i4>1966133</vt:i4>
      </vt:variant>
      <vt:variant>
        <vt:i4>755</vt:i4>
      </vt:variant>
      <vt:variant>
        <vt:i4>0</vt:i4>
      </vt:variant>
      <vt:variant>
        <vt:i4>5</vt:i4>
      </vt:variant>
      <vt:variant>
        <vt:lpwstr/>
      </vt:variant>
      <vt:variant>
        <vt:lpwstr>_Toc207769677</vt:lpwstr>
      </vt:variant>
      <vt:variant>
        <vt:i4>1966133</vt:i4>
      </vt:variant>
      <vt:variant>
        <vt:i4>749</vt:i4>
      </vt:variant>
      <vt:variant>
        <vt:i4>0</vt:i4>
      </vt:variant>
      <vt:variant>
        <vt:i4>5</vt:i4>
      </vt:variant>
      <vt:variant>
        <vt:lpwstr/>
      </vt:variant>
      <vt:variant>
        <vt:lpwstr>_Toc207769676</vt:lpwstr>
      </vt:variant>
      <vt:variant>
        <vt:i4>1966130</vt:i4>
      </vt:variant>
      <vt:variant>
        <vt:i4>740</vt:i4>
      </vt:variant>
      <vt:variant>
        <vt:i4>0</vt:i4>
      </vt:variant>
      <vt:variant>
        <vt:i4>5</vt:i4>
      </vt:variant>
      <vt:variant>
        <vt:lpwstr/>
      </vt:variant>
      <vt:variant>
        <vt:lpwstr>_Toc207769170</vt:lpwstr>
      </vt:variant>
      <vt:variant>
        <vt:i4>2031666</vt:i4>
      </vt:variant>
      <vt:variant>
        <vt:i4>734</vt:i4>
      </vt:variant>
      <vt:variant>
        <vt:i4>0</vt:i4>
      </vt:variant>
      <vt:variant>
        <vt:i4>5</vt:i4>
      </vt:variant>
      <vt:variant>
        <vt:lpwstr/>
      </vt:variant>
      <vt:variant>
        <vt:lpwstr>_Toc207769169</vt:lpwstr>
      </vt:variant>
      <vt:variant>
        <vt:i4>2031666</vt:i4>
      </vt:variant>
      <vt:variant>
        <vt:i4>728</vt:i4>
      </vt:variant>
      <vt:variant>
        <vt:i4>0</vt:i4>
      </vt:variant>
      <vt:variant>
        <vt:i4>5</vt:i4>
      </vt:variant>
      <vt:variant>
        <vt:lpwstr/>
      </vt:variant>
      <vt:variant>
        <vt:lpwstr>_Toc207769168</vt:lpwstr>
      </vt:variant>
      <vt:variant>
        <vt:i4>2031666</vt:i4>
      </vt:variant>
      <vt:variant>
        <vt:i4>722</vt:i4>
      </vt:variant>
      <vt:variant>
        <vt:i4>0</vt:i4>
      </vt:variant>
      <vt:variant>
        <vt:i4>5</vt:i4>
      </vt:variant>
      <vt:variant>
        <vt:lpwstr/>
      </vt:variant>
      <vt:variant>
        <vt:lpwstr>_Toc207769167</vt:lpwstr>
      </vt:variant>
      <vt:variant>
        <vt:i4>2031666</vt:i4>
      </vt:variant>
      <vt:variant>
        <vt:i4>716</vt:i4>
      </vt:variant>
      <vt:variant>
        <vt:i4>0</vt:i4>
      </vt:variant>
      <vt:variant>
        <vt:i4>5</vt:i4>
      </vt:variant>
      <vt:variant>
        <vt:lpwstr/>
      </vt:variant>
      <vt:variant>
        <vt:lpwstr>_Toc207769166</vt:lpwstr>
      </vt:variant>
      <vt:variant>
        <vt:i4>2031666</vt:i4>
      </vt:variant>
      <vt:variant>
        <vt:i4>710</vt:i4>
      </vt:variant>
      <vt:variant>
        <vt:i4>0</vt:i4>
      </vt:variant>
      <vt:variant>
        <vt:i4>5</vt:i4>
      </vt:variant>
      <vt:variant>
        <vt:lpwstr/>
      </vt:variant>
      <vt:variant>
        <vt:lpwstr>_Toc207769165</vt:lpwstr>
      </vt:variant>
      <vt:variant>
        <vt:i4>2031666</vt:i4>
      </vt:variant>
      <vt:variant>
        <vt:i4>704</vt:i4>
      </vt:variant>
      <vt:variant>
        <vt:i4>0</vt:i4>
      </vt:variant>
      <vt:variant>
        <vt:i4>5</vt:i4>
      </vt:variant>
      <vt:variant>
        <vt:lpwstr/>
      </vt:variant>
      <vt:variant>
        <vt:lpwstr>_Toc207769164</vt:lpwstr>
      </vt:variant>
      <vt:variant>
        <vt:i4>2031666</vt:i4>
      </vt:variant>
      <vt:variant>
        <vt:i4>698</vt:i4>
      </vt:variant>
      <vt:variant>
        <vt:i4>0</vt:i4>
      </vt:variant>
      <vt:variant>
        <vt:i4>5</vt:i4>
      </vt:variant>
      <vt:variant>
        <vt:lpwstr/>
      </vt:variant>
      <vt:variant>
        <vt:lpwstr>_Toc207769163</vt:lpwstr>
      </vt:variant>
      <vt:variant>
        <vt:i4>2031666</vt:i4>
      </vt:variant>
      <vt:variant>
        <vt:i4>692</vt:i4>
      </vt:variant>
      <vt:variant>
        <vt:i4>0</vt:i4>
      </vt:variant>
      <vt:variant>
        <vt:i4>5</vt:i4>
      </vt:variant>
      <vt:variant>
        <vt:lpwstr/>
      </vt:variant>
      <vt:variant>
        <vt:lpwstr>_Toc207769162</vt:lpwstr>
      </vt:variant>
      <vt:variant>
        <vt:i4>2031666</vt:i4>
      </vt:variant>
      <vt:variant>
        <vt:i4>686</vt:i4>
      </vt:variant>
      <vt:variant>
        <vt:i4>0</vt:i4>
      </vt:variant>
      <vt:variant>
        <vt:i4>5</vt:i4>
      </vt:variant>
      <vt:variant>
        <vt:lpwstr/>
      </vt:variant>
      <vt:variant>
        <vt:lpwstr>_Toc207769161</vt:lpwstr>
      </vt:variant>
      <vt:variant>
        <vt:i4>2031666</vt:i4>
      </vt:variant>
      <vt:variant>
        <vt:i4>680</vt:i4>
      </vt:variant>
      <vt:variant>
        <vt:i4>0</vt:i4>
      </vt:variant>
      <vt:variant>
        <vt:i4>5</vt:i4>
      </vt:variant>
      <vt:variant>
        <vt:lpwstr/>
      </vt:variant>
      <vt:variant>
        <vt:lpwstr>_Toc207769160</vt:lpwstr>
      </vt:variant>
      <vt:variant>
        <vt:i4>1835058</vt:i4>
      </vt:variant>
      <vt:variant>
        <vt:i4>674</vt:i4>
      </vt:variant>
      <vt:variant>
        <vt:i4>0</vt:i4>
      </vt:variant>
      <vt:variant>
        <vt:i4>5</vt:i4>
      </vt:variant>
      <vt:variant>
        <vt:lpwstr/>
      </vt:variant>
      <vt:variant>
        <vt:lpwstr>_Toc207769159</vt:lpwstr>
      </vt:variant>
      <vt:variant>
        <vt:i4>1835058</vt:i4>
      </vt:variant>
      <vt:variant>
        <vt:i4>668</vt:i4>
      </vt:variant>
      <vt:variant>
        <vt:i4>0</vt:i4>
      </vt:variant>
      <vt:variant>
        <vt:i4>5</vt:i4>
      </vt:variant>
      <vt:variant>
        <vt:lpwstr/>
      </vt:variant>
      <vt:variant>
        <vt:lpwstr>_Toc207769158</vt:lpwstr>
      </vt:variant>
      <vt:variant>
        <vt:i4>1835058</vt:i4>
      </vt:variant>
      <vt:variant>
        <vt:i4>662</vt:i4>
      </vt:variant>
      <vt:variant>
        <vt:i4>0</vt:i4>
      </vt:variant>
      <vt:variant>
        <vt:i4>5</vt:i4>
      </vt:variant>
      <vt:variant>
        <vt:lpwstr/>
      </vt:variant>
      <vt:variant>
        <vt:lpwstr>_Toc207769157</vt:lpwstr>
      </vt:variant>
      <vt:variant>
        <vt:i4>1835058</vt:i4>
      </vt:variant>
      <vt:variant>
        <vt:i4>656</vt:i4>
      </vt:variant>
      <vt:variant>
        <vt:i4>0</vt:i4>
      </vt:variant>
      <vt:variant>
        <vt:i4>5</vt:i4>
      </vt:variant>
      <vt:variant>
        <vt:lpwstr/>
      </vt:variant>
      <vt:variant>
        <vt:lpwstr>_Toc207769156</vt:lpwstr>
      </vt:variant>
      <vt:variant>
        <vt:i4>1835058</vt:i4>
      </vt:variant>
      <vt:variant>
        <vt:i4>650</vt:i4>
      </vt:variant>
      <vt:variant>
        <vt:i4>0</vt:i4>
      </vt:variant>
      <vt:variant>
        <vt:i4>5</vt:i4>
      </vt:variant>
      <vt:variant>
        <vt:lpwstr/>
      </vt:variant>
      <vt:variant>
        <vt:lpwstr>_Toc207769155</vt:lpwstr>
      </vt:variant>
      <vt:variant>
        <vt:i4>1835058</vt:i4>
      </vt:variant>
      <vt:variant>
        <vt:i4>644</vt:i4>
      </vt:variant>
      <vt:variant>
        <vt:i4>0</vt:i4>
      </vt:variant>
      <vt:variant>
        <vt:i4>5</vt:i4>
      </vt:variant>
      <vt:variant>
        <vt:lpwstr/>
      </vt:variant>
      <vt:variant>
        <vt:lpwstr>_Toc207769154</vt:lpwstr>
      </vt:variant>
      <vt:variant>
        <vt:i4>1835058</vt:i4>
      </vt:variant>
      <vt:variant>
        <vt:i4>638</vt:i4>
      </vt:variant>
      <vt:variant>
        <vt:i4>0</vt:i4>
      </vt:variant>
      <vt:variant>
        <vt:i4>5</vt:i4>
      </vt:variant>
      <vt:variant>
        <vt:lpwstr/>
      </vt:variant>
      <vt:variant>
        <vt:lpwstr>_Toc207769153</vt:lpwstr>
      </vt:variant>
      <vt:variant>
        <vt:i4>1835058</vt:i4>
      </vt:variant>
      <vt:variant>
        <vt:i4>632</vt:i4>
      </vt:variant>
      <vt:variant>
        <vt:i4>0</vt:i4>
      </vt:variant>
      <vt:variant>
        <vt:i4>5</vt:i4>
      </vt:variant>
      <vt:variant>
        <vt:lpwstr/>
      </vt:variant>
      <vt:variant>
        <vt:lpwstr>_Toc207769152</vt:lpwstr>
      </vt:variant>
      <vt:variant>
        <vt:i4>1835058</vt:i4>
      </vt:variant>
      <vt:variant>
        <vt:i4>626</vt:i4>
      </vt:variant>
      <vt:variant>
        <vt:i4>0</vt:i4>
      </vt:variant>
      <vt:variant>
        <vt:i4>5</vt:i4>
      </vt:variant>
      <vt:variant>
        <vt:lpwstr/>
      </vt:variant>
      <vt:variant>
        <vt:lpwstr>_Toc207769151</vt:lpwstr>
      </vt:variant>
      <vt:variant>
        <vt:i4>1835058</vt:i4>
      </vt:variant>
      <vt:variant>
        <vt:i4>620</vt:i4>
      </vt:variant>
      <vt:variant>
        <vt:i4>0</vt:i4>
      </vt:variant>
      <vt:variant>
        <vt:i4>5</vt:i4>
      </vt:variant>
      <vt:variant>
        <vt:lpwstr/>
      </vt:variant>
      <vt:variant>
        <vt:lpwstr>_Toc207769150</vt:lpwstr>
      </vt:variant>
      <vt:variant>
        <vt:i4>1900594</vt:i4>
      </vt:variant>
      <vt:variant>
        <vt:i4>614</vt:i4>
      </vt:variant>
      <vt:variant>
        <vt:i4>0</vt:i4>
      </vt:variant>
      <vt:variant>
        <vt:i4>5</vt:i4>
      </vt:variant>
      <vt:variant>
        <vt:lpwstr/>
      </vt:variant>
      <vt:variant>
        <vt:lpwstr>_Toc207769149</vt:lpwstr>
      </vt:variant>
      <vt:variant>
        <vt:i4>1900594</vt:i4>
      </vt:variant>
      <vt:variant>
        <vt:i4>608</vt:i4>
      </vt:variant>
      <vt:variant>
        <vt:i4>0</vt:i4>
      </vt:variant>
      <vt:variant>
        <vt:i4>5</vt:i4>
      </vt:variant>
      <vt:variant>
        <vt:lpwstr/>
      </vt:variant>
      <vt:variant>
        <vt:lpwstr>_Toc207769148</vt:lpwstr>
      </vt:variant>
      <vt:variant>
        <vt:i4>1900594</vt:i4>
      </vt:variant>
      <vt:variant>
        <vt:i4>602</vt:i4>
      </vt:variant>
      <vt:variant>
        <vt:i4>0</vt:i4>
      </vt:variant>
      <vt:variant>
        <vt:i4>5</vt:i4>
      </vt:variant>
      <vt:variant>
        <vt:lpwstr/>
      </vt:variant>
      <vt:variant>
        <vt:lpwstr>_Toc207769147</vt:lpwstr>
      </vt:variant>
      <vt:variant>
        <vt:i4>1900594</vt:i4>
      </vt:variant>
      <vt:variant>
        <vt:i4>596</vt:i4>
      </vt:variant>
      <vt:variant>
        <vt:i4>0</vt:i4>
      </vt:variant>
      <vt:variant>
        <vt:i4>5</vt:i4>
      </vt:variant>
      <vt:variant>
        <vt:lpwstr/>
      </vt:variant>
      <vt:variant>
        <vt:lpwstr>_Toc207769146</vt:lpwstr>
      </vt:variant>
      <vt:variant>
        <vt:i4>1900594</vt:i4>
      </vt:variant>
      <vt:variant>
        <vt:i4>590</vt:i4>
      </vt:variant>
      <vt:variant>
        <vt:i4>0</vt:i4>
      </vt:variant>
      <vt:variant>
        <vt:i4>5</vt:i4>
      </vt:variant>
      <vt:variant>
        <vt:lpwstr/>
      </vt:variant>
      <vt:variant>
        <vt:lpwstr>_Toc207769145</vt:lpwstr>
      </vt:variant>
      <vt:variant>
        <vt:i4>1900594</vt:i4>
      </vt:variant>
      <vt:variant>
        <vt:i4>584</vt:i4>
      </vt:variant>
      <vt:variant>
        <vt:i4>0</vt:i4>
      </vt:variant>
      <vt:variant>
        <vt:i4>5</vt:i4>
      </vt:variant>
      <vt:variant>
        <vt:lpwstr/>
      </vt:variant>
      <vt:variant>
        <vt:lpwstr>_Toc207769144</vt:lpwstr>
      </vt:variant>
      <vt:variant>
        <vt:i4>1900594</vt:i4>
      </vt:variant>
      <vt:variant>
        <vt:i4>578</vt:i4>
      </vt:variant>
      <vt:variant>
        <vt:i4>0</vt:i4>
      </vt:variant>
      <vt:variant>
        <vt:i4>5</vt:i4>
      </vt:variant>
      <vt:variant>
        <vt:lpwstr/>
      </vt:variant>
      <vt:variant>
        <vt:lpwstr>_Toc207769143</vt:lpwstr>
      </vt:variant>
      <vt:variant>
        <vt:i4>1900594</vt:i4>
      </vt:variant>
      <vt:variant>
        <vt:i4>572</vt:i4>
      </vt:variant>
      <vt:variant>
        <vt:i4>0</vt:i4>
      </vt:variant>
      <vt:variant>
        <vt:i4>5</vt:i4>
      </vt:variant>
      <vt:variant>
        <vt:lpwstr/>
      </vt:variant>
      <vt:variant>
        <vt:lpwstr>_Toc207769142</vt:lpwstr>
      </vt:variant>
      <vt:variant>
        <vt:i4>1900594</vt:i4>
      </vt:variant>
      <vt:variant>
        <vt:i4>566</vt:i4>
      </vt:variant>
      <vt:variant>
        <vt:i4>0</vt:i4>
      </vt:variant>
      <vt:variant>
        <vt:i4>5</vt:i4>
      </vt:variant>
      <vt:variant>
        <vt:lpwstr/>
      </vt:variant>
      <vt:variant>
        <vt:lpwstr>_Toc207769141</vt:lpwstr>
      </vt:variant>
      <vt:variant>
        <vt:i4>1900594</vt:i4>
      </vt:variant>
      <vt:variant>
        <vt:i4>560</vt:i4>
      </vt:variant>
      <vt:variant>
        <vt:i4>0</vt:i4>
      </vt:variant>
      <vt:variant>
        <vt:i4>5</vt:i4>
      </vt:variant>
      <vt:variant>
        <vt:lpwstr/>
      </vt:variant>
      <vt:variant>
        <vt:lpwstr>_Toc207769140</vt:lpwstr>
      </vt:variant>
      <vt:variant>
        <vt:i4>1703986</vt:i4>
      </vt:variant>
      <vt:variant>
        <vt:i4>554</vt:i4>
      </vt:variant>
      <vt:variant>
        <vt:i4>0</vt:i4>
      </vt:variant>
      <vt:variant>
        <vt:i4>5</vt:i4>
      </vt:variant>
      <vt:variant>
        <vt:lpwstr/>
      </vt:variant>
      <vt:variant>
        <vt:lpwstr>_Toc207769139</vt:lpwstr>
      </vt:variant>
      <vt:variant>
        <vt:i4>1703986</vt:i4>
      </vt:variant>
      <vt:variant>
        <vt:i4>548</vt:i4>
      </vt:variant>
      <vt:variant>
        <vt:i4>0</vt:i4>
      </vt:variant>
      <vt:variant>
        <vt:i4>5</vt:i4>
      </vt:variant>
      <vt:variant>
        <vt:lpwstr/>
      </vt:variant>
      <vt:variant>
        <vt:lpwstr>_Toc207769138</vt:lpwstr>
      </vt:variant>
      <vt:variant>
        <vt:i4>1703986</vt:i4>
      </vt:variant>
      <vt:variant>
        <vt:i4>542</vt:i4>
      </vt:variant>
      <vt:variant>
        <vt:i4>0</vt:i4>
      </vt:variant>
      <vt:variant>
        <vt:i4>5</vt:i4>
      </vt:variant>
      <vt:variant>
        <vt:lpwstr/>
      </vt:variant>
      <vt:variant>
        <vt:lpwstr>_Toc207769137</vt:lpwstr>
      </vt:variant>
      <vt:variant>
        <vt:i4>1703986</vt:i4>
      </vt:variant>
      <vt:variant>
        <vt:i4>536</vt:i4>
      </vt:variant>
      <vt:variant>
        <vt:i4>0</vt:i4>
      </vt:variant>
      <vt:variant>
        <vt:i4>5</vt:i4>
      </vt:variant>
      <vt:variant>
        <vt:lpwstr/>
      </vt:variant>
      <vt:variant>
        <vt:lpwstr>_Toc207769136</vt:lpwstr>
      </vt:variant>
      <vt:variant>
        <vt:i4>1703986</vt:i4>
      </vt:variant>
      <vt:variant>
        <vt:i4>530</vt:i4>
      </vt:variant>
      <vt:variant>
        <vt:i4>0</vt:i4>
      </vt:variant>
      <vt:variant>
        <vt:i4>5</vt:i4>
      </vt:variant>
      <vt:variant>
        <vt:lpwstr/>
      </vt:variant>
      <vt:variant>
        <vt:lpwstr>_Toc207769135</vt:lpwstr>
      </vt:variant>
      <vt:variant>
        <vt:i4>1703986</vt:i4>
      </vt:variant>
      <vt:variant>
        <vt:i4>524</vt:i4>
      </vt:variant>
      <vt:variant>
        <vt:i4>0</vt:i4>
      </vt:variant>
      <vt:variant>
        <vt:i4>5</vt:i4>
      </vt:variant>
      <vt:variant>
        <vt:lpwstr/>
      </vt:variant>
      <vt:variant>
        <vt:lpwstr>_Toc207769134</vt:lpwstr>
      </vt:variant>
      <vt:variant>
        <vt:i4>1703986</vt:i4>
      </vt:variant>
      <vt:variant>
        <vt:i4>518</vt:i4>
      </vt:variant>
      <vt:variant>
        <vt:i4>0</vt:i4>
      </vt:variant>
      <vt:variant>
        <vt:i4>5</vt:i4>
      </vt:variant>
      <vt:variant>
        <vt:lpwstr/>
      </vt:variant>
      <vt:variant>
        <vt:lpwstr>_Toc207769133</vt:lpwstr>
      </vt:variant>
      <vt:variant>
        <vt:i4>1703986</vt:i4>
      </vt:variant>
      <vt:variant>
        <vt:i4>512</vt:i4>
      </vt:variant>
      <vt:variant>
        <vt:i4>0</vt:i4>
      </vt:variant>
      <vt:variant>
        <vt:i4>5</vt:i4>
      </vt:variant>
      <vt:variant>
        <vt:lpwstr/>
      </vt:variant>
      <vt:variant>
        <vt:lpwstr>_Toc207769132</vt:lpwstr>
      </vt:variant>
      <vt:variant>
        <vt:i4>1703986</vt:i4>
      </vt:variant>
      <vt:variant>
        <vt:i4>506</vt:i4>
      </vt:variant>
      <vt:variant>
        <vt:i4>0</vt:i4>
      </vt:variant>
      <vt:variant>
        <vt:i4>5</vt:i4>
      </vt:variant>
      <vt:variant>
        <vt:lpwstr/>
      </vt:variant>
      <vt:variant>
        <vt:lpwstr>_Toc207769131</vt:lpwstr>
      </vt:variant>
      <vt:variant>
        <vt:i4>1703986</vt:i4>
      </vt:variant>
      <vt:variant>
        <vt:i4>500</vt:i4>
      </vt:variant>
      <vt:variant>
        <vt:i4>0</vt:i4>
      </vt:variant>
      <vt:variant>
        <vt:i4>5</vt:i4>
      </vt:variant>
      <vt:variant>
        <vt:lpwstr/>
      </vt:variant>
      <vt:variant>
        <vt:lpwstr>_Toc207769130</vt:lpwstr>
      </vt:variant>
      <vt:variant>
        <vt:i4>1769522</vt:i4>
      </vt:variant>
      <vt:variant>
        <vt:i4>494</vt:i4>
      </vt:variant>
      <vt:variant>
        <vt:i4>0</vt:i4>
      </vt:variant>
      <vt:variant>
        <vt:i4>5</vt:i4>
      </vt:variant>
      <vt:variant>
        <vt:lpwstr/>
      </vt:variant>
      <vt:variant>
        <vt:lpwstr>_Toc207769129</vt:lpwstr>
      </vt:variant>
      <vt:variant>
        <vt:i4>1769522</vt:i4>
      </vt:variant>
      <vt:variant>
        <vt:i4>488</vt:i4>
      </vt:variant>
      <vt:variant>
        <vt:i4>0</vt:i4>
      </vt:variant>
      <vt:variant>
        <vt:i4>5</vt:i4>
      </vt:variant>
      <vt:variant>
        <vt:lpwstr/>
      </vt:variant>
      <vt:variant>
        <vt:lpwstr>_Toc207769128</vt:lpwstr>
      </vt:variant>
      <vt:variant>
        <vt:i4>1769522</vt:i4>
      </vt:variant>
      <vt:variant>
        <vt:i4>482</vt:i4>
      </vt:variant>
      <vt:variant>
        <vt:i4>0</vt:i4>
      </vt:variant>
      <vt:variant>
        <vt:i4>5</vt:i4>
      </vt:variant>
      <vt:variant>
        <vt:lpwstr/>
      </vt:variant>
      <vt:variant>
        <vt:lpwstr>_Toc207769127</vt:lpwstr>
      </vt:variant>
      <vt:variant>
        <vt:i4>1769522</vt:i4>
      </vt:variant>
      <vt:variant>
        <vt:i4>476</vt:i4>
      </vt:variant>
      <vt:variant>
        <vt:i4>0</vt:i4>
      </vt:variant>
      <vt:variant>
        <vt:i4>5</vt:i4>
      </vt:variant>
      <vt:variant>
        <vt:lpwstr/>
      </vt:variant>
      <vt:variant>
        <vt:lpwstr>_Toc207769126</vt:lpwstr>
      </vt:variant>
      <vt:variant>
        <vt:i4>1769522</vt:i4>
      </vt:variant>
      <vt:variant>
        <vt:i4>470</vt:i4>
      </vt:variant>
      <vt:variant>
        <vt:i4>0</vt:i4>
      </vt:variant>
      <vt:variant>
        <vt:i4>5</vt:i4>
      </vt:variant>
      <vt:variant>
        <vt:lpwstr/>
      </vt:variant>
      <vt:variant>
        <vt:lpwstr>_Toc207769125</vt:lpwstr>
      </vt:variant>
      <vt:variant>
        <vt:i4>1769522</vt:i4>
      </vt:variant>
      <vt:variant>
        <vt:i4>464</vt:i4>
      </vt:variant>
      <vt:variant>
        <vt:i4>0</vt:i4>
      </vt:variant>
      <vt:variant>
        <vt:i4>5</vt:i4>
      </vt:variant>
      <vt:variant>
        <vt:lpwstr/>
      </vt:variant>
      <vt:variant>
        <vt:lpwstr>_Toc207769124</vt:lpwstr>
      </vt:variant>
      <vt:variant>
        <vt:i4>1769522</vt:i4>
      </vt:variant>
      <vt:variant>
        <vt:i4>458</vt:i4>
      </vt:variant>
      <vt:variant>
        <vt:i4>0</vt:i4>
      </vt:variant>
      <vt:variant>
        <vt:i4>5</vt:i4>
      </vt:variant>
      <vt:variant>
        <vt:lpwstr/>
      </vt:variant>
      <vt:variant>
        <vt:lpwstr>_Toc207769123</vt:lpwstr>
      </vt:variant>
      <vt:variant>
        <vt:i4>1769522</vt:i4>
      </vt:variant>
      <vt:variant>
        <vt:i4>452</vt:i4>
      </vt:variant>
      <vt:variant>
        <vt:i4>0</vt:i4>
      </vt:variant>
      <vt:variant>
        <vt:i4>5</vt:i4>
      </vt:variant>
      <vt:variant>
        <vt:lpwstr/>
      </vt:variant>
      <vt:variant>
        <vt:lpwstr>_Toc207769122</vt:lpwstr>
      </vt:variant>
      <vt:variant>
        <vt:i4>1769522</vt:i4>
      </vt:variant>
      <vt:variant>
        <vt:i4>446</vt:i4>
      </vt:variant>
      <vt:variant>
        <vt:i4>0</vt:i4>
      </vt:variant>
      <vt:variant>
        <vt:i4>5</vt:i4>
      </vt:variant>
      <vt:variant>
        <vt:lpwstr/>
      </vt:variant>
      <vt:variant>
        <vt:lpwstr>_Toc207769121</vt:lpwstr>
      </vt:variant>
      <vt:variant>
        <vt:i4>1245274</vt:i4>
      </vt:variant>
      <vt:variant>
        <vt:i4>423</vt:i4>
      </vt:variant>
      <vt:variant>
        <vt:i4>0</vt:i4>
      </vt:variant>
      <vt:variant>
        <vt:i4>5</vt:i4>
      </vt:variant>
      <vt:variant>
        <vt:lpwstr>http://www.worldbank.org/debarr/</vt:lpwstr>
      </vt:variant>
      <vt:variant>
        <vt:lpwstr/>
      </vt:variant>
      <vt:variant>
        <vt:i4>1900603</vt:i4>
      </vt:variant>
      <vt:variant>
        <vt:i4>416</vt:i4>
      </vt:variant>
      <vt:variant>
        <vt:i4>0</vt:i4>
      </vt:variant>
      <vt:variant>
        <vt:i4>5</vt:i4>
      </vt:variant>
      <vt:variant>
        <vt:lpwstr/>
      </vt:variant>
      <vt:variant>
        <vt:lpwstr>_Toc207768856</vt:lpwstr>
      </vt:variant>
      <vt:variant>
        <vt:i4>1900603</vt:i4>
      </vt:variant>
      <vt:variant>
        <vt:i4>410</vt:i4>
      </vt:variant>
      <vt:variant>
        <vt:i4>0</vt:i4>
      </vt:variant>
      <vt:variant>
        <vt:i4>5</vt:i4>
      </vt:variant>
      <vt:variant>
        <vt:lpwstr/>
      </vt:variant>
      <vt:variant>
        <vt:lpwstr>_Toc207768855</vt:lpwstr>
      </vt:variant>
      <vt:variant>
        <vt:i4>1900603</vt:i4>
      </vt:variant>
      <vt:variant>
        <vt:i4>404</vt:i4>
      </vt:variant>
      <vt:variant>
        <vt:i4>0</vt:i4>
      </vt:variant>
      <vt:variant>
        <vt:i4>5</vt:i4>
      </vt:variant>
      <vt:variant>
        <vt:lpwstr/>
      </vt:variant>
      <vt:variant>
        <vt:lpwstr>_Toc207768854</vt:lpwstr>
      </vt:variant>
      <vt:variant>
        <vt:i4>1900603</vt:i4>
      </vt:variant>
      <vt:variant>
        <vt:i4>398</vt:i4>
      </vt:variant>
      <vt:variant>
        <vt:i4>0</vt:i4>
      </vt:variant>
      <vt:variant>
        <vt:i4>5</vt:i4>
      </vt:variant>
      <vt:variant>
        <vt:lpwstr/>
      </vt:variant>
      <vt:variant>
        <vt:lpwstr>_Toc207768853</vt:lpwstr>
      </vt:variant>
      <vt:variant>
        <vt:i4>1900603</vt:i4>
      </vt:variant>
      <vt:variant>
        <vt:i4>392</vt:i4>
      </vt:variant>
      <vt:variant>
        <vt:i4>0</vt:i4>
      </vt:variant>
      <vt:variant>
        <vt:i4>5</vt:i4>
      </vt:variant>
      <vt:variant>
        <vt:lpwstr/>
      </vt:variant>
      <vt:variant>
        <vt:lpwstr>_Toc207768852</vt:lpwstr>
      </vt:variant>
      <vt:variant>
        <vt:i4>1900603</vt:i4>
      </vt:variant>
      <vt:variant>
        <vt:i4>386</vt:i4>
      </vt:variant>
      <vt:variant>
        <vt:i4>0</vt:i4>
      </vt:variant>
      <vt:variant>
        <vt:i4>5</vt:i4>
      </vt:variant>
      <vt:variant>
        <vt:lpwstr/>
      </vt:variant>
      <vt:variant>
        <vt:lpwstr>_Toc207768851</vt:lpwstr>
      </vt:variant>
      <vt:variant>
        <vt:i4>1900603</vt:i4>
      </vt:variant>
      <vt:variant>
        <vt:i4>380</vt:i4>
      </vt:variant>
      <vt:variant>
        <vt:i4>0</vt:i4>
      </vt:variant>
      <vt:variant>
        <vt:i4>5</vt:i4>
      </vt:variant>
      <vt:variant>
        <vt:lpwstr/>
      </vt:variant>
      <vt:variant>
        <vt:lpwstr>_Toc207768850</vt:lpwstr>
      </vt:variant>
      <vt:variant>
        <vt:i4>1835067</vt:i4>
      </vt:variant>
      <vt:variant>
        <vt:i4>374</vt:i4>
      </vt:variant>
      <vt:variant>
        <vt:i4>0</vt:i4>
      </vt:variant>
      <vt:variant>
        <vt:i4>5</vt:i4>
      </vt:variant>
      <vt:variant>
        <vt:lpwstr/>
      </vt:variant>
      <vt:variant>
        <vt:lpwstr>_Toc207768849</vt:lpwstr>
      </vt:variant>
      <vt:variant>
        <vt:i4>1835067</vt:i4>
      </vt:variant>
      <vt:variant>
        <vt:i4>368</vt:i4>
      </vt:variant>
      <vt:variant>
        <vt:i4>0</vt:i4>
      </vt:variant>
      <vt:variant>
        <vt:i4>5</vt:i4>
      </vt:variant>
      <vt:variant>
        <vt:lpwstr/>
      </vt:variant>
      <vt:variant>
        <vt:lpwstr>_Toc207768848</vt:lpwstr>
      </vt:variant>
      <vt:variant>
        <vt:i4>1835067</vt:i4>
      </vt:variant>
      <vt:variant>
        <vt:i4>362</vt:i4>
      </vt:variant>
      <vt:variant>
        <vt:i4>0</vt:i4>
      </vt:variant>
      <vt:variant>
        <vt:i4>5</vt:i4>
      </vt:variant>
      <vt:variant>
        <vt:lpwstr/>
      </vt:variant>
      <vt:variant>
        <vt:lpwstr>_Toc207768847</vt:lpwstr>
      </vt:variant>
      <vt:variant>
        <vt:i4>1835067</vt:i4>
      </vt:variant>
      <vt:variant>
        <vt:i4>356</vt:i4>
      </vt:variant>
      <vt:variant>
        <vt:i4>0</vt:i4>
      </vt:variant>
      <vt:variant>
        <vt:i4>5</vt:i4>
      </vt:variant>
      <vt:variant>
        <vt:lpwstr/>
      </vt:variant>
      <vt:variant>
        <vt:lpwstr>_Toc207768846</vt:lpwstr>
      </vt:variant>
      <vt:variant>
        <vt:i4>1835067</vt:i4>
      </vt:variant>
      <vt:variant>
        <vt:i4>350</vt:i4>
      </vt:variant>
      <vt:variant>
        <vt:i4>0</vt:i4>
      </vt:variant>
      <vt:variant>
        <vt:i4>5</vt:i4>
      </vt:variant>
      <vt:variant>
        <vt:lpwstr/>
      </vt:variant>
      <vt:variant>
        <vt:lpwstr>_Toc207768845</vt:lpwstr>
      </vt:variant>
      <vt:variant>
        <vt:i4>1835067</vt:i4>
      </vt:variant>
      <vt:variant>
        <vt:i4>344</vt:i4>
      </vt:variant>
      <vt:variant>
        <vt:i4>0</vt:i4>
      </vt:variant>
      <vt:variant>
        <vt:i4>5</vt:i4>
      </vt:variant>
      <vt:variant>
        <vt:lpwstr/>
      </vt:variant>
      <vt:variant>
        <vt:lpwstr>_Toc207768844</vt:lpwstr>
      </vt:variant>
      <vt:variant>
        <vt:i4>1835067</vt:i4>
      </vt:variant>
      <vt:variant>
        <vt:i4>338</vt:i4>
      </vt:variant>
      <vt:variant>
        <vt:i4>0</vt:i4>
      </vt:variant>
      <vt:variant>
        <vt:i4>5</vt:i4>
      </vt:variant>
      <vt:variant>
        <vt:lpwstr/>
      </vt:variant>
      <vt:variant>
        <vt:lpwstr>_Toc207768843</vt:lpwstr>
      </vt:variant>
      <vt:variant>
        <vt:i4>1835067</vt:i4>
      </vt:variant>
      <vt:variant>
        <vt:i4>332</vt:i4>
      </vt:variant>
      <vt:variant>
        <vt:i4>0</vt:i4>
      </vt:variant>
      <vt:variant>
        <vt:i4>5</vt:i4>
      </vt:variant>
      <vt:variant>
        <vt:lpwstr/>
      </vt:variant>
      <vt:variant>
        <vt:lpwstr>_Toc207768842</vt:lpwstr>
      </vt:variant>
      <vt:variant>
        <vt:i4>1835067</vt:i4>
      </vt:variant>
      <vt:variant>
        <vt:i4>326</vt:i4>
      </vt:variant>
      <vt:variant>
        <vt:i4>0</vt:i4>
      </vt:variant>
      <vt:variant>
        <vt:i4>5</vt:i4>
      </vt:variant>
      <vt:variant>
        <vt:lpwstr/>
      </vt:variant>
      <vt:variant>
        <vt:lpwstr>_Toc207768841</vt:lpwstr>
      </vt:variant>
      <vt:variant>
        <vt:i4>1835067</vt:i4>
      </vt:variant>
      <vt:variant>
        <vt:i4>320</vt:i4>
      </vt:variant>
      <vt:variant>
        <vt:i4>0</vt:i4>
      </vt:variant>
      <vt:variant>
        <vt:i4>5</vt:i4>
      </vt:variant>
      <vt:variant>
        <vt:lpwstr/>
      </vt:variant>
      <vt:variant>
        <vt:lpwstr>_Toc207768840</vt:lpwstr>
      </vt:variant>
      <vt:variant>
        <vt:i4>1769531</vt:i4>
      </vt:variant>
      <vt:variant>
        <vt:i4>314</vt:i4>
      </vt:variant>
      <vt:variant>
        <vt:i4>0</vt:i4>
      </vt:variant>
      <vt:variant>
        <vt:i4>5</vt:i4>
      </vt:variant>
      <vt:variant>
        <vt:lpwstr/>
      </vt:variant>
      <vt:variant>
        <vt:lpwstr>_Toc207768839</vt:lpwstr>
      </vt:variant>
      <vt:variant>
        <vt:i4>1769531</vt:i4>
      </vt:variant>
      <vt:variant>
        <vt:i4>308</vt:i4>
      </vt:variant>
      <vt:variant>
        <vt:i4>0</vt:i4>
      </vt:variant>
      <vt:variant>
        <vt:i4>5</vt:i4>
      </vt:variant>
      <vt:variant>
        <vt:lpwstr/>
      </vt:variant>
      <vt:variant>
        <vt:lpwstr>_Toc207768838</vt:lpwstr>
      </vt:variant>
      <vt:variant>
        <vt:i4>1769531</vt:i4>
      </vt:variant>
      <vt:variant>
        <vt:i4>302</vt:i4>
      </vt:variant>
      <vt:variant>
        <vt:i4>0</vt:i4>
      </vt:variant>
      <vt:variant>
        <vt:i4>5</vt:i4>
      </vt:variant>
      <vt:variant>
        <vt:lpwstr/>
      </vt:variant>
      <vt:variant>
        <vt:lpwstr>_Toc207768837</vt:lpwstr>
      </vt:variant>
      <vt:variant>
        <vt:i4>1769531</vt:i4>
      </vt:variant>
      <vt:variant>
        <vt:i4>296</vt:i4>
      </vt:variant>
      <vt:variant>
        <vt:i4>0</vt:i4>
      </vt:variant>
      <vt:variant>
        <vt:i4>5</vt:i4>
      </vt:variant>
      <vt:variant>
        <vt:lpwstr/>
      </vt:variant>
      <vt:variant>
        <vt:lpwstr>_Toc207768836</vt:lpwstr>
      </vt:variant>
      <vt:variant>
        <vt:i4>1769531</vt:i4>
      </vt:variant>
      <vt:variant>
        <vt:i4>290</vt:i4>
      </vt:variant>
      <vt:variant>
        <vt:i4>0</vt:i4>
      </vt:variant>
      <vt:variant>
        <vt:i4>5</vt:i4>
      </vt:variant>
      <vt:variant>
        <vt:lpwstr/>
      </vt:variant>
      <vt:variant>
        <vt:lpwstr>_Toc207768835</vt:lpwstr>
      </vt:variant>
      <vt:variant>
        <vt:i4>1769531</vt:i4>
      </vt:variant>
      <vt:variant>
        <vt:i4>284</vt:i4>
      </vt:variant>
      <vt:variant>
        <vt:i4>0</vt:i4>
      </vt:variant>
      <vt:variant>
        <vt:i4>5</vt:i4>
      </vt:variant>
      <vt:variant>
        <vt:lpwstr/>
      </vt:variant>
      <vt:variant>
        <vt:lpwstr>_Toc207768834</vt:lpwstr>
      </vt:variant>
      <vt:variant>
        <vt:i4>1769531</vt:i4>
      </vt:variant>
      <vt:variant>
        <vt:i4>278</vt:i4>
      </vt:variant>
      <vt:variant>
        <vt:i4>0</vt:i4>
      </vt:variant>
      <vt:variant>
        <vt:i4>5</vt:i4>
      </vt:variant>
      <vt:variant>
        <vt:lpwstr/>
      </vt:variant>
      <vt:variant>
        <vt:lpwstr>_Toc207768833</vt:lpwstr>
      </vt:variant>
      <vt:variant>
        <vt:i4>1769531</vt:i4>
      </vt:variant>
      <vt:variant>
        <vt:i4>272</vt:i4>
      </vt:variant>
      <vt:variant>
        <vt:i4>0</vt:i4>
      </vt:variant>
      <vt:variant>
        <vt:i4>5</vt:i4>
      </vt:variant>
      <vt:variant>
        <vt:lpwstr/>
      </vt:variant>
      <vt:variant>
        <vt:lpwstr>_Toc207768832</vt:lpwstr>
      </vt:variant>
      <vt:variant>
        <vt:i4>1769531</vt:i4>
      </vt:variant>
      <vt:variant>
        <vt:i4>266</vt:i4>
      </vt:variant>
      <vt:variant>
        <vt:i4>0</vt:i4>
      </vt:variant>
      <vt:variant>
        <vt:i4>5</vt:i4>
      </vt:variant>
      <vt:variant>
        <vt:lpwstr/>
      </vt:variant>
      <vt:variant>
        <vt:lpwstr>_Toc207768831</vt:lpwstr>
      </vt:variant>
      <vt:variant>
        <vt:i4>1769531</vt:i4>
      </vt:variant>
      <vt:variant>
        <vt:i4>260</vt:i4>
      </vt:variant>
      <vt:variant>
        <vt:i4>0</vt:i4>
      </vt:variant>
      <vt:variant>
        <vt:i4>5</vt:i4>
      </vt:variant>
      <vt:variant>
        <vt:lpwstr/>
      </vt:variant>
      <vt:variant>
        <vt:lpwstr>_Toc207768830</vt:lpwstr>
      </vt:variant>
      <vt:variant>
        <vt:i4>1703995</vt:i4>
      </vt:variant>
      <vt:variant>
        <vt:i4>254</vt:i4>
      </vt:variant>
      <vt:variant>
        <vt:i4>0</vt:i4>
      </vt:variant>
      <vt:variant>
        <vt:i4>5</vt:i4>
      </vt:variant>
      <vt:variant>
        <vt:lpwstr/>
      </vt:variant>
      <vt:variant>
        <vt:lpwstr>_Toc207768829</vt:lpwstr>
      </vt:variant>
      <vt:variant>
        <vt:i4>1703995</vt:i4>
      </vt:variant>
      <vt:variant>
        <vt:i4>248</vt:i4>
      </vt:variant>
      <vt:variant>
        <vt:i4>0</vt:i4>
      </vt:variant>
      <vt:variant>
        <vt:i4>5</vt:i4>
      </vt:variant>
      <vt:variant>
        <vt:lpwstr/>
      </vt:variant>
      <vt:variant>
        <vt:lpwstr>_Toc207768828</vt:lpwstr>
      </vt:variant>
      <vt:variant>
        <vt:i4>1703995</vt:i4>
      </vt:variant>
      <vt:variant>
        <vt:i4>242</vt:i4>
      </vt:variant>
      <vt:variant>
        <vt:i4>0</vt:i4>
      </vt:variant>
      <vt:variant>
        <vt:i4>5</vt:i4>
      </vt:variant>
      <vt:variant>
        <vt:lpwstr/>
      </vt:variant>
      <vt:variant>
        <vt:lpwstr>_Toc207768827</vt:lpwstr>
      </vt:variant>
      <vt:variant>
        <vt:i4>1703995</vt:i4>
      </vt:variant>
      <vt:variant>
        <vt:i4>236</vt:i4>
      </vt:variant>
      <vt:variant>
        <vt:i4>0</vt:i4>
      </vt:variant>
      <vt:variant>
        <vt:i4>5</vt:i4>
      </vt:variant>
      <vt:variant>
        <vt:lpwstr/>
      </vt:variant>
      <vt:variant>
        <vt:lpwstr>_Toc207768826</vt:lpwstr>
      </vt:variant>
      <vt:variant>
        <vt:i4>1703995</vt:i4>
      </vt:variant>
      <vt:variant>
        <vt:i4>230</vt:i4>
      </vt:variant>
      <vt:variant>
        <vt:i4>0</vt:i4>
      </vt:variant>
      <vt:variant>
        <vt:i4>5</vt:i4>
      </vt:variant>
      <vt:variant>
        <vt:lpwstr/>
      </vt:variant>
      <vt:variant>
        <vt:lpwstr>_Toc207768825</vt:lpwstr>
      </vt:variant>
      <vt:variant>
        <vt:i4>1703995</vt:i4>
      </vt:variant>
      <vt:variant>
        <vt:i4>224</vt:i4>
      </vt:variant>
      <vt:variant>
        <vt:i4>0</vt:i4>
      </vt:variant>
      <vt:variant>
        <vt:i4>5</vt:i4>
      </vt:variant>
      <vt:variant>
        <vt:lpwstr/>
      </vt:variant>
      <vt:variant>
        <vt:lpwstr>_Toc207768824</vt:lpwstr>
      </vt:variant>
      <vt:variant>
        <vt:i4>1703995</vt:i4>
      </vt:variant>
      <vt:variant>
        <vt:i4>218</vt:i4>
      </vt:variant>
      <vt:variant>
        <vt:i4>0</vt:i4>
      </vt:variant>
      <vt:variant>
        <vt:i4>5</vt:i4>
      </vt:variant>
      <vt:variant>
        <vt:lpwstr/>
      </vt:variant>
      <vt:variant>
        <vt:lpwstr>_Toc207768823</vt:lpwstr>
      </vt:variant>
      <vt:variant>
        <vt:i4>1703995</vt:i4>
      </vt:variant>
      <vt:variant>
        <vt:i4>212</vt:i4>
      </vt:variant>
      <vt:variant>
        <vt:i4>0</vt:i4>
      </vt:variant>
      <vt:variant>
        <vt:i4>5</vt:i4>
      </vt:variant>
      <vt:variant>
        <vt:lpwstr/>
      </vt:variant>
      <vt:variant>
        <vt:lpwstr>_Toc207768822</vt:lpwstr>
      </vt:variant>
      <vt:variant>
        <vt:i4>1703995</vt:i4>
      </vt:variant>
      <vt:variant>
        <vt:i4>206</vt:i4>
      </vt:variant>
      <vt:variant>
        <vt:i4>0</vt:i4>
      </vt:variant>
      <vt:variant>
        <vt:i4>5</vt:i4>
      </vt:variant>
      <vt:variant>
        <vt:lpwstr/>
      </vt:variant>
      <vt:variant>
        <vt:lpwstr>_Toc207768821</vt:lpwstr>
      </vt:variant>
      <vt:variant>
        <vt:i4>1703995</vt:i4>
      </vt:variant>
      <vt:variant>
        <vt:i4>200</vt:i4>
      </vt:variant>
      <vt:variant>
        <vt:i4>0</vt:i4>
      </vt:variant>
      <vt:variant>
        <vt:i4>5</vt:i4>
      </vt:variant>
      <vt:variant>
        <vt:lpwstr/>
      </vt:variant>
      <vt:variant>
        <vt:lpwstr>_Toc207768820</vt:lpwstr>
      </vt:variant>
      <vt:variant>
        <vt:i4>1638459</vt:i4>
      </vt:variant>
      <vt:variant>
        <vt:i4>194</vt:i4>
      </vt:variant>
      <vt:variant>
        <vt:i4>0</vt:i4>
      </vt:variant>
      <vt:variant>
        <vt:i4>5</vt:i4>
      </vt:variant>
      <vt:variant>
        <vt:lpwstr/>
      </vt:variant>
      <vt:variant>
        <vt:lpwstr>_Toc207768819</vt:lpwstr>
      </vt:variant>
      <vt:variant>
        <vt:i4>1638459</vt:i4>
      </vt:variant>
      <vt:variant>
        <vt:i4>188</vt:i4>
      </vt:variant>
      <vt:variant>
        <vt:i4>0</vt:i4>
      </vt:variant>
      <vt:variant>
        <vt:i4>5</vt:i4>
      </vt:variant>
      <vt:variant>
        <vt:lpwstr/>
      </vt:variant>
      <vt:variant>
        <vt:lpwstr>_Toc207768818</vt:lpwstr>
      </vt:variant>
      <vt:variant>
        <vt:i4>1638459</vt:i4>
      </vt:variant>
      <vt:variant>
        <vt:i4>182</vt:i4>
      </vt:variant>
      <vt:variant>
        <vt:i4>0</vt:i4>
      </vt:variant>
      <vt:variant>
        <vt:i4>5</vt:i4>
      </vt:variant>
      <vt:variant>
        <vt:lpwstr/>
      </vt:variant>
      <vt:variant>
        <vt:lpwstr>_Toc207768817</vt:lpwstr>
      </vt:variant>
      <vt:variant>
        <vt:i4>1638459</vt:i4>
      </vt:variant>
      <vt:variant>
        <vt:i4>176</vt:i4>
      </vt:variant>
      <vt:variant>
        <vt:i4>0</vt:i4>
      </vt:variant>
      <vt:variant>
        <vt:i4>5</vt:i4>
      </vt:variant>
      <vt:variant>
        <vt:lpwstr/>
      </vt:variant>
      <vt:variant>
        <vt:lpwstr>_Toc207768816</vt:lpwstr>
      </vt:variant>
      <vt:variant>
        <vt:i4>1638459</vt:i4>
      </vt:variant>
      <vt:variant>
        <vt:i4>170</vt:i4>
      </vt:variant>
      <vt:variant>
        <vt:i4>0</vt:i4>
      </vt:variant>
      <vt:variant>
        <vt:i4>5</vt:i4>
      </vt:variant>
      <vt:variant>
        <vt:lpwstr/>
      </vt:variant>
      <vt:variant>
        <vt:lpwstr>_Toc207768815</vt:lpwstr>
      </vt:variant>
      <vt:variant>
        <vt:i4>1638459</vt:i4>
      </vt:variant>
      <vt:variant>
        <vt:i4>164</vt:i4>
      </vt:variant>
      <vt:variant>
        <vt:i4>0</vt:i4>
      </vt:variant>
      <vt:variant>
        <vt:i4>5</vt:i4>
      </vt:variant>
      <vt:variant>
        <vt:lpwstr/>
      </vt:variant>
      <vt:variant>
        <vt:lpwstr>_Toc207768814</vt:lpwstr>
      </vt:variant>
      <vt:variant>
        <vt:i4>1638459</vt:i4>
      </vt:variant>
      <vt:variant>
        <vt:i4>158</vt:i4>
      </vt:variant>
      <vt:variant>
        <vt:i4>0</vt:i4>
      </vt:variant>
      <vt:variant>
        <vt:i4>5</vt:i4>
      </vt:variant>
      <vt:variant>
        <vt:lpwstr/>
      </vt:variant>
      <vt:variant>
        <vt:lpwstr>_Toc207768813</vt:lpwstr>
      </vt:variant>
      <vt:variant>
        <vt:i4>3997816</vt:i4>
      </vt:variant>
      <vt:variant>
        <vt:i4>153</vt:i4>
      </vt:variant>
      <vt:variant>
        <vt:i4>0</vt:i4>
      </vt:variant>
      <vt:variant>
        <vt:i4>5</vt:i4>
      </vt:variant>
      <vt:variant>
        <vt:lpwstr>http://www.devbusiness.com/</vt:lpwstr>
      </vt:variant>
      <vt:variant>
        <vt:lpwstr/>
      </vt:variant>
      <vt:variant>
        <vt:i4>7274581</vt:i4>
      </vt:variant>
      <vt:variant>
        <vt:i4>150</vt:i4>
      </vt:variant>
      <vt:variant>
        <vt:i4>0</vt:i4>
      </vt:variant>
      <vt:variant>
        <vt:i4>5</vt:i4>
      </vt:variant>
      <vt:variant>
        <vt:lpwstr>mailto:dbusiness@worldbank.org</vt:lpwstr>
      </vt:variant>
      <vt:variant>
        <vt:lpwstr/>
      </vt:variant>
      <vt:variant>
        <vt:i4>5963847</vt:i4>
      </vt:variant>
      <vt:variant>
        <vt:i4>147</vt:i4>
      </vt:variant>
      <vt:variant>
        <vt:i4>0</vt:i4>
      </vt:variant>
      <vt:variant>
        <vt:i4>5</vt:i4>
      </vt:variant>
      <vt:variant>
        <vt:lpwstr>http://www.dgmarket.com/</vt:lpwstr>
      </vt:variant>
      <vt:variant>
        <vt:lpwstr/>
      </vt:variant>
      <vt:variant>
        <vt:i4>1703988</vt:i4>
      </vt:variant>
      <vt:variant>
        <vt:i4>140</vt:i4>
      </vt:variant>
      <vt:variant>
        <vt:i4>0</vt:i4>
      </vt:variant>
      <vt:variant>
        <vt:i4>5</vt:i4>
      </vt:variant>
      <vt:variant>
        <vt:lpwstr/>
      </vt:variant>
      <vt:variant>
        <vt:lpwstr>_Toc215902376</vt:lpwstr>
      </vt:variant>
      <vt:variant>
        <vt:i4>1703988</vt:i4>
      </vt:variant>
      <vt:variant>
        <vt:i4>134</vt:i4>
      </vt:variant>
      <vt:variant>
        <vt:i4>0</vt:i4>
      </vt:variant>
      <vt:variant>
        <vt:i4>5</vt:i4>
      </vt:variant>
      <vt:variant>
        <vt:lpwstr/>
      </vt:variant>
      <vt:variant>
        <vt:lpwstr>_Toc215902375</vt:lpwstr>
      </vt:variant>
      <vt:variant>
        <vt:i4>1703988</vt:i4>
      </vt:variant>
      <vt:variant>
        <vt:i4>128</vt:i4>
      </vt:variant>
      <vt:variant>
        <vt:i4>0</vt:i4>
      </vt:variant>
      <vt:variant>
        <vt:i4>5</vt:i4>
      </vt:variant>
      <vt:variant>
        <vt:lpwstr/>
      </vt:variant>
      <vt:variant>
        <vt:lpwstr>_Toc215902374</vt:lpwstr>
      </vt:variant>
      <vt:variant>
        <vt:i4>1703988</vt:i4>
      </vt:variant>
      <vt:variant>
        <vt:i4>122</vt:i4>
      </vt:variant>
      <vt:variant>
        <vt:i4>0</vt:i4>
      </vt:variant>
      <vt:variant>
        <vt:i4>5</vt:i4>
      </vt:variant>
      <vt:variant>
        <vt:lpwstr/>
      </vt:variant>
      <vt:variant>
        <vt:lpwstr>_Toc215902373</vt:lpwstr>
      </vt:variant>
      <vt:variant>
        <vt:i4>1703988</vt:i4>
      </vt:variant>
      <vt:variant>
        <vt:i4>116</vt:i4>
      </vt:variant>
      <vt:variant>
        <vt:i4>0</vt:i4>
      </vt:variant>
      <vt:variant>
        <vt:i4>5</vt:i4>
      </vt:variant>
      <vt:variant>
        <vt:lpwstr/>
      </vt:variant>
      <vt:variant>
        <vt:lpwstr>_Toc215902372</vt:lpwstr>
      </vt:variant>
      <vt:variant>
        <vt:i4>1703988</vt:i4>
      </vt:variant>
      <vt:variant>
        <vt:i4>110</vt:i4>
      </vt:variant>
      <vt:variant>
        <vt:i4>0</vt:i4>
      </vt:variant>
      <vt:variant>
        <vt:i4>5</vt:i4>
      </vt:variant>
      <vt:variant>
        <vt:lpwstr/>
      </vt:variant>
      <vt:variant>
        <vt:lpwstr>_Toc215902371</vt:lpwstr>
      </vt:variant>
      <vt:variant>
        <vt:i4>1703988</vt:i4>
      </vt:variant>
      <vt:variant>
        <vt:i4>104</vt:i4>
      </vt:variant>
      <vt:variant>
        <vt:i4>0</vt:i4>
      </vt:variant>
      <vt:variant>
        <vt:i4>5</vt:i4>
      </vt:variant>
      <vt:variant>
        <vt:lpwstr/>
      </vt:variant>
      <vt:variant>
        <vt:lpwstr>_Toc215902370</vt:lpwstr>
      </vt:variant>
      <vt:variant>
        <vt:i4>1769524</vt:i4>
      </vt:variant>
      <vt:variant>
        <vt:i4>98</vt:i4>
      </vt:variant>
      <vt:variant>
        <vt:i4>0</vt:i4>
      </vt:variant>
      <vt:variant>
        <vt:i4>5</vt:i4>
      </vt:variant>
      <vt:variant>
        <vt:lpwstr/>
      </vt:variant>
      <vt:variant>
        <vt:lpwstr>_Toc215902369</vt:lpwstr>
      </vt:variant>
      <vt:variant>
        <vt:i4>1769524</vt:i4>
      </vt:variant>
      <vt:variant>
        <vt:i4>92</vt:i4>
      </vt:variant>
      <vt:variant>
        <vt:i4>0</vt:i4>
      </vt:variant>
      <vt:variant>
        <vt:i4>5</vt:i4>
      </vt:variant>
      <vt:variant>
        <vt:lpwstr/>
      </vt:variant>
      <vt:variant>
        <vt:lpwstr>_Toc215902368</vt:lpwstr>
      </vt:variant>
      <vt:variant>
        <vt:i4>1769524</vt:i4>
      </vt:variant>
      <vt:variant>
        <vt:i4>86</vt:i4>
      </vt:variant>
      <vt:variant>
        <vt:i4>0</vt:i4>
      </vt:variant>
      <vt:variant>
        <vt:i4>5</vt:i4>
      </vt:variant>
      <vt:variant>
        <vt:lpwstr/>
      </vt:variant>
      <vt:variant>
        <vt:lpwstr>_Toc215902367</vt:lpwstr>
      </vt:variant>
      <vt:variant>
        <vt:i4>1769524</vt:i4>
      </vt:variant>
      <vt:variant>
        <vt:i4>80</vt:i4>
      </vt:variant>
      <vt:variant>
        <vt:i4>0</vt:i4>
      </vt:variant>
      <vt:variant>
        <vt:i4>5</vt:i4>
      </vt:variant>
      <vt:variant>
        <vt:lpwstr/>
      </vt:variant>
      <vt:variant>
        <vt:lpwstr>_Toc215902366</vt:lpwstr>
      </vt:variant>
      <vt:variant>
        <vt:i4>1769524</vt:i4>
      </vt:variant>
      <vt:variant>
        <vt:i4>74</vt:i4>
      </vt:variant>
      <vt:variant>
        <vt:i4>0</vt:i4>
      </vt:variant>
      <vt:variant>
        <vt:i4>5</vt:i4>
      </vt:variant>
      <vt:variant>
        <vt:lpwstr/>
      </vt:variant>
      <vt:variant>
        <vt:lpwstr>_Toc215902365</vt:lpwstr>
      </vt:variant>
      <vt:variant>
        <vt:i4>1769524</vt:i4>
      </vt:variant>
      <vt:variant>
        <vt:i4>68</vt:i4>
      </vt:variant>
      <vt:variant>
        <vt:i4>0</vt:i4>
      </vt:variant>
      <vt:variant>
        <vt:i4>5</vt:i4>
      </vt:variant>
      <vt:variant>
        <vt:lpwstr/>
      </vt:variant>
      <vt:variant>
        <vt:lpwstr>_Toc215902364</vt:lpwstr>
      </vt:variant>
      <vt:variant>
        <vt:i4>1769524</vt:i4>
      </vt:variant>
      <vt:variant>
        <vt:i4>62</vt:i4>
      </vt:variant>
      <vt:variant>
        <vt:i4>0</vt:i4>
      </vt:variant>
      <vt:variant>
        <vt:i4>5</vt:i4>
      </vt:variant>
      <vt:variant>
        <vt:lpwstr/>
      </vt:variant>
      <vt:variant>
        <vt:lpwstr>_Toc215902363</vt:lpwstr>
      </vt:variant>
      <vt:variant>
        <vt:i4>1769524</vt:i4>
      </vt:variant>
      <vt:variant>
        <vt:i4>56</vt:i4>
      </vt:variant>
      <vt:variant>
        <vt:i4>0</vt:i4>
      </vt:variant>
      <vt:variant>
        <vt:i4>5</vt:i4>
      </vt:variant>
      <vt:variant>
        <vt:lpwstr/>
      </vt:variant>
      <vt:variant>
        <vt:lpwstr>_Toc215902362</vt:lpwstr>
      </vt:variant>
      <vt:variant>
        <vt:i4>1769524</vt:i4>
      </vt:variant>
      <vt:variant>
        <vt:i4>50</vt:i4>
      </vt:variant>
      <vt:variant>
        <vt:i4>0</vt:i4>
      </vt:variant>
      <vt:variant>
        <vt:i4>5</vt:i4>
      </vt:variant>
      <vt:variant>
        <vt:lpwstr/>
      </vt:variant>
      <vt:variant>
        <vt:lpwstr>_Toc215902361</vt:lpwstr>
      </vt:variant>
      <vt:variant>
        <vt:i4>1769524</vt:i4>
      </vt:variant>
      <vt:variant>
        <vt:i4>44</vt:i4>
      </vt:variant>
      <vt:variant>
        <vt:i4>0</vt:i4>
      </vt:variant>
      <vt:variant>
        <vt:i4>5</vt:i4>
      </vt:variant>
      <vt:variant>
        <vt:lpwstr/>
      </vt:variant>
      <vt:variant>
        <vt:lpwstr>_Toc215902360</vt:lpwstr>
      </vt:variant>
      <vt:variant>
        <vt:i4>1572916</vt:i4>
      </vt:variant>
      <vt:variant>
        <vt:i4>38</vt:i4>
      </vt:variant>
      <vt:variant>
        <vt:i4>0</vt:i4>
      </vt:variant>
      <vt:variant>
        <vt:i4>5</vt:i4>
      </vt:variant>
      <vt:variant>
        <vt:lpwstr/>
      </vt:variant>
      <vt:variant>
        <vt:lpwstr>_Toc215902359</vt:lpwstr>
      </vt:variant>
      <vt:variant>
        <vt:i4>1572916</vt:i4>
      </vt:variant>
      <vt:variant>
        <vt:i4>32</vt:i4>
      </vt:variant>
      <vt:variant>
        <vt:i4>0</vt:i4>
      </vt:variant>
      <vt:variant>
        <vt:i4>5</vt:i4>
      </vt:variant>
      <vt:variant>
        <vt:lpwstr/>
      </vt:variant>
      <vt:variant>
        <vt:lpwstr>_Toc215902358</vt:lpwstr>
      </vt:variant>
      <vt:variant>
        <vt:i4>1572916</vt:i4>
      </vt:variant>
      <vt:variant>
        <vt:i4>26</vt:i4>
      </vt:variant>
      <vt:variant>
        <vt:i4>0</vt:i4>
      </vt:variant>
      <vt:variant>
        <vt:i4>5</vt:i4>
      </vt:variant>
      <vt:variant>
        <vt:lpwstr/>
      </vt:variant>
      <vt:variant>
        <vt:lpwstr>_Toc215902357</vt:lpwstr>
      </vt:variant>
      <vt:variant>
        <vt:i4>1572916</vt:i4>
      </vt:variant>
      <vt:variant>
        <vt:i4>20</vt:i4>
      </vt:variant>
      <vt:variant>
        <vt:i4>0</vt:i4>
      </vt:variant>
      <vt:variant>
        <vt:i4>5</vt:i4>
      </vt:variant>
      <vt:variant>
        <vt:lpwstr/>
      </vt:variant>
      <vt:variant>
        <vt:lpwstr>_Toc215902356</vt:lpwstr>
      </vt:variant>
      <vt:variant>
        <vt:i4>1572916</vt:i4>
      </vt:variant>
      <vt:variant>
        <vt:i4>14</vt:i4>
      </vt:variant>
      <vt:variant>
        <vt:i4>0</vt:i4>
      </vt:variant>
      <vt:variant>
        <vt:i4>5</vt:i4>
      </vt:variant>
      <vt:variant>
        <vt:lpwstr/>
      </vt:variant>
      <vt:variant>
        <vt:lpwstr>_Toc215902355</vt:lpwstr>
      </vt:variant>
      <vt:variant>
        <vt:i4>4653135</vt:i4>
      </vt:variant>
      <vt:variant>
        <vt:i4>9</vt:i4>
      </vt:variant>
      <vt:variant>
        <vt:i4>0</vt:i4>
      </vt:variant>
      <vt:variant>
        <vt:i4>5</vt:i4>
      </vt:variant>
      <vt:variant>
        <vt:lpwstr>http://www.worldbank.org/procure/</vt:lpwstr>
      </vt:variant>
      <vt:variant>
        <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5636172</vt:i4>
      </vt:variant>
      <vt:variant>
        <vt:i4>0</vt:i4>
      </vt:variant>
      <vt:variant>
        <vt:i4>0</vt:i4>
      </vt:variant>
      <vt:variant>
        <vt:i4>5</vt:i4>
      </vt:variant>
      <vt:variant>
        <vt:lpwstr>http://www.worldbank.org/procurement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Single-Stage IS S&amp;I - SBD (Version 3b)</dc:title>
  <dc:subject/>
  <dc:creator>Original trial version by C. Neal (Feb 99), revised by E.Talero (Versions 1a through 2c), further revised and issued as SBD (Versions 3 and 3a) by F. Königshofer;further revised (Version 3b) by F. Koenigshofer and Knut Leipold</dc:creator>
  <cp:keywords>IS S&amp;I SBD (Single-Stage), IS1STG SBD</cp:keywords>
  <dc:description/>
  <cp:lastModifiedBy>Ashugh</cp:lastModifiedBy>
  <cp:revision>2</cp:revision>
  <cp:lastPrinted>2017-06-07T10:15:00Z</cp:lastPrinted>
  <dcterms:created xsi:type="dcterms:W3CDTF">2017-06-07T19:06:00Z</dcterms:created>
  <dcterms:modified xsi:type="dcterms:W3CDTF">2017-06-07T19:06:00Z</dcterms:modified>
  <cp:category>Standard Bidding Document</cp:category>
</cp:coreProperties>
</file>