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FE544C">
        <w:rPr>
          <w:rFonts w:ascii="GHEA Grapalat" w:hAnsi="GHEA Grapalat" w:cs="Sylfaen"/>
          <w:sz w:val="24"/>
          <w:szCs w:val="24"/>
          <w:lang w:val="en-US"/>
        </w:rPr>
        <w:t>2</w:t>
      </w:r>
      <w:r w:rsidR="001A3EB6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E544C" w:rsidRPr="001A3EB6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3EB6" w:rsidRPr="001A3EB6">
        <w:rPr>
          <w:rFonts w:ascii="GHEA Grapalat" w:hAnsi="GHEA Grapalat" w:cs="Sylfaen"/>
          <w:sz w:val="24"/>
          <w:szCs w:val="24"/>
          <w:lang w:val="en-US"/>
        </w:rPr>
        <w:t>«Իսատիս» ՍՊԸ և «Կենցաղային քիմիայի գործարան» ՍՊԸ</w:t>
      </w:r>
    </w:p>
    <w:p w:rsidR="00610355" w:rsidRPr="00610355" w:rsidRDefault="00610355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</w:t>
      </w:r>
      <w:r w:rsidR="00610355">
        <w:rPr>
          <w:rFonts w:ascii="GHEA Grapalat" w:hAnsi="GHEA Grapalat" w:cs="Sylfaen"/>
          <w:sz w:val="24"/>
          <w:szCs w:val="24"/>
          <w:lang w:val="en-US"/>
        </w:rPr>
        <w:t>/15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ՆՏԱԴ-ՇՀԱՊՁԲ-7/</w:t>
      </w:r>
      <w:r w:rsidR="001A3EB6">
        <w:rPr>
          <w:rFonts w:ascii="GHEA Grapalat" w:hAnsi="GHEA Grapalat" w:cs="Sylfaen"/>
          <w:sz w:val="24"/>
          <w:szCs w:val="24"/>
          <w:lang w:val="en-US"/>
        </w:rPr>
        <w:t>57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17501"/>
    <w:rsid w:val="001444C5"/>
    <w:rsid w:val="001A3EB6"/>
    <w:rsid w:val="001A6DAF"/>
    <w:rsid w:val="001C47B3"/>
    <w:rsid w:val="001C5A5F"/>
    <w:rsid w:val="00200ED3"/>
    <w:rsid w:val="00235A09"/>
    <w:rsid w:val="00270742"/>
    <w:rsid w:val="00295553"/>
    <w:rsid w:val="002B55B8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10355"/>
    <w:rsid w:val="006F75BA"/>
    <w:rsid w:val="00794E55"/>
    <w:rsid w:val="007D46D8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2017-06-15T11:46:00Z</cp:lastPrinted>
  <dcterms:created xsi:type="dcterms:W3CDTF">2016-04-19T09:12:00Z</dcterms:created>
  <dcterms:modified xsi:type="dcterms:W3CDTF">2017-07-26T13:11:00Z</dcterms:modified>
</cp:coreProperties>
</file>