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9C2" w:rsidRPr="00E446A0" w:rsidRDefault="00AD09C2" w:rsidP="00AD09C2">
      <w:pPr>
        <w:jc w:val="center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af-ZA"/>
        </w:rPr>
        <w:t>ОБ</w:t>
      </w:r>
      <w:r w:rsidRPr="00E446A0">
        <w:rPr>
          <w:rFonts w:ascii="GHEA Grapalat" w:hAnsi="GHEA Grapalat"/>
          <w:color w:val="000000" w:themeColor="text1"/>
          <w:sz w:val="20"/>
          <w:szCs w:val="20"/>
        </w:rPr>
        <w:fldChar w:fldCharType="begin"/>
      </w:r>
      <w:r w:rsidRPr="00E446A0">
        <w:rPr>
          <w:rFonts w:ascii="GHEA Grapalat" w:hAnsi="GHEA Grapalat"/>
          <w:color w:val="000000" w:themeColor="text1"/>
          <w:sz w:val="20"/>
          <w:szCs w:val="20"/>
          <w:lang w:val="af-ZA"/>
        </w:rPr>
        <w:instrText xml:space="preserve"> HYPERLINK "https://en.wikipedia.org/wiki/%D0%AA" </w:instrText>
      </w:r>
      <w:r w:rsidRPr="00E446A0">
        <w:rPr>
          <w:rFonts w:ascii="GHEA Grapalat" w:hAnsi="GHEA Grapalat"/>
          <w:color w:val="000000" w:themeColor="text1"/>
          <w:sz w:val="20"/>
          <w:szCs w:val="20"/>
        </w:rPr>
        <w:fldChar w:fldCharType="separate"/>
      </w:r>
      <w:r w:rsidRPr="00E446A0">
        <w:rPr>
          <w:rStyle w:val="a5"/>
          <w:rFonts w:ascii="GHEA Grapalat" w:hAnsi="GHEA Grapalat"/>
          <w:color w:val="000000" w:themeColor="text1"/>
          <w:sz w:val="20"/>
          <w:szCs w:val="20"/>
          <w:lang w:val="af-ZA"/>
        </w:rPr>
        <w:t>Ъ</w:t>
      </w:r>
      <w:r w:rsidRPr="00E446A0">
        <w:rPr>
          <w:rFonts w:ascii="GHEA Grapalat" w:hAnsi="GHEA Grapalat"/>
          <w:color w:val="000000" w:themeColor="text1"/>
          <w:sz w:val="20"/>
          <w:szCs w:val="20"/>
        </w:rPr>
        <w:fldChar w:fldCharType="end"/>
      </w:r>
      <w:r w:rsidRPr="00E446A0">
        <w:rPr>
          <w:rFonts w:ascii="GHEA Grapalat" w:hAnsi="GHEA Grapalat"/>
          <w:color w:val="000000" w:themeColor="text1"/>
          <w:sz w:val="20"/>
          <w:szCs w:val="20"/>
          <w:lang w:val="af-ZA"/>
        </w:rPr>
        <w:t>ЯВЛЕНИЕ</w:t>
      </w:r>
    </w:p>
    <w:p w:rsidR="00AD09C2" w:rsidRPr="00E446A0" w:rsidRDefault="00AD09C2" w:rsidP="00AD09C2">
      <w:pPr>
        <w:ind w:firstLine="360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О ЗАПРОСЕ КОТИРОВКИ ЦЕН</w:t>
      </w:r>
    </w:p>
    <w:p w:rsidR="00AD09C2" w:rsidRPr="00E446A0" w:rsidRDefault="00AD09C2" w:rsidP="00AD09C2">
      <w:pPr>
        <w:ind w:firstLine="360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</w:p>
    <w:p w:rsidR="00AD09C2" w:rsidRPr="00E446A0" w:rsidRDefault="00AD09C2" w:rsidP="00AD09C2">
      <w:pPr>
        <w:spacing w:line="360" w:lineRule="auto"/>
        <w:ind w:firstLine="360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Текст данного об</w:t>
      </w:r>
      <w:hyperlink r:id="rId5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явления утвержден комиссией по запросу котировки цен по решению </w:t>
      </w:r>
      <w:r w:rsidRPr="00E446A0">
        <w:rPr>
          <w:rFonts w:ascii="GHEA Grapalat" w:hAnsi="GHEA Grapalat"/>
          <w:color w:val="000000" w:themeColor="text1"/>
          <w:sz w:val="20"/>
          <w:szCs w:val="20"/>
        </w:rPr>
        <w:t>N</w:t>
      </w: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1 </w:t>
      </w:r>
      <w:proofErr w:type="gram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от</w:t>
      </w:r>
      <w:proofErr w:type="gram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</w:p>
    <w:p w:rsidR="00AD09C2" w:rsidRPr="00E446A0" w:rsidRDefault="00AD09C2" w:rsidP="00AD09C2">
      <w:pPr>
        <w:spacing w:line="360" w:lineRule="auto"/>
        <w:ind w:firstLine="360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30 Августа 2017 года и опубликован согласно статье 27 закона РА “О закупках”</w:t>
      </w:r>
    </w:p>
    <w:p w:rsidR="00AD09C2" w:rsidRPr="00E446A0" w:rsidRDefault="00AD09C2" w:rsidP="00AD09C2">
      <w:pPr>
        <w:spacing w:line="360" w:lineRule="auto"/>
        <w:ind w:firstLine="360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Код запроса котировки цен: </w:t>
      </w:r>
      <w:r w:rsidRPr="00E446A0">
        <w:rPr>
          <w:rFonts w:ascii="GHEA Grapalat" w:hAnsi="GHEA Grapalat" w:cs="Times Armenian"/>
          <w:b/>
          <w:color w:val="000000" w:themeColor="text1"/>
          <w:sz w:val="20"/>
          <w:szCs w:val="20"/>
          <w:lang w:val="af-ZA"/>
        </w:rPr>
        <w:t>ՆԻԿՀ-ԳՀԱՊՁԲ-17/2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Заказчик «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Норк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» Инфекционная клиническая больница ЗАО, который находится по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адрессу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г. Ереван, ул.</w:t>
      </w:r>
      <w:r w:rsidRPr="00E446A0">
        <w:rPr>
          <w:color w:val="000000" w:themeColor="text1"/>
          <w:lang w:val="ru-RU"/>
        </w:rPr>
        <w:t xml:space="preserve">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Арменакян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153 об</w:t>
      </w:r>
      <w:hyperlink r:id="rId6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являет запрос котировки цен, который осуществляется одним этапом.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b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Отобранному участнику данного запроса по установленному порядку будет предложено заключение договора (в дальнейшем - договор) по </w:t>
      </w:r>
      <w:r w:rsidRPr="00E446A0">
        <w:rPr>
          <w:rFonts w:ascii="GHEA Grapalat" w:hAnsi="GHEA Grapalat"/>
          <w:b/>
          <w:color w:val="000000" w:themeColor="text1"/>
          <w:sz w:val="20"/>
          <w:szCs w:val="20"/>
          <w:lang w:val="ru-RU"/>
        </w:rPr>
        <w:t>поставки лекарственных препаратов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Согласно 7-ой статье закона “О закупках” 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право участия в процессе закупки.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Критерии лиц, не имеющих право на участие в запросе котировки цен, а также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предьявляемые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участникам критерии квалификации и предоставляемые документы для оценки этих критерий установлены по данному процедурному приглашению.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Отобранный участник определяется из числа участников, представивших заявку, удовлетворившему требованиям приглашения по принципу отдачи предпочтения участнику, представившему предложение на минимальную ставку. 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Для получения заявки в бумажном виде  необходимо обратиться к заказчику, </w:t>
      </w:r>
      <w:r w:rsidRPr="00E446A0">
        <w:rPr>
          <w:rFonts w:ascii="GHEA Grapalat" w:hAnsi="GHEA Grapalat"/>
          <w:color w:val="000000" w:themeColor="text1"/>
          <w:sz w:val="20"/>
          <w:szCs w:val="20"/>
          <w:highlight w:val="yellow"/>
          <w:lang w:val="ru-RU"/>
        </w:rPr>
        <w:t>до 11:00 часов 7-го дня,</w:t>
      </w: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считая со следующего дня даты опубликования об</w:t>
      </w:r>
      <w:hyperlink r:id="rId7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явления. Кроме того для получения приглашения на бумажном носителе нужно подать заказчику письменное заявление. Заказчик обеспечивает предоставление приглашения на бумажном носителе бесплатно в последующий первый рабочий день после получения такого запроса. 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По требованию выдачи приглашения в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энектронной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форме заказчик бесплатно обеспечивает получение приглашения в течени</w:t>
      </w:r>
      <w:proofErr w:type="gram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и</w:t>
      </w:r>
      <w:proofErr w:type="gram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последующего рабочего дня получения заявки о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предостовлении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приглашения в электронной форме.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Неполучение приглашения не ограничивает право участника на участие в запросе котировки цен.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Заявки на запрос котировки цен необходимо представить в электронном виде на веб-сайте </w:t>
      </w:r>
      <w:hyperlink r:id="rId8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</w:rPr>
          <w:t>www</w:t>
        </w:r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.</w:t>
        </w:r>
        <w:proofErr w:type="spellStart"/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</w:rPr>
          <w:t>armeps</w:t>
        </w:r>
        <w:proofErr w:type="spellEnd"/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.</w:t>
        </w:r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</w:rPr>
          <w:t>am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(далее Системы)  </w:t>
      </w:r>
      <w:r w:rsidRPr="00E446A0">
        <w:rPr>
          <w:rFonts w:ascii="GHEA Grapalat" w:hAnsi="GHEA Grapalat"/>
          <w:color w:val="000000" w:themeColor="text1"/>
          <w:sz w:val="20"/>
          <w:szCs w:val="20"/>
          <w:highlight w:val="yellow"/>
          <w:lang w:val="ru-RU"/>
        </w:rPr>
        <w:t>до 11:00 часов 7-го дня,</w:t>
      </w:r>
      <w:r w:rsidRPr="00E446A0">
        <w:rPr>
          <w:rFonts w:ascii="GHEA Grapalat" w:hAnsi="GHEA Grapalat"/>
          <w:i/>
          <w:color w:val="000000" w:themeColor="text1"/>
          <w:sz w:val="20"/>
          <w:szCs w:val="20"/>
          <w:lang w:val="ru-RU"/>
        </w:rPr>
        <w:t xml:space="preserve"> </w:t>
      </w: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считая со следующего дня даты опубликования об</w:t>
      </w:r>
      <w:hyperlink r:id="rId9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явления.             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      Заявки, могут быть представлены на армянском, </w:t>
      </w:r>
      <w:r w:rsidRPr="00E446A0">
        <w:rPr>
          <w:rFonts w:ascii="GHEA Grapalat" w:hAnsi="GHEA Grapalat"/>
          <w:color w:val="000000" w:themeColor="text1"/>
          <w:sz w:val="20"/>
          <w:szCs w:val="20"/>
        </w:rPr>
        <w:t>a</w:t>
      </w: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также на английском и русском языках.</w:t>
      </w:r>
    </w:p>
    <w:p w:rsidR="00AD09C2" w:rsidRPr="00E446A0" w:rsidRDefault="00AD09C2" w:rsidP="00AD09C2">
      <w:pPr>
        <w:pStyle w:val="a3"/>
        <w:ind w:firstLine="567"/>
        <w:jc w:val="both"/>
        <w:rPr>
          <w:rFonts w:ascii="GHEA Grapalat" w:hAnsi="GHEA Grapalat"/>
          <w:color w:val="000000" w:themeColor="text1"/>
          <w:lang w:val="ru-RU"/>
        </w:rPr>
      </w:pPr>
      <w:r w:rsidRPr="00E446A0">
        <w:rPr>
          <w:rFonts w:ascii="GHEA Grapalat" w:hAnsi="GHEA Grapalat"/>
          <w:color w:val="000000" w:themeColor="text1"/>
          <w:lang w:val="ru-RU"/>
        </w:rPr>
        <w:t xml:space="preserve">Открытие заявок состоится в электронном виде с помощью Системы  </w:t>
      </w:r>
      <w:r w:rsidR="00AB418A" w:rsidRPr="00E446A0">
        <w:rPr>
          <w:rFonts w:ascii="GHEA Grapalat" w:hAnsi="GHEA Grapalat"/>
          <w:b/>
          <w:color w:val="000000" w:themeColor="text1"/>
          <w:highlight w:val="yellow"/>
          <w:lang w:val="ru-RU"/>
        </w:rPr>
        <w:t>0</w:t>
      </w:r>
      <w:r w:rsidR="00AB418A" w:rsidRPr="00E446A0">
        <w:rPr>
          <w:rFonts w:ascii="GHEA Grapalat" w:hAnsi="GHEA Grapalat"/>
          <w:b/>
          <w:color w:val="000000" w:themeColor="text1"/>
          <w:highlight w:val="yellow"/>
        </w:rPr>
        <w:t>6</w:t>
      </w:r>
      <w:r w:rsidR="00AB418A" w:rsidRPr="00E446A0">
        <w:rPr>
          <w:rFonts w:ascii="GHEA Grapalat" w:hAnsi="GHEA Grapalat"/>
          <w:b/>
          <w:color w:val="000000" w:themeColor="text1"/>
          <w:highlight w:val="yellow"/>
          <w:lang w:val="ru-RU"/>
        </w:rPr>
        <w:t>.</w:t>
      </w:r>
      <w:r w:rsidR="00AB418A" w:rsidRPr="00E446A0">
        <w:rPr>
          <w:rFonts w:ascii="GHEA Grapalat" w:hAnsi="GHEA Grapalat"/>
          <w:b/>
          <w:color w:val="000000" w:themeColor="text1"/>
          <w:highlight w:val="yellow"/>
        </w:rPr>
        <w:t>09</w:t>
      </w:r>
      <w:r w:rsidRPr="00E446A0">
        <w:rPr>
          <w:rFonts w:ascii="GHEA Grapalat" w:hAnsi="GHEA Grapalat"/>
          <w:b/>
          <w:color w:val="000000" w:themeColor="text1"/>
          <w:highlight w:val="yellow"/>
          <w:lang w:val="ru-RU"/>
        </w:rPr>
        <w:t>.2017г</w:t>
      </w:r>
      <w:r w:rsidRPr="00E446A0">
        <w:rPr>
          <w:rFonts w:ascii="GHEA Grapalat" w:hAnsi="GHEA Grapalat"/>
          <w:color w:val="000000" w:themeColor="text1"/>
          <w:highlight w:val="yellow"/>
          <w:lang w:val="ru-RU"/>
        </w:rPr>
        <w:t>.   в 11:00.</w:t>
      </w:r>
      <w:r w:rsidRPr="00E446A0">
        <w:rPr>
          <w:rFonts w:ascii="GHEA Grapalat" w:hAnsi="GHEA Grapalat"/>
          <w:color w:val="000000" w:themeColor="text1"/>
          <w:lang w:val="ru-RU"/>
        </w:rPr>
        <w:t xml:space="preserve"> 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Жалобы по поводу данной процедуры нужно пред</w:t>
      </w:r>
      <w:hyperlink r:id="rId10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являть в Апелляционный совет закупок по адресу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г</w:t>
      </w:r>
      <w:proofErr w:type="gram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.Е</w:t>
      </w:r>
      <w:proofErr w:type="gram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реван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,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ул.Мелика-Адамяна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1. Апелляция производится по установленному порядку запроса котировки цен. Для пред</w:t>
      </w:r>
      <w:hyperlink r:id="rId11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явления жалобы необходима плата в размере 30 000 (тридцать тысяч) драм, </w:t>
      </w:r>
      <w:proofErr w:type="gram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которую</w:t>
      </w:r>
      <w:proofErr w:type="gram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нужно перевести н</w:t>
      </w:r>
      <w:bookmarkStart w:id="0" w:name="_GoBack"/>
      <w:bookmarkEnd w:id="0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а банковский счет казначейства “900008000482”, открытый на имя Министерства Финансов РА.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Для получения дополнительных сведений по поводу данного об</w:t>
      </w:r>
      <w:hyperlink r:id="rId12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явления можете обратиться к секретарю оценивающей комиссии </w:t>
      </w:r>
      <w:r w:rsidR="003306DB"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Э</w:t>
      </w:r>
      <w:proofErr w:type="gramStart"/>
      <w:r w:rsidR="003306DB"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.</w:t>
      </w:r>
      <w:proofErr w:type="gramEnd"/>
      <w:r w:rsidR="003306DB"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Григоряну</w:t>
      </w: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</w:p>
    <w:p w:rsidR="00AD09C2" w:rsidRPr="00E446A0" w:rsidRDefault="00AD09C2" w:rsidP="00AD09C2">
      <w:pPr>
        <w:spacing w:line="276" w:lineRule="auto"/>
        <w:ind w:firstLine="357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Адрес электронной почты </w:t>
      </w:r>
      <w:r w:rsidRPr="00E446A0">
        <w:rPr>
          <w:rFonts w:ascii="GHEA Grapalat" w:hAnsi="GHEA Grapalat"/>
          <w:i/>
          <w:color w:val="000000" w:themeColor="text1"/>
          <w:u w:val="single"/>
          <w:lang w:val="af-ZA"/>
        </w:rPr>
        <w:t>info@egprocurement.am</w:t>
      </w:r>
    </w:p>
    <w:p w:rsidR="00AD09C2" w:rsidRPr="00E446A0" w:rsidRDefault="00AD09C2" w:rsidP="00AD09C2">
      <w:pPr>
        <w:spacing w:line="276" w:lineRule="auto"/>
        <w:ind w:firstLine="357"/>
        <w:jc w:val="center"/>
        <w:rPr>
          <w:rFonts w:ascii="GHEA Grapalat" w:hAnsi="GHEA Grapalat"/>
          <w:color w:val="000000" w:themeColor="text1"/>
          <w:sz w:val="20"/>
          <w:szCs w:val="20"/>
          <w:highlight w:val="green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Номер телефона </w:t>
      </w:r>
      <w:r w:rsidRPr="00E446A0">
        <w:rPr>
          <w:rFonts w:ascii="GHEA Grapalat" w:hAnsi="GHEA Grapalat"/>
          <w:i/>
          <w:color w:val="000000" w:themeColor="text1"/>
          <w:u w:val="single"/>
          <w:lang w:val="af-ZA"/>
        </w:rPr>
        <w:t>+37410244974</w:t>
      </w:r>
    </w:p>
    <w:p w:rsidR="00AD09C2" w:rsidRPr="00E446A0" w:rsidRDefault="00AD09C2" w:rsidP="00AD09C2">
      <w:pPr>
        <w:spacing w:line="276" w:lineRule="auto"/>
        <w:ind w:firstLine="357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</w:p>
    <w:p w:rsidR="00AD09C2" w:rsidRPr="00E446A0" w:rsidRDefault="00AD09C2" w:rsidP="003D17D1">
      <w:pPr>
        <w:spacing w:line="276" w:lineRule="auto"/>
        <w:ind w:firstLine="357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Заказчик- </w:t>
      </w:r>
      <w:r w:rsidRPr="00E446A0">
        <w:rPr>
          <w:rFonts w:ascii="GHEA Grapalat" w:hAnsi="GHEA Grapalat"/>
          <w:b/>
          <w:color w:val="000000" w:themeColor="text1"/>
          <w:sz w:val="20"/>
          <w:szCs w:val="20"/>
          <w:lang w:val="ru-RU"/>
        </w:rPr>
        <w:t xml:space="preserve">« </w:t>
      </w:r>
      <w:proofErr w:type="spellStart"/>
      <w:r w:rsidRPr="00E446A0">
        <w:rPr>
          <w:rFonts w:ascii="GHEA Grapalat" w:hAnsi="GHEA Grapalat"/>
          <w:b/>
          <w:color w:val="000000" w:themeColor="text1"/>
          <w:sz w:val="20"/>
          <w:szCs w:val="20"/>
          <w:lang w:val="ru-RU"/>
        </w:rPr>
        <w:t>Норк</w:t>
      </w:r>
      <w:proofErr w:type="spellEnd"/>
      <w:r w:rsidRPr="00E446A0">
        <w:rPr>
          <w:rFonts w:ascii="GHEA Grapalat" w:hAnsi="GHEA Grapalat"/>
          <w:b/>
          <w:color w:val="000000" w:themeColor="text1"/>
          <w:sz w:val="20"/>
          <w:szCs w:val="20"/>
          <w:lang w:val="ru-RU"/>
        </w:rPr>
        <w:t>» Инфекционная клиническая больница ЗАО</w:t>
      </w:r>
    </w:p>
    <w:p w:rsidR="007308F2" w:rsidRPr="00E446A0" w:rsidRDefault="007308F2">
      <w:pPr>
        <w:rPr>
          <w:color w:val="000000" w:themeColor="text1"/>
          <w:lang w:val="ru-RU"/>
        </w:rPr>
      </w:pPr>
    </w:p>
    <w:sectPr w:rsidR="007308F2" w:rsidRPr="00E44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1F0"/>
    <w:rsid w:val="003306DB"/>
    <w:rsid w:val="003D17D1"/>
    <w:rsid w:val="007308F2"/>
    <w:rsid w:val="00A331F0"/>
    <w:rsid w:val="00AB418A"/>
    <w:rsid w:val="00AD09C2"/>
    <w:rsid w:val="00E4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D09C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AD09C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Hyperlink"/>
    <w:rsid w:val="00AD09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D09C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AD09C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Hyperlink"/>
    <w:rsid w:val="00AD09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%D0%AA" TargetMode="External"/><Relationship Id="rId12" Type="http://schemas.openxmlformats.org/officeDocument/2006/relationships/hyperlink" Target="https://en.wikipedia.org/wiki/%D0%A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n.wikipedia.org/wiki/%D0%AA" TargetMode="External"/><Relationship Id="rId11" Type="http://schemas.openxmlformats.org/officeDocument/2006/relationships/hyperlink" Target="https://en.wikipedia.org/wiki/%D0%AA" TargetMode="External"/><Relationship Id="rId5" Type="http://schemas.openxmlformats.org/officeDocument/2006/relationships/hyperlink" Target="https://en.wikipedia.org/wiki/%D0%AA" TargetMode="External"/><Relationship Id="rId10" Type="http://schemas.openxmlformats.org/officeDocument/2006/relationships/hyperlink" Target="https://en.wikipedia.org/wiki/%D0%A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%D0%A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518</Words>
  <Characters>2954</Characters>
  <Application>Microsoft Office Word</Application>
  <DocSecurity>0</DocSecurity>
  <Lines>24</Lines>
  <Paragraphs>6</Paragraphs>
  <ScaleCrop>false</ScaleCrop>
  <Company/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2017-08-30T11:32:00Z</dcterms:created>
  <dcterms:modified xsi:type="dcterms:W3CDTF">2017-08-30T11:40:00Z</dcterms:modified>
</cp:coreProperties>
</file>