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6C" w:rsidRPr="00516545" w:rsidRDefault="00B9376C" w:rsidP="00B9376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ОБЪЯВЛЕНИЕ О ЗАПРОСЕ КОТИРОВКИ. </w:t>
      </w:r>
    </w:p>
    <w:p w:rsidR="00B9376C" w:rsidRPr="00516545" w:rsidRDefault="00B9376C" w:rsidP="00B9376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9376C" w:rsidRPr="00516545" w:rsidRDefault="00B9376C" w:rsidP="00B9376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Данный текст объявления утвержден решением ԳՀ-</w:t>
      </w:r>
      <w:r>
        <w:rPr>
          <w:rFonts w:ascii="Times New Roman" w:hAnsi="Times New Roman"/>
          <w:i w:val="0"/>
          <w:sz w:val="22"/>
          <w:szCs w:val="28"/>
          <w:lang w:val="af-ZA"/>
        </w:rPr>
        <w:t>17/21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-1 </w:t>
      </w:r>
      <w:r w:rsidRPr="00516545">
        <w:rPr>
          <w:rFonts w:ascii="Times New Roman" w:hAnsi="Times New Roman"/>
          <w:i w:val="0"/>
          <w:color w:val="FF0000"/>
          <w:sz w:val="22"/>
          <w:szCs w:val="28"/>
          <w:lang w:val="af-ZA"/>
        </w:rPr>
        <w:t xml:space="preserve"> 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от </w:t>
      </w:r>
      <w:r>
        <w:rPr>
          <w:rFonts w:ascii="Times New Roman" w:hAnsi="Times New Roman"/>
          <w:i w:val="0"/>
          <w:sz w:val="22"/>
          <w:szCs w:val="28"/>
          <w:lang w:val="af-ZA"/>
        </w:rPr>
        <w:t>25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-го сентября 2017 года Комиссией о запросе котировки и опубликовывается согласно статье 27 Закона РА „О закупках” </w:t>
      </w:r>
    </w:p>
    <w:p w:rsidR="00B9376C" w:rsidRPr="00516545" w:rsidRDefault="00B9376C" w:rsidP="00B9376C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Код запроса котировки - 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ՀՀՆԱ-ԳՀԱ</w:t>
      </w:r>
      <w:r w:rsidRPr="00516545"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516545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17/21</w:t>
      </w:r>
    </w:p>
    <w:p w:rsidR="00B9376C" w:rsidRPr="00516545" w:rsidRDefault="00B9376C" w:rsidP="00B9376C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Заказчик - Аппарат Президента РА, который находится по адресу г. Ере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Armeps (</w:t>
      </w:r>
      <w:r w:rsidRPr="00516545">
        <w:rPr>
          <w:sz w:val="16"/>
        </w:rPr>
        <w:fldChar w:fldCharType="begin"/>
      </w:r>
      <w:r w:rsidRPr="00516545">
        <w:rPr>
          <w:sz w:val="16"/>
        </w:rPr>
        <w:instrText xml:space="preserve"> HYPERLINK "http://www.armeps.am" </w:instrText>
      </w:r>
      <w:r w:rsidRPr="00516545">
        <w:rPr>
          <w:sz w:val="16"/>
        </w:rPr>
        <w:fldChar w:fldCharType="separate"/>
      </w:r>
      <w:r w:rsidRPr="00516545">
        <w:rPr>
          <w:rStyle w:val="Hyperlink"/>
          <w:rFonts w:ascii="Times New Roman" w:hAnsi="Times New Roman"/>
          <w:i w:val="0"/>
          <w:sz w:val="16"/>
          <w:szCs w:val="28"/>
          <w:lang w:val="af-ZA"/>
        </w:rPr>
        <w:t>www.armeps.am</w:t>
      </w:r>
      <w:r w:rsidRPr="00516545">
        <w:rPr>
          <w:rStyle w:val="Hyperlink"/>
          <w:rFonts w:ascii="Times New Roman" w:hAnsi="Times New Roman"/>
          <w:i w:val="0"/>
          <w:sz w:val="22"/>
          <w:szCs w:val="28"/>
          <w:lang w:val="af-ZA" w:eastAsia="ru-RU"/>
        </w:rPr>
        <w:fldChar w:fldCharType="end"/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>).</w:t>
      </w:r>
    </w:p>
    <w:p w:rsidR="00B9376C" w:rsidRPr="003D0989" w:rsidRDefault="00B9376C" w:rsidP="00B9376C">
      <w:pPr>
        <w:ind w:firstLine="539"/>
        <w:jc w:val="both"/>
        <w:rPr>
          <w:iCs/>
          <w:sz w:val="22"/>
          <w:szCs w:val="28"/>
          <w:lang w:val="af-ZA"/>
        </w:rPr>
      </w:pPr>
      <w:r w:rsidRPr="003D0989">
        <w:rPr>
          <w:iCs/>
          <w:sz w:val="22"/>
          <w:szCs w:val="28"/>
          <w:lang w:val="af-ZA"/>
        </w:rPr>
        <w:t>      Выбранному участнику запроса котировки в установленном порядке будет предло</w:t>
      </w:r>
      <w:r w:rsidRPr="003D0989">
        <w:rPr>
          <w:iCs/>
          <w:sz w:val="22"/>
          <w:szCs w:val="28"/>
          <w:lang w:val="af-ZA"/>
        </w:rPr>
        <w:softHyphen/>
        <w:t xml:space="preserve">жено заключить контракт по закупкам  </w:t>
      </w:r>
      <w:r w:rsidRPr="003D0989">
        <w:rPr>
          <w:b/>
          <w:iCs/>
          <w:sz w:val="22"/>
          <w:szCs w:val="28"/>
          <w:lang w:val="af-ZA"/>
        </w:rPr>
        <w:t>медали</w:t>
      </w:r>
      <w:r w:rsidRPr="003D0989">
        <w:rPr>
          <w:iCs/>
          <w:sz w:val="22"/>
          <w:szCs w:val="28"/>
          <w:lang w:val="af-ZA"/>
        </w:rPr>
        <w:t xml:space="preserve"> (далее конт</w:t>
      </w:r>
      <w:r w:rsidRPr="003D0989">
        <w:rPr>
          <w:iCs/>
          <w:sz w:val="22"/>
          <w:szCs w:val="28"/>
          <w:lang w:val="af-ZA"/>
        </w:rPr>
        <w:softHyphen/>
        <w:t>ракт).                                                </w:t>
      </w:r>
    </w:p>
    <w:p w:rsidR="00B9376C" w:rsidRPr="00516545" w:rsidRDefault="00B9376C" w:rsidP="00B9376C">
      <w:pPr>
        <w:ind w:firstLine="539"/>
        <w:jc w:val="both"/>
        <w:rPr>
          <w:color w:val="000000"/>
          <w:sz w:val="22"/>
          <w:szCs w:val="28"/>
          <w:lang w:val="ru-RU"/>
        </w:rPr>
      </w:pPr>
      <w:r w:rsidRPr="00516545">
        <w:rPr>
          <w:i/>
          <w:iCs/>
          <w:sz w:val="22"/>
          <w:szCs w:val="28"/>
          <w:lang w:val="af-ZA"/>
        </w:rPr>
        <w:t>      </w:t>
      </w:r>
      <w:r w:rsidRPr="00516545">
        <w:rPr>
          <w:iCs/>
          <w:sz w:val="22"/>
          <w:szCs w:val="28"/>
          <w:lang w:val="af-ZA"/>
        </w:rPr>
        <w:t>Согласно статье 7 закона РА „О закупках”</w:t>
      </w:r>
      <w:r w:rsidRPr="00516545">
        <w:rPr>
          <w:i/>
          <w:iCs/>
          <w:sz w:val="22"/>
          <w:szCs w:val="28"/>
          <w:lang w:val="af-ZA"/>
        </w:rPr>
        <w:t xml:space="preserve"> </w:t>
      </w:r>
      <w:r w:rsidRPr="00516545">
        <w:rPr>
          <w:color w:val="000000"/>
          <w:sz w:val="22"/>
          <w:szCs w:val="28"/>
        </w:rPr>
        <w:t>л</w:t>
      </w:r>
      <w:r w:rsidRPr="00516545">
        <w:rPr>
          <w:color w:val="000000"/>
          <w:sz w:val="22"/>
          <w:szCs w:val="28"/>
          <w:lang w:val="ru-RU"/>
        </w:rPr>
        <w:t>юбое лицо, независимо от того обсто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ятель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ства, что оно является иностран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ным физическим лицом, иностранной орга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>низа</w:t>
      </w:r>
      <w:r w:rsidRPr="00516545">
        <w:rPr>
          <w:color w:val="000000"/>
          <w:sz w:val="22"/>
          <w:szCs w:val="28"/>
        </w:rPr>
        <w:softHyphen/>
      </w:r>
      <w:r w:rsidRPr="00516545"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proofErr w:type="spellStart"/>
      <w:r w:rsidRPr="00516545">
        <w:rPr>
          <w:color w:val="000000"/>
          <w:sz w:val="22"/>
          <w:szCs w:val="28"/>
        </w:rPr>
        <w:t>на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r w:rsidRPr="00516545">
        <w:rPr>
          <w:color w:val="000000"/>
          <w:sz w:val="22"/>
          <w:szCs w:val="28"/>
          <w:lang w:val="ru-RU"/>
        </w:rPr>
        <w:t>участи</w:t>
      </w:r>
      <w:r w:rsidRPr="00516545">
        <w:rPr>
          <w:color w:val="000000"/>
          <w:sz w:val="22"/>
          <w:szCs w:val="28"/>
        </w:rPr>
        <w:t>е</w:t>
      </w:r>
      <w:r w:rsidRPr="00516545">
        <w:rPr>
          <w:color w:val="000000"/>
          <w:sz w:val="22"/>
          <w:szCs w:val="28"/>
          <w:lang w:val="ru-RU"/>
        </w:rPr>
        <w:t xml:space="preserve"> в </w:t>
      </w:r>
      <w:proofErr w:type="spellStart"/>
      <w:r w:rsidRPr="00516545">
        <w:rPr>
          <w:color w:val="000000"/>
          <w:sz w:val="22"/>
          <w:szCs w:val="28"/>
        </w:rPr>
        <w:t>запросе</w:t>
      </w:r>
      <w:proofErr w:type="spellEnd"/>
      <w:r w:rsidRPr="00516545">
        <w:rPr>
          <w:color w:val="000000"/>
          <w:sz w:val="22"/>
          <w:szCs w:val="28"/>
        </w:rPr>
        <w:t xml:space="preserve"> </w:t>
      </w:r>
      <w:proofErr w:type="spellStart"/>
      <w:r w:rsidRPr="00516545">
        <w:rPr>
          <w:color w:val="000000"/>
          <w:sz w:val="22"/>
          <w:szCs w:val="28"/>
        </w:rPr>
        <w:t>котировок</w:t>
      </w:r>
      <w:proofErr w:type="spellEnd"/>
      <w:r w:rsidRPr="00516545">
        <w:rPr>
          <w:color w:val="000000"/>
          <w:sz w:val="22"/>
          <w:szCs w:val="28"/>
          <w:lang w:val="ru-RU"/>
        </w:rPr>
        <w:t>.</w:t>
      </w:r>
    </w:p>
    <w:p w:rsidR="00B9376C" w:rsidRPr="00516545" w:rsidRDefault="00B9376C" w:rsidP="00B9376C">
      <w:pPr>
        <w:ind w:firstLine="720"/>
        <w:jc w:val="both"/>
        <w:rPr>
          <w:sz w:val="22"/>
          <w:szCs w:val="28"/>
          <w:lang w:val="af-ZA"/>
        </w:rPr>
      </w:pPr>
      <w:r w:rsidRPr="00516545"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ни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чику 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 xml:space="preserve">до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03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окта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бря</w:t>
      </w:r>
      <w:r w:rsidRPr="00516545">
        <w:rPr>
          <w:rFonts w:ascii="Times New Roman" w:hAnsi="Times New Roman"/>
          <w:b/>
          <w:i w:val="0"/>
          <w:sz w:val="22"/>
          <w:szCs w:val="28"/>
          <w:lang w:val="af-ZA"/>
        </w:rPr>
        <w:t>, 10.00.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При этом для получения приглашения в бумажной форме заказ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ров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ки. 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Заявки на запрос котировки необходимо представить в электронной фор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ме, посредст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вом системы электронных закупок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 Armeps (</w:t>
      </w:r>
      <w:hyperlink r:id="rId4" w:history="1">
        <w:r w:rsidRPr="00516545"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) до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04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окта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бря, 10:00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B9376C" w:rsidRPr="00516545" w:rsidRDefault="00B9376C" w:rsidP="00B9376C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 w:rsidRPr="00516545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Armeps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9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>-</w:t>
      </w:r>
      <w:r>
        <w:rPr>
          <w:rFonts w:ascii="Times New Roman" w:hAnsi="Times New Roman"/>
          <w:i w:val="0"/>
          <w:sz w:val="22"/>
          <w:szCs w:val="28"/>
          <w:lang w:val="af-ZA"/>
        </w:rPr>
        <w:t>ы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й день со дня опубликования объявления, в  10:00. 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Жалобы по поводу данной процедуры необходимо представить в Совет по обжало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B9376C" w:rsidRPr="00516545" w:rsidRDefault="00B9376C" w:rsidP="00B9376C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B9376C" w:rsidRPr="00516545" w:rsidRDefault="00B9376C" w:rsidP="00B9376C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         </w:t>
      </w:r>
    </w:p>
    <w:p w:rsidR="00B9376C" w:rsidRPr="00516545" w:rsidRDefault="00B9376C" w:rsidP="00B9376C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  Тел. </w:t>
      </w:r>
      <w:r w:rsidRPr="00516545">
        <w:rPr>
          <w:rFonts w:ascii="Times New Roman" w:hAnsi="Times New Roman"/>
          <w:b/>
          <w:bCs/>
          <w:sz w:val="22"/>
          <w:szCs w:val="28"/>
          <w:lang w:val="af-ZA"/>
        </w:rPr>
        <w:t>010 58 87 45</w:t>
      </w:r>
      <w:r w:rsidRPr="00516545">
        <w:rPr>
          <w:rFonts w:ascii="Tahoma" w:hAnsi="Tahoma" w:cs="Tahoma"/>
          <w:b/>
          <w:bCs/>
          <w:i w:val="0"/>
          <w:sz w:val="22"/>
          <w:szCs w:val="28"/>
          <w:lang w:val="af-ZA"/>
        </w:rPr>
        <w:t>։</w:t>
      </w:r>
    </w:p>
    <w:p w:rsidR="00B9376C" w:rsidRPr="00516545" w:rsidRDefault="00B9376C" w:rsidP="00B9376C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 эл.почта` </w:t>
      </w:r>
      <w:r w:rsidRPr="00516545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i.osipyan@president.am</w:t>
      </w:r>
      <w:r w:rsidRPr="00516545">
        <w:rPr>
          <w:rFonts w:ascii="Tahoma" w:hAnsi="Tahoma" w:cs="Tahoma"/>
          <w:i w:val="0"/>
          <w:sz w:val="22"/>
          <w:szCs w:val="28"/>
          <w:lang w:val="af-ZA"/>
        </w:rPr>
        <w:t>։</w:t>
      </w:r>
    </w:p>
    <w:p w:rsidR="00B9376C" w:rsidRPr="00516545" w:rsidRDefault="00B9376C" w:rsidP="00B9376C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9376C" w:rsidRPr="00516545" w:rsidRDefault="00B9376C" w:rsidP="00B9376C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516545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516545">
        <w:rPr>
          <w:rFonts w:ascii="Times New Roman" w:hAnsi="Times New Roman"/>
          <w:i w:val="0"/>
          <w:sz w:val="22"/>
          <w:szCs w:val="28"/>
          <w:lang w:val="af-ZA"/>
        </w:rPr>
        <w:tab/>
      </w:r>
    </w:p>
    <w:p w:rsidR="00B62CCA" w:rsidRDefault="00B9376C" w:rsidP="00B9376C">
      <w:r w:rsidRPr="00516545">
        <w:rPr>
          <w:i/>
          <w:sz w:val="22"/>
          <w:szCs w:val="28"/>
          <w:lang w:val="af-ZA"/>
        </w:rPr>
        <w:t>Заказчик                                        Аппарат    Президента РА</w:t>
      </w:r>
      <w:bookmarkStart w:id="0" w:name="_GoBack"/>
      <w:bookmarkEnd w:id="0"/>
    </w:p>
    <w:sectPr w:rsidR="00B6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89"/>
    <w:rsid w:val="00371E89"/>
    <w:rsid w:val="00B62CCA"/>
    <w:rsid w:val="00B9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B8FD0-89FE-4612-9A0F-9C8DE34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9376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9376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9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2017-09-25T10:54:00Z</dcterms:created>
  <dcterms:modified xsi:type="dcterms:W3CDTF">2017-09-25T10:54:00Z</dcterms:modified>
</cp:coreProperties>
</file>