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88" w:rsidRPr="009550B2" w:rsidRDefault="00BC5F88" w:rsidP="00BC5F88">
      <w:pPr>
        <w:pStyle w:val="BodyTextIndent"/>
        <w:spacing w:after="160"/>
        <w:ind w:right="565" w:firstLine="0"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ОБЪЯВЛЕНИЕ</w:t>
      </w:r>
    </w:p>
    <w:p w:rsidR="00BC5F88" w:rsidRPr="009550B2" w:rsidRDefault="00BC5F88" w:rsidP="00BC5F8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О ЗАПРОСЕ КОТИРОВОК</w:t>
      </w:r>
    </w:p>
    <w:p w:rsidR="00BC5F88" w:rsidRPr="009550B2" w:rsidRDefault="00BC5F88" w:rsidP="00BC5F8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Настоящий текст объявления утвержден решением Комиссии </w:t>
      </w:r>
    </w:p>
    <w:p w:rsidR="00BC5F88" w:rsidRPr="009550B2" w:rsidRDefault="00BC5F88" w:rsidP="00BC5F8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по запросу котировок</w:t>
      </w:r>
    </w:p>
    <w:p w:rsidR="00BC5F88" w:rsidRPr="009550B2" w:rsidRDefault="00BC5F88" w:rsidP="00BC5F8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от 25-ого сентября 2017 года </w:t>
      </w:r>
      <w:r w:rsidRPr="00E1279D">
        <w:rPr>
          <w:rFonts w:ascii="GHEA Grapalat" w:hAnsi="GHEA Grapalat"/>
          <w:i w:val="0"/>
          <w:color w:val="000000"/>
          <w:sz w:val="24"/>
          <w:szCs w:val="24"/>
          <w:lang w:val="en-US"/>
        </w:rPr>
        <w:t>N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>1 и публикуется</w:t>
      </w:r>
    </w:p>
    <w:p w:rsidR="00BC5F88" w:rsidRPr="009550B2" w:rsidRDefault="00BC5F88" w:rsidP="00BC5F8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в соответствии со статьей 27 Закона Республики Армения "О закупках"</w:t>
      </w:r>
    </w:p>
    <w:p w:rsidR="00BC5F88" w:rsidRPr="009550B2" w:rsidRDefault="00BC5F88" w:rsidP="00BC5F88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BC5F88" w:rsidRPr="009550B2" w:rsidRDefault="00BC5F88" w:rsidP="00BC5F88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E1279D">
        <w:rPr>
          <w:rFonts w:ascii="GHEA Grapalat" w:hAnsi="GHEA Grapalat"/>
          <w:i w:val="0"/>
          <w:color w:val="000000"/>
          <w:sz w:val="24"/>
          <w:szCs w:val="24"/>
          <w:lang w:val="en-US"/>
        </w:rPr>
        <w:t>HHQPK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</w:rPr>
        <w:t>GHTsDzB</w:t>
      </w:r>
      <w:r w:rsidRPr="009550B2">
        <w:rPr>
          <w:rFonts w:ascii="GHEA Grapalat" w:hAnsi="GHEA Grapalat"/>
          <w:i w:val="0"/>
          <w:sz w:val="24"/>
          <w:szCs w:val="24"/>
        </w:rPr>
        <w:t>-17/2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Заказчик Государственный комитет по градостроительству при Правительстве Республики Армения, находящийся по адресу: Ереван 0010, Площадь Республики, Дом Правительства 3,</w:t>
      </w:r>
      <w:r w:rsidRPr="009550B2">
        <w:rPr>
          <w:color w:val="000000"/>
        </w:rPr>
        <w:t xml:space="preserve">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E1279D">
        <w:rPr>
          <w:rFonts w:ascii="GHEA Grapalat" w:hAnsi="GHEA Grapalat"/>
          <w:i w:val="0"/>
          <w:color w:val="000000"/>
          <w:sz w:val="24"/>
          <w:szCs w:val="24"/>
        </w:rPr>
        <w:t>Armeps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 (</w:t>
      </w:r>
      <w:hyperlink r:id="rId8" w:history="1">
        <w:r w:rsidRPr="00E1279D">
          <w:rPr>
            <w:rFonts w:ascii="GHEA Grapalat" w:hAnsi="GHEA Grapalat"/>
            <w:i w:val="0"/>
            <w:color w:val="000000"/>
            <w:sz w:val="24"/>
            <w:szCs w:val="24"/>
            <w:u w:val="single"/>
          </w:rPr>
          <w:t>www</w:t>
        </w:r>
        <w:r w:rsidRPr="009550B2">
          <w:rPr>
            <w:rFonts w:ascii="GHEA Grapalat" w:hAnsi="GHEA Grapalat"/>
            <w:i w:val="0"/>
            <w:color w:val="000000"/>
            <w:sz w:val="24"/>
            <w:szCs w:val="24"/>
            <w:u w:val="single"/>
          </w:rPr>
          <w:t>.</w:t>
        </w:r>
        <w:r w:rsidRPr="00E1279D">
          <w:rPr>
            <w:rFonts w:ascii="GHEA Grapalat" w:hAnsi="GHEA Grapalat"/>
            <w:i w:val="0"/>
            <w:color w:val="000000"/>
            <w:sz w:val="24"/>
            <w:szCs w:val="24"/>
            <w:u w:val="single"/>
          </w:rPr>
          <w:t>armeps</w:t>
        </w:r>
        <w:r w:rsidRPr="009550B2">
          <w:rPr>
            <w:rFonts w:ascii="GHEA Grapalat" w:hAnsi="GHEA Grapalat"/>
            <w:i w:val="0"/>
            <w:color w:val="000000"/>
            <w:sz w:val="24"/>
            <w:szCs w:val="24"/>
            <w:u w:val="single"/>
          </w:rPr>
          <w:t>.</w:t>
        </w:r>
        <w:r w:rsidRPr="00E1279D">
          <w:rPr>
            <w:rFonts w:ascii="GHEA Grapalat" w:hAnsi="GHEA Grapalat"/>
            <w:i w:val="0"/>
            <w:color w:val="000000"/>
            <w:sz w:val="24"/>
            <w:szCs w:val="24"/>
            <w:u w:val="single"/>
          </w:rPr>
          <w:t>am</w:t>
        </w:r>
      </w:hyperlink>
      <w:r w:rsidRPr="009550B2">
        <w:rPr>
          <w:rFonts w:ascii="GHEA Grapalat" w:hAnsi="GHEA Grapalat"/>
          <w:i w:val="0"/>
          <w:color w:val="000000"/>
          <w:sz w:val="24"/>
          <w:szCs w:val="24"/>
        </w:rPr>
        <w:t>).</w:t>
      </w:r>
    </w:p>
    <w:p w:rsidR="00BC5F88" w:rsidRPr="00181199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</w:t>
      </w:r>
      <w:r w:rsidRPr="009550B2">
        <w:rPr>
          <w:rFonts w:ascii="GHEA Grapalat" w:hAnsi="GHEA Grapalat"/>
          <w:i w:val="0"/>
          <w:sz w:val="24"/>
          <w:szCs w:val="24"/>
        </w:rPr>
        <w:t xml:space="preserve"> Предоставление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услуг технического надзора качества строительных работ </w:t>
      </w:r>
      <w:r w:rsidRPr="00181199">
        <w:rPr>
          <w:rFonts w:ascii="GHEA Grapalat" w:hAnsi="GHEA Grapalat"/>
          <w:i w:val="0"/>
          <w:color w:val="000000"/>
          <w:sz w:val="24"/>
          <w:szCs w:val="24"/>
        </w:rPr>
        <w:t xml:space="preserve">Кумарийского отдела Ширакского областного управления полиции, Ширакского областного Учетно-экзаменационного подразделения службы &lt;&lt;Дорожной полиции&gt;&gt;, Ширакской областной службы &lt;&lt;Дорожной полиции&gt;&gt;, Главного управления по государственной охране (далее — договор).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>11:00 часов 4 октября 2017г.</w:t>
      </w:r>
      <w:r w:rsidRPr="009550B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550B2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9550B2">
        <w:rPr>
          <w:rFonts w:ascii="GHEA Grapalat" w:hAnsi="GHEA Grapalat"/>
          <w:sz w:val="24"/>
          <w:szCs w:val="24"/>
        </w:rPr>
        <w:t xml:space="preserve"> </w:t>
      </w:r>
      <w:r w:rsidRPr="009550B2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BC5F88" w:rsidRPr="009550B2" w:rsidRDefault="00BC5F88" w:rsidP="00BC5F88">
      <w:pPr>
        <w:pStyle w:val="BodyTextIndent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403927">
        <w:rPr>
          <w:rFonts w:ascii="GHEA Grapalat" w:hAnsi="GHEA Grapalat"/>
          <w:i w:val="0"/>
          <w:sz w:val="24"/>
          <w:szCs w:val="24"/>
        </w:rPr>
        <w:t>Armeps</w:t>
      </w:r>
      <w:r w:rsidRPr="009550B2">
        <w:rPr>
          <w:rFonts w:ascii="GHEA Grapalat" w:hAnsi="GHEA Grapalat"/>
          <w:i w:val="0"/>
          <w:sz w:val="24"/>
          <w:szCs w:val="24"/>
        </w:rPr>
        <w:t xml:space="preserve">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9550B2">
        <w:rPr>
          <w:rFonts w:ascii="GHEA Grapalat" w:hAnsi="GHEA Grapalat"/>
          <w:i w:val="0"/>
          <w:sz w:val="24"/>
          <w:szCs w:val="24"/>
          <w:u w:val="single"/>
        </w:rPr>
        <w:t>.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armeps</w:t>
      </w:r>
      <w:r w:rsidRPr="009550B2">
        <w:rPr>
          <w:rFonts w:ascii="GHEA Grapalat" w:hAnsi="GHEA Grapalat"/>
          <w:i w:val="0"/>
          <w:sz w:val="24"/>
          <w:szCs w:val="24"/>
          <w:u w:val="single"/>
        </w:rPr>
        <w:t>.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am</w:t>
      </w:r>
      <w:r w:rsidRPr="009550B2">
        <w:rPr>
          <w:rFonts w:ascii="GHEA Grapalat" w:hAnsi="GHEA Grapalat"/>
          <w:i w:val="0"/>
          <w:sz w:val="24"/>
          <w:szCs w:val="24"/>
        </w:rPr>
        <w:t xml:space="preserve">), до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), до 11:00 часов 4 октября 2017г. </w:t>
      </w:r>
      <w:r w:rsidRPr="009550B2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армянского также на английском или русском языке.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</w:t>
      </w:r>
      <w:r w:rsidRPr="00403927">
        <w:rPr>
          <w:rFonts w:ascii="GHEA Grapalat" w:hAnsi="GHEA Grapalat"/>
          <w:i w:val="0"/>
          <w:sz w:val="24"/>
          <w:szCs w:val="24"/>
        </w:rPr>
        <w:t>Armeps</w:t>
      </w:r>
      <w:r w:rsidRPr="009550B2">
        <w:rPr>
          <w:rFonts w:ascii="GHEA Grapalat" w:hAnsi="GHEA Grapalat"/>
          <w:i w:val="0"/>
          <w:sz w:val="24"/>
          <w:szCs w:val="24"/>
        </w:rPr>
        <w:t xml:space="preserve">, в </w:t>
      </w: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11:00 часов 4 октября 2017г. </w:t>
      </w:r>
    </w:p>
    <w:p w:rsidR="00BC5F88" w:rsidRPr="009550B2" w:rsidRDefault="00BC5F88" w:rsidP="00BC5F88">
      <w:pPr>
        <w:pStyle w:val="BodyTextIndent"/>
        <w:spacing w:after="100" w:afterAutospacing="1"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550B2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5F88" w:rsidRPr="009550B2" w:rsidRDefault="00BC5F88" w:rsidP="00BC5F88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/>
          <w:sz w:val="16"/>
          <w:szCs w:val="16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 Василян.</w:t>
      </w:r>
    </w:p>
    <w:p w:rsidR="00BC5F88" w:rsidRPr="009550B2" w:rsidRDefault="00BC5F88" w:rsidP="00BC5F88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/>
          <w:sz w:val="16"/>
          <w:szCs w:val="16"/>
        </w:rPr>
      </w:pPr>
    </w:p>
    <w:p w:rsidR="00BC5F88" w:rsidRPr="009550B2" w:rsidRDefault="00BC5F88" w:rsidP="00BC5F88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color w:val="000000"/>
          <w:sz w:val="24"/>
          <w:szCs w:val="24"/>
          <w:u w:val="single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>Телефон: 011 621 821</w:t>
      </w:r>
    </w:p>
    <w:p w:rsidR="00BC5F88" w:rsidRPr="009550B2" w:rsidRDefault="00BC5F88" w:rsidP="00BC5F88">
      <w:pPr>
        <w:pStyle w:val="BodyTextIndent"/>
        <w:spacing w:after="160" w:line="240" w:lineRule="auto"/>
        <w:ind w:firstLine="0"/>
        <w:rPr>
          <w:i w:val="0"/>
          <w:color w:val="000000"/>
          <w:sz w:val="24"/>
          <w:szCs w:val="24"/>
        </w:rPr>
      </w:pPr>
      <w:r w:rsidRPr="009550B2">
        <w:rPr>
          <w:rFonts w:ascii="GHEA Grapalat" w:hAnsi="GHEA Grapalat"/>
          <w:i w:val="0"/>
          <w:color w:val="000000"/>
          <w:sz w:val="24"/>
          <w:szCs w:val="24"/>
        </w:rPr>
        <w:t xml:space="preserve">Электронная почта: </w:t>
      </w:r>
      <w:hyperlink r:id="rId9" w:history="1">
        <w:r w:rsidRPr="00E1279D">
          <w:rPr>
            <w:rStyle w:val="Hyperlink"/>
            <w:i w:val="0"/>
            <w:color w:val="000000"/>
            <w:sz w:val="24"/>
            <w:szCs w:val="24"/>
            <w:lang w:val="af-ZA"/>
          </w:rPr>
          <w:t>urbanpiu.gnumner7@gmail.com</w:t>
        </w:r>
      </w:hyperlink>
    </w:p>
    <w:p w:rsidR="00BC5F88" w:rsidRPr="009550B2" w:rsidRDefault="00BC5F88" w:rsidP="00BC5F88">
      <w:pPr>
        <w:jc w:val="both"/>
        <w:rPr>
          <w:rFonts w:ascii="GHEA Grapalat" w:hAnsi="GHEA Grapalat"/>
          <w:color w:val="000000"/>
        </w:rPr>
      </w:pPr>
      <w:r w:rsidRPr="009550B2">
        <w:rPr>
          <w:rFonts w:ascii="GHEA Grapalat" w:hAnsi="GHEA Grapalat"/>
          <w:color w:val="000000"/>
        </w:rPr>
        <w:t>Заказчик:</w:t>
      </w:r>
      <w:r w:rsidRPr="009550B2">
        <w:rPr>
          <w:rFonts w:ascii="GHEA Grapalat" w:hAnsi="GHEA Grapalat"/>
          <w:i/>
          <w:color w:val="000000"/>
        </w:rPr>
        <w:t xml:space="preserve"> </w:t>
      </w:r>
      <w:r w:rsidRPr="009550B2">
        <w:rPr>
          <w:rFonts w:ascii="GHEA Grapalat" w:hAnsi="GHEA Grapalat"/>
          <w:color w:val="000000"/>
        </w:rPr>
        <w:t>Государственный комитет по градостроительству при Правительстве Республики Армения.</w:t>
      </w:r>
    </w:p>
    <w:p w:rsidR="0011750F" w:rsidRPr="00BC5F88" w:rsidRDefault="0011750F" w:rsidP="00BC5F88"/>
    <w:sectPr w:rsidR="0011750F" w:rsidRPr="00BC5F88" w:rsidSect="00704621">
      <w:pgSz w:w="11906" w:h="16838" w:code="9"/>
      <w:pgMar w:top="1080" w:right="656" w:bottom="1418" w:left="99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DC" w:rsidRDefault="006C36DC">
      <w:r>
        <w:separator/>
      </w:r>
    </w:p>
  </w:endnote>
  <w:endnote w:type="continuationSeparator" w:id="0">
    <w:p w:rsidR="006C36DC" w:rsidRDefault="006C3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DC" w:rsidRDefault="006C36DC">
      <w:r>
        <w:separator/>
      </w:r>
    </w:p>
  </w:footnote>
  <w:footnote w:type="continuationSeparator" w:id="0">
    <w:p w:rsidR="006C36DC" w:rsidRDefault="006C3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6C87"/>
    <w:rsid w:val="00037DDE"/>
    <w:rsid w:val="000408D8"/>
    <w:rsid w:val="0004387F"/>
    <w:rsid w:val="000443D0"/>
    <w:rsid w:val="0004474B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7F1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082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8C1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1B0A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51C9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4A7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36D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5E7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621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96CF1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49C8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5F88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B45"/>
    <w:rsid w:val="00E90E72"/>
    <w:rsid w:val="00E90FD0"/>
    <w:rsid w:val="00E92272"/>
    <w:rsid w:val="00E92BAA"/>
    <w:rsid w:val="00E93538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145B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banpiu.gnumne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EAF7-981A-4875-9905-4251D38B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Vardanyan David</cp:lastModifiedBy>
  <cp:revision>10</cp:revision>
  <cp:lastPrinted>2017-05-25T08:11:00Z</cp:lastPrinted>
  <dcterms:created xsi:type="dcterms:W3CDTF">2017-06-08T07:41:00Z</dcterms:created>
  <dcterms:modified xsi:type="dcterms:W3CDTF">2017-09-26T15:15:00Z</dcterms:modified>
</cp:coreProperties>
</file>