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Pr>
          <w:rFonts w:ascii="GHEA Grapalat" w:hAnsi="GHEA Grapalat"/>
          <w:i w:val="0"/>
          <w:sz w:val="24"/>
          <w:szCs w:val="24"/>
        </w:rPr>
        <w:t>28</w:t>
      </w:r>
      <w:r w:rsidRPr="00984527">
        <w:rPr>
          <w:rFonts w:ascii="GHEA Grapalat" w:hAnsi="GHEA Grapalat"/>
          <w:i w:val="0"/>
          <w:sz w:val="24"/>
          <w:szCs w:val="24"/>
        </w:rPr>
        <w:t>" "</w:t>
      </w:r>
      <w:proofErr w:type="spellStart"/>
      <w:r>
        <w:rPr>
          <w:rFonts w:ascii="GHEA Grapalat" w:hAnsi="GHEA Grapalat"/>
          <w:i w:val="0"/>
          <w:sz w:val="24"/>
          <w:szCs w:val="24"/>
        </w:rPr>
        <w:t>september</w:t>
      </w:r>
      <w:proofErr w:type="spellEnd"/>
      <w:r w:rsidRPr="00984527">
        <w:rPr>
          <w:rFonts w:ascii="GHEA Grapalat" w:hAnsi="GHEA Grapalat"/>
          <w:i w:val="0"/>
          <w:sz w:val="24"/>
          <w:szCs w:val="24"/>
        </w:rPr>
        <w:t>" of 20</w:t>
      </w:r>
      <w:r>
        <w:rPr>
          <w:rFonts w:ascii="GHEA Grapalat" w:hAnsi="GHEA Grapalat"/>
          <w:i w:val="0"/>
          <w:sz w:val="24"/>
          <w:szCs w:val="24"/>
        </w:rPr>
        <w:t>17</w:t>
      </w:r>
      <w:r w:rsidRPr="00984527">
        <w:rPr>
          <w:rFonts w:ascii="GHEA Grapalat" w:hAnsi="GHEA Grapalat"/>
          <w:i w:val="0"/>
          <w:sz w:val="24"/>
          <w:szCs w:val="24"/>
        </w:rPr>
        <w:t xml:space="preserve"> and is published</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GHASHDZB-2017-YV/NOY</w:t>
      </w:r>
    </w:p>
    <w:tbl>
      <w:tblPr>
        <w:tblW w:w="0" w:type="auto"/>
        <w:tblLook w:val="04A0"/>
      </w:tblPr>
      <w:tblGrid>
        <w:gridCol w:w="2660"/>
        <w:gridCol w:w="1843"/>
        <w:gridCol w:w="3260"/>
        <w:gridCol w:w="1523"/>
      </w:tblGrid>
      <w:tr w:rsidR="00441FA2" w:rsidTr="00011557">
        <w:tc>
          <w:tcPr>
            <w:tcW w:w="9286" w:type="dxa"/>
            <w:gridSpan w:val="4"/>
          </w:tcPr>
          <w:p w:rsidR="00441FA2" w:rsidRPr="00FA20F9" w:rsidRDefault="00441FA2" w:rsidP="00011557">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441FA2" w:rsidTr="00011557">
        <w:tc>
          <w:tcPr>
            <w:tcW w:w="2660" w:type="dxa"/>
          </w:tcPr>
          <w:p w:rsidR="00441FA2" w:rsidRPr="00FA20F9" w:rsidRDefault="00441FA2" w:rsidP="00011557">
            <w:pPr>
              <w:pStyle w:val="BodyTextIndent"/>
              <w:spacing w:after="160" w:line="240" w:lineRule="auto"/>
              <w:ind w:firstLine="0"/>
              <w:contextualSpacing/>
              <w:rPr>
                <w:rFonts w:ascii="GHEA Grapalat" w:hAnsi="GHEA Grapalat"/>
                <w:i w:val="0"/>
                <w:sz w:val="24"/>
                <w:szCs w:val="24"/>
              </w:rPr>
            </w:pPr>
          </w:p>
        </w:tc>
        <w:tc>
          <w:tcPr>
            <w:tcW w:w="184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c>
          <w:tcPr>
            <w:tcW w:w="3260" w:type="dxa"/>
          </w:tcPr>
          <w:p w:rsidR="00441FA2" w:rsidRPr="00FA20F9" w:rsidRDefault="00441FA2" w:rsidP="00011557">
            <w:pPr>
              <w:pStyle w:val="BodyTextIndent"/>
              <w:spacing w:line="240" w:lineRule="auto"/>
              <w:ind w:firstLine="0"/>
              <w:contextualSpacing/>
              <w:rPr>
                <w:rFonts w:ascii="GHEA Grapalat" w:hAnsi="GHEA Grapalat"/>
                <w:i w:val="0"/>
                <w:sz w:val="24"/>
                <w:szCs w:val="24"/>
              </w:rPr>
            </w:pPr>
          </w:p>
        </w:tc>
        <w:tc>
          <w:tcPr>
            <w:tcW w:w="152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r>
    </w:tbl>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xml:space="preserve">) </w:t>
      </w:r>
      <w:r w:rsidRPr="00984527">
        <w:rPr>
          <w:rFonts w:ascii="GHEA Grapalat" w:hAnsi="GHEA Grapalat"/>
          <w:i w:val="0"/>
          <w:sz w:val="24"/>
          <w:szCs w:val="24"/>
        </w:rPr>
        <w:t>system of electronic procurement.</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bidder selected based on the results of the price quotation will be proposed, in a prescribed manner, to conclude a contract for </w:t>
      </w:r>
      <w:r w:rsidRPr="00E47340">
        <w:rPr>
          <w:rFonts w:ascii="GHEA Grapalat" w:hAnsi="GHEA Grapalat"/>
          <w:b/>
          <w:i w:val="0"/>
          <w:sz w:val="24"/>
          <w:szCs w:val="24"/>
        </w:rPr>
        <w:t xml:space="preserve">current repair works of buildings and constructions </w:t>
      </w:r>
      <w:r w:rsidRPr="00984527">
        <w:rPr>
          <w:rFonts w:ascii="GHEA Grapalat" w:hAnsi="GHEA Grapalat"/>
          <w:i w:val="0"/>
          <w:sz w:val="24"/>
          <w:szCs w:val="24"/>
        </w:rPr>
        <w:t xml:space="preserve">(hereinafter referred to as "the contract"). </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xml:space="preserve"> of work</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441FA2" w:rsidRPr="00984527" w:rsidRDefault="00441FA2" w:rsidP="00441FA2">
      <w:pPr>
        <w:spacing w:after="160"/>
        <w:contextualSpacing/>
        <w:jc w:val="both"/>
        <w:rPr>
          <w:rFonts w:ascii="GHEA Grapalat" w:hAnsi="GHEA Grapalat"/>
        </w:rPr>
      </w:pPr>
      <w:r w:rsidRPr="00984527">
        <w:rPr>
          <w:rStyle w:val="Normal"/>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 xml:space="preserve">10:00 </w:t>
      </w:r>
      <w:proofErr w:type="spellStart"/>
      <w:r>
        <w:rPr>
          <w:rFonts w:ascii="GHEA Grapalat" w:hAnsi="GHEA Grapalat"/>
          <w:i w:val="0"/>
          <w:sz w:val="24"/>
          <w:szCs w:val="24"/>
        </w:rPr>
        <w:t>m</w:t>
      </w:r>
      <w:r w:rsidRPr="00984527">
        <w:rPr>
          <w:rFonts w:ascii="GHEA Grapalat" w:hAnsi="GHEA Grapalat"/>
          <w:i w:val="0"/>
          <w:sz w:val="24"/>
          <w:szCs w:val="24"/>
        </w:rPr>
        <w:t>o'clock</w:t>
      </w:r>
      <w:proofErr w:type="spellEnd"/>
      <w:r w:rsidRPr="00984527">
        <w:rPr>
          <w:rFonts w:ascii="GHEA Grapalat" w:hAnsi="GHEA Grapalat"/>
          <w:i w:val="0"/>
          <w:sz w:val="24"/>
          <w:szCs w:val="24"/>
        </w:rPr>
        <w:t xml:space="preserve"> of the </w:t>
      </w:r>
      <w:r>
        <w:rPr>
          <w:rFonts w:ascii="GHEA Grapalat" w:hAnsi="GHEA Grapalat"/>
          <w:i w:val="0"/>
          <w:sz w:val="24"/>
          <w:szCs w:val="24"/>
        </w:rPr>
        <w:t>8</w:t>
      </w:r>
      <w:r w:rsidRPr="00984527">
        <w:rPr>
          <w:rFonts w:ascii="GHEA Grapalat" w:hAnsi="GHEA Grapalat"/>
          <w:i w:val="0"/>
          <w:sz w:val="24"/>
          <w:szCs w:val="24"/>
        </w:rPr>
        <w:t xml:space="preserve"> day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r w:rsidRPr="00984527">
        <w:rPr>
          <w:rFonts w:ascii="GHEA Grapalat" w:hAnsi="GHEA Grapalat"/>
          <w:i w:val="0"/>
          <w:sz w:val="24"/>
          <w:szCs w:val="24"/>
        </w:rPr>
        <w:t>(</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xml:space="preserve">) </w:t>
      </w:r>
      <w:r w:rsidRPr="00984527">
        <w:rPr>
          <w:rFonts w:ascii="GHEA Grapalat" w:hAnsi="GHEA Grapalat"/>
          <w:i w:val="0"/>
          <w:sz w:val="24"/>
          <w:szCs w:val="24"/>
        </w:rPr>
        <w:t xml:space="preserve">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10:00</w:t>
      </w:r>
      <w:r w:rsidRPr="00984527">
        <w:rPr>
          <w:rFonts w:ascii="GHEA Grapalat" w:hAnsi="GHEA Grapalat"/>
          <w:i w:val="0"/>
          <w:sz w:val="24"/>
          <w:szCs w:val="24"/>
        </w:rPr>
        <w:t xml:space="preserve"> o'clock of the </w:t>
      </w:r>
      <w:r>
        <w:rPr>
          <w:rFonts w:ascii="GHEA Grapalat" w:hAnsi="GHEA Grapalat"/>
          <w:i w:val="0"/>
          <w:sz w:val="24"/>
          <w:szCs w:val="24"/>
        </w:rPr>
        <w:t>8</w:t>
      </w:r>
      <w:r w:rsidRPr="00984527">
        <w:rPr>
          <w:rFonts w:ascii="GHEA Grapalat" w:hAnsi="GHEA Grapalat"/>
          <w:i w:val="0"/>
          <w:sz w:val="24"/>
          <w:szCs w:val="24"/>
        </w:rPr>
        <w:t xml:space="preserve"> day from the date of publication of this notice.</w:t>
      </w:r>
      <w:r w:rsidRPr="00984527">
        <w:rPr>
          <w:rFonts w:ascii="GHEA Grapalat" w:hAnsi="GHEA Grapalat"/>
          <w:i w:val="0"/>
          <w:sz w:val="24"/>
          <w:szCs w:val="24"/>
        </w:rPr>
        <w:t xml:space="preserve"> The bids may, in addition to Armenian, also be submitted in English or Russian.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10:00</w:t>
      </w:r>
      <w:r w:rsidRPr="00984527">
        <w:rPr>
          <w:rFonts w:ascii="GHEA Grapalat" w:hAnsi="GHEA Grapalat"/>
          <w:i w:val="0"/>
          <w:sz w:val="24"/>
          <w:szCs w:val="24"/>
        </w:rPr>
        <w:t xml:space="preserve"> o'clock on the </w:t>
      </w:r>
      <w:r>
        <w:rPr>
          <w:rFonts w:ascii="GHEA Grapalat" w:hAnsi="GHEA Grapalat"/>
          <w:i w:val="0"/>
          <w:sz w:val="24"/>
          <w:szCs w:val="24"/>
        </w:rPr>
        <w:t>8</w:t>
      </w:r>
      <w:r w:rsidRPr="00984527">
        <w:rPr>
          <w:rFonts w:ascii="GHEA Grapalat" w:hAnsi="GHEA Grapalat"/>
          <w:i w:val="0"/>
          <w:sz w:val="24"/>
          <w:szCs w:val="24"/>
        </w:rPr>
        <w:t xml:space="preserve"> day from the date of publication of this notice.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Pr>
          <w:rFonts w:ascii="GHEA Grapalat" w:hAnsi="GHEA Grapalat"/>
          <w:i w:val="0"/>
          <w:sz w:val="24"/>
          <w:szCs w:val="24"/>
        </w:rPr>
        <w:t xml:space="preserve">N. </w:t>
      </w:r>
      <w:proofErr w:type="spellStart"/>
      <w:r>
        <w:rPr>
          <w:rFonts w:ascii="GHEA Grapalat" w:hAnsi="GHEA Grapalat"/>
          <w:i w:val="0"/>
          <w:sz w:val="24"/>
          <w:szCs w:val="24"/>
        </w:rPr>
        <w:t>Yedigaryan</w:t>
      </w:r>
      <w:proofErr w:type="spellEnd"/>
      <w:r w:rsidRPr="00984527">
        <w:rPr>
          <w:rFonts w:ascii="GHEA Grapalat" w:hAnsi="GHEA Grapalat"/>
          <w:i w:val="0"/>
          <w:sz w:val="24"/>
          <w:szCs w:val="24"/>
        </w:rPr>
        <w:t>, Secretary of the Evaluation Commission</w:t>
      </w:r>
    </w:p>
    <w:p w:rsidR="00441FA2" w:rsidRDefault="00441FA2" w:rsidP="00441FA2">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p>
    <w:p w:rsidR="00441FA2" w:rsidRPr="00984527" w:rsidRDefault="00441FA2" w:rsidP="00441FA2">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010-59-60-39</w:t>
      </w:r>
    </w:p>
    <w:p w:rsidR="00441FA2"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441FA2" w:rsidRPr="00984527" w:rsidRDefault="00441FA2" w:rsidP="00441FA2">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441FA2" w:rsidRPr="00E6573C" w:rsidRDefault="00441FA2" w:rsidP="00441FA2">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CF3C6C" w:rsidRPr="00441FA2" w:rsidRDefault="00CF3C6C">
      <w:pPr>
        <w:rPr>
          <w:lang w:val="en-AU"/>
        </w:rPr>
      </w:pPr>
    </w:p>
    <w:sectPr w:rsidR="00CF3C6C" w:rsidRPr="00441F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useFELayout/>
  </w:compat>
  <w:rsids>
    <w:rsidRoot w:val="00441FA2"/>
    <w:rsid w:val="00441FA2"/>
    <w:rsid w:val="00CF3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41FA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41FA2"/>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cp:revision>
  <dcterms:created xsi:type="dcterms:W3CDTF">2017-09-28T11:43:00Z</dcterms:created>
  <dcterms:modified xsi:type="dcterms:W3CDTF">2017-09-28T11:44:00Z</dcterms:modified>
</cp:coreProperties>
</file>