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0" w:rsidRPr="00AC0CCB" w:rsidRDefault="00791239" w:rsidP="00D27A79">
      <w:pPr>
        <w:spacing w:after="579" w:line="240" w:lineRule="auto"/>
        <w:ind w:left="82"/>
        <w:contextualSpacing/>
        <w:rPr>
          <w:rFonts w:ascii="Sylfaen" w:hAnsi="Sylfaen"/>
        </w:rPr>
      </w:pPr>
      <w:r w:rsidRPr="00AC0CCB">
        <w:rPr>
          <w:rFonts w:ascii="Sylfaen" w:hAnsi="Sylfaen"/>
          <w:noProof/>
        </w:rPr>
        <w:drawing>
          <wp:inline distT="0" distB="0" distL="0" distR="0">
            <wp:extent cx="5791200" cy="1304925"/>
            <wp:effectExtent l="0" t="0" r="0" b="9525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4508" cy="130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79" w:rsidRPr="00AC0CCB" w:rsidRDefault="00D27A79" w:rsidP="00D27A79">
      <w:pPr>
        <w:tabs>
          <w:tab w:val="right" w:pos="9367"/>
        </w:tabs>
        <w:spacing w:after="4" w:line="240" w:lineRule="auto"/>
        <w:ind w:left="-15"/>
        <w:contextualSpacing/>
        <w:rPr>
          <w:rFonts w:ascii="Sylfaen" w:eastAsia="Sylfaen" w:hAnsi="Sylfaen" w:cs="Sylfaen"/>
        </w:rPr>
      </w:pPr>
    </w:p>
    <w:p w:rsidR="00197920" w:rsidRPr="00AC0CCB" w:rsidRDefault="00791239" w:rsidP="00D27A79">
      <w:pPr>
        <w:tabs>
          <w:tab w:val="right" w:pos="9367"/>
        </w:tabs>
        <w:spacing w:after="4" w:line="240" w:lineRule="auto"/>
        <w:ind w:left="-15"/>
        <w:contextualSpacing/>
        <w:rPr>
          <w:rFonts w:ascii="Sylfaen" w:hAnsi="Sylfaen"/>
          <w:lang w:val="hy-AM"/>
        </w:rPr>
      </w:pPr>
      <w:r w:rsidRPr="00AC0CCB">
        <w:rPr>
          <w:rFonts w:ascii="Sylfaen" w:eastAsia="Sylfaen" w:hAnsi="Sylfaen" w:cs="Sylfaen"/>
        </w:rPr>
        <w:t>ք. Երևան, Ա. Բաբաջանյան 25</w:t>
      </w:r>
      <w:r w:rsidR="007629C6" w:rsidRPr="00AC0CCB">
        <w:rPr>
          <w:rFonts w:ascii="Sylfaen" w:eastAsia="Sylfaen" w:hAnsi="Sylfaen" w:cs="Sylfaen"/>
        </w:rPr>
        <w:tab/>
      </w:r>
      <w:r w:rsidR="00AA13E1">
        <w:rPr>
          <w:rFonts w:ascii="Sylfaen" w:eastAsia="Sylfaen" w:hAnsi="Sylfaen" w:cs="Sylfaen"/>
          <w:lang w:val="hy-AM"/>
        </w:rPr>
        <w:t>11</w:t>
      </w:r>
      <w:r w:rsidR="00306A3D">
        <w:rPr>
          <w:rFonts w:ascii="Sylfaen" w:eastAsia="Sylfaen" w:hAnsi="Sylfaen" w:cs="Sylfaen"/>
          <w:lang w:val="hy-AM"/>
        </w:rPr>
        <w:t xml:space="preserve"> </w:t>
      </w:r>
      <w:r w:rsidR="00AA13E1">
        <w:rPr>
          <w:rFonts w:ascii="Sylfaen" w:eastAsia="Sylfaen" w:hAnsi="Sylfaen" w:cs="Sylfaen"/>
          <w:lang w:val="hy-AM"/>
        </w:rPr>
        <w:t>հոկ</w:t>
      </w:r>
      <w:r w:rsidR="00306A3D">
        <w:rPr>
          <w:rFonts w:ascii="Sylfaen" w:eastAsia="Sylfaen" w:hAnsi="Sylfaen" w:cs="Sylfaen"/>
          <w:lang w:val="hy-AM"/>
        </w:rPr>
        <w:t>տեմբեր</w:t>
      </w:r>
      <w:r w:rsidRPr="00AC0CCB">
        <w:rPr>
          <w:rFonts w:ascii="Sylfaen" w:eastAsia="Sylfaen" w:hAnsi="Sylfaen" w:cs="Sylfaen"/>
        </w:rPr>
        <w:t>, 201</w:t>
      </w:r>
      <w:r w:rsidR="007629C6" w:rsidRPr="00AC0CCB">
        <w:rPr>
          <w:rFonts w:ascii="Sylfaen" w:eastAsia="Sylfaen" w:hAnsi="Sylfaen" w:cs="Sylfaen"/>
          <w:lang w:val="hy-AM"/>
        </w:rPr>
        <w:t>7</w:t>
      </w:r>
    </w:p>
    <w:p w:rsidR="00197920" w:rsidRPr="00AC0CCB" w:rsidRDefault="00791239" w:rsidP="007629C6">
      <w:pPr>
        <w:spacing w:after="263" w:line="240" w:lineRule="auto"/>
        <w:ind w:left="10" w:right="286" w:hanging="10"/>
        <w:contextualSpacing/>
        <w:jc w:val="right"/>
        <w:rPr>
          <w:rFonts w:ascii="Sylfaen" w:hAnsi="Sylfaen"/>
        </w:rPr>
      </w:pPr>
      <w:r w:rsidRPr="00AC0CCB">
        <w:rPr>
          <w:rFonts w:ascii="Sylfaen" w:eastAsia="Sylfaen" w:hAnsi="Sylfaen" w:cs="Sylfaen"/>
        </w:rPr>
        <w:t>ժամը` 1</w:t>
      </w:r>
      <w:r w:rsidR="00AC0CCB">
        <w:rPr>
          <w:rFonts w:ascii="Sylfaen" w:eastAsia="Sylfaen" w:hAnsi="Sylfaen" w:cs="Sylfaen"/>
          <w:lang w:val="hy-AM"/>
        </w:rPr>
        <w:t>2</w:t>
      </w:r>
      <w:r w:rsidRPr="00AC0CCB">
        <w:rPr>
          <w:rFonts w:ascii="Sylfaen" w:eastAsia="Sylfaen" w:hAnsi="Sylfaen" w:cs="Sylfaen"/>
        </w:rPr>
        <w:t>։00</w:t>
      </w:r>
    </w:p>
    <w:p w:rsidR="00197920" w:rsidRPr="00AC0CCB" w:rsidRDefault="00791239" w:rsidP="00387F13">
      <w:pPr>
        <w:spacing w:after="274" w:line="240" w:lineRule="auto"/>
        <w:ind w:right="95"/>
        <w:contextualSpacing/>
        <w:jc w:val="center"/>
        <w:rPr>
          <w:rFonts w:ascii="Sylfaen" w:hAnsi="Sylfaen"/>
        </w:rPr>
      </w:pPr>
      <w:r w:rsidRPr="00AC0CCB">
        <w:rPr>
          <w:rFonts w:ascii="Sylfaen" w:eastAsia="Sylfaen" w:hAnsi="Sylfaen" w:cs="Sylfaen"/>
        </w:rPr>
        <w:t xml:space="preserve">Արձանագրություն N </w:t>
      </w:r>
      <w:r w:rsidR="00387F13">
        <w:rPr>
          <w:rFonts w:ascii="Sylfaen" w:eastAsia="Sylfaen" w:hAnsi="Sylfaen" w:cs="Sylfaen"/>
        </w:rPr>
        <w:t>3</w:t>
      </w:r>
    </w:p>
    <w:p w:rsidR="00447E63" w:rsidRPr="00AA13E1" w:rsidRDefault="007629C6" w:rsidP="00AA13E1">
      <w:pPr>
        <w:spacing w:after="589" w:line="240" w:lineRule="auto"/>
        <w:ind w:right="95"/>
        <w:contextualSpacing/>
        <w:jc w:val="center"/>
        <w:rPr>
          <w:rFonts w:ascii="Sylfaen" w:eastAsia="Sylfaen" w:hAnsi="Sylfaen" w:cs="Sylfaen"/>
          <w:lang w:val="hy-AM"/>
        </w:rPr>
      </w:pPr>
      <w:r w:rsidRPr="00AC0CCB">
        <w:rPr>
          <w:rFonts w:ascii="Sylfaen" w:eastAsia="Sylfaen" w:hAnsi="Sylfaen" w:cs="Sylfaen"/>
        </w:rPr>
        <w:t>«ԳՀԱՊՁԲ-ՄՍԿՀ-</w:t>
      </w:r>
      <w:r w:rsidR="00F47078" w:rsidRPr="00AC0CCB">
        <w:rPr>
          <w:rFonts w:ascii="Sylfaen" w:eastAsia="Sylfaen" w:hAnsi="Sylfaen" w:cs="Sylfaen"/>
        </w:rPr>
        <w:t>17/03</w:t>
      </w:r>
      <w:r w:rsidRPr="00AC0CCB">
        <w:rPr>
          <w:rFonts w:ascii="Sylfaen" w:eastAsia="Sylfaen" w:hAnsi="Sylfaen" w:cs="Sylfaen"/>
        </w:rPr>
        <w:t xml:space="preserve">» ծածկագրով </w:t>
      </w:r>
      <w:r w:rsidR="00AA13E1">
        <w:rPr>
          <w:rFonts w:ascii="Sylfaen" w:eastAsia="Sylfaen" w:hAnsi="Sylfaen" w:cs="Sylfaen"/>
          <w:lang w:val="hy-AM"/>
        </w:rPr>
        <w:t>ընթացակարգի բանակցությունների և պայմանագիր կնքելու որոշման մասին</w:t>
      </w:r>
    </w:p>
    <w:p w:rsidR="007629C6" w:rsidRPr="00AC0CCB" w:rsidRDefault="007629C6" w:rsidP="007629C6">
      <w:pPr>
        <w:spacing w:after="589" w:line="240" w:lineRule="auto"/>
        <w:ind w:left="599" w:right="546" w:hanging="10"/>
        <w:contextualSpacing/>
        <w:jc w:val="center"/>
        <w:rPr>
          <w:rFonts w:ascii="Sylfaen" w:hAnsi="Sylfaen"/>
        </w:rPr>
      </w:pPr>
    </w:p>
    <w:tbl>
      <w:tblPr>
        <w:tblStyle w:val="TableGrid"/>
        <w:tblW w:w="9370" w:type="dxa"/>
        <w:tblInd w:w="0" w:type="dxa"/>
        <w:tblLook w:val="04A0" w:firstRow="1" w:lastRow="0" w:firstColumn="1" w:lastColumn="0" w:noHBand="0" w:noVBand="1"/>
      </w:tblPr>
      <w:tblGrid>
        <w:gridCol w:w="6997"/>
        <w:gridCol w:w="2373"/>
      </w:tblGrid>
      <w:tr w:rsidR="00197920" w:rsidRPr="00AC0CCB">
        <w:trPr>
          <w:trHeight w:val="268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791239" w:rsidP="00D27A79">
            <w:pPr>
              <w:contextualSpacing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</w:rPr>
              <w:t>Մասնակցում էին՝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197920" w:rsidP="00D27A79">
            <w:pPr>
              <w:contextualSpacing/>
              <w:rPr>
                <w:rFonts w:ascii="Sylfaen" w:hAnsi="Sylfaen"/>
              </w:rPr>
            </w:pPr>
          </w:p>
        </w:tc>
      </w:tr>
      <w:tr w:rsidR="00197920" w:rsidRPr="00AC0CCB" w:rsidTr="007629C6">
        <w:trPr>
          <w:trHeight w:val="133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791239" w:rsidP="00D27A79">
            <w:pPr>
              <w:ind w:left="2"/>
              <w:contextualSpacing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  <w:sz w:val="24"/>
              </w:rPr>
              <w:t>Նախագահ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AC0CCB" w:rsidP="00D27A79">
            <w:pPr>
              <w:ind w:right="4"/>
              <w:contextualSpacing/>
              <w:jc w:val="right"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</w:rPr>
              <w:t>Լյուբա Աբրահամյան</w:t>
            </w:r>
          </w:p>
        </w:tc>
      </w:tr>
      <w:tr w:rsidR="00197920" w:rsidRPr="00AC0CCB">
        <w:trPr>
          <w:trHeight w:val="684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791239" w:rsidP="00D27A79">
            <w:pPr>
              <w:ind w:left="2"/>
              <w:contextualSpacing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  <w:sz w:val="24"/>
              </w:rPr>
              <w:t>Անդամներ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C0CCB" w:rsidRPr="00AC0CCB" w:rsidRDefault="00AC0CCB" w:rsidP="00AC0CCB">
            <w:pPr>
              <w:ind w:left="67"/>
              <w:contextualSpacing/>
              <w:jc w:val="right"/>
              <w:rPr>
                <w:rFonts w:ascii="Sylfaen" w:eastAsia="Sylfaen" w:hAnsi="Sylfaen" w:cs="Sylfaen"/>
                <w:lang w:val="hy-AM"/>
              </w:rPr>
            </w:pPr>
            <w:r w:rsidRPr="00AC0CCB">
              <w:rPr>
                <w:rFonts w:ascii="Sylfaen" w:eastAsia="Sylfaen" w:hAnsi="Sylfaen" w:cs="Sylfaen"/>
                <w:lang w:val="hy-AM"/>
              </w:rPr>
              <w:t>Միքայել Ղազարյան</w:t>
            </w:r>
          </w:p>
          <w:p w:rsidR="00197920" w:rsidRPr="00AC0CCB" w:rsidRDefault="00791239" w:rsidP="00AC0CCB">
            <w:pPr>
              <w:ind w:left="67"/>
              <w:contextualSpacing/>
              <w:jc w:val="right"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</w:rPr>
              <w:t>Կարինե Հակոբջանյան</w:t>
            </w:r>
          </w:p>
        </w:tc>
      </w:tr>
      <w:tr w:rsidR="00197920" w:rsidRPr="00AC0CCB">
        <w:trPr>
          <w:trHeight w:val="321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791239" w:rsidP="00D27A79">
            <w:pPr>
              <w:ind w:left="2"/>
              <w:contextualSpacing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  <w:sz w:val="24"/>
              </w:rPr>
              <w:t>Քարտուղար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791239" w:rsidP="00D27A79">
            <w:pPr>
              <w:ind w:right="4"/>
              <w:contextualSpacing/>
              <w:jc w:val="right"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</w:rPr>
              <w:t>Ցոլակ Հակոբյան</w:t>
            </w:r>
          </w:p>
        </w:tc>
      </w:tr>
    </w:tbl>
    <w:p w:rsidR="007629C6" w:rsidRPr="00AC0CCB" w:rsidRDefault="007629C6" w:rsidP="007629C6">
      <w:pPr>
        <w:spacing w:after="4" w:line="240" w:lineRule="auto"/>
        <w:ind w:left="310"/>
        <w:contextualSpacing/>
        <w:rPr>
          <w:rFonts w:ascii="Sylfaen" w:hAnsi="Sylfaen"/>
        </w:rPr>
      </w:pPr>
    </w:p>
    <w:p w:rsidR="00197920" w:rsidRPr="00E80396" w:rsidRDefault="00791239" w:rsidP="00AA13E1">
      <w:pPr>
        <w:numPr>
          <w:ilvl w:val="0"/>
          <w:numId w:val="1"/>
        </w:numPr>
        <w:spacing w:after="4" w:line="240" w:lineRule="auto"/>
        <w:ind w:hanging="310"/>
        <w:contextualSpacing/>
        <w:rPr>
          <w:rFonts w:ascii="Sylfaen" w:hAnsi="Sylfaen"/>
        </w:rPr>
      </w:pPr>
      <w:r w:rsidRPr="00AC0CCB">
        <w:rPr>
          <w:rFonts w:ascii="Sylfaen" w:eastAsia="Sylfaen" w:hAnsi="Sylfaen" w:cs="Sylfaen"/>
        </w:rPr>
        <w:t>Նախագահը (նիստը նախագահողը) նիստը հայտարարեց</w:t>
      </w:r>
      <w:r w:rsidR="00AA13E1">
        <w:rPr>
          <w:rFonts w:ascii="Sylfaen" w:eastAsia="Sylfaen" w:hAnsi="Sylfaen" w:cs="Sylfaen"/>
          <w:lang w:val="hy-AM"/>
        </w:rPr>
        <w:t xml:space="preserve">։ Նիստին մասնակցում էր </w:t>
      </w:r>
      <w:r w:rsidR="00AA13E1" w:rsidRPr="00AA13E1">
        <w:rPr>
          <w:rFonts w:ascii="Sylfaen" w:eastAsia="Sylfaen" w:hAnsi="Sylfaen" w:cs="Sylfaen"/>
          <w:lang w:val="hy-AM"/>
        </w:rPr>
        <w:t>Ա/Ձ Գրիգորյան Այվազյան</w:t>
      </w:r>
      <w:r w:rsidR="00AA13E1">
        <w:rPr>
          <w:rFonts w:ascii="Sylfaen" w:eastAsia="Sylfaen" w:hAnsi="Sylfaen" w:cs="Sylfaen"/>
          <w:lang w:val="hy-AM"/>
        </w:rPr>
        <w:t>ի ներկայացուցիչ Լևոն Գրիգորյանը</w:t>
      </w:r>
      <w:r w:rsidR="00AA13E1">
        <w:rPr>
          <w:rFonts w:ascii="Sylfaen" w:eastAsia="Sylfaen" w:hAnsi="Sylfaen" w:cs="Sylfaen"/>
        </w:rPr>
        <w:t>։ Բանակցություններ վարվեցին գնի նվազեցման</w:t>
      </w:r>
      <w:r w:rsidR="00AA13E1">
        <w:rPr>
          <w:rFonts w:ascii="Sylfaen" w:eastAsia="Sylfaen" w:hAnsi="Sylfaen" w:cs="Sylfaen"/>
          <w:lang w:val="hy-AM"/>
        </w:rPr>
        <w:t xml:space="preserve"> և տեխնիկական բնութագրերի բարելավման ուղղությամբ</w:t>
      </w:r>
      <w:r w:rsidR="00AA13E1">
        <w:rPr>
          <w:rFonts w:ascii="Sylfaen" w:eastAsia="Sylfaen" w:hAnsi="Sylfaen" w:cs="Sylfaen"/>
        </w:rPr>
        <w:t>։</w:t>
      </w:r>
    </w:p>
    <w:p w:rsidR="00E80396" w:rsidRPr="00AA13E1" w:rsidRDefault="00E80396" w:rsidP="00E80396">
      <w:pPr>
        <w:spacing w:after="4" w:line="240" w:lineRule="auto"/>
        <w:contextualSpacing/>
        <w:rPr>
          <w:rFonts w:ascii="Sylfaen" w:hAnsi="Sylfaen"/>
        </w:rPr>
      </w:pPr>
    </w:p>
    <w:p w:rsidR="00AA13E1" w:rsidRPr="00AA13E1" w:rsidRDefault="00AA13E1" w:rsidP="00AA13E1">
      <w:pPr>
        <w:numPr>
          <w:ilvl w:val="0"/>
          <w:numId w:val="1"/>
        </w:numPr>
        <w:spacing w:after="4" w:line="240" w:lineRule="auto"/>
        <w:ind w:hanging="310"/>
        <w:contextualSpacing/>
        <w:rPr>
          <w:rFonts w:ascii="Sylfaen" w:hAnsi="Sylfaen"/>
        </w:rPr>
      </w:pPr>
      <w:r>
        <w:rPr>
          <w:rFonts w:ascii="Sylfaen" w:eastAsia="Sylfaen" w:hAnsi="Sylfaen" w:cs="Sylfaen"/>
          <w:lang w:val="hy-AM"/>
        </w:rPr>
        <w:t>Բանակցությունների արդյունքում գինը մնաց անփոփոխ։ Տեխնիկական բնութագրերը բարելավվեցին ի օգուտ Պատվիրատուի.</w:t>
      </w:r>
    </w:p>
    <w:p w:rsidR="00AA13E1" w:rsidRDefault="00AA13E1" w:rsidP="00AA13E1">
      <w:pPr>
        <w:spacing w:after="4" w:line="240" w:lineRule="auto"/>
        <w:contextualSpacing/>
        <w:rPr>
          <w:rFonts w:ascii="Sylfaen" w:eastAsia="Sylfaen" w:hAnsi="Sylfaen" w:cs="Sylfaen"/>
          <w:lang w:val="hy-AM"/>
        </w:rPr>
      </w:pPr>
    </w:p>
    <w:tbl>
      <w:tblPr>
        <w:tblW w:w="883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536"/>
      </w:tblGrid>
      <w:tr w:rsidR="00AA13E1" w:rsidRPr="00864564" w:rsidTr="00E80396">
        <w:trPr>
          <w:trHeight w:val="942"/>
        </w:trPr>
        <w:tc>
          <w:tcPr>
            <w:tcW w:w="4295" w:type="dxa"/>
            <w:vAlign w:val="center"/>
          </w:tcPr>
          <w:p w:rsidR="00AA13E1" w:rsidRPr="00864564" w:rsidRDefault="00AA13E1" w:rsidP="00AA13E1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Հրավերով սահմանված </w:t>
            </w:r>
            <w:r w:rsidRPr="00864564">
              <w:rPr>
                <w:rFonts w:ascii="GHEA Grapalat" w:hAnsi="GHEA Grapalat"/>
                <w:sz w:val="18"/>
              </w:rPr>
              <w:t>տեխնիկական բնութագիր</w:t>
            </w:r>
          </w:p>
        </w:tc>
        <w:tc>
          <w:tcPr>
            <w:tcW w:w="4536" w:type="dxa"/>
            <w:vAlign w:val="center"/>
          </w:tcPr>
          <w:p w:rsidR="00AA13E1" w:rsidRPr="00864564" w:rsidRDefault="00AA13E1" w:rsidP="00AA13E1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Բանակցությունների արդյունքում ձևավորված </w:t>
            </w:r>
            <w:r w:rsidRPr="00864564">
              <w:rPr>
                <w:rFonts w:ascii="GHEA Grapalat" w:hAnsi="GHEA Grapalat"/>
                <w:sz w:val="18"/>
              </w:rPr>
              <w:t>տեխնիկական բնութագիր</w:t>
            </w:r>
          </w:p>
        </w:tc>
      </w:tr>
      <w:tr w:rsidR="00AA13E1" w:rsidRPr="007434BB" w:rsidTr="00E80396">
        <w:trPr>
          <w:trHeight w:val="246"/>
        </w:trPr>
        <w:tc>
          <w:tcPr>
            <w:tcW w:w="4295" w:type="dxa"/>
          </w:tcPr>
          <w:p w:rsidR="00AA13E1" w:rsidRPr="007434BB" w:rsidRDefault="00AA13E1" w:rsidP="004D11B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Չափսերը 1 մ * 1 մ։ Հաստությունը 2.5-3 սմ։ Էթիլենվինիլացետատից պատրաստված փափուկ հատակներ, մոզաիկայանման միացման եզրերով։ Տարբեր գույների</w:t>
            </w:r>
          </w:p>
        </w:tc>
        <w:tc>
          <w:tcPr>
            <w:tcW w:w="4536" w:type="dxa"/>
          </w:tcPr>
          <w:p w:rsidR="00AA13E1" w:rsidRDefault="00E80396" w:rsidP="00E8039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Չափսերը 1 մ * 1 մ։ Հաստությունը 3 սմ։ Էթիլենվինիլացետատից պատրաստված փափուկ հատակներ, մոզաիկայանման միացման եզրերով։ Տարբեր գույների</w:t>
            </w:r>
          </w:p>
        </w:tc>
      </w:tr>
    </w:tbl>
    <w:p w:rsidR="00AA13E1" w:rsidRPr="00AC0CCB" w:rsidRDefault="00AA13E1" w:rsidP="00AA13E1">
      <w:pPr>
        <w:spacing w:after="4" w:line="240" w:lineRule="auto"/>
        <w:contextualSpacing/>
        <w:rPr>
          <w:rFonts w:ascii="Sylfaen" w:hAnsi="Sylfaen"/>
        </w:rPr>
      </w:pPr>
    </w:p>
    <w:p w:rsidR="00E80396" w:rsidRPr="00E80396" w:rsidRDefault="00E80396" w:rsidP="00E80396">
      <w:pPr>
        <w:pStyle w:val="ListParagraph"/>
        <w:numPr>
          <w:ilvl w:val="0"/>
          <w:numId w:val="1"/>
        </w:numPr>
        <w:spacing w:after="357" w:line="240" w:lineRule="auto"/>
        <w:ind w:hanging="310"/>
        <w:rPr>
          <w:rFonts w:ascii="Sylfaen" w:eastAsia="Sylfaen" w:hAnsi="Sylfaen"/>
          <w:lang w:val="hy-AM"/>
        </w:rPr>
      </w:pPr>
      <w:r w:rsidRPr="00E80396">
        <w:rPr>
          <w:rFonts w:ascii="Sylfaen" w:eastAsia="Sylfaen" w:hAnsi="Sylfaen" w:cs="Sylfaen"/>
          <w:lang w:val="hy-AM"/>
        </w:rPr>
        <w:t>Հանձնաժողովը</w:t>
      </w:r>
      <w:r w:rsidRPr="00E80396">
        <w:rPr>
          <w:rFonts w:ascii="Sylfaen" w:eastAsia="Sylfaen" w:hAnsi="Sylfaen"/>
          <w:lang w:val="hy-AM"/>
        </w:rPr>
        <w:t xml:space="preserve"> հաստատեց. </w:t>
      </w:r>
    </w:p>
    <w:p w:rsidR="00E80396" w:rsidRDefault="00E80396" w:rsidP="00E80396">
      <w:pPr>
        <w:spacing w:after="357" w:line="240" w:lineRule="auto"/>
        <w:ind w:left="-15" w:firstLine="735"/>
        <w:contextualSpacing/>
        <w:rPr>
          <w:rFonts w:ascii="Sylfaen" w:eastAsia="Sylfaen" w:hAnsi="Sylfaen"/>
          <w:lang w:val="hy-AM"/>
        </w:rPr>
      </w:pPr>
    </w:p>
    <w:p w:rsidR="00E80396" w:rsidRPr="00D15033" w:rsidRDefault="00E80396" w:rsidP="00E80396">
      <w:pPr>
        <w:tabs>
          <w:tab w:val="left" w:pos="4820"/>
        </w:tabs>
        <w:ind w:left="-5"/>
        <w:contextualSpacing/>
        <w:jc w:val="center"/>
        <w:rPr>
          <w:rFonts w:ascii="Sylfaen" w:hAnsi="Sylfaen"/>
          <w:b/>
          <w:lang w:val="hy-AM"/>
        </w:rPr>
      </w:pPr>
      <w:r w:rsidRPr="00D15033">
        <w:rPr>
          <w:rFonts w:ascii="Sylfaen" w:hAnsi="Sylfaen"/>
          <w:b/>
          <w:lang w:val="hy-AM"/>
        </w:rPr>
        <w:t>ՀԱՅՏԱՐԱՐՈՒԹՅՈՒՆ</w:t>
      </w:r>
    </w:p>
    <w:p w:rsidR="00E80396" w:rsidRPr="00D15033" w:rsidRDefault="00E80396" w:rsidP="00E80396">
      <w:pPr>
        <w:tabs>
          <w:tab w:val="left" w:pos="4820"/>
        </w:tabs>
        <w:ind w:left="-5"/>
        <w:contextualSpacing/>
        <w:jc w:val="center"/>
        <w:rPr>
          <w:rFonts w:ascii="Sylfaen" w:hAnsi="Sylfaen"/>
          <w:b/>
          <w:lang w:val="hy-AM"/>
        </w:rPr>
      </w:pPr>
      <w:r w:rsidRPr="00621584">
        <w:rPr>
          <w:rFonts w:ascii="Sylfaen" w:hAnsi="Sylfaen"/>
          <w:b/>
        </w:rPr>
        <w:t>«ԳՀԱՊՁԲ-ՄՍԿՀ-17/0</w:t>
      </w:r>
      <w:r>
        <w:rPr>
          <w:rFonts w:ascii="Sylfaen" w:hAnsi="Sylfaen"/>
          <w:b/>
          <w:lang w:val="hy-AM"/>
        </w:rPr>
        <w:t>3</w:t>
      </w:r>
      <w:r w:rsidRPr="00621584">
        <w:rPr>
          <w:rFonts w:ascii="Sylfaen" w:hAnsi="Sylfaen"/>
          <w:b/>
        </w:rPr>
        <w:t xml:space="preserve">» </w:t>
      </w:r>
      <w:r w:rsidRPr="00D15033">
        <w:rPr>
          <w:rFonts w:ascii="Sylfaen" w:hAnsi="Sylfaen"/>
          <w:b/>
        </w:rPr>
        <w:t>ԾԱԾԿԱԳՐՈՎ</w:t>
      </w:r>
      <w:r w:rsidRPr="00D15033">
        <w:rPr>
          <w:rFonts w:ascii="Sylfaen" w:hAnsi="Sylfaen"/>
          <w:b/>
          <w:lang w:val="hy-AM"/>
        </w:rPr>
        <w:t xml:space="preserve"> ԳՀ ԸՆԹԱՑԱԿԱՐԳՈՎ</w:t>
      </w:r>
    </w:p>
    <w:p w:rsidR="00E80396" w:rsidRPr="00D15033" w:rsidRDefault="00E80396" w:rsidP="00E80396">
      <w:pPr>
        <w:tabs>
          <w:tab w:val="left" w:pos="4820"/>
        </w:tabs>
        <w:ind w:left="-5"/>
        <w:contextualSpacing/>
        <w:jc w:val="center"/>
        <w:rPr>
          <w:rFonts w:ascii="Sylfaen" w:hAnsi="Sylfaen"/>
          <w:b/>
          <w:lang w:val="hy-AM"/>
        </w:rPr>
      </w:pPr>
      <w:r w:rsidRPr="00D15033">
        <w:rPr>
          <w:rFonts w:ascii="Sylfaen" w:hAnsi="Sylfaen"/>
          <w:b/>
          <w:lang w:val="hy-AM"/>
        </w:rPr>
        <w:t>ՊԱՅՄԱՆԱԳԻՐ ԿՆՔԵԼՈՒ ՈՐՈՇՄԱՆ ՄԱՍԻՆ</w:t>
      </w:r>
    </w:p>
    <w:p w:rsidR="00AA13E1" w:rsidRDefault="00AA13E1" w:rsidP="00AC0CCB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  <w:lang w:val="hy-AM"/>
        </w:rPr>
      </w:pPr>
    </w:p>
    <w:p w:rsidR="00AC0CCB" w:rsidRPr="00AC0CCB" w:rsidRDefault="00AC0CCB" w:rsidP="00AC0CCB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  <w:lang w:val="hy-AM"/>
        </w:rPr>
      </w:pPr>
      <w:r w:rsidRPr="00AC0CCB">
        <w:rPr>
          <w:rFonts w:ascii="Sylfaen" w:eastAsia="Sylfaen" w:hAnsi="Sylfaen" w:cs="Sylfaen"/>
          <w:color w:val="auto"/>
          <w:lang w:val="hy-AM"/>
        </w:rPr>
        <w:t>Ընդունվել  է   որոշում`</w:t>
      </w:r>
      <w:r w:rsidRPr="00AC0CCB">
        <w:rPr>
          <w:rFonts w:ascii="Sylfaen" w:eastAsia="Sylfaen" w:hAnsi="Sylfaen" w:cs="Sylfaen"/>
          <w:color w:val="auto"/>
          <w:lang w:val="hy-AM"/>
        </w:rPr>
        <w:tab/>
      </w:r>
      <w:r w:rsidRPr="00AC0CCB">
        <w:rPr>
          <w:rFonts w:ascii="Sylfaen" w:eastAsia="Sylfaen" w:hAnsi="Sylfaen" w:cs="Sylfaen"/>
          <w:color w:val="auto"/>
          <w:lang w:val="hy-AM"/>
        </w:rPr>
        <w:tab/>
        <w:t>կողմ</w:t>
      </w:r>
      <w:r w:rsidRPr="00AC0CCB">
        <w:rPr>
          <w:rFonts w:ascii="Sylfaen" w:eastAsia="Sylfaen" w:hAnsi="Sylfaen" w:cs="Sylfaen"/>
          <w:color w:val="auto"/>
          <w:lang w:val="hy-AM"/>
        </w:rPr>
        <w:tab/>
        <w:t>3</w:t>
      </w:r>
    </w:p>
    <w:p w:rsidR="00AC0CCB" w:rsidRPr="00AC0CCB" w:rsidRDefault="00AC0CCB" w:rsidP="00AC0CCB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  <w:lang w:val="hy-AM"/>
        </w:rPr>
      </w:pPr>
      <w:r w:rsidRPr="00AC0CCB">
        <w:rPr>
          <w:rFonts w:ascii="Sylfaen" w:eastAsia="Sylfaen" w:hAnsi="Sylfaen" w:cs="Sylfaen"/>
          <w:color w:val="auto"/>
          <w:lang w:val="hy-AM"/>
        </w:rPr>
        <w:tab/>
        <w:t xml:space="preserve">                                                     դեմ</w:t>
      </w:r>
      <w:r w:rsidRPr="00AC0CCB">
        <w:rPr>
          <w:rFonts w:ascii="Sylfaen" w:eastAsia="Sylfaen" w:hAnsi="Sylfaen" w:cs="Sylfaen"/>
          <w:color w:val="auto"/>
          <w:lang w:val="hy-AM"/>
        </w:rPr>
        <w:tab/>
        <w:t>0</w:t>
      </w:r>
    </w:p>
    <w:p w:rsidR="00AC0CCB" w:rsidRPr="00AC0CCB" w:rsidRDefault="00AC0CCB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  <w:lang w:val="hy-AM"/>
        </w:rPr>
      </w:pPr>
    </w:p>
    <w:p w:rsidR="00B73241" w:rsidRPr="00B73241" w:rsidRDefault="00B73241" w:rsidP="00B73241">
      <w:pPr>
        <w:pStyle w:val="ListParagraph"/>
        <w:numPr>
          <w:ilvl w:val="0"/>
          <w:numId w:val="1"/>
        </w:numPr>
        <w:spacing w:after="357" w:line="240" w:lineRule="auto"/>
        <w:ind w:hanging="310"/>
        <w:rPr>
          <w:rFonts w:ascii="Sylfaen" w:eastAsia="Sylfaen" w:hAnsi="Sylfaen" w:cs="Sylfaen"/>
          <w:color w:val="auto"/>
        </w:rPr>
      </w:pPr>
      <w:r>
        <w:rPr>
          <w:rFonts w:ascii="Sylfaen" w:eastAsia="Sylfaen" w:hAnsi="Sylfaen" w:cs="Sylfaen"/>
          <w:color w:val="auto"/>
          <w:lang w:val="hy-AM"/>
        </w:rPr>
        <w:t xml:space="preserve">Հանձնարարվեց հանձնաժողովի քարտուղարին պայմանագիր կնքելու առաջարկ ուղարկել </w:t>
      </w:r>
      <w:r w:rsidRPr="00B73241">
        <w:rPr>
          <w:rFonts w:ascii="Sylfaen" w:eastAsia="Sylfaen" w:hAnsi="Sylfaen" w:cs="Sylfaen"/>
          <w:color w:val="auto"/>
          <w:lang w:val="hy-AM"/>
        </w:rPr>
        <w:t>Ա/Ձ Գրիգորյան Այվազյանի</w:t>
      </w:r>
      <w:r>
        <w:rPr>
          <w:rFonts w:ascii="Sylfaen" w:eastAsia="Sylfaen" w:hAnsi="Sylfaen" w:cs="Sylfaen"/>
          <w:color w:val="auto"/>
          <w:lang w:val="hy-AM"/>
        </w:rPr>
        <w:t>ն։</w:t>
      </w:r>
    </w:p>
    <w:p w:rsidR="00B73241" w:rsidRDefault="00B73241" w:rsidP="00B73241">
      <w:pPr>
        <w:pStyle w:val="ListParagraph"/>
        <w:spacing w:after="357" w:line="240" w:lineRule="auto"/>
        <w:ind w:left="310"/>
        <w:rPr>
          <w:rFonts w:ascii="Sylfaen" w:eastAsia="Sylfaen" w:hAnsi="Sylfaen" w:cs="Sylfaen"/>
          <w:color w:val="auto"/>
          <w:lang w:val="hy-AM"/>
        </w:rPr>
      </w:pPr>
      <w:bookmarkStart w:id="0" w:name="_GoBack"/>
      <w:bookmarkEnd w:id="0"/>
    </w:p>
    <w:p w:rsidR="00B73241" w:rsidRDefault="00B73241" w:rsidP="00B73241">
      <w:pPr>
        <w:pStyle w:val="ListParagraph"/>
        <w:spacing w:after="357" w:line="240" w:lineRule="auto"/>
        <w:ind w:left="310"/>
        <w:rPr>
          <w:rFonts w:ascii="Sylfaen" w:eastAsia="Sylfaen" w:hAnsi="Sylfaen" w:cs="Sylfaen"/>
          <w:color w:val="auto"/>
          <w:lang w:val="hy-AM"/>
        </w:rPr>
      </w:pPr>
    </w:p>
    <w:p w:rsidR="007629C6" w:rsidRPr="00B73241" w:rsidRDefault="007629C6" w:rsidP="00B73241">
      <w:pPr>
        <w:pStyle w:val="ListParagraph"/>
        <w:numPr>
          <w:ilvl w:val="0"/>
          <w:numId w:val="1"/>
        </w:numPr>
        <w:spacing w:after="357" w:line="240" w:lineRule="auto"/>
        <w:ind w:hanging="310"/>
        <w:rPr>
          <w:rFonts w:ascii="Sylfaen" w:eastAsia="Sylfaen" w:hAnsi="Sylfaen" w:cs="Sylfaen"/>
          <w:color w:val="auto"/>
          <w:lang w:val="hy-AM"/>
        </w:rPr>
      </w:pPr>
      <w:r w:rsidRPr="00B73241">
        <w:rPr>
          <w:rFonts w:ascii="Sylfaen" w:eastAsia="Sylfaen" w:hAnsi="Sylfaen" w:cs="Sylfaen"/>
          <w:color w:val="auto"/>
          <w:lang w:val="hy-AM"/>
        </w:rPr>
        <w:t xml:space="preserve">Հաջորդ նիստի օր նշանակվեց </w:t>
      </w:r>
      <w:r w:rsidRPr="00B73241">
        <w:rPr>
          <w:rFonts w:ascii="Sylfaen" w:eastAsia="Sylfaen" w:hAnsi="Sylfaen" w:cs="Sylfaen"/>
          <w:color w:val="auto"/>
          <w:lang w:val="hy-AM"/>
        </w:rPr>
        <w:tab/>
      </w:r>
      <w:r w:rsidRPr="00B73241">
        <w:rPr>
          <w:rFonts w:ascii="Sylfaen" w:eastAsia="Sylfaen" w:hAnsi="Sylfaen" w:cs="Sylfaen"/>
          <w:color w:val="auto"/>
          <w:lang w:val="hy-AM"/>
        </w:rPr>
        <w:tab/>
      </w:r>
      <w:r w:rsidRPr="00B73241">
        <w:rPr>
          <w:rFonts w:ascii="Sylfaen" w:eastAsia="Sylfaen" w:hAnsi="Sylfaen" w:cs="Sylfaen"/>
          <w:color w:val="auto"/>
          <w:lang w:val="hy-AM"/>
        </w:rPr>
        <w:tab/>
      </w:r>
      <w:r w:rsidR="00E80396" w:rsidRPr="00B73241">
        <w:rPr>
          <w:rFonts w:ascii="Sylfaen" w:eastAsia="Sylfaen" w:hAnsi="Sylfaen" w:cs="Sylfaen"/>
          <w:color w:val="auto"/>
          <w:lang w:val="hy-AM"/>
        </w:rPr>
        <w:t>12</w:t>
      </w:r>
      <w:r w:rsidR="00F47078" w:rsidRPr="00B73241">
        <w:rPr>
          <w:rFonts w:ascii="Sylfaen" w:eastAsia="Sylfaen" w:hAnsi="Sylfaen" w:cs="Sylfaen"/>
          <w:color w:val="auto"/>
          <w:lang w:val="hy-AM"/>
        </w:rPr>
        <w:t xml:space="preserve"> հոկտեմբերի</w:t>
      </w:r>
      <w:r w:rsidRPr="00B73241">
        <w:rPr>
          <w:rFonts w:ascii="Sylfaen" w:eastAsia="Sylfaen" w:hAnsi="Sylfaen" w:cs="Sylfaen"/>
          <w:color w:val="auto"/>
          <w:lang w:val="hy-AM"/>
        </w:rPr>
        <w:t xml:space="preserve"> 2017թ </w:t>
      </w:r>
    </w:p>
    <w:p w:rsidR="00E81031" w:rsidRPr="00AC0CCB" w:rsidRDefault="00E81031" w:rsidP="00D27A79">
      <w:pPr>
        <w:spacing w:after="357" w:line="240" w:lineRule="auto"/>
        <w:ind w:left="-15" w:firstLine="15"/>
        <w:contextualSpacing/>
        <w:rPr>
          <w:rFonts w:ascii="Sylfaen" w:hAnsi="Sylfaen"/>
        </w:rPr>
      </w:pPr>
    </w:p>
    <w:p w:rsidR="00197920" w:rsidRPr="00AC0CCB" w:rsidRDefault="00791239" w:rsidP="00AC0CCB">
      <w:pPr>
        <w:tabs>
          <w:tab w:val="center" w:pos="2835"/>
          <w:tab w:val="center" w:pos="4781"/>
        </w:tabs>
        <w:spacing w:after="4" w:line="240" w:lineRule="auto"/>
        <w:contextualSpacing/>
        <w:rPr>
          <w:rFonts w:ascii="Sylfaen" w:hAnsi="Sylfaen"/>
        </w:rPr>
      </w:pPr>
      <w:r w:rsidRPr="00AC0CCB">
        <w:rPr>
          <w:rFonts w:ascii="Sylfaen" w:eastAsia="Sylfaen" w:hAnsi="Sylfaen" w:cs="Sylfaen"/>
          <w:sz w:val="24"/>
        </w:rPr>
        <w:t>Նախագահ՝</w:t>
      </w:r>
      <w:r w:rsidR="00AC0CCB" w:rsidRPr="00AC0CCB">
        <w:rPr>
          <w:rFonts w:ascii="Sylfaen" w:eastAsia="Sylfaen" w:hAnsi="Sylfaen" w:cs="Sylfaen"/>
          <w:sz w:val="24"/>
          <w:lang w:val="hy-AM"/>
        </w:rPr>
        <w:t xml:space="preserve"> </w:t>
      </w:r>
      <w:r w:rsidR="00E47B65" w:rsidRPr="00AC0CCB">
        <w:rPr>
          <w:rFonts w:ascii="Sylfaen" w:eastAsia="Sylfaen" w:hAnsi="Sylfaen" w:cs="Sylfaen"/>
          <w:sz w:val="24"/>
        </w:rPr>
        <w:tab/>
      </w:r>
      <w:r w:rsidR="00F47078" w:rsidRPr="00AC0CCB">
        <w:rPr>
          <w:rFonts w:ascii="Sylfaen" w:hAnsi="Sylfaen" w:cs="Sylfaen"/>
        </w:rPr>
        <w:t>Լյուբա</w:t>
      </w:r>
      <w:r w:rsidR="00F47078" w:rsidRPr="00AC0CCB">
        <w:rPr>
          <w:rFonts w:ascii="Sylfaen" w:hAnsi="Sylfaen"/>
        </w:rPr>
        <w:t xml:space="preserve"> </w:t>
      </w:r>
      <w:r w:rsidR="00F47078" w:rsidRPr="00AC0CCB">
        <w:rPr>
          <w:rFonts w:ascii="Sylfaen" w:hAnsi="Sylfaen" w:cs="Sylfaen"/>
        </w:rPr>
        <w:t>Աբրահամյան</w:t>
      </w:r>
      <w:r w:rsidR="00E47B65" w:rsidRPr="00AC0CCB">
        <w:rPr>
          <w:rFonts w:ascii="Sylfaen" w:hAnsi="Sylfaen" w:cs="Sylfaen"/>
        </w:rPr>
        <w:tab/>
      </w:r>
      <w:r w:rsidR="00E47B65" w:rsidRPr="00AC0CCB">
        <w:rPr>
          <w:rFonts w:ascii="Sylfaen" w:hAnsi="Sylfaen" w:cs="Sylfaen"/>
        </w:rPr>
        <w:tab/>
      </w:r>
      <w:r w:rsidR="00F47078" w:rsidRPr="00AC0CCB">
        <w:rPr>
          <w:rFonts w:ascii="Sylfaen" w:hAnsi="Sylfaen"/>
          <w:noProof/>
        </w:rPr>
        <mc:AlternateContent>
          <mc:Choice Requires="wpg">
            <w:drawing>
              <wp:inline distT="0" distB="0" distL="0" distR="0" wp14:anchorId="02C5BFFA" wp14:editId="77628713">
                <wp:extent cx="1781810" cy="12192"/>
                <wp:effectExtent l="0" t="0" r="0" b="0"/>
                <wp:docPr id="26922" name="Group 2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762" y="763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7" name="Shape 48857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FF43E" id="Group 26922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OVa0aHTAgAAVwkAAA4AAAAAAAAAAAAAAAAALgIAAGRycy9lMm9Eb2Mu&#10;eG1sUEsBAi0AFAAGAAgAAAAhAPJSlvHaAAAAAwEAAA8AAAAAAAAAAAAAAAAALQUAAGRycy9kb3du&#10;cmV2LnhtbFBLBQYAAAAABAAEAPMAAAA0BgAAAAA=&#10;">
                <v:shape id="Shape 448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uosIA&#10;AADcAAAADwAAAGRycy9kb3ducmV2LnhtbERPTWuDQBC9F/Iflink1qyRIK3NGkqagNRT0yTnwZ2q&#10;6M6Ku1WTX989FHp8vO/tbjadGGlwjWUF61UEgri0uuFKwfnr+PQMwnlkjZ1lUnAjB7ts8bDFVNuJ&#10;P2k8+UqEEHYpKqi971MpXVmTQbeyPXHgvu1g0Ac4VFIPOIVw08k4ihJpsOHQUGNP+5rK9vRjFCQH&#10;dymKe+s7XL9PLx+X6yHOY6WWj/PbKwhPs/8X/7lzrWCz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G6iwgAAANwAAAAPAAAAAAAAAAAAAAAAAJgCAABkcnMvZG93&#10;bnJldi54bWxQSwUGAAAAAAQABAD1AAAAhwMAAAAA&#10;" path="m,l1780413,e" filled="f" strokeweight=".14pt">
                  <v:stroke endcap="square"/>
                  <v:path arrowok="t" textboxrect="0,0,1780413,0"/>
                </v:shape>
                <v:shape id="Shape 48857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CKcgA&#10;AADeAAAADwAAAGRycy9kb3ducmV2LnhtbESPT2vCQBTE74LfYXmCN91UbBtTVxFB6KWHptI/t0f2&#10;NUmbfbtmNzF+e1co9DjMzG+Y9XYwjeip9bVlBXfzBARxYXXNpYLj22GWgvABWWNjmRRcyMN2Mx6t&#10;MdP2zK/U56EUEcI+QwVVCC6T0hcVGfRz64ij921bgyHKtpS6xXOEm0YukuRBGqw5LlToaF9R8Zt3&#10;RkF/aXb9yufu5f2r+zmtPj+OnWOlppNh9wQi0BD+w3/tZ61gmab3j3C7E6+A3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cIp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Pr="00AC0CCB" w:rsidRDefault="00197920" w:rsidP="00E47B65">
      <w:pPr>
        <w:spacing w:after="148" w:line="240" w:lineRule="auto"/>
        <w:ind w:right="-34" w:firstLine="599"/>
        <w:contextualSpacing/>
        <w:rPr>
          <w:rFonts w:ascii="Sylfaen" w:hAnsi="Sylfaen"/>
        </w:rPr>
      </w:pPr>
    </w:p>
    <w:p w:rsidR="00197920" w:rsidRPr="00AC0CCB" w:rsidRDefault="00791239" w:rsidP="00E47B65">
      <w:pPr>
        <w:spacing w:after="144" w:line="240" w:lineRule="auto"/>
        <w:ind w:left="2880" w:right="723" w:firstLine="720"/>
        <w:contextualSpacing/>
        <w:jc w:val="center"/>
        <w:rPr>
          <w:rFonts w:ascii="Sylfaen" w:hAnsi="Sylfaen"/>
        </w:rPr>
      </w:pPr>
      <w:r w:rsidRPr="00AC0CCB">
        <w:rPr>
          <w:rFonts w:ascii="Sylfaen" w:eastAsia="Sylfaen" w:hAnsi="Sylfaen" w:cs="Sylfaen"/>
          <w:sz w:val="16"/>
        </w:rPr>
        <w:t>ստորագրություն</w:t>
      </w:r>
    </w:p>
    <w:p w:rsidR="00197920" w:rsidRPr="00AC0CCB" w:rsidRDefault="00791239" w:rsidP="00AC0CCB">
      <w:pPr>
        <w:tabs>
          <w:tab w:val="center" w:pos="2835"/>
          <w:tab w:val="center" w:pos="5023"/>
        </w:tabs>
        <w:spacing w:after="4" w:line="240" w:lineRule="auto"/>
        <w:contextualSpacing/>
        <w:rPr>
          <w:rFonts w:ascii="Sylfaen" w:hAnsi="Sylfaen"/>
        </w:rPr>
      </w:pPr>
      <w:r w:rsidRPr="00AC0CCB">
        <w:rPr>
          <w:rFonts w:ascii="Sylfaen" w:eastAsia="Sylfaen" w:hAnsi="Sylfaen" w:cs="Sylfaen"/>
          <w:sz w:val="24"/>
        </w:rPr>
        <w:t>Անդամներ՝</w:t>
      </w:r>
      <w:r w:rsidR="00E47B65" w:rsidRPr="00AC0CCB">
        <w:rPr>
          <w:rFonts w:ascii="Sylfaen" w:eastAsia="Sylfaen" w:hAnsi="Sylfaen" w:cs="Sylfaen"/>
          <w:sz w:val="24"/>
        </w:rPr>
        <w:tab/>
      </w:r>
      <w:r w:rsidR="00AC0CCB" w:rsidRPr="00AC0CCB">
        <w:rPr>
          <w:rFonts w:ascii="Sylfaen" w:eastAsia="Sylfaen" w:hAnsi="Sylfaen" w:cs="Sylfaen"/>
          <w:sz w:val="24"/>
          <w:lang w:val="hy-AM"/>
        </w:rPr>
        <w:t xml:space="preserve"> </w:t>
      </w:r>
      <w:r w:rsidR="00F47078" w:rsidRPr="00AC0CCB">
        <w:rPr>
          <w:rFonts w:ascii="Sylfaen" w:hAnsi="Sylfaen" w:cs="Sylfaen"/>
        </w:rPr>
        <w:t>Միքայել Ղազարյան</w:t>
      </w:r>
      <w:r w:rsidR="00E47B65" w:rsidRPr="00AC0CCB">
        <w:rPr>
          <w:rFonts w:ascii="Sylfaen" w:hAnsi="Sylfaen" w:cs="Sylfaen"/>
        </w:rPr>
        <w:tab/>
      </w:r>
      <w:r w:rsidR="00E47B65" w:rsidRPr="00AC0CCB">
        <w:rPr>
          <w:rFonts w:ascii="Sylfaen" w:hAnsi="Sylfaen" w:cs="Sylfaen"/>
        </w:rPr>
        <w:tab/>
      </w:r>
      <w:r w:rsidR="00E47B65" w:rsidRPr="00AC0CCB">
        <w:rPr>
          <w:rFonts w:ascii="Sylfaen" w:hAnsi="Sylfaen"/>
          <w:noProof/>
        </w:rPr>
        <mc:AlternateContent>
          <mc:Choice Requires="wpg">
            <w:drawing>
              <wp:inline distT="0" distB="0" distL="0" distR="0" wp14:anchorId="34E4C9BD" wp14:editId="481C1CD2">
                <wp:extent cx="1781810" cy="12192"/>
                <wp:effectExtent l="0" t="0" r="0" b="0"/>
                <wp:docPr id="26923" name="Group 26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8" name="Shape 48858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19B7F" id="Group 26923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P0kRyfTAgAAVwkAAA4AAAAAAAAAAAAAAAAALgIAAGRycy9lMm9Eb2Mu&#10;eG1sUEsBAi0AFAAGAAgAAAAhAPJSlvHaAAAAAwEAAA8AAAAAAAAAAAAAAAAALQUAAGRycy9kb3du&#10;cmV2LnhtbFBLBQYAAAAABAAEAPMAAAA0BgAAAAA=&#10;">
                <v:shape id="Shape 450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ecEA&#10;AADcAAAADwAAAGRycy9kb3ducmV2LnhtbERPy4rCMBTdC/5DuII7TS2OzHSMIj5AdDVVZ31p7rTF&#10;5qY00db5erMQXB7Oe77sTCXu1LjSsoLJOAJBnFldcq7gfNqNPkE4j6yxskwKHuRguej35pho2/IP&#10;3VOfixDCLkEFhfd1IqXLCjLoxrYmDtyfbQz6AJtc6gbbEG4qGUfRTBosOTQUWNO6oOya3oyC2dZd&#10;jsf/q69wsmm/DpffbbyPlRoOutU3CE+df4tf7r1WMP0I8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r9HnBAAAA3AAAAA8AAAAAAAAAAAAAAAAAmAIAAGRycy9kb3du&#10;cmV2LnhtbFBLBQYAAAAABAAEAPUAAACGAwAAAAA=&#10;" path="m,l1780413,e" filled="f" strokeweight=".14pt">
                  <v:stroke endcap="square"/>
                  <v:path arrowok="t" textboxrect="0,0,1780413,0"/>
                </v:shape>
                <v:shape id="Shape 48858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WW8QA&#10;AADeAAAADwAAAGRycy9kb3ducmV2LnhtbERPz2vCMBS+D/wfwhN2m6mySa1GEWGwyw6rMvX2aJ5t&#10;tXnJmrTW/345DHb8+H6vNoNpRE+try0rmE4SEMSF1TWXCg7795cUhA/IGhvLpOBBHjbr0dMKM23v&#10;/EV9HkoRQ9hnqKAKwWVS+qIig35iHXHkLrY1GCJsS6lbvMdw08hZksylwZpjQ4WOdhUVt7wzCvpH&#10;s+0XPnef3+fu+rM4HQ+dY6Wex8N2CSLQEP7Ff+4PreA1Td/i3ngnX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VlvEAAAA3gAAAA8AAAAAAAAAAAAAAAAAmAIAAGRycy9k&#10;b3ducmV2LnhtbFBLBQYAAAAABAAEAPUAAACJAwAAAAA=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Pr="00AC0CCB" w:rsidRDefault="00197920" w:rsidP="00E47B65">
      <w:pPr>
        <w:spacing w:after="148" w:line="240" w:lineRule="auto"/>
        <w:ind w:right="-34" w:firstLine="599"/>
        <w:contextualSpacing/>
        <w:rPr>
          <w:rFonts w:ascii="Sylfaen" w:hAnsi="Sylfaen"/>
        </w:rPr>
      </w:pPr>
    </w:p>
    <w:p w:rsidR="00197920" w:rsidRPr="00AC0CCB" w:rsidRDefault="00791239" w:rsidP="00E47B65">
      <w:pPr>
        <w:spacing w:after="118" w:line="240" w:lineRule="auto"/>
        <w:ind w:left="2880" w:right="723" w:firstLine="720"/>
        <w:contextualSpacing/>
        <w:jc w:val="center"/>
        <w:rPr>
          <w:rFonts w:ascii="Sylfaen" w:hAnsi="Sylfaen"/>
        </w:rPr>
      </w:pPr>
      <w:r w:rsidRPr="00AC0CCB">
        <w:rPr>
          <w:rFonts w:ascii="Sylfaen" w:eastAsia="Sylfaen" w:hAnsi="Sylfaen" w:cs="Sylfaen"/>
          <w:sz w:val="16"/>
        </w:rPr>
        <w:t>ստորագրություն</w:t>
      </w:r>
    </w:p>
    <w:p w:rsidR="00197920" w:rsidRPr="00AC0CCB" w:rsidRDefault="00791239" w:rsidP="00AC0CCB">
      <w:pPr>
        <w:spacing w:after="0" w:line="240" w:lineRule="auto"/>
        <w:ind w:left="1134" w:right="-15" w:firstLine="720"/>
        <w:contextualSpacing/>
        <w:rPr>
          <w:rFonts w:ascii="Sylfaen" w:hAnsi="Sylfaen"/>
        </w:rPr>
      </w:pPr>
      <w:r w:rsidRPr="00AC0CCB">
        <w:rPr>
          <w:rFonts w:ascii="Sylfaen" w:eastAsia="Sylfaen" w:hAnsi="Sylfaen" w:cs="Sylfaen"/>
        </w:rPr>
        <w:t>Կարինե Հակոբջանյան</w:t>
      </w:r>
      <w:r w:rsidR="00E47B65" w:rsidRPr="00AC0CCB">
        <w:rPr>
          <w:rFonts w:ascii="Sylfaen" w:eastAsia="Sylfaen" w:hAnsi="Sylfaen" w:cs="Sylfaen"/>
        </w:rPr>
        <w:tab/>
      </w:r>
      <w:r w:rsidR="00E47B65" w:rsidRPr="00AC0CCB">
        <w:rPr>
          <w:rFonts w:ascii="Sylfaen" w:eastAsia="Sylfaen" w:hAnsi="Sylfaen" w:cs="Sylfaen"/>
        </w:rPr>
        <w:tab/>
      </w:r>
      <w:r w:rsidR="00E47B65" w:rsidRPr="00AC0CCB">
        <w:rPr>
          <w:rFonts w:ascii="Sylfaen" w:hAnsi="Sylfaen"/>
          <w:noProof/>
        </w:rPr>
        <mc:AlternateContent>
          <mc:Choice Requires="wpg">
            <w:drawing>
              <wp:inline distT="0" distB="0" distL="0" distR="0" wp14:anchorId="479DE669" wp14:editId="0F9D2F60">
                <wp:extent cx="1781810" cy="12192"/>
                <wp:effectExtent l="0" t="0" r="0" b="0"/>
                <wp:docPr id="26924" name="Group 26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9" name="Shape 48859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DB4EC" id="Group 26924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">
                <v:shape id="Shape 452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PlcQA&#10;AADcAAAADwAAAGRycy9kb3ducmV2LnhtbESPT4vCMBTE7wt+h/AEb2tqcUWrUWRXQfTk3/OjebbF&#10;5qU00Xb99EZY2OMwM79hZovWlOJBtSssKxj0IxDEqdUFZwpOx/XnGITzyBpLy6Tglxws5p2PGSba&#10;Nrynx8FnIkDYJagg975KpHRpTgZd31bEwbva2qAPss6krrEJcFPKOIpG0mDBYSHHir5zSm+Hu1Ew&#10;Wrnzbve8+RIHP81ke76s4k2sVK/bLqcgPLX+P/zX3mgFw68Y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z5X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59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zwMgA&#10;AADeAAAADwAAAGRycy9kb3ducmV2LnhtbESPQWvCQBSE70L/w/IKvemmpS1JdBUpCF48mEqrt0f2&#10;maTNvt1mNzH++26h4HGYmW+YxWo0rRio841lBY+zBARxaXXDlYLD+2aagvABWWNrmRRcycNqeTdZ&#10;YK7thfc0FKESEcI+RwV1CC6X0pc1GfQz64ijd7adwRBlV0nd4SXCTSufkuRVGmw4LtTo6K2m8rvo&#10;jYLh2q6HzBdu93Hqv36y4+ehd6zUw/24noMINIZb+L+91Qqe0/Qlg7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LvPA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Pr="00AC0CCB" w:rsidRDefault="00197920" w:rsidP="00E47B65">
      <w:pPr>
        <w:spacing w:after="148" w:line="240" w:lineRule="auto"/>
        <w:ind w:right="-34" w:firstLine="599"/>
        <w:contextualSpacing/>
        <w:rPr>
          <w:rFonts w:ascii="Sylfaen" w:hAnsi="Sylfaen"/>
        </w:rPr>
      </w:pPr>
    </w:p>
    <w:p w:rsidR="00197920" w:rsidRPr="00AC0CCB" w:rsidRDefault="00791239" w:rsidP="00E47B65">
      <w:pPr>
        <w:spacing w:after="144" w:line="240" w:lineRule="auto"/>
        <w:ind w:left="2880" w:right="723" w:firstLine="720"/>
        <w:contextualSpacing/>
        <w:jc w:val="center"/>
        <w:rPr>
          <w:rFonts w:ascii="Sylfaen" w:hAnsi="Sylfaen"/>
        </w:rPr>
      </w:pPr>
      <w:r w:rsidRPr="00AC0CCB">
        <w:rPr>
          <w:rFonts w:ascii="Sylfaen" w:eastAsia="Sylfaen" w:hAnsi="Sylfaen" w:cs="Sylfaen"/>
          <w:sz w:val="16"/>
        </w:rPr>
        <w:t>ստորագրություն</w:t>
      </w:r>
    </w:p>
    <w:p w:rsidR="00197920" w:rsidRPr="00AC0CCB" w:rsidRDefault="00791239" w:rsidP="00AC0CCB">
      <w:pPr>
        <w:tabs>
          <w:tab w:val="center" w:pos="2694"/>
          <w:tab w:val="center" w:pos="4395"/>
        </w:tabs>
        <w:spacing w:after="4" w:line="240" w:lineRule="auto"/>
        <w:contextualSpacing/>
        <w:rPr>
          <w:rFonts w:ascii="Sylfaen" w:hAnsi="Sylfaen"/>
        </w:rPr>
      </w:pPr>
      <w:r w:rsidRPr="00AC0CCB">
        <w:rPr>
          <w:rFonts w:ascii="Sylfaen" w:eastAsia="Sylfaen" w:hAnsi="Sylfaen" w:cs="Sylfaen"/>
          <w:sz w:val="24"/>
        </w:rPr>
        <w:t>Քարտուղար՝</w:t>
      </w:r>
      <w:r w:rsidR="00AC0CCB">
        <w:rPr>
          <w:rFonts w:ascii="Sylfaen" w:eastAsia="Sylfaen" w:hAnsi="Sylfaen" w:cs="Sylfaen"/>
          <w:sz w:val="24"/>
        </w:rPr>
        <w:tab/>
      </w:r>
      <w:r w:rsidRPr="00AC0CCB">
        <w:rPr>
          <w:rFonts w:ascii="Sylfaen" w:eastAsia="Sylfaen" w:hAnsi="Sylfaen" w:cs="Sylfaen"/>
        </w:rPr>
        <w:t>Ցոլակ Հակոբյան</w:t>
      </w:r>
      <w:r w:rsidR="00E47B65" w:rsidRPr="00AC0CCB">
        <w:rPr>
          <w:rFonts w:ascii="Sylfaen" w:eastAsia="Sylfaen" w:hAnsi="Sylfaen" w:cs="Sylfaen"/>
        </w:rPr>
        <w:tab/>
      </w:r>
      <w:r w:rsidR="00E47B65" w:rsidRPr="00AC0CCB">
        <w:rPr>
          <w:rFonts w:ascii="Sylfaen" w:eastAsia="Sylfaen" w:hAnsi="Sylfaen" w:cs="Sylfaen"/>
        </w:rPr>
        <w:tab/>
      </w:r>
      <w:r w:rsidR="00E47B65" w:rsidRPr="00AC0CCB">
        <w:rPr>
          <w:rFonts w:ascii="Sylfaen" w:hAnsi="Sylfaen"/>
          <w:noProof/>
        </w:rPr>
        <mc:AlternateContent>
          <mc:Choice Requires="wpg">
            <w:drawing>
              <wp:inline distT="0" distB="0" distL="0" distR="0" wp14:anchorId="178C26C9" wp14:editId="76B8AEBB">
                <wp:extent cx="1781810" cy="12192"/>
                <wp:effectExtent l="0" t="0" r="0" b="0"/>
                <wp:docPr id="26925" name="Group 26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0" name="Shape 48860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F534F" id="Group 26925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KBTa5XTAgAAVwkAAA4AAAAAAAAAAAAAAAAALgIAAGRycy9lMm9Eb2Mu&#10;eG1sUEsBAi0AFAAGAAgAAAAhAPJSlvHaAAAAAwEAAA8AAAAAAAAAAAAAAAAALQUAAGRycy9kb3du&#10;cmV2LnhtbFBLBQYAAAAABAAEAPMAAAA0BgAAAAA=&#10;">
                <v:shape id="Shape 454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yesQA&#10;AADcAAAADwAAAGRycy9kb3ducmV2LnhtbESPT4vCMBTE78J+h/AWvGlqUXG7RhH/gOhJd93zo3nb&#10;FpuX0kRb/fRGEDwOM/MbZjpvTSmuVLvCsoJBPwJBnFpdcKbg92fTm4BwHlljaZkU3MjBfPbRmWKi&#10;bcMHuh59JgKEXYIKcu+rREqX5mTQ9W1FHLx/Wxv0QdaZ1DU2AW5KGUfRWBosOCzkWNEyp/R8vBgF&#10;47U77ff3sy9xsGq+dqe/dbyNlep+totvEJ5a/w6/2lutYDg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8nr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60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Q4MUA&#10;AADeAAAADwAAAGRycy9kb3ducmV2LnhtbESPzWrCQBSF9wXfYbhCd3WiiMToKCIU3LhoKq3uLplr&#10;Es3cmWYmMb59Z1Ho8nD++NbbwTSip9bXlhVMJwkI4sLqmksFp8/3txSED8gaG8uk4EketpvRyxoz&#10;bR/8QX0eShFH2GeooArBZVL6oiKDfmIdcfSutjUYomxLqVt8xHHTyFmSLKTBmuNDhY72FRX3vDMK&#10;+mez65c+d8evS3f7WZ6/T51jpV7Hw24FItAQ/sN/7YNWME/TRQ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DgxQAAAN4AAAAPAAAAAAAAAAAAAAAAAJgCAABkcnMv&#10;ZG93bnJldi54bWxQSwUGAAAAAAQABAD1AAAAig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Pr="00AC0CCB" w:rsidRDefault="00197920" w:rsidP="00E47B65">
      <w:pPr>
        <w:spacing w:after="90" w:line="240" w:lineRule="auto"/>
        <w:ind w:right="-34" w:firstLine="599"/>
        <w:contextualSpacing/>
        <w:rPr>
          <w:rFonts w:ascii="Sylfaen" w:hAnsi="Sylfaen"/>
        </w:rPr>
      </w:pPr>
    </w:p>
    <w:p w:rsidR="00197920" w:rsidRPr="00AC0CCB" w:rsidRDefault="00791239" w:rsidP="00E47B65">
      <w:pPr>
        <w:spacing w:after="144" w:line="240" w:lineRule="auto"/>
        <w:ind w:left="2880" w:right="723" w:firstLine="720"/>
        <w:contextualSpacing/>
        <w:jc w:val="center"/>
        <w:rPr>
          <w:rFonts w:ascii="Sylfaen" w:hAnsi="Sylfaen"/>
        </w:rPr>
      </w:pPr>
      <w:r w:rsidRPr="00AC0CCB">
        <w:rPr>
          <w:rFonts w:ascii="Sylfaen" w:eastAsia="Sylfaen" w:hAnsi="Sylfaen" w:cs="Sylfaen"/>
          <w:sz w:val="16"/>
        </w:rPr>
        <w:t>ստորագրություն</w:t>
      </w:r>
    </w:p>
    <w:sectPr w:rsidR="00197920" w:rsidRPr="00AC0CCB" w:rsidSect="00E47B65">
      <w:pgSz w:w="11906" w:h="16838"/>
      <w:pgMar w:top="1134" w:right="1440" w:bottom="57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B51"/>
    <w:multiLevelType w:val="hybridMultilevel"/>
    <w:tmpl w:val="98C446E6"/>
    <w:lvl w:ilvl="0" w:tplc="507C36F0">
      <w:start w:val="1"/>
      <w:numFmt w:val="decimal"/>
      <w:lvlText w:val="%1."/>
      <w:lvlJc w:val="left"/>
      <w:pPr>
        <w:ind w:left="3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0FD7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6261C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64E0A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C85C4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04E6A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2EE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4990A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C073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82F4E"/>
    <w:multiLevelType w:val="hybridMultilevel"/>
    <w:tmpl w:val="FE6E5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0112"/>
    <w:multiLevelType w:val="hybridMultilevel"/>
    <w:tmpl w:val="5872A2D4"/>
    <w:lvl w:ilvl="0" w:tplc="507C36F0">
      <w:start w:val="1"/>
      <w:numFmt w:val="decimal"/>
      <w:lvlText w:val="%1."/>
      <w:lvlJc w:val="left"/>
      <w:pPr>
        <w:ind w:left="103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B040C"/>
    <w:multiLevelType w:val="hybridMultilevel"/>
    <w:tmpl w:val="F67CA2AA"/>
    <w:lvl w:ilvl="0" w:tplc="DFA8B6D4">
      <w:start w:val="8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A93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80E76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66F1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25AD0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E1060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96F2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82E8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EA8A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824F0E"/>
    <w:multiLevelType w:val="hybridMultilevel"/>
    <w:tmpl w:val="4300B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0"/>
    <w:rsid w:val="000A0334"/>
    <w:rsid w:val="00197920"/>
    <w:rsid w:val="00306A3D"/>
    <w:rsid w:val="00387F13"/>
    <w:rsid w:val="00403C32"/>
    <w:rsid w:val="00447E63"/>
    <w:rsid w:val="007629C6"/>
    <w:rsid w:val="00791239"/>
    <w:rsid w:val="00AA13E1"/>
    <w:rsid w:val="00AC0CCB"/>
    <w:rsid w:val="00B73241"/>
    <w:rsid w:val="00D27A79"/>
    <w:rsid w:val="00D43AC3"/>
    <w:rsid w:val="00E47B65"/>
    <w:rsid w:val="00E80396"/>
    <w:rsid w:val="00E81031"/>
    <w:rsid w:val="00F122BE"/>
    <w:rsid w:val="00F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8F63B-DB23-433D-BCCC-907477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29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29C6"/>
    <w:rPr>
      <w:color w:val="800080"/>
      <w:u w:val="single"/>
    </w:rPr>
  </w:style>
  <w:style w:type="paragraph" w:customStyle="1" w:styleId="font5">
    <w:name w:val="font5"/>
    <w:basedOn w:val="Normal"/>
    <w:rsid w:val="007629C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font6">
    <w:name w:val="font6"/>
    <w:basedOn w:val="Normal"/>
    <w:rsid w:val="007629C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auto"/>
      <w:sz w:val="18"/>
      <w:szCs w:val="18"/>
    </w:rPr>
  </w:style>
  <w:style w:type="paragraph" w:customStyle="1" w:styleId="xl73">
    <w:name w:val="xl73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7629C6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5">
    <w:name w:val="xl75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6">
    <w:name w:val="xl76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7">
    <w:name w:val="xl77"/>
    <w:basedOn w:val="Normal"/>
    <w:rsid w:val="007629C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8">
    <w:name w:val="xl78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9">
    <w:name w:val="xl79"/>
    <w:basedOn w:val="Normal"/>
    <w:rsid w:val="007629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0">
    <w:name w:val="xl80"/>
    <w:basedOn w:val="Normal"/>
    <w:rsid w:val="007629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auto"/>
      <w:sz w:val="18"/>
      <w:szCs w:val="18"/>
    </w:rPr>
  </w:style>
  <w:style w:type="paragraph" w:customStyle="1" w:styleId="xl81">
    <w:name w:val="xl81"/>
    <w:basedOn w:val="Normal"/>
    <w:rsid w:val="007629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auto"/>
      <w:sz w:val="18"/>
      <w:szCs w:val="18"/>
    </w:rPr>
  </w:style>
  <w:style w:type="paragraph" w:customStyle="1" w:styleId="xl82">
    <w:name w:val="xl82"/>
    <w:basedOn w:val="Normal"/>
    <w:rsid w:val="007629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xl83">
    <w:name w:val="xl83"/>
    <w:basedOn w:val="Normal"/>
    <w:rsid w:val="007629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xl84">
    <w:name w:val="xl84"/>
    <w:basedOn w:val="Normal"/>
    <w:rsid w:val="007629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xl85">
    <w:name w:val="xl85"/>
    <w:basedOn w:val="Normal"/>
    <w:rsid w:val="007629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6">
    <w:name w:val="xl86"/>
    <w:basedOn w:val="Normal"/>
    <w:rsid w:val="007629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7629C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88">
    <w:name w:val="xl88"/>
    <w:basedOn w:val="Normal"/>
    <w:rsid w:val="007629C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89">
    <w:name w:val="xl89"/>
    <w:basedOn w:val="Normal"/>
    <w:rsid w:val="007629C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90">
    <w:name w:val="xl90"/>
    <w:basedOn w:val="Normal"/>
    <w:rsid w:val="007629C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91">
    <w:name w:val="xl91"/>
    <w:basedOn w:val="Normal"/>
    <w:rsid w:val="007629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18"/>
      <w:szCs w:val="18"/>
    </w:rPr>
  </w:style>
  <w:style w:type="paragraph" w:customStyle="1" w:styleId="xl92">
    <w:name w:val="xl92"/>
    <w:basedOn w:val="Normal"/>
    <w:rsid w:val="007629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18"/>
      <w:szCs w:val="18"/>
    </w:rPr>
  </w:style>
  <w:style w:type="paragraph" w:customStyle="1" w:styleId="xl93">
    <w:name w:val="xl93"/>
    <w:basedOn w:val="Normal"/>
    <w:rsid w:val="007629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cp:lastModifiedBy>Tsolak</cp:lastModifiedBy>
  <cp:revision>15</cp:revision>
  <dcterms:created xsi:type="dcterms:W3CDTF">2016-12-23T15:50:00Z</dcterms:created>
  <dcterms:modified xsi:type="dcterms:W3CDTF">2017-10-11T11:47:00Z</dcterms:modified>
</cp:coreProperties>
</file>