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355A6B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355A6B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A6B">
        <w:rPr>
          <w:rFonts w:ascii="GHEA Grapalat" w:hAnsi="GHEA Grapalat" w:cs="GHEA Grapalat"/>
          <w:sz w:val="24"/>
          <w:szCs w:val="24"/>
          <w:lang w:val="hy-AM"/>
        </w:rPr>
        <w:t>Լեյկոալեքս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494A04" w:rsidRPr="00494A04">
        <w:rPr>
          <w:rFonts w:ascii="GHEA Grapalat" w:hAnsi="GHEA Grapalat" w:cs="Sylfaen"/>
          <w:sz w:val="24"/>
          <w:szCs w:val="24"/>
          <w:lang w:val="hy-AM"/>
        </w:rPr>
        <w:t>, Գնման ընթացակարգի ծածկագիր</w:t>
      </w:r>
      <w:r w:rsidR="00494A04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94A04" w:rsidRPr="00494A04">
        <w:rPr>
          <w:rFonts w:ascii="GHEA Grapalat" w:hAnsi="GHEA Grapalat" w:cs="Sylfaen"/>
          <w:sz w:val="24"/>
          <w:szCs w:val="24"/>
          <w:lang w:val="hy-AM"/>
        </w:rPr>
        <w:t xml:space="preserve"> «ԳԱԿ-ՇՀԱՊՁԲ-15/16-ՀՀՊՆՆՏԱԴ-ՇՀԱՊՁԲ-9/16»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C325E4" w:rsidRPr="00C325E4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4A04" w:rsidRPr="00494A04">
        <w:rPr>
          <w:rFonts w:ascii="GHEA Grapalat" w:hAnsi="GHEA Grapalat"/>
          <w:sz w:val="24"/>
          <w:szCs w:val="24"/>
          <w:lang w:val="hy-AM"/>
        </w:rPr>
        <w:t>0</w:t>
      </w:r>
      <w:r w:rsidR="00C325E4" w:rsidRPr="00C325E4">
        <w:rPr>
          <w:rFonts w:ascii="GHEA Grapalat" w:hAnsi="GHEA Grapalat"/>
          <w:sz w:val="24"/>
          <w:szCs w:val="24"/>
          <w:lang w:val="hy-AM"/>
        </w:rPr>
        <w:t>2</w:t>
      </w:r>
      <w:r w:rsidRPr="00355A6B">
        <w:rPr>
          <w:rFonts w:ascii="GHEA Grapalat" w:hAnsi="GHEA Grapalat"/>
          <w:sz w:val="24"/>
          <w:szCs w:val="24"/>
          <w:lang w:val="hy-AM"/>
        </w:rPr>
        <w:t>.</w:t>
      </w:r>
      <w:r w:rsidR="00494A04" w:rsidRPr="00494A04">
        <w:rPr>
          <w:rFonts w:ascii="GHEA Grapalat" w:hAnsi="GHEA Grapalat"/>
          <w:sz w:val="24"/>
          <w:szCs w:val="24"/>
          <w:lang w:val="hy-AM"/>
        </w:rPr>
        <w:t>11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494A04" w:rsidRPr="00494A04">
        <w:rPr>
          <w:rFonts w:ascii="GHEA Grapalat" w:hAnsi="GHEA Grapalat"/>
          <w:sz w:val="24"/>
          <w:szCs w:val="24"/>
          <w:lang w:val="hy-AM"/>
        </w:rPr>
        <w:t>7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494A04" w:rsidRPr="00494A04">
        <w:rPr>
          <w:rFonts w:ascii="GHEA Grapalat" w:hAnsi="GHEA Grapalat"/>
          <w:sz w:val="24"/>
          <w:szCs w:val="24"/>
          <w:lang w:val="hy-AM"/>
        </w:rPr>
        <w:t>0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7A00B3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7A00B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7A00B3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7A00B3">
        <w:rPr>
          <w:rFonts w:ascii="GHEA Grapalat" w:hAnsi="GHEA Grapalat"/>
          <w:sz w:val="20"/>
        </w:rPr>
        <w:t>Լ.Գասպարյան</w:t>
      </w:r>
    </w:p>
    <w:p w:rsidR="00C233DE" w:rsidRPr="007A00B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7A00B3">
        <w:rPr>
          <w:rFonts w:ascii="GHEA Grapalat" w:hAnsi="GHEA Grapalat"/>
          <w:sz w:val="20"/>
        </w:rPr>
        <w:t>Հեռ</w:t>
      </w:r>
      <w:r w:rsidR="007A00B3">
        <w:rPr>
          <w:rFonts w:ascii="GHEA Grapalat" w:hAnsi="GHEA Grapalat"/>
          <w:sz w:val="20"/>
        </w:rPr>
        <w:t>. (011) 28 93 26</w:t>
      </w:r>
    </w:p>
    <w:sectPr w:rsidR="00C233DE" w:rsidRPr="007A00B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5A1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E5913"/>
    <w:rsid w:val="00342ABA"/>
    <w:rsid w:val="00355A6B"/>
    <w:rsid w:val="00357B24"/>
    <w:rsid w:val="00383C96"/>
    <w:rsid w:val="003D4F38"/>
    <w:rsid w:val="00450109"/>
    <w:rsid w:val="00494A04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A00B3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325E4"/>
    <w:rsid w:val="00C43541"/>
    <w:rsid w:val="00C466B3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5B2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2017-10-31T12:01:00Z</cp:lastPrinted>
  <dcterms:created xsi:type="dcterms:W3CDTF">2015-12-16T10:40:00Z</dcterms:created>
  <dcterms:modified xsi:type="dcterms:W3CDTF">2017-10-31T12:02:00Z</dcterms:modified>
</cp:coreProperties>
</file>