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4913C2" w:rsidP="004913C2">
      <w:pPr>
        <w:spacing w:before="100" w:beforeAutospacing="1" w:after="100" w:afterAutospacing="1"/>
        <w:ind w:hanging="284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AD38E8" w:rsidRPr="004913C2">
        <w:rPr>
          <w:rFonts w:ascii="GHEA Grapalat" w:hAnsi="GHEA Grapalat" w:cs="Sylfaen"/>
          <w:sz w:val="20"/>
          <w:lang w:val="af-ZA"/>
        </w:rPr>
        <w:t>«Լուսանշան» ՊՈԱԿ</w:t>
      </w:r>
      <w:r w:rsidRPr="004913C2">
        <w:rPr>
          <w:rFonts w:ascii="GHEA Grapalat" w:hAnsi="GHEA Grapalat" w:cs="Sylfaen"/>
          <w:sz w:val="20"/>
          <w:lang w:val="af-ZA"/>
        </w:rPr>
        <w:t>-ը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լուսացույցերի ձեռքբերման նպատակով </w:t>
      </w:r>
      <w:r w:rsidR="005461BC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4913C2">
        <w:rPr>
          <w:rFonts w:ascii="GHEA Grapalat" w:hAnsi="GHEA Grapalat" w:cs="Sylfaen"/>
          <w:sz w:val="20"/>
          <w:lang w:val="af-ZA"/>
        </w:rPr>
        <w:t>ԼՈՒՍ-ՀՄԱ-ԱՊՁԲ-17/1</w:t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նոյեմբերի 2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4913C2">
        <w:rPr>
          <w:rFonts w:ascii="GHEA Grapalat" w:hAnsi="GHEA Grapalat" w:cs="Sylfaen"/>
          <w:sz w:val="20"/>
          <w:lang w:val="af-ZA"/>
        </w:rPr>
        <w:t>ԼՈՒՍ-ՀՄԱ-ԱՊՁԲ-17/1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1A64" w:rsidRPr="00BF7713" w:rsidTr="00CC4E4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51A64" w:rsidRPr="00BF7713" w:rsidRDefault="00D51A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384BA6" w:rsidRDefault="00D51A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84BA6">
              <w:rPr>
                <w:rFonts w:ascii="GHEA Grapalat" w:hAnsi="GHEA Grapalat"/>
                <w:b/>
                <w:sz w:val="14"/>
                <w:szCs w:val="14"/>
              </w:rPr>
              <w:t>Երթևեկության Լուսային  ազդանշաններ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BF7713" w:rsidRDefault="00D51A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0125E2" w:rsidRDefault="00D51A64" w:rsidP="0037236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0125E2" w:rsidRDefault="00D51A64" w:rsidP="0037236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2E7398" w:rsidRDefault="00B055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739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E4BA8" w:rsidRPr="002E739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356</w:t>
            </w:r>
            <w:r w:rsidR="008E4BA8" w:rsidRPr="002E73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2E7398" w:rsidRDefault="00B055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739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E4BA8" w:rsidRPr="002E739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356</w:t>
            </w:r>
            <w:r w:rsidR="008E4BA8" w:rsidRPr="002E73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51A64" w:rsidRPr="000125E2" w:rsidRDefault="00D51A64" w:rsidP="00D51A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Ներկայացված է ստորև բերված աղյուսակում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1A64" w:rsidRPr="000125E2" w:rsidRDefault="00D51A64" w:rsidP="00D51A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Ներկայացված է ստորև բերված աղյուսակում</w:t>
            </w:r>
          </w:p>
        </w:tc>
      </w:tr>
      <w:tr w:rsidR="00D51A64" w:rsidRPr="00D51A64" w:rsidTr="00CC4E43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BF7713" w:rsidRDefault="00D51A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384BA6" w:rsidRDefault="00D51A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84BA6">
              <w:rPr>
                <w:rFonts w:ascii="GHEA Grapalat" w:hAnsi="GHEA Grapalat"/>
                <w:b/>
                <w:sz w:val="14"/>
                <w:szCs w:val="14"/>
              </w:rPr>
              <w:t>Երթևեկության Լուսային  ազդանշաններ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BF7713" w:rsidRDefault="00D51A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0125E2" w:rsidRDefault="00D51A64" w:rsidP="0037236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0125E2" w:rsidRDefault="00D51A64" w:rsidP="0037236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2E7398" w:rsidRDefault="00B0551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739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E4BA8" w:rsidRPr="002E739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8E4BA8" w:rsidRPr="002E73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A64" w:rsidRPr="002E7398" w:rsidRDefault="00B0551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739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E4BA8" w:rsidRPr="002E7398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8E4BA8" w:rsidRPr="002E73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398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51A64" w:rsidRPr="000125E2" w:rsidRDefault="00D51A64" w:rsidP="00D51A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Ներկայացված է ստորև բերված աղյուսակում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1A64" w:rsidRPr="000125E2" w:rsidRDefault="00D51A64" w:rsidP="00D51A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5E2">
              <w:rPr>
                <w:rFonts w:ascii="GHEA Grapalat" w:hAnsi="GHEA Grapalat"/>
                <w:b/>
                <w:sz w:val="14"/>
                <w:szCs w:val="14"/>
              </w:rPr>
              <w:t>Ներկայացված է ստորև բերված աղյուսակում</w:t>
            </w:r>
          </w:p>
        </w:tc>
      </w:tr>
      <w:tr w:rsidR="002D0BF6" w:rsidRPr="00D51A64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D51A6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A575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Հարատապ գնման հրաման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A43CD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2E73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նախահաշիվ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A575F4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25/09/2017թ.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35ABE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ABE" w:rsidRPr="00635ABE" w:rsidRDefault="00635ABE" w:rsidP="00635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«Էլիպս ՋիԷյ»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4050000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4050000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810000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810000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4860000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4860000</w:t>
            </w:r>
          </w:p>
        </w:tc>
      </w:tr>
      <w:tr w:rsidR="00635ABE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ABE" w:rsidRPr="00635ABE" w:rsidRDefault="00635ABE" w:rsidP="00635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«ԵՐՊԵՏ» ՍՊԸ և «Ատլանտ» ՍՊԸ /կոնսորցում/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4464000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4464000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892800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892800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5356800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35ABE" w:rsidRPr="00BF7713" w:rsidRDefault="00635A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5356800</w:t>
            </w:r>
          </w:p>
        </w:tc>
      </w:tr>
      <w:tr w:rsidR="002D0BF6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635ABE" w:rsidRDefault="002D0BF6" w:rsidP="00635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</w:p>
        </w:tc>
      </w:tr>
      <w:tr w:rsidR="00635AB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ABE" w:rsidRPr="00635ABE" w:rsidRDefault="00635ABE" w:rsidP="00635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«Էլիպս ՋիԷյ»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</w:tr>
      <w:tr w:rsidR="00635ABE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ABE" w:rsidRPr="00635ABE" w:rsidRDefault="00635ABE" w:rsidP="00635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«ԵՐՊԵՏ» ՍՊԸ և «Ատլանտ» ՍՊԸ /կոնսորցում/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1750000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1750000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35ABE" w:rsidRPr="00BF7713" w:rsidRDefault="00635AB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E1E72" w:rsidRPr="00BF7713" w:rsidRDefault="006E1E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6E1E7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«Էլիպս ՋիԷյ»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6E1E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2B711E">
              <w:rPr>
                <w:rFonts w:ascii="GHEA Grapalat" w:hAnsi="GHEA Grapalat" w:cs="Arial Armenian"/>
                <w:sz w:val="14"/>
                <w:szCs w:val="14"/>
              </w:rPr>
              <w:t xml:space="preserve">   </w:t>
            </w:r>
            <w:r w:rsidR="002B711E" w:rsidRPr="002B711E">
              <w:rPr>
                <w:rFonts w:ascii="GHEA Grapalat" w:hAnsi="GHEA Grapalat" w:cs="Sylfaen"/>
                <w:sz w:val="14"/>
                <w:szCs w:val="14"/>
              </w:rPr>
              <w:t>Հայտի ապահովման մեջ ծածկագրի սխալ նշում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A575F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25/10/2017թ.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A575F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25/10/2017թ.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A575F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30/10/2017թ.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A575F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A575F4">
              <w:rPr>
                <w:rFonts w:ascii="GHEA Grapalat" w:hAnsi="GHEA Grapalat"/>
                <w:b/>
                <w:sz w:val="14"/>
                <w:szCs w:val="14"/>
              </w:rPr>
              <w:t xml:space="preserve"> 02/11/2017թ.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575F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02/11/2017թ.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575F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02/11/2017թ.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575F4"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A575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«ԵՐՊԵՏ» ՍՊԸ և «Ատլանտ» ՍՊԸ /կոնսորցում/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BA35E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5E7">
              <w:rPr>
                <w:rFonts w:ascii="GHEA Grapalat" w:hAnsi="GHEA Grapalat" w:cs="Sylfaen"/>
                <w:b/>
                <w:sz w:val="14"/>
                <w:szCs w:val="14"/>
              </w:rPr>
              <w:t>ԼՈՒՍ-ՀՄԱ-ԱՊՁԲ-17/1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BA35E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02/11/2017թ.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BF7713" w:rsidRDefault="00BA35E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17/11/2017թ.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BF7713" w:rsidRDefault="00BA35E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BA35E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35E7">
              <w:rPr>
                <w:rFonts w:ascii="GHEA Grapalat" w:hAnsi="GHEA Grapalat" w:cs="Sylfaen"/>
                <w:b/>
                <w:sz w:val="14"/>
                <w:szCs w:val="14"/>
              </w:rPr>
              <w:t>7 456 800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BF7713" w:rsidRDefault="00BA35E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35E7">
              <w:rPr>
                <w:rFonts w:ascii="GHEA Grapalat" w:hAnsi="GHEA Grapalat" w:cs="Sylfaen"/>
                <w:b/>
                <w:sz w:val="14"/>
                <w:szCs w:val="14"/>
              </w:rPr>
              <w:t>7 456 800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F36BF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575F4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575F4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575F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5ABE">
              <w:rPr>
                <w:rFonts w:ascii="GHEA Grapalat" w:hAnsi="GHEA Grapalat"/>
                <w:b/>
                <w:sz w:val="14"/>
                <w:szCs w:val="14"/>
              </w:rPr>
              <w:t>«ԵՐՊԵՏ» ՍՊԸ և «Ատլանտ» ՍՊԸ /կոնսորցում/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F36BF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BF0">
              <w:rPr>
                <w:rFonts w:ascii="GHEA Grapalat" w:hAnsi="GHEA Grapalat"/>
                <w:b/>
                <w:sz w:val="14"/>
                <w:szCs w:val="14"/>
              </w:rPr>
              <w:t>ք. Երևան, Զաքարիա Քանաքեռցու փ. 32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D7139" w:rsidRDefault="00E0507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DD7139" w:rsidRPr="0002629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erpet.erpet@mail.ru</w:t>
              </w:r>
            </w:hyperlink>
            <w:r w:rsidR="00DD71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D7139" w:rsidRDefault="00DD71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7139">
              <w:rPr>
                <w:rFonts w:ascii="GHEA Grapalat" w:hAnsi="GHEA Grapalat"/>
                <w:b/>
                <w:sz w:val="14"/>
                <w:szCs w:val="14"/>
              </w:rPr>
              <w:t>1510031133890100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D7139" w:rsidRDefault="00DD71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7139">
              <w:rPr>
                <w:rFonts w:ascii="GHEA Grapalat" w:hAnsi="GHEA Grapalat"/>
                <w:b/>
                <w:sz w:val="14"/>
                <w:szCs w:val="14"/>
              </w:rPr>
              <w:t>00901742</w:t>
            </w:r>
          </w:p>
        </w:tc>
      </w:tr>
      <w:tr w:rsidR="00694204" w:rsidRPr="00F36BF0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F36BF0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46643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25/09/2017թ. գնումների պաշտոնական տեղեկագրում հրապարակվել է հայտարարության և հրավերի տեքստերը 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F4F56" w:rsidP="004F4F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Երպետ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 xml:space="preserve">»  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-ի կողմից 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 xml:space="preserve">  06.10.2017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 xml:space="preserve">.,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ներկայացվել է բողոք 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ԳԲԽ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ԱՄ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>-2017/36,</w:t>
            </w:r>
            <w:r w:rsidR="002B3695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4F4F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24/10/2017թ. կայացված որոշում, բողոքի մասնակի բավարարման </w:t>
            </w:r>
            <w:r w:rsidR="00C0712E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3079C6" w:rsidRDefault="003079C6" w:rsidP="003079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79C6">
              <w:rPr>
                <w:rFonts w:ascii="GHEA Grapalat" w:hAnsi="GHEA Grapalat"/>
                <w:b/>
                <w:sz w:val="14"/>
                <w:szCs w:val="14"/>
              </w:rPr>
              <w:t>Հայկ Ղազարյանին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3079C6" w:rsidRDefault="003079C6" w:rsidP="003079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79C6">
              <w:rPr>
                <w:rFonts w:ascii="GHEA Grapalat" w:hAnsi="GHEA Grapalat"/>
                <w:b/>
                <w:sz w:val="14"/>
                <w:szCs w:val="14"/>
              </w:rPr>
              <w:t>099033539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3079C6" w:rsidRDefault="00E05073" w:rsidP="003079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3079C6" w:rsidRPr="003079C6">
                <w:rPr>
                  <w:sz w:val="14"/>
                  <w:szCs w:val="14"/>
                </w:rPr>
                <w:t>hayk_khazaryan@mail.ru</w:t>
              </w:r>
            </w:hyperlink>
            <w:r w:rsidR="003079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079C6">
        <w:rPr>
          <w:rFonts w:ascii="GHEA Grapalat" w:hAnsi="GHEA Grapalat"/>
          <w:sz w:val="20"/>
          <w:lang w:val="af-ZA"/>
        </w:rPr>
        <w:t xml:space="preserve">   </w:t>
      </w:r>
      <w:r w:rsidR="003079C6" w:rsidRPr="004913C2">
        <w:rPr>
          <w:rFonts w:ascii="GHEA Grapalat" w:hAnsi="GHEA Grapalat" w:cs="Sylfaen"/>
          <w:sz w:val="20"/>
          <w:lang w:val="af-ZA"/>
        </w:rPr>
        <w:t>«Լուսանշան»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A5C97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93281" w:rsidRDefault="00E93281" w:rsidP="00372360">
      <w:pPr>
        <w:jc w:val="center"/>
        <w:rPr>
          <w:rFonts w:ascii="GHEA Grapalat" w:hAnsi="GHEA Grapalat"/>
          <w:sz w:val="20"/>
        </w:rPr>
        <w:sectPr w:rsidR="00E93281" w:rsidSect="00D9310F">
          <w:footerReference w:type="even" r:id="rId10"/>
          <w:footerReference w:type="default" r:id="rId11"/>
          <w:pgSz w:w="11906" w:h="16838"/>
          <w:pgMar w:top="450" w:right="850" w:bottom="284" w:left="900" w:header="708" w:footer="708" w:gutter="0"/>
          <w:cols w:space="708"/>
          <w:docGrid w:linePitch="360"/>
        </w:sectPr>
      </w:pPr>
    </w:p>
    <w:tbl>
      <w:tblPr>
        <w:tblW w:w="14885" w:type="dxa"/>
        <w:tblInd w:w="392" w:type="dxa"/>
        <w:tblLayout w:type="fixed"/>
        <w:tblLook w:val="04A0"/>
      </w:tblPr>
      <w:tblGrid>
        <w:gridCol w:w="851"/>
        <w:gridCol w:w="1276"/>
        <w:gridCol w:w="2553"/>
        <w:gridCol w:w="4110"/>
        <w:gridCol w:w="6095"/>
      </w:tblGrid>
      <w:tr w:rsidR="00E93281" w:rsidRPr="00C02B0F" w:rsidTr="00372360">
        <w:trPr>
          <w:trHeight w:val="42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 w:rsidRPr="00C02B0F">
              <w:rPr>
                <w:rFonts w:ascii="GHEA Grapalat" w:hAnsi="GHEA Grapalat"/>
                <w:sz w:val="20"/>
              </w:rPr>
              <w:lastRenderedPageBreak/>
              <w:br w:type="page"/>
            </w:r>
            <w:r w:rsidRPr="00C02B0F">
              <w:rPr>
                <w:rFonts w:ascii="Arial Unicode" w:hAnsi="Arial Unicode"/>
                <w:color w:val="000000"/>
                <w:sz w:val="20"/>
              </w:rPr>
              <w:t>Չ/հ</w:t>
            </w:r>
          </w:p>
        </w:tc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  <w:r w:rsidRPr="00C02B0F">
              <w:rPr>
                <w:rFonts w:ascii="Arial Unicode" w:hAnsi="Arial Unicode"/>
                <w:b/>
                <w:bCs/>
                <w:color w:val="000000"/>
                <w:sz w:val="20"/>
              </w:rPr>
              <w:t xml:space="preserve">Գնման առարկայի </w:t>
            </w:r>
          </w:p>
        </w:tc>
      </w:tr>
      <w:tr w:rsidR="00E93281" w:rsidRPr="00C02B0F" w:rsidTr="00372360">
        <w:trPr>
          <w:trHeight w:val="2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rPr>
                <w:rFonts w:ascii="Arial Unicode" w:hAnsi="Arial Unicode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C02B0F">
              <w:rPr>
                <w:rFonts w:ascii="Arial Unicode" w:hAnsi="Arial Unicode"/>
                <w:b/>
                <w:bCs/>
                <w:color w:val="000000"/>
                <w:sz w:val="12"/>
                <w:szCs w:val="12"/>
              </w:rPr>
              <w:t>ԳՄԿ</w:t>
            </w:r>
            <w:r w:rsidRPr="00C02B0F">
              <w:rPr>
                <w:rFonts w:ascii="Arial Unicode" w:hAnsi="Arial Unicode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Pr="00C02B0F">
              <w:rPr>
                <w:rFonts w:ascii="Arial Unicode" w:hAnsi="Arial Unicode" w:cs="Sylfaen"/>
                <w:b/>
                <w:bCs/>
                <w:color w:val="000000"/>
                <w:sz w:val="12"/>
                <w:szCs w:val="12"/>
              </w:rPr>
              <w:t>ծածկագիրը</w:t>
            </w:r>
          </w:p>
          <w:p w:rsidR="00E93281" w:rsidRPr="00C02B0F" w:rsidRDefault="00E93281" w:rsidP="00372360">
            <w:pPr>
              <w:ind w:left="113" w:right="113"/>
              <w:jc w:val="center"/>
              <w:rPr>
                <w:rFonts w:ascii="Arial Unicode" w:hAnsi="Arial Unicode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93281" w:rsidRPr="00C02B0F" w:rsidRDefault="00E93281" w:rsidP="00372360">
            <w:pPr>
              <w:ind w:left="113" w:right="113"/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 w:rsidRPr="00C02B0F">
              <w:rPr>
                <w:rFonts w:ascii="Arial Unicode" w:hAnsi="Arial Unicode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10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sz w:val="20"/>
                <w:lang w:val="ru-RU"/>
              </w:rPr>
            </w:pPr>
            <w:r w:rsidRPr="00C02B0F">
              <w:rPr>
                <w:rFonts w:ascii="Arial Unicode" w:hAnsi="Arial Unicode"/>
                <w:b/>
                <w:bCs/>
                <w:sz w:val="20"/>
              </w:rPr>
              <w:t>տեխնիկական</w:t>
            </w:r>
            <w:r w:rsidRPr="00C02B0F">
              <w:rPr>
                <w:rFonts w:ascii="Arial Unicode" w:hAnsi="Arial Unicode"/>
                <w:b/>
                <w:bCs/>
                <w:sz w:val="20"/>
                <w:lang w:val="ru-RU"/>
              </w:rPr>
              <w:t xml:space="preserve"> </w:t>
            </w:r>
            <w:r w:rsidRPr="00C02B0F">
              <w:rPr>
                <w:rFonts w:ascii="Arial Unicode" w:hAnsi="Arial Unicode"/>
                <w:b/>
                <w:bCs/>
                <w:sz w:val="20"/>
              </w:rPr>
              <w:t>բնութագիրը</w:t>
            </w:r>
          </w:p>
        </w:tc>
      </w:tr>
      <w:tr w:rsidR="00E93281" w:rsidRPr="00C02B0F" w:rsidTr="00372360">
        <w:trPr>
          <w:trHeight w:val="2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20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E93281" w:rsidRPr="00C02B0F" w:rsidTr="00372360">
        <w:trPr>
          <w:trHeight w:val="52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0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E93281" w:rsidRPr="00C02B0F" w:rsidTr="00372360">
        <w:trPr>
          <w:trHeight w:val="3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C02B0F">
              <w:rPr>
                <w:rFonts w:ascii="Arial Unicode" w:hAnsi="Arial Unicode" w:cs="Calibri"/>
                <w:color w:val="000000"/>
                <w:sz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81" w:rsidRPr="00C02B0F" w:rsidRDefault="00E93281" w:rsidP="00372360">
            <w:pPr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  <w:r w:rsidRPr="00C02B0F">
              <w:rPr>
                <w:rFonts w:ascii="GHEA Grapalat" w:hAnsi="GHEA Grapalat" w:cs="Calibri"/>
                <w:sz w:val="14"/>
                <w:szCs w:val="14"/>
              </w:rPr>
              <w:t>34992100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81" w:rsidRPr="00C02B0F" w:rsidRDefault="00E93281" w:rsidP="00372360">
            <w:pPr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  <w:r w:rsidRPr="00C02B0F">
              <w:rPr>
                <w:rFonts w:ascii="Sylfaen" w:hAnsi="Sylfaen" w:cs="Sylfaen"/>
                <w:sz w:val="14"/>
                <w:szCs w:val="14"/>
              </w:rPr>
              <w:t>Երթևեկության</w:t>
            </w:r>
            <w:r w:rsidRPr="00C02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2B0F">
              <w:rPr>
                <w:rFonts w:ascii="Sylfaen" w:hAnsi="Sylfaen" w:cs="Sylfaen"/>
                <w:sz w:val="14"/>
                <w:szCs w:val="14"/>
              </w:rPr>
              <w:t>լուսային</w:t>
            </w:r>
            <w:r w:rsidRPr="00C02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2B0F">
              <w:rPr>
                <w:rFonts w:ascii="Sylfaen" w:hAnsi="Sylfaen" w:cs="Sylfaen"/>
                <w:sz w:val="14"/>
                <w:szCs w:val="14"/>
              </w:rPr>
              <w:t>ազդանշաններ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</w:pPr>
            <w:r w:rsidRPr="00C02B0F"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  <w:t>Ապրանքի անվանումը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pStyle w:val="Heading1"/>
              <w:rPr>
                <w:rFonts w:ascii="Arial Unicode" w:hAnsi="Arial Unicode"/>
                <w:b/>
                <w:sz w:val="16"/>
                <w:szCs w:val="16"/>
                <w:lang w:val="es-ES"/>
              </w:rPr>
            </w:pPr>
            <w:r w:rsidRPr="00C02B0F">
              <w:rPr>
                <w:rFonts w:ascii="Arial Unicode" w:hAnsi="Arial Unicode"/>
                <w:b/>
                <w:sz w:val="16"/>
                <w:szCs w:val="16"/>
              </w:rPr>
              <w:t>Լուսացույց  տրանսպորտային</w:t>
            </w:r>
          </w:p>
        </w:tc>
      </w:tr>
      <w:tr w:rsidR="00E93281" w:rsidRPr="00C02B0F" w:rsidTr="00372360">
        <w:trPr>
          <w:trHeight w:val="3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Հիմնական</w:t>
            </w:r>
            <w:r w:rsidRPr="00C02B0F">
              <w:rPr>
                <w:rFonts w:ascii="Arial Unicode" w:hAnsi="Arial Unicode"/>
                <w:sz w:val="16"/>
                <w:szCs w:val="16"/>
                <w:lang w:val="es-ES"/>
              </w:rPr>
              <w:t xml:space="preserve">  </w:t>
            </w:r>
            <w:r w:rsidRPr="00C02B0F">
              <w:rPr>
                <w:rFonts w:ascii="Arial Unicode" w:hAnsi="Arial Unicode"/>
                <w:sz w:val="16"/>
                <w:szCs w:val="16"/>
              </w:rPr>
              <w:t>տեխնիկական  ցուցանիշները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Լուսադիոդային</w:t>
            </w:r>
          </w:p>
        </w:tc>
      </w:tr>
      <w:tr w:rsidR="00E93281" w:rsidRPr="00C02B0F" w:rsidTr="00372360">
        <w:trPr>
          <w:trHeight w:val="2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Ազդանշանի  ժամանակի հետհաշվարկի ցուցիչով:</w:t>
            </w:r>
          </w:p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Հետհաշվարկի ցուցիչը պետք է կարողանա աշխատել հետևյալ ռեժիմներով՝</w:t>
            </w:r>
          </w:p>
          <w:p w:rsidR="00E93281" w:rsidRPr="00C02B0F" w:rsidRDefault="00E93281" w:rsidP="003723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1. Հետհաշվարկի տևողությունը որոշել ազդանշանի նախորդ տևողության հիման վրա</w:t>
            </w:r>
          </w:p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C02B0F">
              <w:rPr>
                <w:rFonts w:ascii="Arial Unicode" w:hAnsi="Arial Unicode"/>
                <w:sz w:val="16"/>
                <w:szCs w:val="16"/>
                <w:lang w:val="hy-AM"/>
              </w:rPr>
              <w:t>Ռեժիմ 2. Հետհաշվարկի տևողությունը սահմանել համաձայն խաչմերուկի կառավարման վահանակից ստացված տվյալի</w:t>
            </w:r>
          </w:p>
        </w:tc>
      </w:tr>
      <w:tr w:rsidR="00E93281" w:rsidRPr="00C02B0F" w:rsidTr="00372360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hy-AM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  <w:lang w:val="hy-AM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Ստանդարտը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ԳՈՍՏ   Р 52282 - 2004.,  Փ-300</w:t>
            </w:r>
          </w:p>
        </w:tc>
      </w:tr>
      <w:tr w:rsidR="00E93281" w:rsidRPr="00C02B0F" w:rsidTr="00372360">
        <w:trPr>
          <w:trHeight w:val="3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Լարումը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160 – 250  Վ</w:t>
            </w:r>
          </w:p>
        </w:tc>
      </w:tr>
      <w:tr w:rsidR="00E93281" w:rsidRPr="00C02B0F" w:rsidTr="00372360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Լույսի  ուժը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1.   հաստատուն՝ 400 ԿԴ  ավելի</w:t>
            </w:r>
          </w:p>
          <w:p w:rsidR="00E93281" w:rsidRPr="00C02B0F" w:rsidRDefault="00E93281" w:rsidP="00372360">
            <w:pPr>
              <w:rPr>
                <w:rFonts w:ascii="Sylfaen" w:hAnsi="Sylfaen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2.   Ադապտիվ՝ կախված շրջակա միջավայրի լուսավորվածությունից: Լույսի ուժը պետք է լինի ինքնակարգավորվող և պետք է նվազի շրջակա միջավայրի լուսավորվածության նվազմանը զուգահեռ, պահպանելով  ԳՈՍՏ   Р 52282 – 2004-ի պահանջները:</w:t>
            </w:r>
          </w:p>
        </w:tc>
      </w:tr>
      <w:tr w:rsidR="00E93281" w:rsidRPr="00C02B0F" w:rsidTr="00372360">
        <w:trPr>
          <w:trHeight w:val="3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Տեսանելիությունը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Ոչ պակաս   100 մ-ից, ցանկացած  եղանակի</w:t>
            </w:r>
          </w:p>
        </w:tc>
      </w:tr>
      <w:tr w:rsidR="00E93281" w:rsidRPr="00C02B0F" w:rsidTr="00372360">
        <w:trPr>
          <w:trHeight w:val="3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Շահագործման  պայմանները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 xml:space="preserve">-40 - +60 </w:t>
            </w:r>
            <w:r w:rsidRPr="00C02B0F">
              <w:rPr>
                <w:rFonts w:ascii="Cambria Math" w:hAnsi="Cambria Math" w:cs="Cambria Math"/>
                <w:sz w:val="16"/>
                <w:szCs w:val="16"/>
              </w:rPr>
              <w:t>⁰</w:t>
            </w:r>
            <w:r w:rsidRPr="00C02B0F">
              <w:rPr>
                <w:rFonts w:ascii="Arial Unicode" w:hAnsi="Arial Unicode"/>
                <w:sz w:val="16"/>
                <w:szCs w:val="16"/>
              </w:rPr>
              <w:t>C,  98 %  հարաբերական  խոնավության  պայմաններում</w:t>
            </w:r>
          </w:p>
        </w:tc>
      </w:tr>
      <w:tr w:rsidR="00E93281" w:rsidRPr="00C02B0F" w:rsidTr="00372360">
        <w:trPr>
          <w:trHeight w:val="4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Աշխատանքի  պայմանները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Ուղղահայաց  և հորիզոնական</w:t>
            </w:r>
          </w:p>
        </w:tc>
      </w:tr>
      <w:tr w:rsidR="00E93281" w:rsidRPr="00C02B0F" w:rsidTr="00372360">
        <w:trPr>
          <w:trHeight w:val="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Մակնշումը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Արտադրողի  և  ապրանքի  անվանումը</w:t>
            </w:r>
          </w:p>
        </w:tc>
      </w:tr>
      <w:tr w:rsidR="00E93281" w:rsidRPr="00C02B0F" w:rsidTr="00372360">
        <w:trPr>
          <w:trHeight w:val="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Տեղափոխման  անվտանգությունը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Չշպրտել, Չհարվածել</w:t>
            </w:r>
          </w:p>
        </w:tc>
      </w:tr>
      <w:tr w:rsidR="00E93281" w:rsidRPr="00C02B0F" w:rsidTr="00372360">
        <w:trPr>
          <w:trHeight w:val="3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Պայմանական նշանները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Հրավտանգ է</w:t>
            </w:r>
          </w:p>
        </w:tc>
      </w:tr>
      <w:tr w:rsidR="00E93281" w:rsidRPr="00C02B0F" w:rsidTr="00372360">
        <w:trPr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Անվտանգությունը  շրջակա միջավայրի  համար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Անվտանգ</w:t>
            </w:r>
          </w:p>
        </w:tc>
      </w:tr>
      <w:tr w:rsidR="00E93281" w:rsidRPr="00C02B0F" w:rsidTr="00372360">
        <w:trPr>
          <w:trHeight w:val="3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Փաթեթավորումը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Գոֆրակարտոնե  արկղ</w:t>
            </w:r>
          </w:p>
        </w:tc>
      </w:tr>
      <w:tr w:rsidR="00E93281" w:rsidRPr="00C02B0F" w:rsidTr="00372360">
        <w:trPr>
          <w:trHeight w:val="2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Տեղափոխումը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Ավտո և  Ավիատրանսպորտով</w:t>
            </w:r>
          </w:p>
        </w:tc>
      </w:tr>
      <w:tr w:rsidR="00E93281" w:rsidRPr="00C02B0F" w:rsidTr="00372360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Մատակարարման  Հասցեն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Ք. Երևան, Թամանցիների  73</w:t>
            </w:r>
          </w:p>
        </w:tc>
      </w:tr>
      <w:tr w:rsidR="00E93281" w:rsidRPr="00C02B0F" w:rsidTr="00372360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Աշխատանքի  երաշխիքային  ժամկետը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Երկու   տարի</w:t>
            </w:r>
          </w:p>
        </w:tc>
      </w:tr>
      <w:tr w:rsidR="00E93281" w:rsidRPr="00C02B0F" w:rsidTr="00372360">
        <w:trPr>
          <w:trHeight w:val="2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Համալրումը /կոմպլեկտացիան/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 xml:space="preserve">Լուսացույցները պետք է համալրված լինեն ամրացման  դետալներով,  որոնք պետք է  հնարավորություն տան լուսացույցը ամրացնելու  արտաքին լուսավորության, հատուկ  հենասյան և ճոպանի վրա  և  ապահովեն լուսացույցի  մինչև 180 </w:t>
            </w:r>
            <w:r w:rsidRPr="00C02B0F">
              <w:rPr>
                <w:rFonts w:ascii="Arial Unicode" w:hAnsi="Arial Unicode"/>
                <w:sz w:val="16"/>
                <w:szCs w:val="16"/>
                <w:vertAlign w:val="superscript"/>
              </w:rPr>
              <w:t xml:space="preserve">0 </w:t>
            </w:r>
            <w:r w:rsidRPr="00C02B0F">
              <w:rPr>
                <w:rFonts w:ascii="Arial Unicode" w:hAnsi="Arial Unicode"/>
                <w:sz w:val="16"/>
                <w:szCs w:val="16"/>
              </w:rPr>
              <w:t xml:space="preserve"> պտույտը և ֆիքսումը  առանցքի շուրջը</w:t>
            </w:r>
          </w:p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E93281" w:rsidRPr="00C02B0F" w:rsidTr="00372360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  <w:r w:rsidRPr="00C02B0F">
              <w:rPr>
                <w:rFonts w:ascii="Arial Unicode" w:hAnsi="Arial Unicode" w:cs="Calibri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81" w:rsidRPr="00C02B0F" w:rsidRDefault="00E93281" w:rsidP="00372360">
            <w:pPr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  <w:r w:rsidRPr="00C02B0F">
              <w:rPr>
                <w:rFonts w:ascii="GHEA Grapalat" w:hAnsi="GHEA Grapalat" w:cs="Calibri"/>
                <w:sz w:val="14"/>
                <w:szCs w:val="14"/>
              </w:rPr>
              <w:t>34992100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81" w:rsidRPr="00C02B0F" w:rsidRDefault="00E93281" w:rsidP="00372360">
            <w:pPr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  <w:r w:rsidRPr="00C02B0F">
              <w:rPr>
                <w:rFonts w:ascii="Sylfaen" w:hAnsi="Sylfaen" w:cs="Sylfaen"/>
                <w:sz w:val="14"/>
                <w:szCs w:val="14"/>
              </w:rPr>
              <w:t>Երթևեկության</w:t>
            </w:r>
            <w:r w:rsidRPr="00C02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2B0F">
              <w:rPr>
                <w:rFonts w:ascii="Sylfaen" w:hAnsi="Sylfaen" w:cs="Sylfaen"/>
                <w:sz w:val="14"/>
                <w:szCs w:val="14"/>
              </w:rPr>
              <w:t>լուսային</w:t>
            </w:r>
            <w:r w:rsidRPr="00C02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02B0F">
              <w:rPr>
                <w:rFonts w:ascii="Sylfaen" w:hAnsi="Sylfaen" w:cs="Sylfaen"/>
                <w:sz w:val="14"/>
                <w:szCs w:val="14"/>
              </w:rPr>
              <w:t>ազդանշաններ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</w:pPr>
            <w:r w:rsidRPr="00C02B0F"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  <w:t>Ապրանքի անվանումը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pStyle w:val="Heading1"/>
              <w:rPr>
                <w:rFonts w:ascii="Arial Unicode" w:hAnsi="Arial Unicode"/>
                <w:b/>
                <w:sz w:val="16"/>
                <w:szCs w:val="16"/>
                <w:lang w:val="es-ES"/>
              </w:rPr>
            </w:pPr>
            <w:r w:rsidRPr="00C02B0F">
              <w:rPr>
                <w:rFonts w:ascii="Arial Unicode" w:hAnsi="Arial Unicode"/>
                <w:b/>
                <w:sz w:val="16"/>
                <w:szCs w:val="16"/>
              </w:rPr>
              <w:t>Լուսացույց  հետիոտնային</w:t>
            </w:r>
          </w:p>
        </w:tc>
      </w:tr>
      <w:tr w:rsidR="00E93281" w:rsidRPr="00C02B0F" w:rsidTr="00372360">
        <w:trPr>
          <w:trHeight w:val="33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Հիմնական</w:t>
            </w:r>
            <w:r w:rsidRPr="00C02B0F">
              <w:rPr>
                <w:rFonts w:ascii="Arial Unicode" w:hAnsi="Arial Unicode"/>
                <w:sz w:val="16"/>
                <w:szCs w:val="16"/>
                <w:lang w:val="es-ES"/>
              </w:rPr>
              <w:t xml:space="preserve">  </w:t>
            </w:r>
            <w:r w:rsidRPr="00C02B0F">
              <w:rPr>
                <w:rFonts w:ascii="Arial Unicode" w:hAnsi="Arial Unicode"/>
                <w:sz w:val="16"/>
                <w:szCs w:val="16"/>
              </w:rPr>
              <w:t>տեխնիկական  ցուցանիշները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Լուսադիոդային</w:t>
            </w:r>
          </w:p>
        </w:tc>
      </w:tr>
      <w:tr w:rsidR="00E93281" w:rsidRPr="00C02B0F" w:rsidTr="00372360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Ազդանշանի  ժամանակի հետհաշվարկի ցուցիչով:</w:t>
            </w:r>
          </w:p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Հետհաշվարկի ցուցիչը պետք է կարողանա աշխատել հետևյալ ռեժիմներով՝</w:t>
            </w:r>
          </w:p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1. Հետհաշվարկի տևողությունը որոշել ազդանշանի նախորդ տևողության հիման վրա</w:t>
            </w:r>
          </w:p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2. Հետհաշվարկի տևողությունը սահմանել համաձայն խաչմերուկի կառավարման վահանակից ստացված տվյալի</w:t>
            </w:r>
          </w:p>
        </w:tc>
      </w:tr>
      <w:tr w:rsidR="00E93281" w:rsidRPr="00C02B0F" w:rsidTr="00372360">
        <w:trPr>
          <w:trHeight w:val="33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Ստանդարտը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ԳՈՍՏ   Р 52282 - 2004.,  Փ-200</w:t>
            </w:r>
          </w:p>
        </w:tc>
      </w:tr>
      <w:tr w:rsidR="00E93281" w:rsidRPr="00C02B0F" w:rsidTr="00372360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Լարումը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160 – 250  Վ</w:t>
            </w:r>
          </w:p>
        </w:tc>
      </w:tr>
      <w:tr w:rsidR="00E93281" w:rsidRPr="00C02B0F" w:rsidTr="00372360">
        <w:trPr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Լույսի  ուժը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1.   հաստատուն՝ 400 ԿԴ  ավելի</w:t>
            </w:r>
          </w:p>
          <w:p w:rsidR="00E93281" w:rsidRPr="00C02B0F" w:rsidRDefault="00E93281" w:rsidP="00372360">
            <w:pPr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Ռեժիմ 2.   Ադապտիվ՝ կախված շրջակա միջավայրի լուսավորվածությունից: Լույսի ուժը պետք է լինի ինքնակարգավորվող և պետք է նվազի շրջակա միջավայրի լուսավորվածության նվազմանը զուգահեռ, պահպանելով  ԳՈՍՏ   Р 52282 – 2004-ի պահանջները:</w:t>
            </w:r>
          </w:p>
        </w:tc>
      </w:tr>
      <w:tr w:rsidR="00E93281" w:rsidRPr="00C02B0F" w:rsidTr="00372360">
        <w:trPr>
          <w:trHeight w:val="3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Տեսանելիությունը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Ոչ պակաս   100 մ-ից, ցանկացած  եղանակի</w:t>
            </w:r>
          </w:p>
        </w:tc>
      </w:tr>
      <w:tr w:rsidR="00E93281" w:rsidRPr="00C02B0F" w:rsidTr="00372360">
        <w:trPr>
          <w:trHeight w:val="4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Շահագործման  պայմանները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 xml:space="preserve">-40 - +60 </w:t>
            </w:r>
            <w:r w:rsidRPr="00C02B0F">
              <w:rPr>
                <w:rFonts w:ascii="Cambria Math" w:hAnsi="Cambria Math" w:cs="Cambria Math"/>
                <w:sz w:val="16"/>
                <w:szCs w:val="16"/>
              </w:rPr>
              <w:t>⁰</w:t>
            </w:r>
            <w:r w:rsidRPr="00C02B0F">
              <w:rPr>
                <w:rFonts w:ascii="Arial Unicode" w:hAnsi="Arial Unicode"/>
                <w:sz w:val="16"/>
                <w:szCs w:val="16"/>
              </w:rPr>
              <w:t>C,  98 %  հարաբերական  խոնավության  պայմաններում</w:t>
            </w:r>
          </w:p>
        </w:tc>
      </w:tr>
      <w:tr w:rsidR="00E93281" w:rsidRPr="00C02B0F" w:rsidTr="00372360">
        <w:trPr>
          <w:trHeight w:val="2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Աշխատանքի  պայմանները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 xml:space="preserve">Ուղղահայաց  </w:t>
            </w:r>
          </w:p>
        </w:tc>
      </w:tr>
      <w:tr w:rsidR="00E93281" w:rsidRPr="00C02B0F" w:rsidTr="00372360">
        <w:trPr>
          <w:trHeight w:val="4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Մակնշումը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Արտադրողի  և  ապրանքի  անվանումը</w:t>
            </w:r>
          </w:p>
        </w:tc>
      </w:tr>
      <w:tr w:rsidR="00E93281" w:rsidRPr="00C02B0F" w:rsidTr="00372360">
        <w:trPr>
          <w:trHeight w:val="3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Տեղափոխման  անվտանգությունը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Չշպրտել, Չհարվածել</w:t>
            </w:r>
          </w:p>
        </w:tc>
      </w:tr>
      <w:tr w:rsidR="00E93281" w:rsidRPr="00C02B0F" w:rsidTr="00372360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Պայմանական նշանները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Հրավտանգ է</w:t>
            </w:r>
          </w:p>
        </w:tc>
      </w:tr>
      <w:tr w:rsidR="00E93281" w:rsidRPr="00C02B0F" w:rsidTr="00372360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Անվտանգությունը  շրջակա միջավայրի  համար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Անվտանգ</w:t>
            </w:r>
          </w:p>
        </w:tc>
      </w:tr>
      <w:tr w:rsidR="00E93281" w:rsidRPr="00C02B0F" w:rsidTr="00372360">
        <w:trPr>
          <w:trHeight w:val="2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Փաթեթավորումը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Գոֆրակարտոնե  արկղ</w:t>
            </w:r>
          </w:p>
        </w:tc>
      </w:tr>
      <w:tr w:rsidR="00E93281" w:rsidRPr="00C02B0F" w:rsidTr="00372360">
        <w:trPr>
          <w:trHeight w:val="2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Տեղափոխումը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Ավտո և  Ավիատրանսպորտով</w:t>
            </w:r>
          </w:p>
        </w:tc>
      </w:tr>
      <w:tr w:rsidR="00E93281" w:rsidRPr="00C02B0F" w:rsidTr="00372360">
        <w:trPr>
          <w:trHeight w:val="2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Մատակարարման  Հասցեն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Ք. Երևան, Թամանցիների  73</w:t>
            </w:r>
          </w:p>
        </w:tc>
      </w:tr>
      <w:tr w:rsidR="00E93281" w:rsidRPr="00C02B0F" w:rsidTr="00372360">
        <w:trPr>
          <w:trHeight w:val="5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Աշխատանքի  երաշխիքային  ժամկետը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Երկու   տարի</w:t>
            </w:r>
          </w:p>
        </w:tc>
      </w:tr>
      <w:tr w:rsidR="00E93281" w:rsidRPr="00C02B0F" w:rsidTr="00372360">
        <w:trPr>
          <w:trHeight w:val="5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3281" w:rsidRPr="00C02B0F" w:rsidRDefault="00E93281" w:rsidP="00372360">
            <w:pPr>
              <w:ind w:left="113" w:right="113"/>
              <w:jc w:val="center"/>
              <w:outlineLv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>Համալրումը /կոմպլեկտացիան/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C02B0F">
              <w:rPr>
                <w:rFonts w:ascii="Arial Unicode" w:hAnsi="Arial Unicode"/>
                <w:sz w:val="16"/>
                <w:szCs w:val="16"/>
              </w:rPr>
              <w:t xml:space="preserve">Լուսացույցները պետք է համալրված լինեն ամրացման  դետալներով,  որոնք պետք է  հնարավորություն տան լուսացույցը ամրացնելու  արտաքին լուսավորության և հատուկ  հենասյան վրա  և  ապահովեն լուսացույցի  մինչև 180 </w:t>
            </w:r>
            <w:r w:rsidRPr="00C02B0F">
              <w:rPr>
                <w:rFonts w:ascii="Arial Unicode" w:hAnsi="Arial Unicode"/>
                <w:sz w:val="16"/>
                <w:szCs w:val="16"/>
                <w:vertAlign w:val="superscript"/>
              </w:rPr>
              <w:t xml:space="preserve">0 </w:t>
            </w:r>
            <w:r w:rsidRPr="00C02B0F">
              <w:rPr>
                <w:rFonts w:ascii="Arial Unicode" w:hAnsi="Arial Unicode"/>
                <w:sz w:val="16"/>
                <w:szCs w:val="16"/>
              </w:rPr>
              <w:t xml:space="preserve"> պտույտը և ֆիքսումը  առանցքի շուրջը</w:t>
            </w:r>
          </w:p>
          <w:p w:rsidR="00E93281" w:rsidRPr="00C02B0F" w:rsidRDefault="00E93281" w:rsidP="00372360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E93281" w:rsidRPr="00C02B0F" w:rsidTr="00372360">
        <w:trPr>
          <w:trHeight w:val="4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Տեսանելիությունը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Ոչ պակաս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   100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մ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>-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ից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,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ցանկացած եղանակի</w:t>
            </w:r>
          </w:p>
        </w:tc>
      </w:tr>
      <w:tr w:rsidR="00E93281" w:rsidRPr="00C02B0F" w:rsidTr="00372360">
        <w:trPr>
          <w:trHeight w:val="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Շահագործման պայմանները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-40 - +60 </w:t>
            </w:r>
            <w:r w:rsidRPr="00C02B0F">
              <w:rPr>
                <w:rFonts w:ascii="Cambria Math" w:hAnsi="Cambria Math" w:cs="Cambria Math"/>
                <w:i/>
                <w:sz w:val="14"/>
                <w:szCs w:val="14"/>
              </w:rPr>
              <w:t>⁰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C,  98 % 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հարաբերական խոնավության պայմաններում</w:t>
            </w:r>
          </w:p>
        </w:tc>
      </w:tr>
      <w:tr w:rsidR="00E93281" w:rsidRPr="00C02B0F" w:rsidTr="00372360">
        <w:trPr>
          <w:trHeight w:val="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Աշխատանքիպայմանները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Ուղղահայաց և հորիզոնական</w:t>
            </w:r>
          </w:p>
        </w:tc>
      </w:tr>
      <w:tr w:rsidR="00E93281" w:rsidRPr="00C02B0F" w:rsidTr="00372360">
        <w:trPr>
          <w:trHeight w:val="3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Տեղափոխման անվտանգությունը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Չշպրտել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,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Չհարվածել</w:t>
            </w:r>
          </w:p>
        </w:tc>
      </w:tr>
      <w:tr w:rsidR="00E93281" w:rsidRPr="00C02B0F" w:rsidTr="00372360">
        <w:trPr>
          <w:trHeight w:val="25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Անվտանգությունը շրջակա միջավայրի համար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Անվտանգ</w:t>
            </w:r>
          </w:p>
        </w:tc>
      </w:tr>
      <w:tr w:rsidR="00E93281" w:rsidRPr="00C02B0F" w:rsidTr="00372360">
        <w:trPr>
          <w:trHeight w:val="3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Տեղափոխումը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Ավտո ևԱվիատրանսպորտով</w:t>
            </w:r>
          </w:p>
        </w:tc>
      </w:tr>
      <w:tr w:rsidR="00E93281" w:rsidRPr="00C02B0F" w:rsidTr="00372360">
        <w:trPr>
          <w:trHeight w:val="2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Աշխատանքի երաշխիքային ժամկետը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281" w:rsidRPr="00C02B0F" w:rsidRDefault="00E93281" w:rsidP="00372360">
            <w:pPr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</w:p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Մեկ տարի</w:t>
            </w:r>
          </w:p>
        </w:tc>
      </w:tr>
      <w:tr w:rsidR="00E93281" w:rsidRPr="00C02B0F" w:rsidTr="00372360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3281" w:rsidRPr="00C02B0F" w:rsidRDefault="00E93281" w:rsidP="00372360">
            <w:pPr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Համալրումը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 /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կոմպլեկտացիան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>/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Լուսացույցները պետք է համալրված լինեն ամրացման դետալներով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, 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որոնք պետք է հնարավորություն տան լուսացույցը ամրացնելու արտաքին լուսավորության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,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հատուկ հենասյան և ճոպանի վրա և ապահովեն լուսացույցի մինչև</w:t>
            </w:r>
            <w:r w:rsidRPr="00C02B0F">
              <w:rPr>
                <w:rFonts w:ascii="Times LatArm" w:hAnsi="Times LatArm"/>
                <w:i/>
                <w:sz w:val="14"/>
                <w:szCs w:val="14"/>
              </w:rPr>
              <w:t xml:space="preserve"> 180 </w:t>
            </w:r>
            <w:r w:rsidRPr="00C02B0F">
              <w:rPr>
                <w:rFonts w:ascii="Times LatArm" w:hAnsi="Times LatArm"/>
                <w:i/>
                <w:sz w:val="14"/>
                <w:szCs w:val="14"/>
                <w:vertAlign w:val="superscript"/>
              </w:rPr>
              <w:t xml:space="preserve">0 </w:t>
            </w:r>
            <w:r w:rsidRPr="00C02B0F">
              <w:rPr>
                <w:rFonts w:ascii="Sylfaen" w:hAnsi="Sylfaen" w:cs="Sylfaen"/>
                <w:i/>
                <w:sz w:val="14"/>
                <w:szCs w:val="14"/>
              </w:rPr>
              <w:t>պտույտը և ֆիքսումը առանցքի շուրջը</w:t>
            </w:r>
          </w:p>
          <w:p w:rsidR="00E93281" w:rsidRPr="00C02B0F" w:rsidRDefault="00E93281" w:rsidP="00372360">
            <w:pPr>
              <w:jc w:val="center"/>
              <w:rPr>
                <w:rFonts w:ascii="Times LatArm" w:hAnsi="Times LatArm"/>
                <w:i/>
                <w:sz w:val="14"/>
                <w:szCs w:val="14"/>
              </w:rPr>
            </w:pPr>
          </w:p>
        </w:tc>
      </w:tr>
    </w:tbl>
    <w:p w:rsid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</w:rPr>
        <w:sectPr w:rsidR="00E93281" w:rsidSect="00E93281">
          <w:pgSz w:w="16838" w:h="11906" w:orient="landscape"/>
          <w:pgMar w:top="902" w:right="448" w:bottom="851" w:left="301" w:header="709" w:footer="709" w:gutter="0"/>
          <w:cols w:space="708"/>
          <w:docGrid w:linePitch="360"/>
        </w:sectPr>
      </w:pPr>
    </w:p>
    <w:p w:rsidR="00E93281" w:rsidRPr="00E93281" w:rsidRDefault="00E93281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218" w:rsidRDefault="00223218">
      <w:r>
        <w:separator/>
      </w:r>
    </w:p>
  </w:endnote>
  <w:endnote w:type="continuationSeparator" w:id="1">
    <w:p w:rsidR="00223218" w:rsidRDefault="0022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050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218" w:rsidRDefault="00223218">
      <w:r>
        <w:separator/>
      </w:r>
    </w:p>
  </w:footnote>
  <w:footnote w:type="continuationSeparator" w:id="1">
    <w:p w:rsidR="00223218" w:rsidRDefault="00223218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871366" w:rsidRDefault="006942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94204" w:rsidRPr="002D0BF6" w:rsidRDefault="0069420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5E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1EE9"/>
    <w:rsid w:val="000C210A"/>
    <w:rsid w:val="000D2565"/>
    <w:rsid w:val="000D3C84"/>
    <w:rsid w:val="000E312B"/>
    <w:rsid w:val="000E517F"/>
    <w:rsid w:val="000E53E3"/>
    <w:rsid w:val="00100D10"/>
    <w:rsid w:val="00102A32"/>
    <w:rsid w:val="001038C8"/>
    <w:rsid w:val="00120E57"/>
    <w:rsid w:val="00124077"/>
    <w:rsid w:val="00125AFF"/>
    <w:rsid w:val="00126333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AF2"/>
    <w:rsid w:val="001F5BAF"/>
    <w:rsid w:val="0020420B"/>
    <w:rsid w:val="00205535"/>
    <w:rsid w:val="00213125"/>
    <w:rsid w:val="002137CA"/>
    <w:rsid w:val="00216311"/>
    <w:rsid w:val="002226C9"/>
    <w:rsid w:val="0022321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695"/>
    <w:rsid w:val="002B3F6D"/>
    <w:rsid w:val="002B711E"/>
    <w:rsid w:val="002C5839"/>
    <w:rsid w:val="002C60EF"/>
    <w:rsid w:val="002D0BF6"/>
    <w:rsid w:val="002D7877"/>
    <w:rsid w:val="002E7398"/>
    <w:rsid w:val="002F0A9D"/>
    <w:rsid w:val="002F4986"/>
    <w:rsid w:val="002F50FC"/>
    <w:rsid w:val="00301137"/>
    <w:rsid w:val="00302445"/>
    <w:rsid w:val="003057F7"/>
    <w:rsid w:val="00306FFC"/>
    <w:rsid w:val="003079C6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BA6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6435"/>
    <w:rsid w:val="00467A9D"/>
    <w:rsid w:val="00473936"/>
    <w:rsid w:val="00480FFF"/>
    <w:rsid w:val="00486700"/>
    <w:rsid w:val="00486760"/>
    <w:rsid w:val="004913C2"/>
    <w:rsid w:val="00491F6D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4F56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5ABE"/>
    <w:rsid w:val="0064019E"/>
    <w:rsid w:val="00644FD7"/>
    <w:rsid w:val="00651536"/>
    <w:rsid w:val="00652B69"/>
    <w:rsid w:val="006538D5"/>
    <w:rsid w:val="00655074"/>
    <w:rsid w:val="006557FC"/>
    <w:rsid w:val="00656DC4"/>
    <w:rsid w:val="00661E02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1E72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BA8"/>
    <w:rsid w:val="008E6790"/>
    <w:rsid w:val="008F5FBD"/>
    <w:rsid w:val="008F6EE8"/>
    <w:rsid w:val="008F7DC4"/>
    <w:rsid w:val="00901B34"/>
    <w:rsid w:val="00907C60"/>
    <w:rsid w:val="00910DE9"/>
    <w:rsid w:val="00913176"/>
    <w:rsid w:val="00915A47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3121"/>
    <w:rsid w:val="009F5D08"/>
    <w:rsid w:val="009F71E7"/>
    <w:rsid w:val="00A03098"/>
    <w:rsid w:val="00A050EE"/>
    <w:rsid w:val="00A21B0E"/>
    <w:rsid w:val="00A253DE"/>
    <w:rsid w:val="00A2735C"/>
    <w:rsid w:val="00A30C0F"/>
    <w:rsid w:val="00A31ACA"/>
    <w:rsid w:val="00A36B72"/>
    <w:rsid w:val="00A42337"/>
    <w:rsid w:val="00A43CD7"/>
    <w:rsid w:val="00A45288"/>
    <w:rsid w:val="00A575F4"/>
    <w:rsid w:val="00A611FE"/>
    <w:rsid w:val="00A70700"/>
    <w:rsid w:val="00AA0FF0"/>
    <w:rsid w:val="00AA698E"/>
    <w:rsid w:val="00AB1F7F"/>
    <w:rsid w:val="00AB253E"/>
    <w:rsid w:val="00AB2D08"/>
    <w:rsid w:val="00AC7F6F"/>
    <w:rsid w:val="00AD38E8"/>
    <w:rsid w:val="00AD5F58"/>
    <w:rsid w:val="00AE44F0"/>
    <w:rsid w:val="00AE7C17"/>
    <w:rsid w:val="00B036F7"/>
    <w:rsid w:val="00B0551B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35E7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12E"/>
    <w:rsid w:val="00C07EBD"/>
    <w:rsid w:val="00C1206E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1A64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7139"/>
    <w:rsid w:val="00DE1183"/>
    <w:rsid w:val="00DE6641"/>
    <w:rsid w:val="00DE6A21"/>
    <w:rsid w:val="00DF78B4"/>
    <w:rsid w:val="00E05073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4B60"/>
    <w:rsid w:val="00E871AE"/>
    <w:rsid w:val="00E90A3A"/>
    <w:rsid w:val="00E91BE9"/>
    <w:rsid w:val="00E93281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6BF0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6F9D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1Char">
    <w:name w:val="Heading 1 Char"/>
    <w:link w:val="Heading1"/>
    <w:rsid w:val="00E93281"/>
    <w:rPr>
      <w:rFonts w:ascii="Arial Armenian" w:hAnsi="Arial Armenian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et.erpe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CF3D-DE64-48EA-9C89-929A1BA8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Hayko</cp:lastModifiedBy>
  <cp:revision>96</cp:revision>
  <cp:lastPrinted>2015-07-14T07:47:00Z</cp:lastPrinted>
  <dcterms:created xsi:type="dcterms:W3CDTF">2017-11-03T05:44:00Z</dcterms:created>
  <dcterms:modified xsi:type="dcterms:W3CDTF">2017-11-03T07:23:00Z</dcterms:modified>
</cp:coreProperties>
</file>