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88" w:rsidRPr="001B0303" w:rsidRDefault="00903D88" w:rsidP="00903D88">
      <w:pPr>
        <w:pStyle w:val="BodyText"/>
        <w:ind w:right="-7"/>
        <w:rPr>
          <w:rFonts w:ascii="Arial" w:hAnsi="Arial"/>
          <w:sz w:val="20"/>
          <w:szCs w:val="20"/>
        </w:rPr>
      </w:pPr>
    </w:p>
    <w:p w:rsidR="00903D88" w:rsidRPr="001B0303" w:rsidRDefault="00903D88" w:rsidP="00903D88">
      <w:pPr>
        <w:spacing w:after="0" w:line="240" w:lineRule="auto"/>
        <w:jc w:val="center"/>
        <w:rPr>
          <w:rFonts w:ascii="Arial" w:hAnsi="Arial"/>
          <w:sz w:val="20"/>
          <w:szCs w:val="20"/>
          <w:lang w:val="af-ZA"/>
        </w:rPr>
      </w:pPr>
      <w:r w:rsidRPr="001B0303">
        <w:rPr>
          <w:rFonts w:ascii="Arial" w:hAnsi="Arial"/>
          <w:sz w:val="20"/>
          <w:szCs w:val="20"/>
          <w:lang w:val="af-ZA"/>
        </w:rPr>
        <w:t>ОБЬЯВЛЕНИЕ</w:t>
      </w:r>
    </w:p>
    <w:p w:rsidR="00903D88" w:rsidRPr="001B0303" w:rsidRDefault="00903D88" w:rsidP="00903D88">
      <w:pPr>
        <w:spacing w:after="0" w:line="240" w:lineRule="auto"/>
        <w:jc w:val="center"/>
        <w:rPr>
          <w:rFonts w:ascii="Arial" w:hAnsi="Arial"/>
          <w:sz w:val="20"/>
          <w:szCs w:val="20"/>
          <w:lang w:val="af-ZA"/>
        </w:rPr>
      </w:pPr>
      <w:r w:rsidRPr="001B0303">
        <w:rPr>
          <w:rFonts w:ascii="Arial" w:hAnsi="Arial"/>
          <w:sz w:val="20"/>
          <w:szCs w:val="20"/>
          <w:lang w:val="af-ZA"/>
        </w:rPr>
        <w:t>Об ОТКРЫТОЙ ПРОЦЕДУРЕ</w:t>
      </w:r>
    </w:p>
    <w:p w:rsidR="00903D88" w:rsidRPr="001B0303" w:rsidRDefault="00903D88" w:rsidP="00903D88">
      <w:pPr>
        <w:spacing w:after="0" w:line="240" w:lineRule="auto"/>
        <w:jc w:val="center"/>
        <w:rPr>
          <w:rFonts w:ascii="Arial" w:hAnsi="Arial"/>
          <w:sz w:val="20"/>
          <w:szCs w:val="20"/>
          <w:lang w:val="af-ZA"/>
        </w:rPr>
      </w:pPr>
      <w:r w:rsidRPr="001B0303">
        <w:rPr>
          <w:rFonts w:ascii="Arial" w:hAnsi="Arial"/>
          <w:sz w:val="20"/>
          <w:szCs w:val="20"/>
          <w:lang w:val="af-ZA"/>
        </w:rPr>
        <w:t>Данный текст утвержден № 1 решением оценочной комиссии</w:t>
      </w:r>
    </w:p>
    <w:p w:rsidR="00903D88" w:rsidRPr="001B0303" w:rsidRDefault="00903D88" w:rsidP="00903D88">
      <w:pPr>
        <w:spacing w:after="0" w:line="240" w:lineRule="auto"/>
        <w:jc w:val="center"/>
        <w:rPr>
          <w:rFonts w:ascii="Arial" w:hAnsi="Arial"/>
          <w:sz w:val="20"/>
          <w:szCs w:val="20"/>
          <w:lang w:val="af-ZA"/>
        </w:rPr>
      </w:pPr>
      <w:r w:rsidRPr="001B0303">
        <w:rPr>
          <w:rFonts w:ascii="Arial" w:hAnsi="Arial"/>
          <w:sz w:val="20"/>
          <w:szCs w:val="20"/>
          <w:lang w:val="af-ZA"/>
        </w:rPr>
        <w:t>от 12-ого ноября 2013 года и публикуется согласно 24-ой статье “Закона о закупах” РА</w:t>
      </w:r>
    </w:p>
    <w:p w:rsidR="00903D88" w:rsidRPr="001B0303" w:rsidRDefault="00903D88" w:rsidP="00903D88">
      <w:pPr>
        <w:spacing w:after="0" w:line="240" w:lineRule="auto"/>
        <w:jc w:val="center"/>
        <w:rPr>
          <w:rFonts w:ascii="Arial" w:hAnsi="Arial"/>
          <w:sz w:val="20"/>
          <w:szCs w:val="20"/>
          <w:lang w:val="af-ZA"/>
        </w:rPr>
      </w:pPr>
      <w:r w:rsidRPr="001B0303">
        <w:rPr>
          <w:rFonts w:ascii="Arial" w:hAnsi="Arial"/>
          <w:sz w:val="20"/>
          <w:szCs w:val="20"/>
          <w:lang w:val="af-ZA"/>
        </w:rPr>
        <w:t xml:space="preserve">Код открытой процедуры ЕГУ - </w:t>
      </w:r>
      <w:r w:rsidRPr="001B0303">
        <w:rPr>
          <w:rFonts w:ascii="Arial" w:hAnsi="Arial"/>
          <w:sz w:val="20"/>
          <w:szCs w:val="20"/>
        </w:rPr>
        <w:t>ОППУ</w:t>
      </w:r>
      <w:r w:rsidRPr="001B0303">
        <w:rPr>
          <w:rFonts w:ascii="Arial" w:hAnsi="Arial"/>
          <w:sz w:val="20"/>
          <w:szCs w:val="20"/>
          <w:lang w:val="af-ZA"/>
        </w:rPr>
        <w:t>-13/60</w:t>
      </w:r>
    </w:p>
    <w:p w:rsidR="00903D88" w:rsidRPr="001B0303" w:rsidRDefault="00903D88" w:rsidP="00903D88">
      <w:pPr>
        <w:spacing w:after="0" w:line="240" w:lineRule="auto"/>
        <w:jc w:val="center"/>
        <w:rPr>
          <w:rFonts w:ascii="Arial" w:hAnsi="Arial"/>
          <w:sz w:val="20"/>
          <w:szCs w:val="20"/>
          <w:lang w:val="af-ZA"/>
        </w:rPr>
      </w:pPr>
    </w:p>
    <w:p w:rsidR="00903D88" w:rsidRPr="001B0303" w:rsidRDefault="00903D88" w:rsidP="00903D88">
      <w:pPr>
        <w:spacing w:line="240" w:lineRule="auto"/>
        <w:ind w:firstLine="600"/>
        <w:jc w:val="both"/>
        <w:rPr>
          <w:rFonts w:ascii="Arial" w:hAnsi="Arial"/>
          <w:sz w:val="20"/>
          <w:szCs w:val="20"/>
          <w:lang w:val="af-ZA"/>
        </w:rPr>
      </w:pPr>
      <w:r w:rsidRPr="001B0303">
        <w:rPr>
          <w:rFonts w:ascii="Arial" w:hAnsi="Arial"/>
          <w:sz w:val="20"/>
          <w:szCs w:val="20"/>
          <w:lang w:val="af-ZA"/>
        </w:rPr>
        <w:t xml:space="preserve">Заказчик – “Ереванский государственный университет” ГНКО, который находится по адресу г. Ереван, ул. Ал. Манукяна 1, обьявляет открытую процедуру. </w:t>
      </w:r>
    </w:p>
    <w:p w:rsidR="00903D88" w:rsidRPr="001B0303" w:rsidRDefault="00903D88" w:rsidP="00903D88">
      <w:pPr>
        <w:spacing w:line="240" w:lineRule="auto"/>
        <w:ind w:firstLine="600"/>
        <w:jc w:val="both"/>
        <w:rPr>
          <w:rFonts w:ascii="Arial" w:hAnsi="Arial"/>
          <w:sz w:val="20"/>
          <w:szCs w:val="20"/>
          <w:lang w:val="af-ZA"/>
        </w:rPr>
      </w:pPr>
      <w:r w:rsidRPr="001B0303">
        <w:rPr>
          <w:rFonts w:ascii="Arial" w:hAnsi="Arial"/>
          <w:sz w:val="20"/>
          <w:szCs w:val="20"/>
          <w:lang w:val="af-ZA"/>
        </w:rPr>
        <w:t>Победившему участнику открытой процедуры по установленному порядку будет предложено заключить контракт о “Предоставлении аудиторских услуг” (далее контракт).</w:t>
      </w:r>
    </w:p>
    <w:p w:rsidR="00903D88" w:rsidRPr="001B0303" w:rsidRDefault="00903D88" w:rsidP="00903D88">
      <w:pPr>
        <w:spacing w:line="240" w:lineRule="auto"/>
        <w:ind w:firstLine="600"/>
        <w:jc w:val="both"/>
        <w:rPr>
          <w:rFonts w:ascii="Arial" w:hAnsi="Arial"/>
          <w:sz w:val="20"/>
          <w:szCs w:val="20"/>
          <w:lang w:val="af-ZA"/>
        </w:rPr>
      </w:pPr>
      <w:r w:rsidRPr="001B0303">
        <w:rPr>
          <w:rFonts w:ascii="Arial" w:hAnsi="Arial"/>
          <w:sz w:val="20"/>
          <w:szCs w:val="20"/>
          <w:lang w:val="af-ZA"/>
        </w:rPr>
        <w:t>Предметом закупки являются следующие услуги:</w:t>
      </w:r>
    </w:p>
    <w:p w:rsidR="00903D88" w:rsidRPr="001B0303" w:rsidRDefault="00903D88" w:rsidP="00903D88">
      <w:pPr>
        <w:pStyle w:val="1"/>
        <w:numPr>
          <w:ilvl w:val="0"/>
          <w:numId w:val="1"/>
        </w:numPr>
        <w:spacing w:line="240" w:lineRule="auto"/>
        <w:jc w:val="both"/>
        <w:rPr>
          <w:rFonts w:ascii="Arial" w:hAnsi="Arial"/>
          <w:sz w:val="20"/>
          <w:szCs w:val="20"/>
        </w:rPr>
      </w:pPr>
      <w:r w:rsidRPr="001B0303">
        <w:rPr>
          <w:rFonts w:ascii="Arial" w:hAnsi="Arial"/>
          <w:sz w:val="20"/>
          <w:szCs w:val="20"/>
          <w:lang w:val="af-ZA"/>
        </w:rPr>
        <w:t>Аудит консолидированной финансовой отчетности “Ереванского государственного университета” ГНКО за 2013 год, подготовленные в соответствии с МСФО.</w:t>
      </w:r>
    </w:p>
    <w:p w:rsidR="00903D88" w:rsidRPr="001B0303" w:rsidRDefault="00903D88" w:rsidP="00903D88">
      <w:pPr>
        <w:pStyle w:val="1"/>
        <w:numPr>
          <w:ilvl w:val="0"/>
          <w:numId w:val="1"/>
        </w:numPr>
        <w:spacing w:line="240" w:lineRule="auto"/>
        <w:jc w:val="both"/>
        <w:rPr>
          <w:rFonts w:ascii="Arial" w:hAnsi="Arial"/>
          <w:sz w:val="20"/>
          <w:szCs w:val="20"/>
          <w:lang w:val="af-ZA"/>
        </w:rPr>
      </w:pPr>
      <w:r w:rsidRPr="001B0303">
        <w:rPr>
          <w:rFonts w:ascii="Arial" w:hAnsi="Arial"/>
          <w:sz w:val="20"/>
          <w:szCs w:val="20"/>
          <w:lang w:val="af-ZA"/>
        </w:rPr>
        <w:t>Аудит финансовой отчетности “Ереванского государственного университета” ГНКО о бюджете доходов и расходов за 2013г., подготовленный в соответствии с принципами специального назначения.</w:t>
      </w:r>
    </w:p>
    <w:p w:rsidR="00903D88" w:rsidRPr="001B0303" w:rsidRDefault="00903D88" w:rsidP="00903D88">
      <w:pPr>
        <w:spacing w:line="240" w:lineRule="auto"/>
        <w:ind w:firstLine="601"/>
        <w:contextualSpacing/>
        <w:jc w:val="both"/>
        <w:rPr>
          <w:rFonts w:ascii="Arial" w:hAnsi="Arial" w:cs="Sylfaen"/>
          <w:sz w:val="20"/>
          <w:szCs w:val="20"/>
        </w:rPr>
      </w:pPr>
      <w:r w:rsidRPr="001B0303">
        <w:rPr>
          <w:rFonts w:ascii="Arial" w:hAnsi="Arial"/>
          <w:sz w:val="20"/>
          <w:szCs w:val="20"/>
          <w:lang w:val="af-ZA"/>
        </w:rPr>
        <w:t xml:space="preserve">Согласно 6-ой статье “Закона о закупах” РА, </w:t>
      </w:r>
      <w:r w:rsidRPr="001B0303">
        <w:rPr>
          <w:rFonts w:ascii="Arial" w:hAnsi="Arial" w:cs="Sylfaen"/>
          <w:sz w:val="20"/>
          <w:szCs w:val="20"/>
          <w:lang w:val="af-ZA"/>
        </w:rPr>
        <w:t>любое лицо, независимо от того является ли он гражданином или организацией другой страны, имеет равное право учавствовать в открытой процедуре.</w:t>
      </w:r>
    </w:p>
    <w:p w:rsidR="00903D88" w:rsidRPr="001B0303" w:rsidRDefault="00903D88" w:rsidP="00903D88">
      <w:pPr>
        <w:spacing w:line="240" w:lineRule="auto"/>
        <w:ind w:firstLine="601"/>
        <w:contextualSpacing/>
        <w:jc w:val="both"/>
        <w:rPr>
          <w:rFonts w:ascii="Arial" w:hAnsi="Arial"/>
          <w:sz w:val="20"/>
          <w:szCs w:val="20"/>
          <w:lang w:val="af-ZA"/>
        </w:rPr>
      </w:pPr>
      <w:r w:rsidRPr="001B0303">
        <w:rPr>
          <w:rFonts w:ascii="Arial" w:hAnsi="Arial"/>
          <w:sz w:val="20"/>
          <w:szCs w:val="20"/>
          <w:lang w:val="af-ZA"/>
        </w:rPr>
        <w:t>В открытой процедуре не могут участвовать лица, которые в судебном порядке были обьявлены банкротами, имеют запоздалые долги в сфере налоговых и обязательных социальных выплат РА, представитель исполнительного органа который предшествующие три года до времени заполнения заявления был осужден за преступления в экономической деятельности или против государственной службы, кроме тех случаев, когда осуждение по закону было аннулировано или отменено, которые включены в список лиц не имеющих право участвовать в процессе закупок.</w:t>
      </w:r>
    </w:p>
    <w:p w:rsidR="00903D88" w:rsidRPr="001B0303" w:rsidRDefault="00903D88" w:rsidP="00903D88">
      <w:pPr>
        <w:spacing w:after="0" w:line="240" w:lineRule="auto"/>
        <w:ind w:firstLine="600"/>
        <w:jc w:val="both"/>
        <w:rPr>
          <w:rFonts w:ascii="Arial" w:hAnsi="Arial"/>
          <w:sz w:val="20"/>
          <w:szCs w:val="20"/>
          <w:lang w:val="af-ZA"/>
        </w:rPr>
      </w:pPr>
      <w:r w:rsidRPr="001B0303">
        <w:rPr>
          <w:rFonts w:ascii="Arial" w:hAnsi="Arial"/>
          <w:sz w:val="20"/>
          <w:szCs w:val="20"/>
          <w:lang w:val="af-ZA"/>
        </w:rPr>
        <w:t>Участник должен соответствовать квалификационным требованиям, установленным приглашением открытой процедуры: соответствие в сфере профессиональной деятельности предусмотренным по договору, профессиональный опыт, технические средства, финансовые возможности, рабочие ресурсы.</w:t>
      </w:r>
    </w:p>
    <w:p w:rsidR="00903D88" w:rsidRPr="001B0303" w:rsidRDefault="00903D88" w:rsidP="00903D88">
      <w:pPr>
        <w:spacing w:after="0" w:line="240" w:lineRule="auto"/>
        <w:ind w:firstLine="600"/>
        <w:jc w:val="both"/>
        <w:rPr>
          <w:rFonts w:ascii="Arial" w:hAnsi="Arial"/>
          <w:sz w:val="20"/>
          <w:szCs w:val="20"/>
        </w:rPr>
      </w:pPr>
      <w:r w:rsidRPr="001B0303">
        <w:rPr>
          <w:rFonts w:ascii="Arial" w:hAnsi="Arial"/>
          <w:sz w:val="20"/>
          <w:szCs w:val="20"/>
          <w:lang w:val="af-ZA"/>
        </w:rPr>
        <w:t xml:space="preserve">Победителем открытой процедуры будет признан участник из числа </w:t>
      </w:r>
      <w:r w:rsidRPr="001B0303">
        <w:rPr>
          <w:rFonts w:ascii="Arial" w:hAnsi="Arial"/>
          <w:sz w:val="20"/>
          <w:szCs w:val="20"/>
        </w:rPr>
        <w:t>заявителей</w:t>
      </w:r>
      <w:r w:rsidRPr="001B0303">
        <w:rPr>
          <w:rFonts w:ascii="Arial" w:hAnsi="Arial"/>
          <w:sz w:val="20"/>
          <w:szCs w:val="20"/>
          <w:lang w:val="af-ZA"/>
        </w:rPr>
        <w:t>, представивших удовлетворительно оцененные заявки имеющий минимальное ценовое  предложение</w:t>
      </w:r>
      <w:r w:rsidRPr="001B0303">
        <w:rPr>
          <w:rFonts w:ascii="Arial" w:hAnsi="Arial"/>
          <w:sz w:val="20"/>
          <w:szCs w:val="20"/>
        </w:rPr>
        <w:t>, с которым подписывается договор.</w:t>
      </w:r>
    </w:p>
    <w:p w:rsidR="00903D88" w:rsidRPr="001B0303" w:rsidRDefault="00903D88" w:rsidP="00903D88">
      <w:pPr>
        <w:spacing w:after="0" w:line="240" w:lineRule="auto"/>
        <w:ind w:firstLine="600"/>
        <w:jc w:val="both"/>
        <w:rPr>
          <w:rFonts w:ascii="Arial" w:hAnsi="Arial" w:cs="Arial"/>
          <w:sz w:val="20"/>
          <w:szCs w:val="20"/>
          <w:lang w:val="af-ZA"/>
        </w:rPr>
      </w:pPr>
      <w:r w:rsidRPr="001B0303">
        <w:rPr>
          <w:rFonts w:ascii="Arial" w:hAnsi="Arial"/>
          <w:sz w:val="20"/>
          <w:szCs w:val="20"/>
          <w:lang w:val="af-ZA"/>
        </w:rPr>
        <w:t>Для получения данного приглашения необходимо обратиться к заказчику после публикации данного обьявления вплоть до 11:00 часов 40-ого дня (считая со дня публикации). Более того для получения приглашения в документальном виде нужно предявить письменное заявление. Заказчик обеспечивает приглашение в документальном виде</w:t>
      </w:r>
      <w:r w:rsidRPr="001B0303">
        <w:rPr>
          <w:rFonts w:ascii="Arial" w:hAnsi="Arial"/>
          <w:sz w:val="20"/>
          <w:szCs w:val="20"/>
        </w:rPr>
        <w:t xml:space="preserve"> </w:t>
      </w:r>
      <w:r w:rsidRPr="001B0303">
        <w:rPr>
          <w:rFonts w:ascii="Arial" w:hAnsi="Arial"/>
          <w:sz w:val="20"/>
          <w:szCs w:val="20"/>
          <w:lang w:val="af-ZA"/>
        </w:rPr>
        <w:t xml:space="preserve"> </w:t>
      </w:r>
      <w:r w:rsidRPr="001B0303">
        <w:rPr>
          <w:rFonts w:ascii="Arial" w:hAnsi="Arial"/>
          <w:sz w:val="20"/>
          <w:szCs w:val="20"/>
        </w:rPr>
        <w:t xml:space="preserve">при предоставлении копии документа выданное банком  при выплате 2000 драм РА /в день получение запроса/ </w:t>
      </w:r>
      <w:r w:rsidRPr="001B0303">
        <w:rPr>
          <w:rStyle w:val="hps"/>
          <w:rFonts w:ascii="Arial" w:hAnsi="Arial" w:cs="Arial"/>
          <w:sz w:val="20"/>
          <w:szCs w:val="20"/>
        </w:rPr>
        <w:t>Платежи</w:t>
      </w:r>
      <w:r w:rsidRPr="001B0303">
        <w:rPr>
          <w:rFonts w:ascii="Arial" w:hAnsi="Arial" w:cs="Arial"/>
          <w:sz w:val="20"/>
          <w:szCs w:val="20"/>
        </w:rPr>
        <w:t xml:space="preserve"> </w:t>
      </w:r>
      <w:r w:rsidRPr="001B0303">
        <w:rPr>
          <w:rStyle w:val="hps"/>
          <w:rFonts w:ascii="Arial" w:hAnsi="Arial" w:cs="Arial"/>
          <w:sz w:val="20"/>
          <w:szCs w:val="20"/>
        </w:rPr>
        <w:t>должны осуществляться</w:t>
      </w:r>
      <w:r w:rsidRPr="001B0303">
        <w:rPr>
          <w:rFonts w:ascii="Arial" w:hAnsi="Arial" w:cs="Arial"/>
          <w:sz w:val="20"/>
          <w:szCs w:val="20"/>
        </w:rPr>
        <w:t xml:space="preserve">  на номер </w:t>
      </w:r>
      <w:r w:rsidRPr="001B0303">
        <w:rPr>
          <w:rStyle w:val="hps"/>
          <w:rFonts w:ascii="Arial" w:hAnsi="Arial" w:cs="Arial"/>
          <w:sz w:val="20"/>
          <w:szCs w:val="20"/>
        </w:rPr>
        <w:t xml:space="preserve">счета 247010000906 Ардшининвестбанка </w:t>
      </w:r>
      <w:r w:rsidRPr="001B0303">
        <w:rPr>
          <w:rFonts w:ascii="Arial" w:hAnsi="Arial" w:cs="Arial"/>
          <w:sz w:val="20"/>
          <w:szCs w:val="20"/>
        </w:rPr>
        <w:t xml:space="preserve"> </w:t>
      </w:r>
      <w:r w:rsidRPr="001B0303">
        <w:rPr>
          <w:rStyle w:val="hps"/>
          <w:rFonts w:ascii="Arial" w:hAnsi="Arial" w:cs="Arial"/>
          <w:sz w:val="20"/>
          <w:szCs w:val="20"/>
        </w:rPr>
        <w:t>ASHIB</w:t>
      </w:r>
      <w:r w:rsidRPr="001B0303">
        <w:rPr>
          <w:rFonts w:ascii="Arial" w:hAnsi="Arial" w:cs="Arial"/>
          <w:sz w:val="20"/>
          <w:szCs w:val="20"/>
        </w:rPr>
        <w:t xml:space="preserve"> </w:t>
      </w:r>
      <w:r w:rsidRPr="001B0303">
        <w:rPr>
          <w:rStyle w:val="hps"/>
          <w:rFonts w:ascii="Arial" w:hAnsi="Arial" w:cs="Arial"/>
          <w:sz w:val="20"/>
          <w:szCs w:val="20"/>
        </w:rPr>
        <w:t>/</w:t>
      </w:r>
      <w:r w:rsidRPr="001B0303">
        <w:rPr>
          <w:rFonts w:ascii="Arial" w:hAnsi="Arial" w:cs="Arial"/>
          <w:sz w:val="20"/>
          <w:szCs w:val="20"/>
        </w:rPr>
        <w:t>.</w:t>
      </w:r>
    </w:p>
    <w:p w:rsidR="00903D88" w:rsidRPr="001B0303" w:rsidRDefault="00903D88" w:rsidP="00903D88">
      <w:pPr>
        <w:spacing w:after="0" w:line="240" w:lineRule="auto"/>
        <w:ind w:firstLine="600"/>
        <w:jc w:val="both"/>
        <w:rPr>
          <w:rFonts w:ascii="Arial" w:hAnsi="Arial"/>
          <w:sz w:val="20"/>
          <w:szCs w:val="20"/>
          <w:lang w:val="af-ZA"/>
        </w:rPr>
      </w:pPr>
      <w:r w:rsidRPr="001B0303">
        <w:rPr>
          <w:rFonts w:ascii="Arial" w:hAnsi="Arial"/>
          <w:sz w:val="20"/>
          <w:szCs w:val="20"/>
          <w:lang w:val="af-ZA"/>
        </w:rPr>
        <w:t>Если 50-кратно превышается установленная базовая оценка закупок, то обявления предоставляются также на русском и/или английском языках.</w:t>
      </w:r>
    </w:p>
    <w:p w:rsidR="00903D88" w:rsidRPr="001B0303" w:rsidRDefault="00903D88" w:rsidP="00903D88">
      <w:pPr>
        <w:spacing w:after="0" w:line="240" w:lineRule="auto"/>
        <w:ind w:firstLine="600"/>
        <w:jc w:val="both"/>
        <w:rPr>
          <w:rFonts w:ascii="Arial" w:hAnsi="Arial"/>
          <w:sz w:val="20"/>
          <w:szCs w:val="20"/>
        </w:rPr>
      </w:pPr>
      <w:r w:rsidRPr="001B0303">
        <w:rPr>
          <w:rFonts w:ascii="Arial" w:hAnsi="Arial"/>
          <w:sz w:val="20"/>
          <w:szCs w:val="20"/>
        </w:rPr>
        <w:t>При наличии спроса приглашения в электронном виде, оно предъявляется заказчиком в течении последующего дня после получения приглашения.</w:t>
      </w:r>
    </w:p>
    <w:p w:rsidR="00903D88" w:rsidRPr="001B0303" w:rsidRDefault="00903D88" w:rsidP="00903D88">
      <w:pPr>
        <w:spacing w:after="0" w:line="240" w:lineRule="auto"/>
        <w:ind w:firstLine="600"/>
        <w:jc w:val="both"/>
        <w:rPr>
          <w:rFonts w:ascii="Arial" w:hAnsi="Arial"/>
          <w:sz w:val="20"/>
          <w:szCs w:val="20"/>
        </w:rPr>
      </w:pPr>
      <w:r w:rsidRPr="001B0303">
        <w:rPr>
          <w:rFonts w:ascii="Arial" w:hAnsi="Arial"/>
          <w:sz w:val="20"/>
          <w:szCs w:val="20"/>
        </w:rPr>
        <w:t>Если приглашение не было принято в установленном порядке, то это не ограничивает право участника участвовать на данной процедуре.</w:t>
      </w:r>
    </w:p>
    <w:p w:rsidR="00903D88" w:rsidRPr="001B0303" w:rsidRDefault="00903D88" w:rsidP="00903D88">
      <w:pPr>
        <w:spacing w:after="0" w:line="240" w:lineRule="auto"/>
        <w:ind w:firstLine="600"/>
        <w:jc w:val="both"/>
        <w:rPr>
          <w:rFonts w:ascii="Arial" w:hAnsi="Arial"/>
          <w:sz w:val="20"/>
          <w:szCs w:val="20"/>
        </w:rPr>
      </w:pPr>
      <w:r w:rsidRPr="001B0303">
        <w:rPr>
          <w:rFonts w:ascii="Arial" w:hAnsi="Arial"/>
          <w:sz w:val="20"/>
          <w:szCs w:val="20"/>
        </w:rPr>
        <w:t xml:space="preserve">Заявки для участия в открытой процедуре, которые должны быть составлены на армянском языке, необходимо предъявить в ЕГУ по адресу г. Ереван, ул. Ал. Манукяна 1, комната 210 </w:t>
      </w:r>
      <w:r w:rsidRPr="001B0303">
        <w:rPr>
          <w:rFonts w:ascii="Arial" w:hAnsi="Arial"/>
          <w:sz w:val="20"/>
          <w:szCs w:val="20"/>
          <w:lang w:val="af-ZA"/>
        </w:rPr>
        <w:t>вплоть до 11:00 часов 40-ого дня (считая со дня публикации)</w:t>
      </w:r>
      <w:r w:rsidRPr="001B0303">
        <w:rPr>
          <w:rFonts w:ascii="Arial" w:hAnsi="Arial"/>
          <w:sz w:val="20"/>
          <w:szCs w:val="20"/>
        </w:rPr>
        <w:t xml:space="preserve">. </w:t>
      </w:r>
    </w:p>
    <w:p w:rsidR="00903D88" w:rsidRPr="001B0303" w:rsidRDefault="00903D88" w:rsidP="00903D88">
      <w:pPr>
        <w:spacing w:after="0" w:line="240" w:lineRule="auto"/>
        <w:ind w:firstLine="600"/>
        <w:jc w:val="both"/>
        <w:rPr>
          <w:rFonts w:ascii="Arial" w:hAnsi="Arial"/>
          <w:sz w:val="20"/>
          <w:szCs w:val="20"/>
        </w:rPr>
      </w:pPr>
      <w:r w:rsidRPr="001B0303">
        <w:rPr>
          <w:rFonts w:ascii="Arial" w:hAnsi="Arial"/>
          <w:sz w:val="20"/>
          <w:szCs w:val="20"/>
        </w:rPr>
        <w:t>Открытие заявок состоится в ЕГУ по адресу г. Ереван, ул. Ал. Манукяна 1, комната 210, на 40-ой день от даты публикации в</w:t>
      </w:r>
      <w:r w:rsidRPr="001B0303">
        <w:rPr>
          <w:rFonts w:ascii="Arial" w:hAnsi="Arial"/>
          <w:sz w:val="20"/>
          <w:szCs w:val="20"/>
          <w:lang w:val="af-ZA"/>
        </w:rPr>
        <w:t xml:space="preserve"> 11:00 часов</w:t>
      </w:r>
      <w:r w:rsidRPr="001B0303">
        <w:rPr>
          <w:rFonts w:ascii="Arial" w:hAnsi="Arial"/>
          <w:sz w:val="20"/>
          <w:szCs w:val="20"/>
        </w:rPr>
        <w:t>.</w:t>
      </w:r>
    </w:p>
    <w:p w:rsidR="00903D88" w:rsidRPr="001B0303" w:rsidRDefault="00903D88" w:rsidP="00903D88">
      <w:pPr>
        <w:spacing w:after="0" w:line="240" w:lineRule="auto"/>
        <w:ind w:firstLine="600"/>
        <w:jc w:val="both"/>
        <w:rPr>
          <w:rFonts w:ascii="Arial" w:hAnsi="Arial"/>
          <w:sz w:val="20"/>
          <w:szCs w:val="20"/>
          <w:lang w:val="af-ZA"/>
        </w:rPr>
      </w:pPr>
      <w:r w:rsidRPr="001B0303">
        <w:rPr>
          <w:rFonts w:ascii="Arial" w:hAnsi="Arial"/>
          <w:sz w:val="20"/>
          <w:szCs w:val="20"/>
          <w:lang w:val="af-ZA"/>
        </w:rPr>
        <w:t>Действия и решения Заказчика можно обжаловать в Центр</w:t>
      </w:r>
      <w:r w:rsidRPr="001B0303">
        <w:rPr>
          <w:rFonts w:ascii="Arial" w:hAnsi="Arial"/>
          <w:sz w:val="20"/>
          <w:szCs w:val="20"/>
        </w:rPr>
        <w:t>е</w:t>
      </w:r>
      <w:r w:rsidRPr="001B0303">
        <w:rPr>
          <w:rFonts w:ascii="Arial" w:hAnsi="Arial"/>
          <w:sz w:val="20"/>
          <w:szCs w:val="20"/>
          <w:lang w:val="af-ZA"/>
        </w:rPr>
        <w:t xml:space="preserve"> поддержки закупок по адресу г.</w:t>
      </w:r>
      <w:r w:rsidRPr="001B0303">
        <w:rPr>
          <w:rFonts w:ascii="Arial" w:hAnsi="Arial"/>
          <w:sz w:val="20"/>
          <w:szCs w:val="20"/>
        </w:rPr>
        <w:t xml:space="preserve"> </w:t>
      </w:r>
      <w:r w:rsidRPr="001B0303">
        <w:rPr>
          <w:rFonts w:ascii="Arial" w:hAnsi="Arial"/>
          <w:sz w:val="20"/>
          <w:szCs w:val="20"/>
          <w:lang w:val="af-ZA"/>
        </w:rPr>
        <w:t xml:space="preserve">Ереван, </w:t>
      </w:r>
      <w:r w:rsidRPr="001B0303">
        <w:rPr>
          <w:rFonts w:ascii="Arial" w:hAnsi="Arial"/>
          <w:sz w:val="20"/>
          <w:szCs w:val="20"/>
        </w:rPr>
        <w:t xml:space="preserve">ул. </w:t>
      </w:r>
      <w:r w:rsidRPr="001B0303">
        <w:rPr>
          <w:rFonts w:ascii="Arial" w:hAnsi="Arial"/>
          <w:sz w:val="20"/>
          <w:szCs w:val="20"/>
          <w:lang w:val="af-ZA"/>
        </w:rPr>
        <w:t>Комитаса 54/б.</w:t>
      </w:r>
      <w:r w:rsidRPr="001B0303">
        <w:rPr>
          <w:rFonts w:ascii="Arial" w:hAnsi="Arial"/>
          <w:sz w:val="20"/>
          <w:szCs w:val="20"/>
        </w:rPr>
        <w:t xml:space="preserve"> Обжалование происходит согласно условиям 12-ого отдела</w:t>
      </w:r>
      <w:r w:rsidRPr="001B0303">
        <w:rPr>
          <w:rFonts w:ascii="Arial" w:hAnsi="Arial"/>
          <w:sz w:val="20"/>
          <w:szCs w:val="20"/>
          <w:lang w:val="af-ZA"/>
        </w:rPr>
        <w:t xml:space="preserve"> </w:t>
      </w:r>
      <w:r w:rsidRPr="001B0303">
        <w:rPr>
          <w:rFonts w:ascii="Arial" w:hAnsi="Arial"/>
          <w:sz w:val="20"/>
          <w:szCs w:val="20"/>
        </w:rPr>
        <w:t>1-ой части  данного приглашения.</w:t>
      </w:r>
    </w:p>
    <w:p w:rsidR="00903D88" w:rsidRPr="001B0303" w:rsidRDefault="00903D88" w:rsidP="00903D88">
      <w:pPr>
        <w:spacing w:after="0" w:line="240" w:lineRule="auto"/>
        <w:ind w:firstLine="600"/>
        <w:jc w:val="both"/>
        <w:rPr>
          <w:rFonts w:ascii="Arial" w:hAnsi="Arial"/>
          <w:sz w:val="20"/>
          <w:szCs w:val="20"/>
          <w:lang w:val="af-ZA"/>
        </w:rPr>
      </w:pPr>
      <w:r w:rsidRPr="001B0303">
        <w:rPr>
          <w:rFonts w:ascii="Arial" w:hAnsi="Arial"/>
          <w:sz w:val="20"/>
          <w:szCs w:val="20"/>
          <w:lang w:val="af-ZA"/>
        </w:rPr>
        <w:t>Для оценки соответствия квалификационных данных участников условиям, установленными приглашением открытой процедуры, участники должны представить заказчику документы предусмотренные приглашением данной открытой процедуры.</w:t>
      </w:r>
    </w:p>
    <w:p w:rsidR="00903D88" w:rsidRPr="001B0303" w:rsidRDefault="00903D88" w:rsidP="00903D88">
      <w:pPr>
        <w:spacing w:after="0" w:line="240" w:lineRule="auto"/>
        <w:ind w:firstLine="600"/>
        <w:jc w:val="both"/>
        <w:rPr>
          <w:rFonts w:ascii="Arial" w:hAnsi="Arial"/>
          <w:sz w:val="20"/>
          <w:szCs w:val="20"/>
        </w:rPr>
      </w:pPr>
    </w:p>
    <w:p w:rsidR="00903D88" w:rsidRPr="001B0303" w:rsidRDefault="00903D88" w:rsidP="00903D88">
      <w:pPr>
        <w:spacing w:after="0" w:line="240" w:lineRule="auto"/>
        <w:ind w:firstLine="600"/>
        <w:jc w:val="both"/>
        <w:rPr>
          <w:rFonts w:ascii="Arial" w:hAnsi="Arial"/>
          <w:sz w:val="20"/>
          <w:szCs w:val="20"/>
          <w:lang w:val="af-ZA"/>
        </w:rPr>
      </w:pPr>
      <w:r w:rsidRPr="001B0303">
        <w:rPr>
          <w:rFonts w:ascii="Arial" w:hAnsi="Arial"/>
          <w:sz w:val="20"/>
          <w:szCs w:val="20"/>
          <w:lang w:val="af-ZA"/>
        </w:rPr>
        <w:t xml:space="preserve">Для получения дополнительной информации Вы можете связаться с координатором по закупкам </w:t>
      </w:r>
      <w:r w:rsidRPr="001B0303">
        <w:rPr>
          <w:rFonts w:ascii="Arial" w:hAnsi="Arial"/>
          <w:sz w:val="20"/>
          <w:szCs w:val="20"/>
        </w:rPr>
        <w:t>А</w:t>
      </w:r>
      <w:r w:rsidRPr="001B0303">
        <w:rPr>
          <w:rFonts w:ascii="Arial" w:hAnsi="Arial"/>
          <w:sz w:val="20"/>
          <w:szCs w:val="20"/>
          <w:lang w:val="af-ZA"/>
        </w:rPr>
        <w:t xml:space="preserve">. </w:t>
      </w:r>
      <w:r w:rsidRPr="001B0303">
        <w:rPr>
          <w:rFonts w:ascii="Arial" w:hAnsi="Arial"/>
          <w:sz w:val="20"/>
          <w:szCs w:val="20"/>
        </w:rPr>
        <w:t>Игитяном</w:t>
      </w:r>
      <w:r w:rsidRPr="001B0303">
        <w:rPr>
          <w:rFonts w:ascii="Arial" w:hAnsi="Arial"/>
          <w:sz w:val="20"/>
          <w:szCs w:val="20"/>
          <w:lang w:val="af-ZA"/>
        </w:rPr>
        <w:t>.</w:t>
      </w:r>
    </w:p>
    <w:p w:rsidR="00903D88" w:rsidRPr="001B0303" w:rsidRDefault="00903D88" w:rsidP="00903D88">
      <w:pPr>
        <w:spacing w:after="0" w:line="240" w:lineRule="auto"/>
        <w:ind w:firstLine="600"/>
        <w:jc w:val="both"/>
        <w:rPr>
          <w:rFonts w:ascii="Arial" w:hAnsi="Arial"/>
          <w:sz w:val="20"/>
          <w:szCs w:val="20"/>
          <w:lang w:val="af-ZA"/>
        </w:rPr>
      </w:pPr>
      <w:r w:rsidRPr="001B0303">
        <w:rPr>
          <w:rFonts w:ascii="Arial" w:hAnsi="Arial"/>
          <w:sz w:val="20"/>
          <w:szCs w:val="20"/>
          <w:lang w:val="af-ZA"/>
        </w:rPr>
        <w:lastRenderedPageBreak/>
        <w:t>Тел.: 010 5</w:t>
      </w:r>
      <w:r w:rsidRPr="001B0303">
        <w:rPr>
          <w:rFonts w:ascii="Arial" w:hAnsi="Arial"/>
          <w:sz w:val="20"/>
          <w:szCs w:val="20"/>
        </w:rPr>
        <w:t>5 16 83</w:t>
      </w:r>
    </w:p>
    <w:p w:rsidR="00903D88" w:rsidRPr="001B0303" w:rsidRDefault="00903D88" w:rsidP="00903D88">
      <w:pPr>
        <w:spacing w:after="0" w:line="240" w:lineRule="auto"/>
        <w:ind w:firstLine="600"/>
        <w:jc w:val="both"/>
        <w:rPr>
          <w:rFonts w:ascii="Arial" w:hAnsi="Arial"/>
          <w:sz w:val="20"/>
          <w:szCs w:val="20"/>
          <w:lang w:val="af-ZA"/>
        </w:rPr>
      </w:pPr>
      <w:r w:rsidRPr="001B0303">
        <w:rPr>
          <w:rFonts w:ascii="Arial" w:hAnsi="Arial"/>
          <w:sz w:val="20"/>
          <w:szCs w:val="20"/>
          <w:lang w:val="af-ZA"/>
        </w:rPr>
        <w:t>Эл. почта: gnumner.eph@mail.ru</w:t>
      </w:r>
    </w:p>
    <w:p w:rsidR="00903D88" w:rsidRPr="001B0303" w:rsidRDefault="00903D88" w:rsidP="00903D88">
      <w:pPr>
        <w:spacing w:after="0" w:line="240" w:lineRule="auto"/>
        <w:ind w:firstLine="600"/>
        <w:jc w:val="both"/>
        <w:rPr>
          <w:rFonts w:ascii="Arial" w:hAnsi="Arial"/>
          <w:sz w:val="20"/>
          <w:szCs w:val="20"/>
          <w:lang w:val="af-ZA"/>
        </w:rPr>
      </w:pPr>
    </w:p>
    <w:p w:rsidR="00903D88" w:rsidRPr="001B0303" w:rsidRDefault="00903D88" w:rsidP="00903D88">
      <w:pPr>
        <w:spacing w:after="0" w:line="240" w:lineRule="auto"/>
        <w:ind w:firstLine="600"/>
        <w:jc w:val="both"/>
        <w:rPr>
          <w:rFonts w:ascii="Arial" w:hAnsi="Arial"/>
          <w:sz w:val="20"/>
          <w:szCs w:val="20"/>
        </w:rPr>
      </w:pPr>
      <w:r w:rsidRPr="001B0303">
        <w:rPr>
          <w:rFonts w:ascii="Arial" w:hAnsi="Arial"/>
          <w:sz w:val="20"/>
          <w:szCs w:val="20"/>
          <w:lang w:val="af-ZA"/>
        </w:rPr>
        <w:t>Заказчик: “Ереванский</w:t>
      </w:r>
      <w:r w:rsidRPr="001B0303">
        <w:rPr>
          <w:rFonts w:ascii="Arial" w:hAnsi="Arial"/>
          <w:sz w:val="20"/>
          <w:szCs w:val="20"/>
        </w:rPr>
        <w:t xml:space="preserve"> </w:t>
      </w:r>
      <w:r w:rsidRPr="001B0303">
        <w:rPr>
          <w:rFonts w:ascii="Arial" w:hAnsi="Arial"/>
          <w:sz w:val="20"/>
          <w:szCs w:val="20"/>
          <w:lang w:val="af-ZA"/>
        </w:rPr>
        <w:t>государственный университет” ГНКО</w:t>
      </w:r>
    </w:p>
    <w:p w:rsidR="00903D88" w:rsidRPr="001B0303" w:rsidRDefault="00903D88" w:rsidP="00903D88">
      <w:pPr>
        <w:spacing w:after="0" w:line="240" w:lineRule="auto"/>
        <w:ind w:firstLine="680"/>
        <w:jc w:val="both"/>
        <w:rPr>
          <w:rFonts w:ascii="Arial" w:hAnsi="Arial"/>
          <w:b/>
          <w:sz w:val="20"/>
          <w:szCs w:val="20"/>
          <w:lang w:val="af-ZA"/>
        </w:rPr>
      </w:pPr>
    </w:p>
    <w:sectPr w:rsidR="00903D88" w:rsidRPr="001B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8054B"/>
    <w:multiLevelType w:val="hybridMultilevel"/>
    <w:tmpl w:val="8EBE879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552128F7"/>
    <w:multiLevelType w:val="hybridMultilevel"/>
    <w:tmpl w:val="88FA736A"/>
    <w:lvl w:ilvl="0" w:tplc="04090001">
      <w:start w:val="1"/>
      <w:numFmt w:val="bullet"/>
      <w:lvlText w:val=""/>
      <w:lvlJc w:val="left"/>
      <w:pPr>
        <w:ind w:left="1335" w:hanging="73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03D88"/>
    <w:rsid w:val="0090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46"/>
    <w:basedOn w:val="Normal"/>
    <w:link w:val="BodyTextIndentChar"/>
    <w:rsid w:val="00903D8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46 Char"/>
    <w:basedOn w:val="DefaultParagraphFont"/>
    <w:link w:val="BodyTextIndent"/>
    <w:rsid w:val="00903D88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">
    <w:name w:val="Body Text"/>
    <w:basedOn w:val="Normal"/>
    <w:link w:val="BodyTextChar"/>
    <w:rsid w:val="00903D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03D8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">
    <w:name w:val="Абзац списка1"/>
    <w:basedOn w:val="Normal"/>
    <w:qFormat/>
    <w:rsid w:val="00903D8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hps">
    <w:name w:val="hps"/>
    <w:basedOn w:val="DefaultParagraphFont"/>
    <w:rsid w:val="00903D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3405</Characters>
  <Application>Microsoft Office Word</Application>
  <DocSecurity>0</DocSecurity>
  <Lines>28</Lines>
  <Paragraphs>7</Paragraphs>
  <ScaleCrop>false</ScaleCrop>
  <Company>Microsoft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2014-01-20T09:00:00Z</dcterms:created>
  <dcterms:modified xsi:type="dcterms:W3CDTF">2014-01-20T09:01:00Z</dcterms:modified>
</cp:coreProperties>
</file>