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A0" w:rsidRPr="003D476F" w:rsidRDefault="009D00A0" w:rsidP="009D00A0">
      <w:pPr>
        <w:pStyle w:val="BodyText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3D476F">
        <w:rPr>
          <w:rFonts w:ascii="Arial Unicode" w:hAnsi="Arial Unicode" w:cs="Sylfaen"/>
          <w:i/>
          <w:sz w:val="18"/>
        </w:rPr>
        <w:t>Հավելված</w:t>
      </w:r>
      <w:r w:rsidRPr="003D476F">
        <w:rPr>
          <w:rFonts w:ascii="Arial Unicode" w:hAnsi="Arial Unicode" w:cs="Sylfaen"/>
          <w:i/>
          <w:sz w:val="18"/>
          <w:lang w:val="af-ZA"/>
        </w:rPr>
        <w:t xml:space="preserve"> 10</w:t>
      </w:r>
    </w:p>
    <w:p w:rsidR="009D00A0" w:rsidRPr="003D476F" w:rsidRDefault="009D00A0" w:rsidP="009D00A0">
      <w:pPr>
        <w:pStyle w:val="BodyText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3D476F">
        <w:rPr>
          <w:rFonts w:ascii="Arial Unicode" w:hAnsi="Arial Unicode" w:cs="Sylfaen"/>
          <w:i/>
          <w:sz w:val="16"/>
        </w:rPr>
        <w:t>ՀՀ</w:t>
      </w:r>
      <w:r w:rsidRPr="003D476F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D476F">
        <w:rPr>
          <w:rFonts w:ascii="Arial Unicode" w:hAnsi="Arial Unicode" w:cs="Sylfaen"/>
          <w:i/>
          <w:sz w:val="16"/>
        </w:rPr>
        <w:t>ֆինանսների</w:t>
      </w:r>
      <w:r w:rsidRPr="003D476F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gramStart"/>
      <w:r w:rsidRPr="003D476F">
        <w:rPr>
          <w:rFonts w:ascii="Arial Unicode" w:hAnsi="Arial Unicode" w:cs="Sylfaen"/>
          <w:i/>
          <w:sz w:val="16"/>
        </w:rPr>
        <w:t>նախարարի</w:t>
      </w:r>
      <w:r w:rsidRPr="003D476F">
        <w:rPr>
          <w:rFonts w:ascii="Arial Unicode" w:hAnsi="Arial Unicode" w:cs="Sylfaen"/>
          <w:i/>
          <w:sz w:val="16"/>
          <w:lang w:val="af-ZA"/>
        </w:rPr>
        <w:t xml:space="preserve">  &lt;</w:t>
      </w:r>
      <w:proofErr w:type="gramEnd"/>
      <w:r w:rsidRPr="003D476F">
        <w:rPr>
          <w:rFonts w:ascii="Arial Unicode" w:hAnsi="Arial Unicode" w:cs="Sylfaen"/>
          <w:i/>
          <w:sz w:val="16"/>
          <w:lang w:val="af-ZA"/>
        </w:rPr>
        <w:t>&lt; 02 &gt;&gt;   օգոստոսի   2013</w:t>
      </w:r>
      <w:r w:rsidRPr="003D476F">
        <w:rPr>
          <w:rFonts w:ascii="Arial Unicode" w:hAnsi="Arial Unicode" w:cs="Sylfaen"/>
          <w:i/>
          <w:sz w:val="16"/>
        </w:rPr>
        <w:t>թ</w:t>
      </w:r>
      <w:r w:rsidRPr="003D476F">
        <w:rPr>
          <w:rFonts w:ascii="Arial Unicode" w:hAnsi="Arial Unicode" w:cs="Sylfaen"/>
          <w:i/>
          <w:sz w:val="16"/>
          <w:lang w:val="af-ZA"/>
        </w:rPr>
        <w:t>.</w:t>
      </w:r>
    </w:p>
    <w:p w:rsidR="009D00A0" w:rsidRPr="003D476F" w:rsidRDefault="009D00A0" w:rsidP="009D00A0">
      <w:pPr>
        <w:pStyle w:val="BodyText"/>
        <w:ind w:right="-7" w:firstLine="567"/>
        <w:jc w:val="right"/>
        <w:rPr>
          <w:rFonts w:ascii="Arial Unicode" w:hAnsi="Arial Unicode"/>
          <w:lang w:val="af-ZA"/>
        </w:rPr>
      </w:pPr>
      <w:r w:rsidRPr="003D476F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gramStart"/>
      <w:r w:rsidRPr="003D476F">
        <w:rPr>
          <w:rFonts w:ascii="Arial Unicode" w:hAnsi="Arial Unicode" w:cs="Sylfaen"/>
          <w:i/>
          <w:sz w:val="16"/>
        </w:rPr>
        <w:t>թիվ</w:t>
      </w:r>
      <w:r w:rsidRPr="003D476F">
        <w:rPr>
          <w:rFonts w:ascii="Arial Unicode" w:hAnsi="Arial Unicode" w:cs="Sylfaen"/>
          <w:i/>
          <w:sz w:val="16"/>
          <w:lang w:val="af-ZA"/>
        </w:rPr>
        <w:t xml:space="preserve">  667</w:t>
      </w:r>
      <w:proofErr w:type="gramEnd"/>
      <w:r w:rsidRPr="003D476F">
        <w:rPr>
          <w:rFonts w:ascii="Arial Unicode" w:hAnsi="Arial Unicode" w:cs="Sylfaen"/>
          <w:i/>
          <w:sz w:val="16"/>
          <w:lang w:val="af-ZA"/>
        </w:rPr>
        <w:t xml:space="preserve">-Ա </w:t>
      </w:r>
      <w:r w:rsidRPr="003D476F">
        <w:rPr>
          <w:rFonts w:ascii="Arial Unicode" w:hAnsi="Arial Unicode" w:cs="Sylfaen"/>
          <w:i/>
          <w:sz w:val="16"/>
        </w:rPr>
        <w:t>հրամանի</w:t>
      </w:r>
      <w:r w:rsidRPr="003D476F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9D00A0" w:rsidRPr="003D476F" w:rsidRDefault="009D00A0" w:rsidP="009D00A0">
      <w:pPr>
        <w:pStyle w:val="BodyTextIndent"/>
        <w:jc w:val="center"/>
        <w:rPr>
          <w:rFonts w:ascii="Arial Unicode" w:hAnsi="Arial Unicode"/>
          <w:lang w:val="af-ZA"/>
        </w:rPr>
      </w:pPr>
      <w:r w:rsidRPr="003D476F">
        <w:rPr>
          <w:rFonts w:ascii="Arial Unicode" w:hAnsi="Arial Unicode"/>
          <w:lang w:val="af-ZA"/>
        </w:rPr>
        <w:tab/>
      </w:r>
    </w:p>
    <w:p w:rsidR="009D00A0" w:rsidRPr="003D476F" w:rsidRDefault="009D00A0" w:rsidP="00EF74F0">
      <w:pPr>
        <w:spacing w:after="0" w:line="24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3D476F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3D476F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3D476F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3D476F">
        <w:rPr>
          <w:rFonts w:ascii="Arial Unicode" w:hAnsi="Arial Unicode"/>
          <w:b/>
          <w:i/>
          <w:szCs w:val="24"/>
          <w:lang w:val="af-ZA"/>
        </w:rPr>
        <w:t>)</w:t>
      </w:r>
    </w:p>
    <w:p w:rsidR="009D00A0" w:rsidRPr="003D476F" w:rsidRDefault="009D00A0" w:rsidP="00EF74F0">
      <w:pPr>
        <w:spacing w:after="0" w:line="24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ՇՀԱՊՁԲ-11/2 </w:t>
      </w:r>
      <w:r w:rsidRPr="003D476F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Pr="003D476F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3D476F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Pr="003D476F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3D476F">
        <w:rPr>
          <w:rFonts w:ascii="Arial Unicode" w:hAnsi="Arial Unicode" w:cs="Sylfaen"/>
          <w:b/>
          <w:i/>
          <w:szCs w:val="24"/>
          <w:lang w:val="af-ZA"/>
        </w:rPr>
        <w:t>ՊԱՅՄԱՆԱԳՐԻ</w:t>
      </w:r>
      <w:r w:rsidRPr="003D476F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3D476F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9D00A0" w:rsidRPr="003D476F" w:rsidRDefault="009D00A0" w:rsidP="00EF74F0">
      <w:pPr>
        <w:tabs>
          <w:tab w:val="left" w:pos="8083"/>
        </w:tabs>
        <w:spacing w:after="0" w:line="240" w:lineRule="auto"/>
        <w:rPr>
          <w:rFonts w:ascii="Arial Unicode" w:hAnsi="Arial Unicode"/>
          <w:sz w:val="20"/>
          <w:lang w:val="af-ZA"/>
        </w:rPr>
      </w:pPr>
      <w:r w:rsidRPr="003D476F">
        <w:rPr>
          <w:rFonts w:ascii="Arial Unicode" w:hAnsi="Arial Unicode"/>
          <w:sz w:val="20"/>
          <w:lang w:val="af-ZA"/>
        </w:rPr>
        <w:tab/>
      </w:r>
    </w:p>
    <w:p w:rsidR="009D00A0" w:rsidRPr="003D476F" w:rsidRDefault="009D00A0" w:rsidP="00EF74F0">
      <w:pPr>
        <w:pStyle w:val="Heading3"/>
        <w:ind w:firstLine="0"/>
        <w:rPr>
          <w:rFonts w:ascii="Arial Unicode" w:hAnsi="Arial Unicode"/>
          <w:sz w:val="24"/>
          <w:szCs w:val="24"/>
          <w:lang w:val="af-ZA"/>
        </w:rPr>
      </w:pPr>
      <w:r w:rsidRPr="003D476F">
        <w:rPr>
          <w:rFonts w:ascii="Arial Unicode" w:hAnsi="Arial Unicode"/>
          <w:sz w:val="24"/>
          <w:szCs w:val="24"/>
          <w:lang w:val="af-ZA"/>
        </w:rPr>
        <w:t xml:space="preserve">___ </w:t>
      </w:r>
      <w:r w:rsidRPr="003D476F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3D476F">
        <w:rPr>
          <w:rFonts w:ascii="Arial Unicode" w:hAnsi="Arial Unicode"/>
          <w:sz w:val="24"/>
          <w:szCs w:val="24"/>
          <w:lang w:val="af-ZA"/>
        </w:rPr>
        <w:t xml:space="preserve"> </w:t>
      </w:r>
      <w:r w:rsidRPr="003D476F">
        <w:rPr>
          <w:rFonts w:ascii="Arial Unicode" w:hAnsi="Arial Unicode" w:cs="Sylfaen"/>
          <w:sz w:val="24"/>
          <w:szCs w:val="24"/>
          <w:lang w:val="af-ZA"/>
        </w:rPr>
        <w:t>ԾԱԾԿԱԳԻՐԸ՝</w:t>
      </w:r>
      <w:r>
        <w:rPr>
          <w:rFonts w:ascii="Arial Unicode" w:hAnsi="Arial Unicode" w:cs="Sylfaen"/>
          <w:sz w:val="24"/>
          <w:szCs w:val="24"/>
          <w:lang w:val="af-ZA"/>
        </w:rPr>
        <w:t xml:space="preserve">    </w:t>
      </w:r>
      <w:r w:rsidRPr="003D476F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b w:val="0"/>
          <w:i/>
          <w:szCs w:val="24"/>
          <w:lang w:val="af-ZA"/>
        </w:rPr>
        <w:t>ՇՀԱՊՁԲ-11/2</w:t>
      </w:r>
    </w:p>
    <w:p w:rsidR="009D00A0" w:rsidRPr="003D476F" w:rsidRDefault="009D00A0" w:rsidP="00EF74F0">
      <w:pPr>
        <w:spacing w:after="0" w:line="24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D476F">
        <w:rPr>
          <w:rFonts w:ascii="Arial Unicode" w:hAnsi="Arial Unicode" w:cs="Sylfaen"/>
          <w:sz w:val="20"/>
          <w:lang w:val="af-ZA"/>
        </w:rPr>
        <w:t>Պատվիրատուն</w:t>
      </w:r>
      <w:r w:rsidRPr="003D476F"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/>
          <w:sz w:val="20"/>
          <w:lang w:val="af-ZA"/>
        </w:rPr>
        <w:t>Սիսիանի թիվ 1 ՆՈՒՀ ՀՈԱԿ</w:t>
      </w:r>
      <w:r w:rsidRPr="003D476F">
        <w:rPr>
          <w:rFonts w:ascii="Arial Unicode" w:hAnsi="Arial Unicode"/>
          <w:sz w:val="20"/>
          <w:lang w:val="af-ZA"/>
        </w:rPr>
        <w:t xml:space="preserve">, </w:t>
      </w:r>
      <w:r w:rsidRPr="003D476F">
        <w:rPr>
          <w:rFonts w:ascii="Arial Unicode" w:hAnsi="Arial Unicode" w:cs="Sylfaen"/>
          <w:sz w:val="20"/>
          <w:lang w:val="af-ZA"/>
        </w:rPr>
        <w:t>որը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գտնվում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է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ք. Սիսիան Սիսական17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հասցեում</w:t>
      </w:r>
      <w:r w:rsidRPr="003D476F">
        <w:rPr>
          <w:rFonts w:ascii="Arial Unicode" w:hAnsi="Arial Unicode"/>
          <w:sz w:val="20"/>
          <w:lang w:val="af-ZA"/>
        </w:rPr>
        <w:t xml:space="preserve">, </w:t>
      </w:r>
      <w:r w:rsidRPr="003D476F">
        <w:rPr>
          <w:rFonts w:ascii="Arial Unicode" w:hAnsi="Arial Unicode" w:cs="Sylfaen"/>
          <w:sz w:val="20"/>
          <w:lang w:val="af-ZA"/>
        </w:rPr>
        <w:t>ստոր</w:t>
      </w:r>
      <w:r w:rsidR="00FF3700">
        <w:rPr>
          <w:rFonts w:ascii="Arial Unicode" w:hAnsi="Arial Unicode"/>
          <w:sz w:val="20"/>
          <w:lang w:val="af-ZA"/>
        </w:rPr>
        <w:t>և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ներկայացնում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է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/>
          <w:sz w:val="14"/>
          <w:szCs w:val="14"/>
          <w:lang w:val="af-ZA"/>
        </w:rPr>
        <w:t>ՇՀԱՊՁԲ-11/2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ծածկագրով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հայտարարված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="00FF3700">
        <w:rPr>
          <w:rFonts w:ascii="Arial Unicode" w:hAnsi="Arial Unicode"/>
          <w:sz w:val="20"/>
          <w:lang w:val="af-ZA"/>
        </w:rPr>
        <w:t>ՇՀԱՊՁԲ-11/2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ընթացակարգի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արդյունքում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կնքված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պայմանագրի</w:t>
      </w:r>
      <w:r w:rsidRPr="003D476F">
        <w:rPr>
          <w:rFonts w:ascii="Arial Unicode" w:hAnsi="Arial Unicode"/>
          <w:sz w:val="20"/>
          <w:lang w:val="af-ZA"/>
        </w:rPr>
        <w:t xml:space="preserve"> /</w:t>
      </w:r>
      <w:r w:rsidRPr="003D476F">
        <w:rPr>
          <w:rFonts w:ascii="Arial Unicode" w:hAnsi="Arial Unicode" w:cs="Sylfaen"/>
          <w:sz w:val="20"/>
          <w:lang w:val="af-ZA"/>
        </w:rPr>
        <w:t>երի</w:t>
      </w:r>
      <w:r w:rsidRPr="003D476F">
        <w:rPr>
          <w:rFonts w:ascii="Arial Unicode" w:hAnsi="Arial Unicode"/>
          <w:sz w:val="20"/>
          <w:lang w:val="af-ZA"/>
        </w:rPr>
        <w:t xml:space="preserve">/ </w:t>
      </w:r>
      <w:r w:rsidRPr="003D476F">
        <w:rPr>
          <w:rFonts w:ascii="Arial Unicode" w:hAnsi="Arial Unicode" w:cs="Sylfaen"/>
          <w:sz w:val="20"/>
          <w:lang w:val="af-ZA"/>
        </w:rPr>
        <w:t>մասին</w:t>
      </w:r>
      <w:r w:rsidRPr="003D476F">
        <w:rPr>
          <w:rFonts w:ascii="Arial Unicode" w:hAnsi="Arial Unicode"/>
          <w:sz w:val="20"/>
          <w:lang w:val="af-ZA"/>
        </w:rPr>
        <w:t xml:space="preserve"> </w:t>
      </w:r>
      <w:r w:rsidRPr="003D476F">
        <w:rPr>
          <w:rFonts w:ascii="Arial Unicode" w:hAnsi="Arial Unicode" w:cs="Sylfaen"/>
          <w:sz w:val="20"/>
          <w:lang w:val="af-ZA"/>
        </w:rPr>
        <w:t>տեղեկատվությունը</w:t>
      </w:r>
      <w:r w:rsidRPr="003D476F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616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407"/>
        <w:gridCol w:w="489"/>
        <w:gridCol w:w="92"/>
        <w:gridCol w:w="713"/>
        <w:gridCol w:w="157"/>
        <w:gridCol w:w="835"/>
        <w:gridCol w:w="256"/>
        <w:gridCol w:w="20"/>
        <w:gridCol w:w="433"/>
        <w:gridCol w:w="165"/>
        <w:gridCol w:w="402"/>
        <w:gridCol w:w="284"/>
        <w:gridCol w:w="180"/>
        <w:gridCol w:w="366"/>
        <w:gridCol w:w="713"/>
        <w:gridCol w:w="49"/>
        <w:gridCol w:w="372"/>
        <w:gridCol w:w="142"/>
        <w:gridCol w:w="47"/>
        <w:gridCol w:w="142"/>
        <w:gridCol w:w="551"/>
        <w:gridCol w:w="394"/>
        <w:gridCol w:w="189"/>
        <w:gridCol w:w="342"/>
        <w:gridCol w:w="177"/>
        <w:gridCol w:w="426"/>
        <w:gridCol w:w="193"/>
        <w:gridCol w:w="164"/>
        <w:gridCol w:w="919"/>
        <w:gridCol w:w="189"/>
        <w:gridCol w:w="359"/>
        <w:gridCol w:w="355"/>
        <w:gridCol w:w="173"/>
        <w:gridCol w:w="25"/>
        <w:gridCol w:w="192"/>
        <w:gridCol w:w="26"/>
        <w:gridCol w:w="305"/>
        <w:gridCol w:w="643"/>
        <w:gridCol w:w="426"/>
        <w:gridCol w:w="2856"/>
      </w:tblGrid>
      <w:tr w:rsidR="009D00A0" w:rsidRPr="003D476F" w:rsidTr="006E58DC">
        <w:trPr>
          <w:trHeight w:val="146"/>
        </w:trPr>
        <w:tc>
          <w:tcPr>
            <w:tcW w:w="16160" w:type="dxa"/>
            <w:gridSpan w:val="41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af-ZA"/>
              </w:rPr>
            </w:pPr>
            <w:r w:rsidRPr="00FF3700">
              <w:rPr>
                <w:rFonts w:ascii="Arial Unicode" w:hAnsi="Arial Unicode"/>
                <w:b/>
                <w:bCs/>
                <w:sz w:val="15"/>
                <w:szCs w:val="15"/>
              </w:rPr>
              <w:t>Գ</w:t>
            </w:r>
            <w:r w:rsidRPr="00FF3700">
              <w:rPr>
                <w:rFonts w:ascii="Arial Unicode" w:hAnsi="Arial Unicode"/>
                <w:b/>
                <w:bCs/>
                <w:sz w:val="15"/>
                <w:szCs w:val="15"/>
                <w:lang w:val="hy-AM"/>
              </w:rPr>
              <w:t xml:space="preserve">նման </w:t>
            </w:r>
            <w:r w:rsidRPr="00FF3700">
              <w:rPr>
                <w:rFonts w:ascii="Arial Unicode" w:hAnsi="Arial Unicode"/>
                <w:b/>
                <w:bCs/>
                <w:sz w:val="15"/>
                <w:szCs w:val="15"/>
              </w:rPr>
              <w:t>առարկայի</w:t>
            </w:r>
          </w:p>
        </w:tc>
      </w:tr>
      <w:tr w:rsidR="009D00A0" w:rsidRPr="003D476F" w:rsidTr="006E58DC">
        <w:trPr>
          <w:trHeight w:val="11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bCs/>
                <w:sz w:val="15"/>
                <w:szCs w:val="15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Չափ-ման միա-վորը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Քանակը</w:t>
            </w:r>
            <w:r w:rsidRPr="00FF3700">
              <w:rPr>
                <w:rStyle w:val="FootnoteReference"/>
                <w:rFonts w:ascii="Arial Unicode" w:hAnsi="Arial Unicode" w:cs="Sylfaen"/>
                <w:b/>
                <w:sz w:val="15"/>
                <w:szCs w:val="15"/>
              </w:rPr>
              <w:footnoteReference w:id="2"/>
            </w:r>
          </w:p>
        </w:tc>
        <w:tc>
          <w:tcPr>
            <w:tcW w:w="1964" w:type="dxa"/>
            <w:gridSpan w:val="6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Նախահաշվային գինը մեկ միավորի համար</w:t>
            </w:r>
          </w:p>
        </w:tc>
        <w:tc>
          <w:tcPr>
            <w:tcW w:w="9235" w:type="dxa"/>
            <w:gridSpan w:val="23"/>
            <w:vMerge w:val="restart"/>
            <w:shd w:val="clear" w:color="auto" w:fill="auto"/>
            <w:vAlign w:val="center"/>
          </w:tcPr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 xml:space="preserve">Համառոտ նկարագրությունը </w:t>
            </w:r>
          </w:p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(տեխնիկական բնութագիր)</w:t>
            </w:r>
          </w:p>
        </w:tc>
      </w:tr>
      <w:tr w:rsidR="009D00A0" w:rsidRPr="003D476F" w:rsidTr="006E58DC">
        <w:trPr>
          <w:trHeight w:val="175"/>
        </w:trPr>
        <w:tc>
          <w:tcPr>
            <w:tcW w:w="992" w:type="dxa"/>
            <w:vMerge/>
            <w:shd w:val="clear" w:color="auto" w:fill="auto"/>
            <w:vAlign w:val="center"/>
          </w:tcPr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Առկա ֆինանսական միջոցներով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3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964" w:type="dxa"/>
            <w:gridSpan w:val="6"/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/ՀՀ դրամ/</w:t>
            </w:r>
          </w:p>
        </w:tc>
        <w:tc>
          <w:tcPr>
            <w:tcW w:w="9235" w:type="dxa"/>
            <w:gridSpan w:val="23"/>
            <w:vMerge/>
            <w:shd w:val="clear" w:color="auto" w:fill="auto"/>
          </w:tcPr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</w:tr>
      <w:tr w:rsidR="009D00A0" w:rsidRPr="003D476F" w:rsidTr="006E58DC">
        <w:trPr>
          <w:trHeight w:val="275"/>
        </w:trPr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Առկա ֆինանսական միջոցներով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4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0A0" w:rsidRPr="00FF3700" w:rsidRDefault="009D00A0" w:rsidP="00892F28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9235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</w:tcPr>
          <w:p w:rsidR="009D00A0" w:rsidRPr="00FF3700" w:rsidRDefault="009D00A0" w:rsidP="00892F2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</w:tr>
      <w:tr w:rsidR="007916FE" w:rsidRPr="003D476F" w:rsidTr="006E58DC">
        <w:trPr>
          <w:trHeight w:val="40"/>
        </w:trPr>
        <w:tc>
          <w:tcPr>
            <w:tcW w:w="992" w:type="dxa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ձու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500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76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Ձու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սեղանի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դիետիկ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, 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տեսակավորված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մեկ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դիետիկ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7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սեղանի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ձվինը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25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սառնարանային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պայմաններում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120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182-2012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2011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թվականի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սեպտեմբերի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29-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հաստատելու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» N 1438-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90 %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ջեմ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1350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Ջեմ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տարբեր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մրգերի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, 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48-2007: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իսկ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Թեյ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6500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Բայխաթեյ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չափածրարված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խոշոր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տերևներով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հատիկավորված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մանր։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Միանգամյա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օգտագործման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թեյի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տոպրակները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տեսակավորված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2, 2,5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3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փաթեթներով։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Փունջ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բարձրորակ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I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1937-90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1938-90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իսկ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հնդկաձավար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40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500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Հնդկաձավար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I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II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14,0 %-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հատիկները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97,5 %-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2007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հունվարի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22-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Հացահատիկին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վերամշակմանը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օգտահանմանը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70 %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Կաթնաշոռ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4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2120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Կաթնաշոռ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18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9,0%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յուղի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պարունակությամբ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թթվայնությունը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210-240 0 T,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փաթեթավորված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սպառողական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տարաներով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1925-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կաթնամթերքին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հավի միս 1 կարգ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100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1600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Բրոյլեռ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տիպի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փորոտիքի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արյունազրկված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կողմնակի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հոտերի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փաթեթավորված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պոլիէթիլենային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թաղանթներով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25391-82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19-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1560-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Մսի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մսամթերքի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մակարոնեղեն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70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380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Մակարոնեղեն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անդրոժ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խմորից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կախված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ալյուրի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որակից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A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պինդ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ցորենի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ալյուրից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), </w:t>
            </w:r>
            <w:r w:rsidRPr="00FF3700">
              <w:rPr>
                <w:rFonts w:ascii="Arial Unicode MS" w:eastAsia="Arial Unicode MS" w:hAnsi="Arial Unicode MS" w:cs="Arial Unicode MS"/>
                <w:color w:val="000000"/>
                <w:sz w:val="15"/>
                <w:szCs w:val="15"/>
              </w:rPr>
              <w:t>Б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փափուկ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ապակենման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ցորենի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ալյուրից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), B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հացաթխման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ցորենի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ալյուրից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),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չափածրարված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չափածրարման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875-92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իսկ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Շաքարավազ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144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380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Սպիտակ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գույնի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սորուն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քաղցր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կողմնակի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հոտի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ինչպես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վիճակում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այնպես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էլ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լուծույթում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):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Շաքարի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լուծույթը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պետք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է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լինի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թափանցիկ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չլուծված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նստվածքի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կողմնակի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խառնուկների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սախարոզի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99,75%-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նյութի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վրա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հաշված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),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0,14%-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ֆեռոխառնուկների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0,0003%-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21-94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իսկ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մատակարարման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սահմանված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50%-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Կաղսամբ թարմ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80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120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26768-85) 55% 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վաղահաս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45%-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միջահաս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տեսքը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գլուխները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ամբողջական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հիվանդությունների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չծլած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մեկ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բուսաբանական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վնասվածքների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Գլուխները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պետք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է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լինեն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լիովին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կազմավորված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ամուր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փխրուն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չլխկած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Գլուխների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մաքրման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աստիճանը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կաղամբի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գլուխները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լինեն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կանաչ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սպիտակ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տերևների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խիտ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մակերեսը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Կաղամբակոթի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3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Մեխանիկական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վնասվածքներով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ճաքերով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ցրտահարված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գլուխների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մթերումը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թույլատրվում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գլուխների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քաշը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- 0.7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կգ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Տոմատ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15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700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Բարձր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առաջին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ապակե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մետաղյա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տարաներով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փաթեթավորումը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3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տարողությամբ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3343-89: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Հալվա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20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1200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 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Կաթ խտացրած շաքարով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97.5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1220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Խտացրած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շաքարով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26,5 %-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սախարոզը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43,5 %-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նյութերի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28,5 %-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թթվայնությունը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48 0T-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մատակարարման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70 %: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1925-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կաթնամթերքին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Պանիր չանախ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20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1840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Սպիտակ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աղաջրային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պանիր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կովի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36-40%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յուղայնությամբ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7616-85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1925-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կաթնամթերքին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Բազուկ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40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150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տեսքը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արմատապտուղները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ամբողջական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հիվանդությունների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չկեղտոտված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ճաքերի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վնասվածքների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կառուցվածքը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միջուկը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հյութալի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մուգ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կարմիր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տարբեր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երանգների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Արմատապտուղների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չափսերը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ամենամեծ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լայնակի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տրամագծով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) 5-14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Թույլատրվում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է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շեղումներ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նշված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չափսերից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մեխանիկական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վնասվածքներով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3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խորությամբ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ընդհանուր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5%-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Արմատապտուղներին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կպած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հողի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քանակությունը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ընդհանուր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1%: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Վաֆլի յուղ պարունակող միչուկով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28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880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Միջուկով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չափածրարված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,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14031-68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N 2-III-4.9-01-2003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ՌԴ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2.3.2-1078-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  <w:t xml:space="preserve">01)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սանիտարահամաճարակային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,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ՙՍննդամթերքի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մասին՚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9-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br/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Խնձոր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100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150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Խնձոր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պտղաբանական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I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խմբի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Հայաստանի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տարբեր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տրամագիծը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5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21122-75,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1913-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պտուղ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բանջարեղենի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բուլկի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50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600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Տեղական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չամիչե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միջուկով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;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90 %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Միս տավարի 1 կարգի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100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3100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տավարի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պաղեցրած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փափուկ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ոսկորի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զարգացած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մկաններով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C 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4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C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ջերմաստիճանի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պայմաններում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6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I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պարարտության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պաղեցրած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մսի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մակերեսը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չպետք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է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լինի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ոսկորի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մսի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հարաբերակցությունը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համապատասխանաբար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0 %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100 %: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19-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1560-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Մսի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մսամթերքի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342-201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գազար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90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200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Սովարական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ընտիր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26767-85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1913-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պտուղ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բանջարեղենի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Յուղ հալած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25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1450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Բուտերբրոդային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իսկ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կարտոֆիլ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400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160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Վաղահաս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ուշահաս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I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չցրտահարված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վնասվածքների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կլոր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ձվաձև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4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5%,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երկարացված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3,5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5 %,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կլոր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ձվաձև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(4-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5)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երկարացված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(4-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4,5)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կլոր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ձվաձև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) 55%,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երկարացված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5,5)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55%,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կլոր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ձվաձև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(6-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7)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երկարացված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(6-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6,5)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20%: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Տեսականու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մաքրությունը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90 %-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փաթեթավորումը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առանց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չափածրարման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1913-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պտուղ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բանջարեղենի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: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Սոխ գլուղ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30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250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կծու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կիսակծու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քաղցր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ընտիր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տրամագիծը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3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27166-86,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1913-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‚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պտուղբանջարեղենի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40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580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Երեք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համասեռ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մաքուր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(14,0-17,0) %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,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: 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հաճար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40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334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Ստացված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հաճարի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հատիկներից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հատիկներով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15 %-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փաթեթավորումը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50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պարկերով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2007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հունվարի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22-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Հացահատիկին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վերամշակմանը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օգտահանմանը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: 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Յուղ բուսական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22.5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800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Պատրաստված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արևածաղկի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սերմերի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լուծամզման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ճզմման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եղանակով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բարձր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հոտազերծված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1129-93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Թթվասեր 20%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31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1123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կովի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յուղայնությունը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20 %-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թթվայնությունը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65-100 0T,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1925-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կաթնամթերքին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90 %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հաց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730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370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Ցորենի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ալյուրից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պատրաստված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31-99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մնացորդային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քան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90 %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աղ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10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Կերակրի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բարձր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յոդացված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239-2005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Պիտանելիության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ժամկետը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արտադրման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օրվանից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12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ամիս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:</w:t>
            </w:r>
          </w:p>
        </w:tc>
      </w:tr>
      <w:tr w:rsidR="007916FE" w:rsidRPr="003D476F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Կարամել մրգային միջուկով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21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1250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Կարամելկաթնային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պոմադային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մրգային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դոնդողային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դոնդողամրգային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նշակարկանդային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գրիլյաժային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պրալինե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հավելանյութերով։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Կախված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կոնֆետի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4-25 %-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ավել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4570-93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փաթեթավորումը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նրբաթիթեղի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թղթի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մեջ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չփաթաթված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հատավոր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կշռածրարված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տուփերով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խառը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տեսականիով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4570-93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համարժեք։Անվտանգությունը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N 2-III-4.9-01-2010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հիգիենիկ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նորմատիվների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իսկ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>`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քաղցրաբլիթ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22.5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700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EF74F0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Կաթնահունց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շաքարահունց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երկարատև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պատրաստված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,</w:t>
            </w:r>
            <w:r w:rsidR="00EF74F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3%-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10%,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շաքարի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զանգվածային</w:t>
            </w:r>
            <w:r w:rsidR="00EF74F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պարունակությունը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20%-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27%,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յուղայնությունը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3%-</w:t>
            </w:r>
            <w:r w:rsidR="00EF74F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30%,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24901-89: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="00EF74F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` N 2-III-4.9-01-2003 (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ՌԴ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2.3.2-1078-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br/>
              <w:t xml:space="preserve">01)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սանիտարահամաճարակային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նորմերի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,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ՙՍննդամթերքի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մասին՚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9-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="00EF74F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Մածուն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80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525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կովի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յուղայնությունը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3%-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ոչ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պակաս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թթվայնությունը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65-1000T,: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1925-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կաթնամթերքին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հոդվածի։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Կարագ սերուցքային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60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3200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Սերուցքային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յուղայնությունը՝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71,5-82,5%,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բարձր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թարմ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վիճակում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պրոտեինի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պարունակությունը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0,7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ածխաջուր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0,7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740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կկալ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200-250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20-25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կգ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գործարանային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փաթեթներով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37-91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համարժեք։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մակնշումը՝ըստ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կառավարության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2006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դեկտեմբերի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21-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1925-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կաթնամթերքին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դրանց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արտադրությանը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</w:t>
            </w:r>
          </w:p>
        </w:tc>
      </w:tr>
      <w:tr w:rsidR="007916FE" w:rsidRPr="00FF3700" w:rsidTr="006E58DC">
        <w:trPr>
          <w:trHeight w:val="182"/>
        </w:trPr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140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430</w:t>
            </w:r>
          </w:p>
        </w:tc>
        <w:tc>
          <w:tcPr>
            <w:tcW w:w="923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spacing w:after="0" w:line="240" w:lineRule="auto"/>
              <w:jc w:val="center"/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</w:pP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Սպիտակ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խոշոր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բարձր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երկար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տեսակի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չկոտրած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լայնությունից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բաժանվում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են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4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տիպերի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տիպերի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խոնավությունը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13%-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ից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մինչև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15%,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ԳՕՍՏ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6293-90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։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Անվտանգությունը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մակնշումը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`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ըստ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կառ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. 2007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թ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.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հունվարի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11-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N 22-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որոշմամբ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հաստատված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Հացահատիկին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դրա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արտադրմանը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,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վերամշակմանը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օգտահանմանը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ներկայացվող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պահանջների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տեխնիկական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կանոնակարգի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և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«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Սննդամթերքի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անվտանգության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մասին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»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ՀՀ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օրենքի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8-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րդ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 xml:space="preserve"> </w:t>
            </w:r>
            <w:r w:rsidRPr="00FF3700">
              <w:rPr>
                <w:rFonts w:ascii="Arial Armenian" w:eastAsia="Arial Unicode MS" w:hAnsi="Arial Unicode MS" w:cs="Arial Unicode MS"/>
                <w:color w:val="000000"/>
                <w:sz w:val="15"/>
                <w:szCs w:val="15"/>
              </w:rPr>
              <w:t>հոդվածի</w:t>
            </w:r>
            <w:r w:rsidRPr="00FF3700">
              <w:rPr>
                <w:rFonts w:ascii="Arial Armenian" w:eastAsia="Arial Unicode MS" w:hAnsi="Arial Armenian" w:cs="Arial Unicode MS"/>
                <w:color w:val="000000"/>
                <w:sz w:val="15"/>
                <w:szCs w:val="15"/>
                <w:lang w:val="en-US"/>
              </w:rPr>
              <w:t>.</w:t>
            </w:r>
          </w:p>
        </w:tc>
      </w:tr>
      <w:tr w:rsidR="007916FE" w:rsidRPr="00FF3700" w:rsidTr="006E58DC">
        <w:trPr>
          <w:trHeight w:val="169"/>
        </w:trPr>
        <w:tc>
          <w:tcPr>
            <w:tcW w:w="16160" w:type="dxa"/>
            <w:gridSpan w:val="41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  <w:lang w:val="en-US"/>
              </w:rPr>
            </w:pPr>
          </w:p>
        </w:tc>
      </w:tr>
      <w:tr w:rsidR="007916FE" w:rsidRPr="003D476F" w:rsidTr="006E58DC">
        <w:trPr>
          <w:trHeight w:val="137"/>
        </w:trPr>
        <w:tc>
          <w:tcPr>
            <w:tcW w:w="65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Գնման ընթացակարգի ընտրության հիմնավորումը</w:t>
            </w:r>
          </w:p>
        </w:tc>
        <w:tc>
          <w:tcPr>
            <w:tcW w:w="96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rPr>
          <w:trHeight w:val="196"/>
        </w:trPr>
        <w:tc>
          <w:tcPr>
            <w:tcW w:w="16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5"/>
                <w:szCs w:val="15"/>
                <w:lang w:val="hy-AM"/>
              </w:rPr>
            </w:pPr>
            <w:r w:rsidRPr="00FF3700">
              <w:rPr>
                <w:rFonts w:ascii="Arial Unicode" w:hAnsi="Arial Unicode"/>
                <w:b/>
                <w:bCs/>
                <w:sz w:val="15"/>
                <w:szCs w:val="15"/>
              </w:rPr>
              <w:t>Գ</w:t>
            </w:r>
            <w:r w:rsidRPr="00FF3700">
              <w:rPr>
                <w:rFonts w:ascii="Arial Unicode" w:hAnsi="Arial Unicode"/>
                <w:b/>
                <w:bCs/>
                <w:sz w:val="15"/>
                <w:szCs w:val="15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F3700">
              <w:rPr>
                <w:rStyle w:val="FootnoteReference"/>
                <w:rFonts w:ascii="Arial Unicode" w:hAnsi="Arial Unicode"/>
                <w:b/>
                <w:bCs/>
                <w:sz w:val="15"/>
                <w:szCs w:val="15"/>
                <w:lang w:val="hy-AM"/>
              </w:rPr>
              <w:footnoteReference w:id="5"/>
            </w: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Բաժին</w:t>
            </w:r>
          </w:p>
        </w:tc>
        <w:tc>
          <w:tcPr>
            <w:tcW w:w="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Խումբ</w:t>
            </w:r>
          </w:p>
        </w:tc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Դաս</w:t>
            </w:r>
          </w:p>
        </w:tc>
        <w:tc>
          <w:tcPr>
            <w:tcW w:w="1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Ծրագիր</w:t>
            </w: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 xml:space="preserve">Բյուջե </w:t>
            </w:r>
          </w:p>
        </w:tc>
        <w:tc>
          <w:tcPr>
            <w:tcW w:w="5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Արտաբյուջե</w:t>
            </w: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44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24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5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33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hy-AM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Հ</w:t>
            </w:r>
            <w:r w:rsidRPr="00FF3700">
              <w:rPr>
                <w:rFonts w:ascii="Arial Unicode" w:hAnsi="Arial Unicode"/>
                <w:b/>
                <w:sz w:val="15"/>
                <w:szCs w:val="15"/>
                <w:lang w:val="hy-AM"/>
              </w:rPr>
              <w:t xml:space="preserve">րավեր ուղարկելու </w:t>
            </w:r>
            <w:r w:rsidRPr="00FF3700">
              <w:rPr>
                <w:rFonts w:ascii="Arial Unicode" w:hAnsi="Arial Unicode"/>
                <w:b/>
                <w:sz w:val="15"/>
                <w:szCs w:val="15"/>
              </w:rPr>
              <w:t xml:space="preserve">կամ հրապարակելու </w:t>
            </w:r>
            <w:r w:rsidRPr="00FF3700">
              <w:rPr>
                <w:rFonts w:ascii="Arial Unicode" w:hAnsi="Arial Unicode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682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26.12.13թ.</w:t>
            </w: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3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/>
                <w:b/>
                <w:sz w:val="15"/>
                <w:szCs w:val="15"/>
                <w:u w:val="single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Հրավերում</w:t>
            </w:r>
            <w:r w:rsidRPr="00FF3700">
              <w:rPr>
                <w:rFonts w:ascii="Arial Unicode" w:hAnsi="Arial Unicode" w:cs="Times Armenian"/>
                <w:b/>
                <w:sz w:val="15"/>
                <w:szCs w:val="15"/>
              </w:rPr>
              <w:t xml:space="preserve"> </w:t>
            </w: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կատարված</w:t>
            </w:r>
            <w:r w:rsidRPr="00FF3700">
              <w:rPr>
                <w:rFonts w:ascii="Arial Unicode" w:hAnsi="Arial Unicode" w:cs="Times Armenian"/>
                <w:b/>
                <w:sz w:val="15"/>
                <w:szCs w:val="15"/>
              </w:rPr>
              <w:t xml:space="preserve"> </w:t>
            </w: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փոփոխությունների ամսաթիվը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6"/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</w:t>
            </w:r>
          </w:p>
        </w:tc>
        <w:tc>
          <w:tcPr>
            <w:tcW w:w="68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83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…</w:t>
            </w:r>
          </w:p>
        </w:tc>
        <w:tc>
          <w:tcPr>
            <w:tcW w:w="68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3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Հրավերի վերաբերյալ պարզաբանումների ամսաթիվը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23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Հարցարդման ստացման</w:t>
            </w:r>
          </w:p>
        </w:tc>
        <w:tc>
          <w:tcPr>
            <w:tcW w:w="4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Պարզաբանման</w:t>
            </w: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3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/>
                <w:b/>
                <w:sz w:val="15"/>
                <w:szCs w:val="15"/>
                <w:u w:val="single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1</w:t>
            </w:r>
          </w:p>
        </w:tc>
        <w:tc>
          <w:tcPr>
            <w:tcW w:w="23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4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…</w:t>
            </w:r>
          </w:p>
        </w:tc>
        <w:tc>
          <w:tcPr>
            <w:tcW w:w="23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44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5"/>
                <w:szCs w:val="15"/>
              </w:rPr>
            </w:pPr>
          </w:p>
        </w:tc>
      </w:tr>
      <w:tr w:rsidR="007916FE" w:rsidRPr="003D476F" w:rsidTr="006E58DC">
        <w:trPr>
          <w:trHeight w:val="54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</w:tr>
      <w:tr w:rsidR="007916FE" w:rsidRPr="003D476F" w:rsidTr="006E58DC">
        <w:trPr>
          <w:trHeight w:val="40"/>
        </w:trPr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Հ/Հ</w:t>
            </w:r>
          </w:p>
        </w:tc>
        <w:tc>
          <w:tcPr>
            <w:tcW w:w="3445" w:type="dxa"/>
            <w:gridSpan w:val="10"/>
            <w:vMerge w:val="restart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Մասնակիցների անվանումները</w:t>
            </w:r>
          </w:p>
        </w:tc>
        <w:tc>
          <w:tcPr>
            <w:tcW w:w="10735" w:type="dxa"/>
            <w:gridSpan w:val="27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Յուրաքանչյուր մասնակցի հայտով</w:t>
            </w:r>
            <w:r w:rsidRPr="00FF3700">
              <w:rPr>
                <w:rFonts w:ascii="Arial Unicode" w:hAnsi="Arial Unicode" w:cs="Times Armenian"/>
                <w:b/>
                <w:sz w:val="15"/>
                <w:szCs w:val="15"/>
              </w:rPr>
              <w:t xml:space="preserve"> </w:t>
            </w: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ներկայացված</w:t>
            </w:r>
            <w:r w:rsidRPr="00FF3700">
              <w:rPr>
                <w:rFonts w:ascii="Arial Unicode" w:hAnsi="Arial Unicode" w:cs="Times Armenian"/>
                <w:b/>
                <w:sz w:val="15"/>
                <w:szCs w:val="15"/>
              </w:rPr>
              <w:t xml:space="preserve"> </w:t>
            </w: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գները մեկ միավորի համար</w:t>
            </w:r>
          </w:p>
        </w:tc>
      </w:tr>
      <w:tr w:rsidR="007916FE" w:rsidRPr="003D476F" w:rsidTr="006E58DC">
        <w:trPr>
          <w:trHeight w:val="213"/>
        </w:trPr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vMerge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0735" w:type="dxa"/>
            <w:gridSpan w:val="27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 xml:space="preserve">  ՀՀ դրամ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7"/>
            </w:r>
          </w:p>
        </w:tc>
      </w:tr>
      <w:tr w:rsidR="007916FE" w:rsidRPr="003D476F" w:rsidTr="006E58DC">
        <w:trPr>
          <w:trHeight w:val="277"/>
        </w:trPr>
        <w:tc>
          <w:tcPr>
            <w:tcW w:w="1980" w:type="dxa"/>
            <w:gridSpan w:val="4"/>
            <w:vMerge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vMerge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34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Գինն առանց ԱԱՀ</w:t>
            </w:r>
          </w:p>
        </w:tc>
        <w:tc>
          <w:tcPr>
            <w:tcW w:w="2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ԱԱՀ</w:t>
            </w:r>
          </w:p>
        </w:tc>
        <w:tc>
          <w:tcPr>
            <w:tcW w:w="4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</w:rPr>
              <w:t>Ընդհանուր</w:t>
            </w:r>
          </w:p>
        </w:tc>
      </w:tr>
      <w:tr w:rsidR="007916FE" w:rsidRPr="003D476F" w:rsidTr="006E58DC">
        <w:trPr>
          <w:trHeight w:val="849"/>
        </w:trPr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</w:p>
        </w:tc>
        <w:tc>
          <w:tcPr>
            <w:tcW w:w="1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առկա ֆինանսական միջոցներով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8"/>
            </w:r>
          </w:p>
        </w:tc>
        <w:tc>
          <w:tcPr>
            <w:tcW w:w="17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 xml:space="preserve">առկա ֆինանսական միջոցներով 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 xml:space="preserve">առկա ֆինանսական միջոցներով </w:t>
            </w:r>
            <w:r w:rsidRPr="00FF3700">
              <w:rPr>
                <w:rStyle w:val="FootnoteReference"/>
                <w:rFonts w:ascii="Arial Unicode" w:hAnsi="Arial Unicode"/>
                <w:b/>
                <w:sz w:val="15"/>
                <w:szCs w:val="15"/>
              </w:rPr>
              <w:footnoteReference w:id="10"/>
            </w:r>
          </w:p>
        </w:tc>
        <w:tc>
          <w:tcPr>
            <w:tcW w:w="32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3D476F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sz w:val="15"/>
                <w:szCs w:val="15"/>
              </w:rPr>
            </w:pPr>
            <w:r w:rsidRPr="00FF3700">
              <w:rPr>
                <w:rFonts w:ascii="Arial Unicode" w:hAnsi="Arial Unicode" w:cs="Sylfaen"/>
                <w:b/>
                <w:sz w:val="15"/>
                <w:szCs w:val="15"/>
              </w:rPr>
              <w:t>Չափաբաժին 1</w:t>
            </w:r>
          </w:p>
        </w:tc>
        <w:tc>
          <w:tcPr>
            <w:tcW w:w="14180" w:type="dxa"/>
            <w:gridSpan w:val="37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rPr>
                <w:rFonts w:ascii="Arial Unicode" w:hAnsi="Arial Unicode" w:cs="Sylfaen"/>
                <w:b/>
                <w:color w:val="365F91"/>
                <w:sz w:val="15"/>
                <w:szCs w:val="15"/>
              </w:rPr>
            </w:pP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  <w:lang w:val="en-US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76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1350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6500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500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2120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1600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380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380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120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700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1200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1220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1840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150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880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150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3100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200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1450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160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Pr="00FF3700" w:rsidRDefault="007916FE" w:rsidP="007916FE">
            <w:pPr>
              <w:rPr>
                <w:sz w:val="15"/>
                <w:szCs w:val="15"/>
              </w:rPr>
            </w:pPr>
            <w:r w:rsidRPr="00FF3700">
              <w:rPr>
                <w:rFonts w:ascii="Arial Unicode" w:hAnsi="Arial Unicode"/>
                <w:b/>
                <w:sz w:val="15"/>
                <w:szCs w:val="15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5"/>
                <w:szCs w:val="15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250</w:t>
            </w:r>
          </w:p>
        </w:tc>
      </w:tr>
      <w:tr w:rsidR="007916FE" w:rsidRPr="003D476F" w:rsidTr="006E58DC"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580</w:t>
            </w:r>
          </w:p>
        </w:tc>
      </w:tr>
      <w:tr w:rsidR="007916FE" w:rsidRPr="003D476F" w:rsidTr="006E58DC">
        <w:trPr>
          <w:trHeight w:val="47"/>
        </w:trPr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334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800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1123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370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180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1250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700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9D00A0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525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1B3DE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3200</w:t>
            </w:r>
          </w:p>
        </w:tc>
      </w:tr>
      <w:tr w:rsidR="007916FE" w:rsidRPr="003D476F" w:rsidTr="006E58DC">
        <w:tc>
          <w:tcPr>
            <w:tcW w:w="1980" w:type="dxa"/>
            <w:gridSpan w:val="4"/>
            <w:shd w:val="clear" w:color="auto" w:fill="auto"/>
            <w:vAlign w:val="center"/>
          </w:tcPr>
          <w:p w:rsidR="007916FE" w:rsidRPr="001B3DEF" w:rsidRDefault="007916FE" w:rsidP="007916FE">
            <w:pPr>
              <w:pStyle w:val="ListParagraph"/>
              <w:widowControl w:val="0"/>
              <w:numPr>
                <w:ilvl w:val="0"/>
                <w:numId w:val="2"/>
              </w:num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0"/>
            <w:shd w:val="clear" w:color="auto" w:fill="auto"/>
          </w:tcPr>
          <w:p w:rsidR="007916FE" w:rsidRDefault="007916FE" w:rsidP="007916FE"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82" w:type="dxa"/>
            <w:gridSpan w:val="2"/>
            <w:shd w:val="clear" w:color="auto" w:fill="auto"/>
            <w:vAlign w:val="center"/>
          </w:tcPr>
          <w:p w:rsidR="007916FE" w:rsidRPr="001B3DE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430</w:t>
            </w:r>
          </w:p>
        </w:tc>
      </w:tr>
      <w:tr w:rsidR="007916FE" w:rsidRPr="003D476F" w:rsidTr="006E58DC">
        <w:trPr>
          <w:trHeight w:val="290"/>
        </w:trPr>
        <w:tc>
          <w:tcPr>
            <w:tcW w:w="2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 xml:space="preserve">Ծանոթություն` </w:t>
            </w:r>
            <w:r w:rsidRPr="003D476F">
              <w:rPr>
                <w:rFonts w:ascii="Arial Unicode" w:hAnsi="Arial Unicode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3D476F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7916FE" w:rsidRPr="003D476F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7916FE" w:rsidRPr="003D476F" w:rsidTr="006E58DC">
        <w:tc>
          <w:tcPr>
            <w:tcW w:w="161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3D476F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16FE" w:rsidRPr="003D476F" w:rsidTr="006E58DC"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542" w:type="dxa"/>
            <w:gridSpan w:val="6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21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D476F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916FE" w:rsidRPr="003D476F" w:rsidTr="006E58DC"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6E58DC">
            <w:pPr>
              <w:widowControl w:val="0"/>
              <w:ind w:left="-222" w:firstLine="222"/>
              <w:rPr>
                <w:rFonts w:ascii="Arial Unicode" w:hAnsi="Arial Unicode"/>
                <w:sz w:val="14"/>
                <w:szCs w:val="14"/>
              </w:rPr>
            </w:pP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3D476F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Մասնա-գիտա-կան փոր-</w:t>
            </w:r>
            <w:r w:rsidRPr="003D476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միջոցներ</w:t>
            </w:r>
            <w:r w:rsidRPr="003D476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Տեխնի-կական միջոց-</w:t>
            </w:r>
            <w:r w:rsidRPr="003D476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3D476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2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7916FE" w:rsidRPr="003D476F" w:rsidTr="006E58DC"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856" w:type="dxa"/>
            <w:tcBorders>
              <w:bottom w:val="single" w:sz="8" w:space="0" w:color="auto"/>
            </w:tcBorders>
            <w:shd w:val="clear" w:color="auto" w:fill="auto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7916FE" w:rsidRPr="003D476F" w:rsidTr="006E58DC">
        <w:trPr>
          <w:trHeight w:val="344"/>
        </w:trPr>
        <w:tc>
          <w:tcPr>
            <w:tcW w:w="2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31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3D476F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3D476F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7916FE" w:rsidRPr="003D476F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7916FE" w:rsidRPr="003D476F" w:rsidTr="006E58DC"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562" w:type="dxa"/>
            <w:gridSpan w:val="7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199" w:type="dxa"/>
            <w:gridSpan w:val="32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7916FE" w:rsidRPr="003D476F" w:rsidTr="006E58DC">
        <w:trPr>
          <w:trHeight w:val="237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7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03" w:type="dxa"/>
            <w:gridSpan w:val="6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28" w:type="dxa"/>
            <w:gridSpan w:val="5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65" w:type="dxa"/>
            <w:gridSpan w:val="4"/>
            <w:vMerge w:val="restart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5360" w:type="dxa"/>
            <w:gridSpan w:val="10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7916FE" w:rsidRPr="003D476F" w:rsidTr="006E58DC">
        <w:trPr>
          <w:trHeight w:val="238"/>
        </w:trPr>
        <w:tc>
          <w:tcPr>
            <w:tcW w:w="1399" w:type="dxa"/>
            <w:gridSpan w:val="2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7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6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vMerge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360" w:type="dxa"/>
            <w:gridSpan w:val="10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7916FE" w:rsidRPr="003D476F" w:rsidTr="006E58DC">
        <w:trPr>
          <w:trHeight w:val="263"/>
        </w:trPr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4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3D476F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11"/>
            </w:r>
          </w:p>
        </w:tc>
      </w:tr>
      <w:tr w:rsidR="007916FE" w:rsidRPr="003D476F" w:rsidTr="006E58DC">
        <w:trPr>
          <w:trHeight w:val="146"/>
        </w:trPr>
        <w:tc>
          <w:tcPr>
            <w:tcW w:w="1399" w:type="dxa"/>
            <w:gridSpan w:val="2"/>
            <w:shd w:val="clear" w:color="auto" w:fill="auto"/>
            <w:vAlign w:val="center"/>
          </w:tcPr>
          <w:p w:rsidR="007916FE" w:rsidRPr="005920A4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-33</w:t>
            </w:r>
          </w:p>
        </w:tc>
        <w:tc>
          <w:tcPr>
            <w:tcW w:w="2562" w:type="dxa"/>
            <w:gridSpan w:val="7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&lt;&lt;</w:t>
            </w:r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&gt;&gt;</w:t>
            </w:r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2543" w:type="dxa"/>
            <w:gridSpan w:val="7"/>
            <w:shd w:val="clear" w:color="auto" w:fill="auto"/>
            <w:vAlign w:val="center"/>
          </w:tcPr>
          <w:p w:rsidR="007916FE" w:rsidRPr="00DB4D87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ՇՀԱՊՁԲ-11/2-1</w:t>
            </w:r>
          </w:p>
        </w:tc>
        <w:tc>
          <w:tcPr>
            <w:tcW w:w="1303" w:type="dxa"/>
            <w:gridSpan w:val="6"/>
            <w:shd w:val="clear" w:color="auto" w:fill="auto"/>
            <w:vAlign w:val="center"/>
          </w:tcPr>
          <w:p w:rsidR="007916FE" w:rsidRPr="005920A4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22.01.2014թ.</w:t>
            </w:r>
          </w:p>
        </w:tc>
        <w:tc>
          <w:tcPr>
            <w:tcW w:w="1528" w:type="dxa"/>
            <w:gridSpan w:val="5"/>
            <w:shd w:val="clear" w:color="auto" w:fill="auto"/>
            <w:vAlign w:val="center"/>
          </w:tcPr>
          <w:p w:rsidR="007916FE" w:rsidRPr="00DB4D87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31.03.2014</w:t>
            </w:r>
          </w:p>
        </w:tc>
        <w:tc>
          <w:tcPr>
            <w:tcW w:w="1465" w:type="dxa"/>
            <w:gridSpan w:val="4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7916FE" w:rsidRPr="00A64BAB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1736513</w:t>
            </w:r>
          </w:p>
        </w:tc>
      </w:tr>
      <w:tr w:rsidR="007916FE" w:rsidRPr="003D476F" w:rsidTr="006E58DC">
        <w:trPr>
          <w:trHeight w:val="150"/>
        </w:trPr>
        <w:tc>
          <w:tcPr>
            <w:tcW w:w="16160" w:type="dxa"/>
            <w:gridSpan w:val="41"/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916FE" w:rsidRPr="003D476F" w:rsidTr="006E58DC">
        <w:trPr>
          <w:trHeight w:val="125"/>
        </w:trPr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2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3D476F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2"/>
            </w:r>
            <w:r w:rsidRPr="003D476F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916FE" w:rsidRPr="00DB4D87" w:rsidTr="006E58DC">
        <w:trPr>
          <w:trHeight w:val="155"/>
        </w:trPr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FF3700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  <w:r w:rsidR="00FF3700">
              <w:rPr>
                <w:rFonts w:ascii="Arial Unicode" w:hAnsi="Arial Unicode"/>
                <w:b/>
                <w:sz w:val="14"/>
                <w:szCs w:val="14"/>
                <w:lang w:val="en-US"/>
              </w:rPr>
              <w:t>-33</w:t>
            </w:r>
          </w:p>
        </w:tc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C7FA4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Սիսիանի հաց ՍՊԸ</w:t>
            </w:r>
          </w:p>
        </w:tc>
        <w:tc>
          <w:tcPr>
            <w:tcW w:w="3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DB4D87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DB4D87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Սիսիան </w:t>
            </w:r>
            <w:r w:rsidRPr="00DB4D8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Գայի 1 բ.</w:t>
            </w:r>
          </w:p>
        </w:tc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3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ԱՇԻԲ Սիսիանի ՄՃ</w:t>
            </w:r>
          </w:p>
          <w:p w:rsidR="007916FE" w:rsidRPr="00DB4D87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2471500016150000</w:t>
            </w:r>
          </w:p>
        </w:tc>
        <w:tc>
          <w:tcPr>
            <w:tcW w:w="4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DB4D87" w:rsidRDefault="007916FE" w:rsidP="007916F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09801955</w:t>
            </w:r>
          </w:p>
        </w:tc>
      </w:tr>
      <w:tr w:rsidR="007916FE" w:rsidRPr="00DB4D87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DB4D87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DB4D87" w:rsidRDefault="007916FE" w:rsidP="007916FE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DB4D8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16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D476F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D476F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16FE" w:rsidRPr="00FF3700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8434DA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rPr>
          <w:trHeight w:val="475"/>
        </w:trPr>
        <w:tc>
          <w:tcPr>
            <w:tcW w:w="455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916FE" w:rsidRPr="008434DA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8434DA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601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7916FE" w:rsidRPr="008434DA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8434DA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rPr>
          <w:trHeight w:val="427"/>
        </w:trPr>
        <w:tc>
          <w:tcPr>
            <w:tcW w:w="4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8434DA" w:rsidRDefault="007916FE" w:rsidP="007916FE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lastRenderedPageBreak/>
              <w:t>նկարագիրը</w:t>
            </w:r>
            <w:r w:rsidRPr="003D476F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60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8434DA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rPr>
          <w:trHeight w:val="288"/>
        </w:trPr>
        <w:tc>
          <w:tcPr>
            <w:tcW w:w="161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16FE" w:rsidRPr="008434DA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rPr>
          <w:trHeight w:val="427"/>
        </w:trPr>
        <w:tc>
          <w:tcPr>
            <w:tcW w:w="4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8434DA" w:rsidRDefault="007916FE" w:rsidP="007916FE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վերաբերյալ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ներկայացված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բողոքները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վերաբերյալ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կայացված</w:t>
            </w:r>
            <w:r w:rsidRPr="008434DA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34DA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160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8434DA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7916FE" w:rsidRPr="00FF3700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8434DA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7916FE" w:rsidRPr="003D476F" w:rsidTr="006E58DC">
        <w:trPr>
          <w:trHeight w:val="427"/>
        </w:trPr>
        <w:tc>
          <w:tcPr>
            <w:tcW w:w="45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60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7916FE" w:rsidRPr="003D476F" w:rsidTr="006E58DC">
        <w:trPr>
          <w:trHeight w:val="288"/>
        </w:trPr>
        <w:tc>
          <w:tcPr>
            <w:tcW w:w="16160" w:type="dxa"/>
            <w:gridSpan w:val="41"/>
            <w:shd w:val="clear" w:color="auto" w:fill="99CCFF"/>
            <w:vAlign w:val="center"/>
          </w:tcPr>
          <w:p w:rsidR="007916FE" w:rsidRPr="003D476F" w:rsidRDefault="007916FE" w:rsidP="007916FE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7916FE" w:rsidRPr="003D476F" w:rsidTr="006E58DC">
        <w:trPr>
          <w:trHeight w:val="227"/>
        </w:trPr>
        <w:tc>
          <w:tcPr>
            <w:tcW w:w="16160" w:type="dxa"/>
            <w:gridSpan w:val="41"/>
            <w:shd w:val="clear" w:color="auto" w:fill="auto"/>
            <w:vAlign w:val="center"/>
          </w:tcPr>
          <w:p w:rsidR="007916FE" w:rsidRPr="003D476F" w:rsidRDefault="007916FE" w:rsidP="007916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16FE" w:rsidRPr="003D476F" w:rsidTr="006E58DC">
        <w:trPr>
          <w:trHeight w:val="47"/>
        </w:trPr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4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64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16FE" w:rsidRPr="003D476F" w:rsidRDefault="007916FE" w:rsidP="007916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3D476F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7916FE" w:rsidRPr="003D476F" w:rsidTr="006E58DC">
        <w:trPr>
          <w:trHeight w:val="47"/>
        </w:trPr>
        <w:tc>
          <w:tcPr>
            <w:tcW w:w="5245" w:type="dxa"/>
            <w:gridSpan w:val="13"/>
            <w:shd w:val="clear" w:color="auto" w:fill="auto"/>
            <w:vAlign w:val="center"/>
          </w:tcPr>
          <w:p w:rsidR="007916FE" w:rsidRPr="00DB4D87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Զ. Առուստամյան</w:t>
            </w:r>
          </w:p>
        </w:tc>
        <w:tc>
          <w:tcPr>
            <w:tcW w:w="4447" w:type="dxa"/>
            <w:gridSpan w:val="16"/>
            <w:shd w:val="clear" w:color="auto" w:fill="auto"/>
            <w:vAlign w:val="center"/>
          </w:tcPr>
          <w:p w:rsidR="007916FE" w:rsidRPr="00DB4D87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0283 23280</w:t>
            </w:r>
          </w:p>
        </w:tc>
        <w:tc>
          <w:tcPr>
            <w:tcW w:w="6468" w:type="dxa"/>
            <w:gridSpan w:val="12"/>
            <w:shd w:val="clear" w:color="auto" w:fill="auto"/>
            <w:vAlign w:val="center"/>
          </w:tcPr>
          <w:p w:rsidR="007916FE" w:rsidRPr="00DB4D87" w:rsidRDefault="007916FE" w:rsidP="0079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916FE" w:rsidRPr="00DB4D87" w:rsidRDefault="007916FE" w:rsidP="0079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4D87">
              <w:rPr>
                <w:rFonts w:ascii="Times New Roman" w:eastAsia="Times New Roman" w:hAnsi="Times New Roman" w:cs="Times New Roman"/>
                <w:sz w:val="16"/>
                <w:szCs w:val="16"/>
              </w:rPr>
              <w:t>tiv1nuh@gmail.com</w:t>
            </w:r>
          </w:p>
          <w:p w:rsidR="007916FE" w:rsidRPr="003D476F" w:rsidRDefault="007916FE" w:rsidP="007916FE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</w:tbl>
    <w:p w:rsidR="00096375" w:rsidRPr="00096375" w:rsidRDefault="00096375" w:rsidP="0009637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ru-RU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096375">
        <w:rPr>
          <w:rFonts w:ascii="GHEA Grapalat" w:hAnsi="GHEA Grapalat"/>
          <w:bCs/>
          <w:i/>
          <w:sz w:val="12"/>
          <w:szCs w:val="12"/>
          <w:lang w:val="ru-RU"/>
        </w:rPr>
        <w:t xml:space="preserve">  </w:t>
      </w:r>
      <w:r w:rsidRPr="005A17D3">
        <w:rPr>
          <w:rFonts w:ascii="Sylfaen" w:hAnsi="Sylfaen" w:cs="Sylfaen"/>
          <w:bCs/>
          <w:i/>
          <w:sz w:val="12"/>
          <w:szCs w:val="12"/>
        </w:rPr>
        <w:t>Եթե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պայմանագիրը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կնքվելու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է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արժեքով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սակայն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են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ավելի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քիչ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միջոցներ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ապա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գինը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լրացնել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տվյալ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իսկ</w:t>
      </w:r>
      <w:r w:rsidRPr="00096375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առկա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միջոցների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մասով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>` «</w:t>
      </w:r>
      <w:r w:rsidRPr="005A17D3">
        <w:rPr>
          <w:rFonts w:ascii="Sylfaen" w:hAnsi="Sylfaen" w:cs="Sylfaen"/>
          <w:bCs/>
          <w:i/>
          <w:sz w:val="12"/>
          <w:szCs w:val="12"/>
        </w:rPr>
        <w:t>Առկա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ֆինանսական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միջոցներով</w:t>
      </w:r>
      <w:r w:rsidRPr="00096375">
        <w:rPr>
          <w:rFonts w:ascii="GHEA Grapalat" w:hAnsi="GHEA Grapalat"/>
          <w:bCs/>
          <w:i/>
          <w:sz w:val="12"/>
          <w:szCs w:val="12"/>
          <w:lang w:val="ru-RU"/>
        </w:rPr>
        <w:t xml:space="preserve">» </w:t>
      </w:r>
      <w:r w:rsidRPr="005A17D3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096375">
        <w:rPr>
          <w:rFonts w:ascii="Arial" w:hAnsi="Arial" w:cs="Arial"/>
          <w:bCs/>
          <w:i/>
          <w:sz w:val="12"/>
          <w:szCs w:val="12"/>
          <w:lang w:val="ru-RU"/>
        </w:rPr>
        <w:t>:</w:t>
      </w:r>
    </w:p>
    <w:p w:rsidR="009D00A0" w:rsidRPr="00096375" w:rsidRDefault="00096375" w:rsidP="00096375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5A17D3">
        <w:rPr>
          <w:rFonts w:ascii="Sylfaen" w:hAnsi="Sylfaen" w:cs="Sylfaen"/>
          <w:bCs/>
          <w:i/>
          <w:sz w:val="12"/>
          <w:szCs w:val="12"/>
        </w:rPr>
        <w:t>Չի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լրացվում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Sylfaen" w:hAnsi="Sylfaen" w:cs="Sylfaen"/>
          <w:bCs/>
          <w:i/>
          <w:sz w:val="12"/>
          <w:szCs w:val="12"/>
        </w:rPr>
        <w:t>եթե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կողմ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է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հանդիսանում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Հայաստանի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հարկ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վճարողի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հաշվարկային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հաշիվ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չունեցող</w:t>
      </w:r>
      <w:r w:rsidRPr="0009637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Sylfaen" w:hAnsi="Sylfaen" w:cs="Sylfaen"/>
          <w:bCs/>
          <w:i/>
          <w:sz w:val="12"/>
          <w:szCs w:val="12"/>
        </w:rPr>
        <w:t>անձը</w:t>
      </w:r>
      <w:r w:rsidRPr="00096375">
        <w:rPr>
          <w:rFonts w:ascii="GHEA Grapalat" w:hAnsi="GHEA Grapalat"/>
          <w:bCs/>
          <w:i/>
          <w:sz w:val="12"/>
          <w:szCs w:val="12"/>
        </w:rPr>
        <w:t>:</w:t>
      </w:r>
    </w:p>
    <w:p w:rsidR="009D00A0" w:rsidRPr="003D476F" w:rsidRDefault="009D00A0" w:rsidP="005920A4">
      <w:pPr>
        <w:pStyle w:val="BodyTextIndent3"/>
        <w:spacing w:after="240" w:line="360" w:lineRule="auto"/>
        <w:ind w:firstLine="709"/>
        <w:jc w:val="center"/>
        <w:rPr>
          <w:rFonts w:ascii="Arial Unicode" w:hAnsi="Arial Unicode" w:cs="Sylfaen"/>
          <w:b w:val="0"/>
          <w:sz w:val="20"/>
          <w:u w:val="none"/>
          <w:lang w:val="es-ES"/>
        </w:rPr>
      </w:pPr>
      <w:r w:rsidRPr="003D476F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3D476F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="005920A4">
        <w:rPr>
          <w:rFonts w:ascii="Arial Unicode" w:hAnsi="Arial Unicode"/>
          <w:b w:val="0"/>
          <w:i w:val="0"/>
          <w:sz w:val="20"/>
          <w:u w:val="none"/>
          <w:lang w:val="af-ZA"/>
        </w:rPr>
        <w:t>Սիսիանի թիվ 1 ՆՈՒՀ ՀՈԱԿ</w:t>
      </w:r>
    </w:p>
    <w:p w:rsidR="00892F28" w:rsidRPr="00781442" w:rsidRDefault="00892F28">
      <w:pPr>
        <w:rPr>
          <w:lang w:val="es-ES"/>
        </w:rPr>
      </w:pPr>
    </w:p>
    <w:sectPr w:rsidR="00892F28" w:rsidRPr="00781442" w:rsidSect="00284C85">
      <w:footerReference w:type="even" r:id="rId8"/>
      <w:footerReference w:type="default" r:id="rId9"/>
      <w:pgSz w:w="16838" w:h="11906" w:orient="landscape"/>
      <w:pgMar w:top="426" w:right="180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C85" w:rsidRDefault="00284C85" w:rsidP="009D00A0">
      <w:pPr>
        <w:spacing w:after="0" w:line="240" w:lineRule="auto"/>
      </w:pPr>
      <w:r>
        <w:separator/>
      </w:r>
    </w:p>
  </w:endnote>
  <w:endnote w:type="continuationSeparator" w:id="1">
    <w:p w:rsidR="00284C85" w:rsidRDefault="00284C85" w:rsidP="009D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85" w:rsidRDefault="00284C85" w:rsidP="00892F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4C85" w:rsidRDefault="00284C85" w:rsidP="00892F2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85" w:rsidRDefault="00284C85" w:rsidP="00892F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8DC">
      <w:rPr>
        <w:rStyle w:val="PageNumber"/>
        <w:noProof/>
      </w:rPr>
      <w:t>1</w:t>
    </w:r>
    <w:r>
      <w:rPr>
        <w:rStyle w:val="PageNumber"/>
      </w:rPr>
      <w:fldChar w:fldCharType="end"/>
    </w:r>
  </w:p>
  <w:p w:rsidR="00284C85" w:rsidRDefault="00284C85" w:rsidP="00892F2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C85" w:rsidRDefault="00284C85" w:rsidP="009D00A0">
      <w:pPr>
        <w:spacing w:after="0" w:line="240" w:lineRule="auto"/>
      </w:pPr>
      <w:r>
        <w:separator/>
      </w:r>
    </w:p>
  </w:footnote>
  <w:footnote w:type="continuationSeparator" w:id="1">
    <w:p w:rsidR="00284C85" w:rsidRDefault="00284C85" w:rsidP="009D00A0">
      <w:pPr>
        <w:spacing w:after="0" w:line="240" w:lineRule="auto"/>
      </w:pPr>
      <w:r>
        <w:continuationSeparator/>
      </w:r>
    </w:p>
  </w:footnote>
  <w:footnote w:id="2">
    <w:p w:rsidR="00284C85" w:rsidRPr="00541A77" w:rsidRDefault="00284C85" w:rsidP="009D00A0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284C85" w:rsidRPr="002D0BF6" w:rsidRDefault="00284C85" w:rsidP="009D00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84C85" w:rsidRPr="00DB4D87" w:rsidRDefault="00284C85" w:rsidP="009D00A0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284C85" w:rsidRPr="00EB00B9" w:rsidRDefault="00284C85" w:rsidP="009D00A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284C85" w:rsidRPr="002D0BF6" w:rsidRDefault="00284C85" w:rsidP="009D00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84C85" w:rsidRPr="00C868EC" w:rsidRDefault="00284C85" w:rsidP="00892F2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284C85" w:rsidRPr="00DB4D87" w:rsidRDefault="00284C85" w:rsidP="009D00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284C85" w:rsidRPr="002D0BF6" w:rsidRDefault="00284C85" w:rsidP="009D00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84C85" w:rsidRPr="00096375" w:rsidRDefault="00284C85" w:rsidP="007814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1 </w:t>
      </w:r>
      <w:r w:rsidRPr="00096375">
        <w:rPr>
          <w:rFonts w:ascii="Sylfaen" w:hAnsi="Sylfaen" w:cs="Sylfaen"/>
          <w:bCs/>
          <w:i/>
          <w:sz w:val="12"/>
          <w:szCs w:val="12"/>
        </w:rPr>
        <w:t>Լրացվում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է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կնքված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գնվելիք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>,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քանակը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096375">
        <w:rPr>
          <w:rFonts w:ascii="Sylfaen" w:hAnsi="Sylfaen" w:cs="Sylfaen"/>
          <w:bCs/>
          <w:i/>
          <w:sz w:val="12"/>
          <w:szCs w:val="12"/>
        </w:rPr>
        <w:t>Լ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գնվելիք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քանակը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իսկ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քանակը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լրացնել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կողքի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>` «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» </w:t>
      </w:r>
      <w:r w:rsidRPr="00096375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3 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096375"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096375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096375"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096375"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096375"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096375"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ապա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լ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չափը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իսկ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լրացնել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կողքի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096375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84C85" w:rsidRPr="00096375" w:rsidRDefault="00284C85" w:rsidP="007814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096375">
        <w:rPr>
          <w:rStyle w:val="FootnoteReference"/>
          <w:i/>
          <w:sz w:val="12"/>
          <w:szCs w:val="12"/>
          <w:lang w:val="es-ES"/>
        </w:rPr>
        <w:t>4</w:t>
      </w:r>
      <w:r w:rsidRPr="00096375">
        <w:rPr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Այլ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աղբյուրներից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ֆինանսավորվելու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դեպքում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նշել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ֆինանսավորման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աղբյուրը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096375">
        <w:rPr>
          <w:rFonts w:ascii="Sylfaen" w:hAnsi="Sylfaen" w:cs="Sylfaen"/>
          <w:bCs/>
          <w:i/>
          <w:sz w:val="12"/>
          <w:szCs w:val="12"/>
        </w:rPr>
        <w:t>Նշվում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են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հրավերում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կատարված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բոլոր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փոփոխությունների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ամսաթվերը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096375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096375">
        <w:rPr>
          <w:rFonts w:ascii="Sylfaen" w:hAnsi="Sylfaen" w:cs="Sylfaen"/>
          <w:bCs/>
          <w:i/>
          <w:sz w:val="12"/>
          <w:szCs w:val="12"/>
        </w:rPr>
        <w:t>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գրել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`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չափը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առանց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ԱԱՀ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իսկ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առանց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ԱԱՀ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լրացնել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կողքի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096375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Լ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096375">
        <w:rPr>
          <w:rFonts w:ascii="Sylfaen" w:hAnsi="Sylfaen" w:cs="Sylfaen"/>
          <w:bCs/>
          <w:i/>
          <w:sz w:val="12"/>
          <w:szCs w:val="12"/>
        </w:rPr>
        <w:t>վյալ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գումարից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հաշվակված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ԱԱՀ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096375">
        <w:rPr>
          <w:rFonts w:ascii="Sylfaen" w:hAnsi="Sylfaen" w:cs="Sylfaen"/>
          <w:bCs/>
          <w:i/>
          <w:sz w:val="12"/>
          <w:szCs w:val="12"/>
        </w:rPr>
        <w:t>ն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իսկ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գումարից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հաշվարկված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ԱԱՀ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096375">
        <w:rPr>
          <w:rFonts w:ascii="Sylfaen" w:hAnsi="Sylfaen" w:cs="Sylfaen"/>
          <w:bCs/>
          <w:i/>
          <w:sz w:val="12"/>
          <w:szCs w:val="12"/>
        </w:rPr>
        <w:t>ն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լրացնել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կողքի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096375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84C85" w:rsidRPr="00096375" w:rsidRDefault="00284C85" w:rsidP="007814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096375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096375">
        <w:rPr>
          <w:rFonts w:ascii="Sylfaen" w:hAnsi="Sylfaen" w:cs="Sylfaen"/>
          <w:bCs/>
          <w:i/>
          <w:sz w:val="12"/>
          <w:szCs w:val="12"/>
        </w:rPr>
        <w:t>Լ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096375"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 w:rsidRPr="00096375">
        <w:rPr>
          <w:rFonts w:ascii="Sylfaen" w:hAnsi="Sylfaen" w:cs="Sylfaen"/>
          <w:bCs/>
          <w:i/>
          <w:sz w:val="12"/>
          <w:szCs w:val="12"/>
        </w:rPr>
        <w:t>վյալ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ընթացակարգի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չափը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096375">
        <w:rPr>
          <w:rFonts w:ascii="Sylfaen" w:hAnsi="Sylfaen" w:cs="Sylfaen"/>
          <w:bCs/>
          <w:i/>
          <w:sz w:val="12"/>
          <w:szCs w:val="12"/>
        </w:rPr>
        <w:t>ներառյալ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ԱԱՀ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իսկ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առաջարկված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գումարը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096375">
        <w:rPr>
          <w:rFonts w:ascii="Sylfaen" w:hAnsi="Sylfaen" w:cs="Sylfaen"/>
          <w:bCs/>
          <w:i/>
          <w:sz w:val="12"/>
          <w:szCs w:val="12"/>
        </w:rPr>
        <w:t>ներառյալ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096375">
        <w:rPr>
          <w:rFonts w:ascii="Sylfaen" w:hAnsi="Sylfaen" w:cs="Sylfaen"/>
          <w:bCs/>
          <w:i/>
          <w:sz w:val="12"/>
          <w:szCs w:val="12"/>
        </w:rPr>
        <w:t>ԱԱՀ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096375">
        <w:rPr>
          <w:rFonts w:ascii="Sylfaen" w:hAnsi="Sylfaen" w:cs="Sylfaen"/>
          <w:bCs/>
          <w:i/>
          <w:sz w:val="12"/>
          <w:szCs w:val="12"/>
        </w:rPr>
        <w:t>լրացնել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096375">
        <w:rPr>
          <w:rFonts w:ascii="Sylfaen" w:hAnsi="Sylfaen" w:cs="Sylfaen"/>
          <w:bCs/>
          <w:i/>
          <w:sz w:val="12"/>
          <w:szCs w:val="12"/>
        </w:rPr>
        <w:t>կողքի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096375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096375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09637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84C85" w:rsidRPr="00096375" w:rsidRDefault="00284C85" w:rsidP="009D00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1">
    <w:p w:rsidR="00284C85" w:rsidRPr="009D00A0" w:rsidRDefault="00284C85" w:rsidP="009D00A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2">
    <w:p w:rsidR="00284C85" w:rsidRPr="002D0BF6" w:rsidRDefault="00284C85" w:rsidP="009D00A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F28"/>
    <w:multiLevelType w:val="hybridMultilevel"/>
    <w:tmpl w:val="D0529A90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14841"/>
    <w:multiLevelType w:val="hybridMultilevel"/>
    <w:tmpl w:val="4B92A01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0A0"/>
    <w:rsid w:val="00096375"/>
    <w:rsid w:val="001B3DEF"/>
    <w:rsid w:val="00284C85"/>
    <w:rsid w:val="003C5082"/>
    <w:rsid w:val="00495D35"/>
    <w:rsid w:val="005920A4"/>
    <w:rsid w:val="006E58DC"/>
    <w:rsid w:val="00781442"/>
    <w:rsid w:val="007916FE"/>
    <w:rsid w:val="008434DA"/>
    <w:rsid w:val="00892F28"/>
    <w:rsid w:val="00981C5C"/>
    <w:rsid w:val="009D00A0"/>
    <w:rsid w:val="009F47C8"/>
    <w:rsid w:val="00A43822"/>
    <w:rsid w:val="00A64BAB"/>
    <w:rsid w:val="00DB4D87"/>
    <w:rsid w:val="00E623FC"/>
    <w:rsid w:val="00EF74F0"/>
    <w:rsid w:val="00F57D11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11"/>
  </w:style>
  <w:style w:type="paragraph" w:styleId="Heading3">
    <w:name w:val="heading 3"/>
    <w:basedOn w:val="Normal"/>
    <w:next w:val="Normal"/>
    <w:link w:val="Heading3Char"/>
    <w:qFormat/>
    <w:rsid w:val="009D00A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00A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9D00A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0A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D00A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D00A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D00A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00A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9D00A0"/>
  </w:style>
  <w:style w:type="paragraph" w:styleId="Footer">
    <w:name w:val="footer"/>
    <w:basedOn w:val="Normal"/>
    <w:link w:val="FooterChar"/>
    <w:rsid w:val="009D00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D00A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D00A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D00A0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9D00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1B3DEF"/>
    <w:pPr>
      <w:ind w:left="720"/>
      <w:contextualSpacing/>
    </w:pPr>
  </w:style>
  <w:style w:type="character" w:customStyle="1" w:styleId="ida">
    <w:name w:val="ida"/>
    <w:basedOn w:val="DefaultParagraphFont"/>
    <w:rsid w:val="00DB4D87"/>
  </w:style>
  <w:style w:type="paragraph" w:styleId="BalloonText">
    <w:name w:val="Balloon Text"/>
    <w:basedOn w:val="Normal"/>
    <w:link w:val="BalloonTextChar"/>
    <w:uiPriority w:val="99"/>
    <w:semiHidden/>
    <w:unhideWhenUsed/>
    <w:rsid w:val="00DB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314E-C5A4-46C8-8265-B6457BEF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2470</Words>
  <Characters>14084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2014-01-20T12:45:00Z</dcterms:created>
  <dcterms:modified xsi:type="dcterms:W3CDTF">2014-01-24T05:55:00Z</dcterms:modified>
</cp:coreProperties>
</file>