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35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BF2435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ՇՀ </w:t>
      </w:r>
      <w:proofErr w:type="gramStart"/>
      <w:r>
        <w:rPr>
          <w:rFonts w:ascii="Sylfaen" w:hAnsi="Sylfaen"/>
        </w:rPr>
        <w:t>ԸՆԹԱՑԱԿԱՐԳՈՎ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ՊԱՅՄԱՆԱԳԻՐ</w:t>
      </w:r>
      <w:proofErr w:type="gramEnd"/>
      <w:r>
        <w:rPr>
          <w:rFonts w:ascii="Sylfaen" w:hAnsi="Sylfaen"/>
          <w:lang w:val="en-US"/>
        </w:rPr>
        <w:t xml:space="preserve"> 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ԿՆՔԵԼՈՒ  ՈՐՈՇՄԱՆ</w:t>
      </w:r>
      <w:proofErr w:type="gramEnd"/>
      <w:r>
        <w:rPr>
          <w:rFonts w:ascii="Sylfaen" w:hAnsi="Sylfaen"/>
          <w:lang w:val="en-US"/>
        </w:rPr>
        <w:t xml:space="preserve"> ՄԱՍԻՆ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</w:t>
      </w:r>
      <w:r w:rsidRPr="00BF2435">
        <w:rPr>
          <w:rFonts w:ascii="Sylfaen" w:hAnsi="Sylfaen"/>
          <w:lang w:val="en-US"/>
        </w:rPr>
        <w:t>4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մարտի</w:t>
      </w:r>
      <w:r w:rsidRPr="00BF2435">
        <w:rPr>
          <w:rFonts w:ascii="Sylfaen" w:hAnsi="Sylfaen"/>
          <w:lang w:val="en-US"/>
        </w:rPr>
        <w:t xml:space="preserve"> 17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="006D3AE8" w:rsidRPr="006D3AE8">
        <w:rPr>
          <w:rFonts w:ascii="Sylfaen" w:hAnsi="Sylfaen"/>
          <w:lang w:val="en-US"/>
        </w:rPr>
        <w:t>7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ԾԱ</w:t>
      </w:r>
      <w:r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BF2435" w:rsidRPr="007600AA" w:rsidRDefault="00BF2435" w:rsidP="00BF2435">
      <w:pPr>
        <w:jc w:val="center"/>
        <w:rPr>
          <w:rFonts w:ascii="Sylfaen" w:hAnsi="Sylfaen"/>
          <w:lang w:val="en-US"/>
        </w:rPr>
      </w:pPr>
      <w:r w:rsidRPr="007600AA">
        <w:rPr>
          <w:rFonts w:ascii="Sylfaen" w:hAnsi="Sylfaen"/>
          <w:lang w:val="en-US"/>
        </w:rPr>
        <w:t>,</w:t>
      </w:r>
      <w:proofErr w:type="gramStart"/>
      <w:r w:rsidRPr="007600AA">
        <w:rPr>
          <w:rFonts w:ascii="Sylfaen" w:hAnsi="Sylfaen"/>
          <w:lang w:val="en-US"/>
        </w:rPr>
        <w:t>,</w:t>
      </w:r>
      <w:r>
        <w:rPr>
          <w:rFonts w:ascii="Sylfaen" w:hAnsi="Sylfaen"/>
        </w:rPr>
        <w:t>ԿԵԽԳՀ</w:t>
      </w:r>
      <w:proofErr w:type="gramEnd"/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ՇՀԱՊՁԲ</w:t>
      </w:r>
      <w:r>
        <w:rPr>
          <w:rFonts w:ascii="Sylfaen" w:hAnsi="Sylfaen"/>
          <w:lang w:val="en-US"/>
        </w:rPr>
        <w:t>-14/3</w:t>
      </w:r>
    </w:p>
    <w:p w:rsidR="00BF2435" w:rsidRPr="00321CCC" w:rsidRDefault="00BF2435" w:rsidP="00BF2435">
      <w:pPr>
        <w:rPr>
          <w:rFonts w:ascii="GHEA Grapalat" w:hAnsi="GHEA Grapalat"/>
          <w:lang w:val="en-US"/>
        </w:rPr>
      </w:pPr>
      <w:r>
        <w:rPr>
          <w:rFonts w:ascii="Sylfaen" w:hAnsi="Sylfaen"/>
        </w:rPr>
        <w:t>Պատվիրատուն</w:t>
      </w:r>
      <w:bookmarkStart w:id="0" w:name="_GoBack"/>
      <w:r w:rsidRPr="00321CCC">
        <w:rPr>
          <w:rFonts w:ascii="GHEA Grapalat" w:hAnsi="GHEA Grapalat"/>
          <w:lang w:val="en-US"/>
        </w:rPr>
        <w:t>`,,</w:t>
      </w:r>
      <w:r w:rsidRPr="00321CCC">
        <w:rPr>
          <w:rFonts w:ascii="GHEA Grapalat" w:hAnsi="GHEA Grapalat"/>
        </w:rPr>
        <w:t>Կապանի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երեխաների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խնամքի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և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պաշտպանության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գիշերօթիկ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հաստատություն</w:t>
      </w:r>
      <w:r w:rsidRPr="00321CCC">
        <w:rPr>
          <w:rFonts w:ascii="GHEA Grapalat" w:hAnsi="GHEA Grapalat"/>
          <w:lang w:val="en-US"/>
        </w:rPr>
        <w:t xml:space="preserve">,, </w:t>
      </w:r>
      <w:r w:rsidRPr="00321CCC">
        <w:rPr>
          <w:rFonts w:ascii="GHEA Grapalat" w:hAnsi="GHEA Grapalat"/>
        </w:rPr>
        <w:t>ՊՈԱԿ</w:t>
      </w:r>
      <w:r w:rsidRPr="00321CCC">
        <w:rPr>
          <w:rFonts w:ascii="GHEA Grapalat" w:hAnsi="GHEA Grapalat"/>
          <w:lang w:val="en-US"/>
        </w:rPr>
        <w:t xml:space="preserve">, </w:t>
      </w:r>
      <w:r w:rsidRPr="00321CCC">
        <w:rPr>
          <w:rFonts w:ascii="GHEA Grapalat" w:hAnsi="GHEA Grapalat"/>
        </w:rPr>
        <w:t>որը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գտնվում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է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Ք</w:t>
      </w:r>
      <w:r w:rsidRPr="00321CCC">
        <w:rPr>
          <w:rFonts w:ascii="GHEA Grapalat" w:hAnsi="GHEA Grapalat"/>
          <w:lang w:val="en-US"/>
        </w:rPr>
        <w:t xml:space="preserve">. </w:t>
      </w:r>
      <w:r w:rsidRPr="00321CCC">
        <w:rPr>
          <w:rFonts w:ascii="GHEA Grapalat" w:hAnsi="GHEA Grapalat"/>
        </w:rPr>
        <w:t>Կապան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Բաղաբերդ</w:t>
      </w:r>
      <w:r w:rsidRPr="00321CCC">
        <w:rPr>
          <w:rFonts w:ascii="GHEA Grapalat" w:hAnsi="GHEA Grapalat"/>
          <w:lang w:val="en-US"/>
        </w:rPr>
        <w:t xml:space="preserve"> 27 </w:t>
      </w:r>
      <w:r w:rsidRPr="00321CCC">
        <w:rPr>
          <w:rFonts w:ascii="GHEA Grapalat" w:hAnsi="GHEA Grapalat"/>
        </w:rPr>
        <w:t>հասցեում</w:t>
      </w:r>
      <w:r w:rsidRPr="00321CCC">
        <w:rPr>
          <w:rFonts w:ascii="GHEA Grapalat" w:hAnsi="GHEA Grapalat"/>
          <w:lang w:val="en-US"/>
        </w:rPr>
        <w:t xml:space="preserve">, </w:t>
      </w:r>
      <w:r w:rsidRPr="00321CCC">
        <w:rPr>
          <w:rFonts w:ascii="GHEA Grapalat" w:hAnsi="GHEA Grapalat"/>
        </w:rPr>
        <w:t>ստորև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ներկայացնում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է</w:t>
      </w:r>
      <w:r w:rsidRPr="00321CCC">
        <w:rPr>
          <w:rFonts w:ascii="GHEA Grapalat" w:hAnsi="GHEA Grapalat"/>
          <w:lang w:val="en-US"/>
        </w:rPr>
        <w:t xml:space="preserve"> ,,</w:t>
      </w:r>
      <w:r w:rsidRPr="00321CCC">
        <w:rPr>
          <w:rFonts w:ascii="GHEA Grapalat" w:hAnsi="GHEA Grapalat"/>
        </w:rPr>
        <w:t>ԿԵԽԳՀ</w:t>
      </w:r>
      <w:r w:rsidRPr="00321CCC">
        <w:rPr>
          <w:rFonts w:ascii="GHEA Grapalat" w:hAnsi="GHEA Grapalat"/>
          <w:lang w:val="en-US"/>
        </w:rPr>
        <w:t>-</w:t>
      </w:r>
      <w:r w:rsidRPr="00321CCC">
        <w:rPr>
          <w:rFonts w:ascii="GHEA Grapalat" w:hAnsi="GHEA Grapalat"/>
        </w:rPr>
        <w:t>ՇՀԱՊՁԲ</w:t>
      </w:r>
      <w:r w:rsidRPr="00321CCC">
        <w:rPr>
          <w:rFonts w:ascii="GHEA Grapalat" w:hAnsi="GHEA Grapalat"/>
          <w:lang w:val="en-US"/>
        </w:rPr>
        <w:t xml:space="preserve">-14/3,, </w:t>
      </w:r>
      <w:r w:rsidRPr="00321CCC">
        <w:rPr>
          <w:rFonts w:ascii="GHEA Grapalat" w:hAnsi="GHEA Grapalat"/>
        </w:rPr>
        <w:t>ծածկագրով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հայտարարված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շրջանակային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համաձայնագիր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կնքելու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մասին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որոշման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համառոտ</w:t>
      </w:r>
      <w:r w:rsidRPr="00321CCC">
        <w:rPr>
          <w:rFonts w:ascii="GHEA Grapalat" w:hAnsi="GHEA Grapalat"/>
          <w:lang w:val="en-US"/>
        </w:rPr>
        <w:t xml:space="preserve"> </w:t>
      </w:r>
      <w:r w:rsidRPr="00321CCC">
        <w:rPr>
          <w:rFonts w:ascii="GHEA Grapalat" w:hAnsi="GHEA Grapalat"/>
        </w:rPr>
        <w:t>տեղեկությունը</w:t>
      </w:r>
      <w:r w:rsidRPr="00321CCC">
        <w:rPr>
          <w:rFonts w:ascii="GHEA Grapalat" w:hAnsi="GHEA Grapalat"/>
          <w:lang w:val="en-US"/>
        </w:rPr>
        <w:t>:</w:t>
      </w:r>
    </w:p>
    <w:bookmarkEnd w:id="0"/>
    <w:p w:rsidR="00BF2435" w:rsidRPr="007600AA" w:rsidRDefault="00BF2435" w:rsidP="00BF2435">
      <w:pPr>
        <w:rPr>
          <w:rFonts w:ascii="Sylfaen" w:hAnsi="Sylfaen"/>
          <w:lang w:val="en-US"/>
        </w:rPr>
      </w:pP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2014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մարտի</w:t>
      </w:r>
      <w:r w:rsidRPr="00BF2435">
        <w:rPr>
          <w:rFonts w:ascii="Sylfaen" w:hAnsi="Sylfaen"/>
          <w:lang w:val="en-US"/>
        </w:rPr>
        <w:t xml:space="preserve"> 17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</w:t>
      </w:r>
      <w:r w:rsidR="006D3AE8" w:rsidRPr="006D3AE8">
        <w:rPr>
          <w:rFonts w:ascii="Sylfaen" w:hAnsi="Sylfaen"/>
          <w:lang w:val="en-US"/>
        </w:rPr>
        <w:t>7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հաստատվել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բոլոր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մասնակիցների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կողմից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հայտերի</w:t>
      </w:r>
      <w:r w:rsidRPr="007600AA">
        <w:rPr>
          <w:rFonts w:ascii="Sylfaen" w:hAnsi="Sylfaen"/>
          <w:lang w:val="en-US"/>
        </w:rPr>
        <w:t xml:space="preserve">` </w:t>
      </w:r>
      <w:r>
        <w:rPr>
          <w:rFonts w:ascii="Sylfaen" w:hAnsi="Sylfaen"/>
        </w:rPr>
        <w:t>հրավերի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պահանջներին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համապատասխանության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արդյունքները</w:t>
      </w:r>
      <w:r w:rsidRPr="007600A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որի</w:t>
      </w:r>
      <w:r w:rsidRPr="007600AA">
        <w:rPr>
          <w:rFonts w:ascii="Sylfaen" w:hAnsi="Sylfaen"/>
          <w:lang w:val="en-US"/>
        </w:rPr>
        <w:t>`</w:t>
      </w:r>
    </w:p>
    <w:tbl>
      <w:tblPr>
        <w:tblW w:w="11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937"/>
        <w:gridCol w:w="2585"/>
        <w:gridCol w:w="2662"/>
        <w:gridCol w:w="3486"/>
      </w:tblGrid>
      <w:tr w:rsidR="00BF2435" w:rsidRPr="00B75872" w:rsidTr="00BF2435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BF2435" w:rsidRPr="00321CCC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BF2435" w:rsidRPr="00BF2435" w:rsidRDefault="00BF2435" w:rsidP="00BF2435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Սոս ԱԿ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BF2435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Բացակայում</w:t>
            </w:r>
            <w:r w:rsidRPr="00BF243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BF2435">
              <w:rPr>
                <w:rFonts w:ascii="GHEA Grapalat" w:hAnsi="GHEA Grapalat"/>
                <w:lang w:val="af-ZA"/>
              </w:rPr>
              <w:t xml:space="preserve"> ,,</w:t>
            </w:r>
            <w:r>
              <w:rPr>
                <w:rFonts w:ascii="GHEA Grapalat" w:hAnsi="GHEA Grapalat"/>
              </w:rPr>
              <w:t>Գնային</w:t>
            </w:r>
            <w:r w:rsidRPr="00BF2435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առաջարկ</w:t>
            </w:r>
            <w:r w:rsidRPr="00BF2435">
              <w:rPr>
                <w:rFonts w:ascii="GHEA Grapalat" w:hAnsi="GHEA Grapalat"/>
                <w:lang w:val="af-ZA"/>
              </w:rPr>
              <w:t xml:space="preserve">,, </w:t>
            </w:r>
            <w:r>
              <w:rPr>
                <w:rFonts w:ascii="GHEA Grapalat" w:hAnsi="GHEA Grapalat"/>
              </w:rPr>
              <w:t>բառերը</w:t>
            </w:r>
          </w:p>
        </w:tc>
      </w:tr>
      <w:tr w:rsidR="00BF2435" w:rsidRPr="00B75872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BF2435" w:rsidRPr="008F2181" w:rsidRDefault="00BF2435" w:rsidP="00BF24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0D5DE4" w:rsidRPr="00B75872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0D5DE4" w:rsidRPr="000D5DE4" w:rsidRDefault="000D5DE4" w:rsidP="00BF243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0D5DE4" w:rsidRPr="000D5DE4" w:rsidRDefault="000D5DE4" w:rsidP="000D5DE4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F2435" w:rsidRPr="00321CCC" w:rsidTr="00BF243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F2435" w:rsidRPr="000D5DE4" w:rsidRDefault="000D5DE4" w:rsidP="00BF2435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BF2435" w:rsidRPr="007600AA" w:rsidRDefault="00BF2435" w:rsidP="00BF2435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,,ԱՐԱ-ՀԱՍ,,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F2435" w:rsidRPr="00B75872" w:rsidRDefault="00BF2435" w:rsidP="00BF24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BF2435" w:rsidRPr="00B75872" w:rsidRDefault="000D5DE4" w:rsidP="00BF2435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</w:rPr>
              <w:t>X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BF2435" w:rsidRPr="000D5DE4" w:rsidRDefault="000D5DE4" w:rsidP="00BF2435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Գնային</w:t>
            </w:r>
            <w:r w:rsidRPr="000D5D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առաջարկը</w:t>
            </w:r>
            <w:r w:rsidRPr="000D5D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ներկայացրել</w:t>
            </w:r>
            <w:r w:rsidRPr="000D5D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էր</w:t>
            </w:r>
            <w:r w:rsidRPr="000D5D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մեկ</w:t>
            </w:r>
            <w:r w:rsidRPr="000D5D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միավորի</w:t>
            </w:r>
            <w:r w:rsidRPr="000D5D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հաշվարկով</w:t>
            </w:r>
          </w:p>
        </w:tc>
      </w:tr>
    </w:tbl>
    <w:p w:rsidR="00BF2435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 w:cs="Sylfaen"/>
          <w:lang w:val="af-ZA"/>
        </w:rPr>
        <w:t xml:space="preserve">  </w:t>
      </w:r>
      <w:r w:rsidR="000D5DE4" w:rsidRPr="000D5DE4">
        <w:rPr>
          <w:rFonts w:ascii="GHEA Grapalat" w:hAnsi="GHEA Grapalat" w:cs="Sylfaen"/>
          <w:lang w:val="af-ZA"/>
        </w:rPr>
        <w:t>18</w:t>
      </w:r>
      <w:r w:rsidRPr="00B7587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չափաբաժին</w:t>
      </w:r>
    </w:p>
    <w:p w:rsidR="00BF2435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>առանց ԱԱհ</w:t>
      </w:r>
    </w:p>
    <w:tbl>
      <w:tblPr>
        <w:tblW w:w="79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2160"/>
        <w:gridCol w:w="1080"/>
        <w:gridCol w:w="1263"/>
        <w:gridCol w:w="1418"/>
        <w:gridCol w:w="1417"/>
      </w:tblGrid>
      <w:tr w:rsidR="000D5DE4" w:rsidRPr="00B75872" w:rsidTr="000D5DE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7C2E60" w:rsidRDefault="000D5DE4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997D14" w:rsidRDefault="000D5DE4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997D14" w:rsidRDefault="000D5DE4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997D14" w:rsidRDefault="000D5DE4" w:rsidP="00BF243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DE4" w:rsidRPr="008F2181" w:rsidRDefault="000D5DE4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DE4" w:rsidRPr="000D5DE4" w:rsidRDefault="000D5DE4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</w:tr>
      <w:tr w:rsidR="000D5DE4" w:rsidRPr="00B75872" w:rsidTr="000D5DE4">
        <w:trPr>
          <w:trHeight w:val="4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Լվացքի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փոշի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ավտոմատ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Arial LatArm" w:hAnsi="Arial LatArm" w:cs="Arial CYR"/>
              </w:rPr>
              <w:t>Ï·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88650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121500</w:t>
            </w:r>
          </w:p>
        </w:tc>
      </w:tr>
      <w:tr w:rsidR="000D5DE4" w:rsidRPr="00B75872" w:rsidTr="000D5DE4">
        <w:trPr>
          <w:trHeight w:val="3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Լվացքի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փոշի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52500</w:t>
            </w:r>
          </w:p>
        </w:tc>
      </w:tr>
      <w:tr w:rsidR="000D5DE4" w:rsidRPr="00B75872" w:rsidTr="000D5DE4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 w:rsidRPr="00B75872">
              <w:rPr>
                <w:rFonts w:ascii="GHEA Grapalat" w:hAnsi="GHEA Grapalat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Լվացող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մաքրող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միջոց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ռաքշա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Աման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լվալու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հեղուկ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Հիգիենիկ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միջոցներ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տուփ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0D5DE4" w:rsidP="006E553E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Մաստիկա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կգ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207000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Ապակի լվանալու հեղուկ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Օճառ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տնտեսական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817D8A">
            <w:pPr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Զուգարանի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թուղթ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Օճառ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ձեռքի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100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66750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Անձեռոցիկ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62500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Ատամի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խոզանակ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28420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Ատամի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մածուկ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29400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Ավել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սենյակային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jc w:val="center"/>
              <w:rPr>
                <w:rFonts w:ascii="Sylfaen" w:hAnsi="Sylfaen" w:cs="Arial CYR"/>
              </w:rPr>
            </w:pPr>
            <w:r>
              <w:rPr>
                <w:rFonts w:ascii="Sylfaen" w:hAnsi="Sylfaen" w:cs="Arial CYR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8F2181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Ժավել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լիտր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02693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Կալգոն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02693" w:rsidRDefault="00447DDF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Ամաներ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լվանալու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գուպկա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02693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</w:tr>
      <w:tr w:rsidR="000D5DE4" w:rsidRPr="00B75872" w:rsidTr="000D5DE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0D5DE4" w:rsidRDefault="000D5DE4" w:rsidP="00BF2435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Սեղան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մաքրելու</w:t>
            </w:r>
            <w:r>
              <w:rPr>
                <w:rFonts w:ascii="Arial LatArm" w:hAnsi="Arial LatArm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շոր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Default="00817D8A" w:rsidP="00BF2435">
            <w:pPr>
              <w:jc w:val="center"/>
              <w:rPr>
                <w:rFonts w:ascii="Arial LatArm" w:hAnsi="Arial LatArm" w:cs="Arial CYR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DE4" w:rsidRPr="00C02693" w:rsidRDefault="00817D8A" w:rsidP="00BF2435">
            <w:pPr>
              <w:rPr>
                <w:rFonts w:cs="Arial CYR"/>
              </w:rPr>
            </w:pPr>
            <w:r>
              <w:rPr>
                <w:rFonts w:cs="Arial CY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E4" w:rsidRPr="00817D8A" w:rsidRDefault="00817D8A" w:rsidP="00BF243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DE4" w:rsidRPr="00B75872" w:rsidRDefault="00817D8A" w:rsidP="00817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</w:tr>
    </w:tbl>
    <w:p w:rsidR="000D5DE4" w:rsidRDefault="000D5DE4" w:rsidP="000D5DE4">
      <w:pPr>
        <w:jc w:val="center"/>
        <w:rPr>
          <w:rFonts w:ascii="Arial LatArm" w:hAnsi="Arial LatArm" w:cs="Arial"/>
          <w:i/>
          <w:iCs/>
          <w:sz w:val="16"/>
          <w:szCs w:val="16"/>
        </w:rPr>
      </w:pPr>
    </w:p>
    <w:tbl>
      <w:tblPr>
        <w:tblW w:w="79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0"/>
        <w:gridCol w:w="2160"/>
        <w:gridCol w:w="1080"/>
        <w:gridCol w:w="1263"/>
        <w:gridCol w:w="1418"/>
        <w:gridCol w:w="1417"/>
      </w:tblGrid>
      <w:tr w:rsidR="000D5DE4" w:rsidRPr="00B75872" w:rsidTr="000D5DE4">
        <w:trPr>
          <w:trHeight w:val="270"/>
        </w:trPr>
        <w:tc>
          <w:tcPr>
            <w:tcW w:w="600" w:type="dxa"/>
            <w:shd w:val="clear" w:color="auto" w:fill="auto"/>
            <w:vAlign w:val="bottom"/>
          </w:tcPr>
          <w:p w:rsidR="000D5DE4" w:rsidRPr="00B75872" w:rsidRDefault="000D5DE4" w:rsidP="00BF24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0D5DE4" w:rsidRPr="00B53F66" w:rsidRDefault="000D5DE4" w:rsidP="00BF2435">
            <w:pPr>
              <w:rPr>
                <w:rFonts w:ascii="Sylfaen" w:hAnsi="Sylfaen" w:cs="Arial CYR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0D5DE4" w:rsidRDefault="000D5DE4" w:rsidP="00BF2435">
            <w:pPr>
              <w:jc w:val="center"/>
              <w:rPr>
                <w:rFonts w:ascii="Arial LatArm" w:hAnsi="Arial LatArm" w:cs="Arial CYR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0D5DE4" w:rsidRPr="00C83737" w:rsidRDefault="000D5DE4" w:rsidP="00BF2435">
            <w:pPr>
              <w:rPr>
                <w:rFonts w:cs="Arial CY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D5DE4" w:rsidRPr="00386642" w:rsidRDefault="000D5DE4" w:rsidP="00BF2435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0D5DE4" w:rsidRPr="00B75872" w:rsidRDefault="000D5DE4" w:rsidP="00BF2435">
            <w:pPr>
              <w:rPr>
                <w:rFonts w:ascii="GHEA Grapalat" w:hAnsi="GHEA Grapalat"/>
              </w:rPr>
            </w:pPr>
          </w:p>
        </w:tc>
      </w:tr>
    </w:tbl>
    <w:p w:rsidR="00BF2435" w:rsidRPr="00447DDF" w:rsidRDefault="00BF2435" w:rsidP="00447DDF">
      <w:pPr>
        <w:jc w:val="both"/>
        <w:rPr>
          <w:rFonts w:cs="Arial"/>
          <w:i/>
          <w:iCs/>
          <w:sz w:val="16"/>
          <w:szCs w:val="16"/>
        </w:rPr>
      </w:pPr>
      <w:r>
        <w:rPr>
          <w:rFonts w:ascii="GHEA Grapalat" w:hAnsi="GHEA Grapalat"/>
          <w:lang w:val="af-ZA"/>
        </w:rPr>
        <w:t>1-</w:t>
      </w:r>
      <w:r>
        <w:rPr>
          <w:rFonts w:ascii="GHEA Grapalat" w:hAnsi="GHEA Grapalat"/>
        </w:rPr>
        <w:t>ին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`</w:t>
      </w:r>
      <w:r w:rsidR="00817D8A">
        <w:rPr>
          <w:rFonts w:ascii="Sylfaen" w:hAnsi="Sylfaen" w:cs="Sylfaen"/>
          <w:i/>
          <w:iCs/>
          <w:sz w:val="16"/>
          <w:szCs w:val="16"/>
        </w:rPr>
        <w:t>Լվացքի</w:t>
      </w:r>
      <w:r w:rsidR="00817D8A" w:rsidRPr="00817D8A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817D8A">
        <w:rPr>
          <w:rFonts w:ascii="Sylfaen" w:hAnsi="Sylfaen" w:cs="Sylfaen"/>
          <w:i/>
          <w:iCs/>
          <w:sz w:val="16"/>
          <w:szCs w:val="16"/>
        </w:rPr>
        <w:t>փոշի</w:t>
      </w:r>
      <w:r w:rsidR="00817D8A" w:rsidRPr="00817D8A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817D8A">
        <w:rPr>
          <w:rFonts w:ascii="Sylfaen" w:hAnsi="Sylfaen" w:cs="Sylfaen"/>
          <w:i/>
          <w:iCs/>
          <w:sz w:val="16"/>
          <w:szCs w:val="16"/>
        </w:rPr>
        <w:t>ավտոմատ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BF2435" w:rsidRPr="00321CCC" w:rsidTr="00BF2435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17D8A" w:rsidRPr="009A2C1F" w:rsidTr="00BF243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817D8A" w:rsidRPr="009A2C1F" w:rsidRDefault="00817D8A" w:rsidP="00BF24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817D8A" w:rsidRPr="008F2181" w:rsidRDefault="00817D8A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817D8A" w:rsidRPr="009A2C1F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17D8A" w:rsidRPr="00817D8A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88650</w:t>
            </w:r>
          </w:p>
        </w:tc>
      </w:tr>
      <w:tr w:rsidR="00817D8A" w:rsidRPr="009A2C1F" w:rsidTr="00BF2435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817D8A" w:rsidRPr="009A2C1F" w:rsidRDefault="00817D8A" w:rsidP="00BF24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817D8A" w:rsidRPr="000D5DE4" w:rsidRDefault="00817D8A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817D8A" w:rsidRPr="009A2C1F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17D8A" w:rsidRPr="00817D8A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121500</w:t>
            </w:r>
          </w:p>
        </w:tc>
      </w:tr>
    </w:tbl>
    <w:p w:rsidR="00BF2435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Pr="002604AB">
        <w:rPr>
          <w:rFonts w:ascii="Arial Unicode" w:hAnsi="Arial Unicode" w:cs="Sylfaen"/>
          <w:sz w:val="20"/>
          <w:lang w:val="af-ZA"/>
        </w:rPr>
        <w:t>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BF2435" w:rsidRPr="007C2E60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CA6F5C" w:rsidRPr="00112D01" w:rsidRDefault="00447DDF" w:rsidP="00CA6F5C">
      <w:pPr>
        <w:jc w:val="both"/>
        <w:rPr>
          <w:rFonts w:ascii="Sylfaen" w:hAnsi="Sylfaen" w:cs="Arial"/>
          <w:i/>
          <w:iCs/>
          <w:sz w:val="16"/>
          <w:szCs w:val="16"/>
          <w:lang w:val="af-ZA"/>
        </w:rPr>
      </w:pPr>
      <w:r w:rsidRPr="00447DDF">
        <w:rPr>
          <w:rFonts w:ascii="GHEA Grapalat" w:hAnsi="GHEA Grapalat"/>
          <w:lang w:val="af-ZA"/>
        </w:rPr>
        <w:t>2</w:t>
      </w:r>
      <w:r w:rsidR="00BF2435" w:rsidRPr="0068226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րդ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  <w:lang w:val="af-ZA"/>
        </w:rPr>
        <w:t xml:space="preserve"> 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</w:rPr>
        <w:t>չափաբաժինների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BF2435">
        <w:rPr>
          <w:rFonts w:ascii="GHEA Grapalat" w:hAnsi="GHEA Grapalat"/>
        </w:rPr>
        <w:t>համար</w:t>
      </w:r>
      <w:r w:rsidR="00BF2435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Sylfaen" w:hAnsi="Sylfaen" w:cs="Sylfaen"/>
          <w:i/>
          <w:iCs/>
          <w:sz w:val="16"/>
          <w:szCs w:val="16"/>
        </w:rPr>
        <w:t>Լվացքի</w:t>
      </w:r>
      <w:r w:rsidR="00CA6F5C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CA6F5C">
        <w:rPr>
          <w:rFonts w:ascii="Sylfaen" w:hAnsi="Sylfaen" w:cs="Sylfaen"/>
          <w:i/>
          <w:iCs/>
          <w:sz w:val="16"/>
          <w:szCs w:val="16"/>
        </w:rPr>
        <w:t>փոշի</w:t>
      </w:r>
      <w:r w:rsidR="00CA6F5C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p w:rsidR="00BF2435" w:rsidRPr="003E51E4" w:rsidRDefault="00BF2435" w:rsidP="00BF2435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BF2435" w:rsidRPr="00321CCC" w:rsidTr="00BF2435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BF2435" w:rsidRPr="009A2C1F" w:rsidRDefault="00BF2435" w:rsidP="00BF2435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817D8A" w:rsidRPr="009A2C1F" w:rsidTr="00BF2435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817D8A" w:rsidRPr="00682262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817D8A" w:rsidRPr="008F2181" w:rsidRDefault="00817D8A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817D8A" w:rsidRPr="009A2C1F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817D8A" w:rsidRPr="00CA6F5C" w:rsidRDefault="00CA6F5C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65250</w:t>
            </w:r>
          </w:p>
        </w:tc>
      </w:tr>
      <w:tr w:rsidR="00817D8A" w:rsidRPr="009A2C1F" w:rsidTr="00BF2435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817D8A" w:rsidRPr="00682262" w:rsidRDefault="00817D8A" w:rsidP="00BF2435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817D8A" w:rsidRPr="000D5DE4" w:rsidRDefault="00817D8A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17D8A" w:rsidRPr="009A2C1F" w:rsidRDefault="00CA6F5C" w:rsidP="00BF2435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817D8A" w:rsidRPr="00CA6F5C" w:rsidRDefault="00CA6F5C" w:rsidP="00BF2435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52500</w:t>
            </w:r>
          </w:p>
        </w:tc>
      </w:tr>
    </w:tbl>
    <w:p w:rsidR="00BF2435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Pr="00112D01" w:rsidRDefault="00447DDF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447DDF">
        <w:rPr>
          <w:rFonts w:ascii="GHEA Grapalat" w:hAnsi="GHEA Grapalat"/>
          <w:lang w:val="af-ZA"/>
        </w:rPr>
        <w:t>3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112D01">
        <w:rPr>
          <w:rFonts w:ascii="Sylfaen" w:hAnsi="Sylfaen" w:cs="Sylfaen"/>
          <w:i/>
          <w:iCs/>
          <w:sz w:val="16"/>
          <w:szCs w:val="16"/>
        </w:rPr>
        <w:t>Լվացող</w:t>
      </w:r>
      <w:r w:rsidR="00112D01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112D01">
        <w:rPr>
          <w:rFonts w:ascii="Sylfaen" w:hAnsi="Sylfaen" w:cs="Sylfaen"/>
          <w:i/>
          <w:iCs/>
          <w:sz w:val="16"/>
          <w:szCs w:val="16"/>
        </w:rPr>
        <w:t>մաքրող</w:t>
      </w:r>
      <w:r w:rsidR="00112D01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 w:rsidR="00112D01">
        <w:rPr>
          <w:rFonts w:ascii="Sylfaen" w:hAnsi="Sylfaen" w:cs="Sylfaen"/>
          <w:i/>
          <w:iCs/>
          <w:sz w:val="16"/>
          <w:szCs w:val="16"/>
        </w:rPr>
        <w:t>միջոց</w:t>
      </w:r>
      <w:r w:rsidR="00112D01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/</w:t>
      </w:r>
      <w:r w:rsidR="00112D01">
        <w:rPr>
          <w:rFonts w:ascii="Sylfaen" w:hAnsi="Sylfaen" w:cs="Sylfaen"/>
          <w:i/>
          <w:iCs/>
          <w:sz w:val="16"/>
          <w:szCs w:val="16"/>
        </w:rPr>
        <w:t>ռաքշա</w:t>
      </w:r>
      <w:r w:rsidR="00112D01" w:rsidRPr="00112D01">
        <w:rPr>
          <w:rFonts w:ascii="Arial LatArm" w:hAnsi="Arial LatArm" w:cs="Arial"/>
          <w:i/>
          <w:iCs/>
          <w:sz w:val="16"/>
          <w:szCs w:val="16"/>
          <w:lang w:val="af-ZA"/>
        </w:rPr>
        <w:t>/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22000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26000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112D01" w:rsidRDefault="00112D01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4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Աման</w:t>
      </w:r>
      <w:r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լվալու</w:t>
      </w:r>
      <w:r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հեղուկ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37500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55000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112D01" w:rsidP="00447DDF">
      <w:pPr>
        <w:jc w:val="both"/>
        <w:rPr>
          <w:rFonts w:cs="Arial"/>
          <w:i/>
          <w:iCs/>
          <w:sz w:val="16"/>
          <w:szCs w:val="16"/>
        </w:rPr>
      </w:pPr>
      <w:r w:rsidRPr="00112D01">
        <w:rPr>
          <w:rFonts w:ascii="GHEA Grapalat" w:hAnsi="GHEA Grapalat"/>
          <w:lang w:val="af-ZA"/>
        </w:rPr>
        <w:t>5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Հիգիենիկ</w:t>
      </w:r>
      <w:r w:rsidRPr="00112D01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միջոցներ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49500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72000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112D01" w:rsidRPr="000D5DE4" w:rsidRDefault="00112D01" w:rsidP="00112D01">
      <w:pPr>
        <w:jc w:val="both"/>
        <w:rPr>
          <w:rFonts w:cs="Arial"/>
          <w:i/>
          <w:iCs/>
          <w:sz w:val="16"/>
          <w:szCs w:val="16"/>
        </w:rPr>
      </w:pPr>
      <w:r w:rsidRPr="00112D01">
        <w:rPr>
          <w:rFonts w:ascii="GHEA Grapalat" w:hAnsi="GHEA Grapalat"/>
          <w:lang w:val="af-ZA"/>
        </w:rPr>
        <w:t>6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Մաստիկա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208500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207000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112D01" w:rsidRDefault="00112D01" w:rsidP="00112D01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7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Ապակի</w:t>
      </w:r>
      <w:r w:rsidRPr="00112D01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լվանալու</w:t>
      </w:r>
      <w:r w:rsidRPr="00112D01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հեղուկ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8940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112D01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112D01">
        <w:rPr>
          <w:rFonts w:ascii="GHEA Grapalat" w:hAnsi="GHEA Grapalat"/>
          <w:lang w:val="af-ZA"/>
        </w:rPr>
        <w:t>8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Տնտեսական</w:t>
      </w:r>
      <w:r w:rsidRPr="00112D01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օճառ</w:t>
      </w:r>
      <w:r w:rsidRPr="00112D01">
        <w:rPr>
          <w:rFonts w:ascii="Sylfaen" w:hAnsi="Sylfaen" w:cs="Sylfaen"/>
          <w:i/>
          <w:iCs/>
          <w:sz w:val="16"/>
          <w:szCs w:val="16"/>
          <w:lang w:val="af-ZA"/>
        </w:rPr>
        <w:t xml:space="preserve"> 100</w:t>
      </w:r>
      <w:r>
        <w:rPr>
          <w:rFonts w:ascii="Sylfaen" w:hAnsi="Sylfaen" w:cs="Sylfaen"/>
          <w:i/>
          <w:iCs/>
          <w:sz w:val="16"/>
          <w:szCs w:val="16"/>
        </w:rPr>
        <w:t>գ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447DDF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5500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112D01" w:rsidP="00112D0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112D01" w:rsidRPr="000D5DE4" w:rsidRDefault="00112D01" w:rsidP="00112D01">
      <w:pPr>
        <w:jc w:val="both"/>
        <w:rPr>
          <w:rFonts w:cs="Arial"/>
          <w:i/>
          <w:iCs/>
          <w:sz w:val="16"/>
          <w:szCs w:val="16"/>
        </w:rPr>
      </w:pPr>
      <w:r w:rsidRPr="00112D01">
        <w:rPr>
          <w:rFonts w:ascii="GHEA Grapalat" w:hAnsi="GHEA Grapalat"/>
          <w:lang w:val="af-ZA"/>
        </w:rPr>
        <w:t>9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Զուգարանի</w:t>
      </w:r>
      <w:r>
        <w:rPr>
          <w:rFonts w:ascii="Arial LatArm" w:hAnsi="Arial LatArm" w:cs="Arial"/>
          <w:i/>
          <w:iCs/>
          <w:sz w:val="16"/>
          <w:szCs w:val="16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թուղթ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116250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112D01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175000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91158C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  <w:r>
        <w:rPr>
          <w:rFonts w:ascii="GHEA Grapalat" w:hAnsi="GHEA Grapalat"/>
          <w:lang w:val="af-ZA"/>
        </w:rPr>
        <w:t>10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Լվացվելու</w:t>
      </w:r>
      <w:r w:rsidRPr="0091158C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օճառ</w:t>
      </w:r>
      <w:r w:rsidRPr="0091158C">
        <w:rPr>
          <w:rFonts w:ascii="Sylfaen" w:hAnsi="Sylfaen" w:cs="Sylfaen"/>
          <w:i/>
          <w:iCs/>
          <w:sz w:val="16"/>
          <w:szCs w:val="16"/>
          <w:lang w:val="af-ZA"/>
        </w:rPr>
        <w:t xml:space="preserve"> 100</w:t>
      </w:r>
      <w:r>
        <w:rPr>
          <w:rFonts w:ascii="Sylfaen" w:hAnsi="Sylfaen" w:cs="Sylfaen"/>
          <w:i/>
          <w:iCs/>
          <w:sz w:val="16"/>
          <w:szCs w:val="16"/>
        </w:rPr>
        <w:t>գ</w:t>
      </w:r>
      <w:r w:rsidR="00CA6F5C" w:rsidRPr="0091158C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61855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66750</w:t>
            </w:r>
          </w:p>
        </w:tc>
      </w:tr>
    </w:tbl>
    <w:p w:rsidR="00CA6F5C" w:rsidRPr="00447DDF" w:rsidRDefault="00CA6F5C" w:rsidP="00447DDF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</w:p>
    <w:p w:rsidR="00CA6F5C" w:rsidRPr="00447DDF" w:rsidRDefault="0091158C" w:rsidP="00447DDF">
      <w:pPr>
        <w:jc w:val="both"/>
        <w:rPr>
          <w:rFonts w:cs="Arial"/>
          <w:i/>
          <w:iCs/>
          <w:sz w:val="16"/>
          <w:szCs w:val="16"/>
        </w:rPr>
      </w:pPr>
      <w:r w:rsidRPr="0091158C">
        <w:rPr>
          <w:rFonts w:ascii="GHEA Grapalat" w:hAnsi="GHEA Grapalat"/>
          <w:lang w:val="af-ZA"/>
        </w:rPr>
        <w:lastRenderedPageBreak/>
        <w:t>11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Անձեռոցիկ</w:t>
      </w:r>
      <w:r w:rsidR="00CA6F5C" w:rsidRPr="0091158C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28500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62500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91158C" w:rsidP="00447DDF">
      <w:pPr>
        <w:jc w:val="both"/>
        <w:rPr>
          <w:rFonts w:cs="Arial"/>
          <w:i/>
          <w:iCs/>
          <w:sz w:val="16"/>
          <w:szCs w:val="16"/>
        </w:rPr>
      </w:pPr>
      <w:r w:rsidRPr="0091158C">
        <w:rPr>
          <w:rFonts w:ascii="GHEA Grapalat" w:hAnsi="GHEA Grapalat"/>
          <w:lang w:val="af-ZA"/>
        </w:rPr>
        <w:t>1</w:t>
      </w:r>
      <w:r w:rsidR="00CA6F5C" w:rsidRPr="00817D8A">
        <w:rPr>
          <w:rFonts w:ascii="GHEA Grapalat" w:hAnsi="GHEA Grapalat"/>
          <w:lang w:val="af-ZA"/>
        </w:rPr>
        <w:t>2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Ատամի խոզանակ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22540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28420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BF2435" w:rsidRPr="00CA6F5C" w:rsidRDefault="00BF2435" w:rsidP="00BF2435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91158C" w:rsidP="00447DDF">
      <w:pPr>
        <w:jc w:val="both"/>
        <w:rPr>
          <w:rFonts w:cs="Arial"/>
          <w:i/>
          <w:iCs/>
          <w:sz w:val="16"/>
          <w:szCs w:val="16"/>
        </w:rPr>
      </w:pPr>
      <w:r w:rsidRPr="0091158C">
        <w:rPr>
          <w:rFonts w:ascii="GHEA Grapalat" w:hAnsi="GHEA Grapalat"/>
          <w:lang w:val="af-ZA"/>
        </w:rPr>
        <w:t>13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Ատամի մածուկ</w:t>
      </w:r>
      <w:r w:rsidR="00CA6F5C" w:rsidRPr="0091158C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24010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91158C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29400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6D3AE8" w:rsidP="00447DDF">
      <w:pPr>
        <w:jc w:val="both"/>
        <w:rPr>
          <w:rFonts w:cs="Arial"/>
          <w:i/>
          <w:iCs/>
          <w:sz w:val="16"/>
          <w:szCs w:val="16"/>
        </w:rPr>
      </w:pPr>
      <w:r w:rsidRPr="006D3AE8">
        <w:rPr>
          <w:rFonts w:ascii="GHEA Grapalat" w:hAnsi="GHEA Grapalat"/>
          <w:lang w:val="af-ZA"/>
        </w:rPr>
        <w:t>14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Ավել սենյակի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27600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36000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6D3AE8" w:rsidP="00447DDF">
      <w:pPr>
        <w:jc w:val="both"/>
        <w:rPr>
          <w:rFonts w:cs="Arial"/>
          <w:i/>
          <w:iCs/>
          <w:sz w:val="16"/>
          <w:szCs w:val="16"/>
        </w:rPr>
      </w:pPr>
      <w:r w:rsidRPr="006D3AE8">
        <w:rPr>
          <w:rFonts w:ascii="GHEA Grapalat" w:hAnsi="GHEA Grapalat"/>
          <w:lang w:val="af-ZA"/>
        </w:rPr>
        <w:t>15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Սպիտակեցնող հեղուկ</w:t>
      </w:r>
      <w:r w:rsidR="00CA6F5C"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5880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6D3AE8" w:rsidP="00447DDF">
      <w:pPr>
        <w:jc w:val="both"/>
        <w:rPr>
          <w:rFonts w:cs="Arial"/>
          <w:i/>
          <w:iCs/>
          <w:sz w:val="16"/>
          <w:szCs w:val="16"/>
        </w:rPr>
      </w:pPr>
      <w:r w:rsidRPr="006D3AE8">
        <w:rPr>
          <w:rFonts w:ascii="GHEA Grapalat" w:hAnsi="GHEA Grapalat"/>
          <w:lang w:val="af-ZA"/>
        </w:rPr>
        <w:t>16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Կալգոն</w:t>
      </w:r>
      <w:r w:rsidR="00CA6F5C"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18900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447DDF" w:rsidRDefault="006D3AE8" w:rsidP="00447DDF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6D3AE8">
        <w:rPr>
          <w:rFonts w:ascii="GHEA Grapalat" w:hAnsi="GHEA Grapalat"/>
          <w:lang w:val="af-ZA"/>
        </w:rPr>
        <w:t>17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Աման</w:t>
      </w:r>
      <w:r w:rsidRPr="006D3AE8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լվանալու</w:t>
      </w:r>
      <w:r w:rsidRPr="006D3AE8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գուպկա</w:t>
      </w:r>
      <w:r w:rsidR="00CA6F5C"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3900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CA6F5C" w:rsidRPr="006D3AE8" w:rsidRDefault="006D3AE8" w:rsidP="006D3AE8">
      <w:pPr>
        <w:jc w:val="both"/>
        <w:rPr>
          <w:rFonts w:cs="Arial"/>
          <w:i/>
          <w:iCs/>
          <w:sz w:val="16"/>
          <w:szCs w:val="16"/>
          <w:lang w:val="af-ZA"/>
        </w:rPr>
      </w:pPr>
      <w:r w:rsidRPr="006D3AE8">
        <w:rPr>
          <w:rFonts w:ascii="GHEA Grapalat" w:hAnsi="GHEA Grapalat"/>
          <w:lang w:val="af-ZA"/>
        </w:rPr>
        <w:t>18</w:t>
      </w:r>
      <w:r w:rsidR="00CA6F5C" w:rsidRPr="00682262">
        <w:rPr>
          <w:rFonts w:ascii="GHEA Grapalat" w:hAnsi="GHEA Grapalat"/>
          <w:lang w:val="af-ZA"/>
        </w:rPr>
        <w:t>-</w:t>
      </w:r>
      <w:r w:rsidR="00CA6F5C">
        <w:rPr>
          <w:rFonts w:ascii="GHEA Grapalat" w:hAnsi="GHEA Grapalat"/>
        </w:rPr>
        <w:t>րդ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  <w:lang w:val="af-ZA"/>
        </w:rPr>
        <w:t xml:space="preserve"> 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չափաբաժինների</w:t>
      </w:r>
      <w:r w:rsidR="00CA6F5C" w:rsidRPr="003E51E4">
        <w:rPr>
          <w:rFonts w:ascii="GHEA Grapalat" w:hAnsi="GHEA Grapalat"/>
          <w:lang w:val="af-ZA"/>
        </w:rPr>
        <w:t xml:space="preserve"> </w:t>
      </w:r>
      <w:r w:rsidR="00CA6F5C">
        <w:rPr>
          <w:rFonts w:ascii="GHEA Grapalat" w:hAnsi="GHEA Grapalat"/>
        </w:rPr>
        <w:t>համար</w:t>
      </w:r>
      <w:r w:rsidR="00CA6F5C" w:rsidRPr="003E51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Սեղան</w:t>
      </w:r>
      <w:r w:rsidRPr="006D3AE8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մաքրելու</w:t>
      </w:r>
      <w:r w:rsidRPr="006D3AE8">
        <w:rPr>
          <w:rFonts w:ascii="Sylfaen" w:hAnsi="Sylfaen" w:cs="Sylfaen"/>
          <w:i/>
          <w:i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iCs/>
          <w:sz w:val="16"/>
          <w:szCs w:val="16"/>
        </w:rPr>
        <w:t>շոր</w:t>
      </w:r>
      <w:r w:rsidR="00CA6F5C" w:rsidRPr="006D3AE8">
        <w:rPr>
          <w:rFonts w:ascii="Arial LatArm" w:hAnsi="Arial LatArm" w:cs="Arial"/>
          <w:i/>
          <w:iCs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6"/>
        <w:gridCol w:w="3043"/>
        <w:gridCol w:w="19"/>
        <w:gridCol w:w="2489"/>
        <w:gridCol w:w="63"/>
        <w:gridCol w:w="3017"/>
      </w:tblGrid>
      <w:tr w:rsidR="00CA6F5C" w:rsidRPr="00321CCC" w:rsidTr="006E553E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A6F5C" w:rsidRPr="009A2C1F" w:rsidRDefault="00CA6F5C" w:rsidP="006E553E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A6F5C" w:rsidRPr="008F2181" w:rsidRDefault="00CA6F5C" w:rsidP="006E55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,,Լիդեր Քոմփանի,, ՍՊԸ</w:t>
            </w:r>
          </w:p>
        </w:tc>
        <w:tc>
          <w:tcPr>
            <w:tcW w:w="2508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9300</w:t>
            </w:r>
          </w:p>
        </w:tc>
      </w:tr>
      <w:tr w:rsidR="00CA6F5C" w:rsidRPr="009A2C1F" w:rsidTr="006E553E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CA6F5C" w:rsidRPr="00682262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CA6F5C" w:rsidRPr="000D5DE4" w:rsidRDefault="00CA6F5C" w:rsidP="006E553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,,ՔԻՆԳ ՄԱՆՉ,, ՍՊԸ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6F5C" w:rsidRPr="009A2C1F" w:rsidRDefault="00CA6F5C" w:rsidP="006E553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CA6F5C" w:rsidRPr="00CA6F5C" w:rsidRDefault="006D3AE8" w:rsidP="006E553E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5000</w:t>
            </w:r>
          </w:p>
        </w:tc>
      </w:tr>
    </w:tbl>
    <w:p w:rsidR="00CA6F5C" w:rsidRDefault="00CA6F5C" w:rsidP="00CA6F5C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BF2435" w:rsidRDefault="00BF2435" w:rsidP="006D3AE8">
      <w:pPr>
        <w:spacing w:after="0" w:line="240" w:lineRule="auto"/>
        <w:jc w:val="both"/>
        <w:rPr>
          <w:rFonts w:ascii="Arial Unicode" w:hAnsi="Arial Unicode" w:cs="Sylfaen"/>
          <w:sz w:val="20"/>
        </w:rPr>
      </w:pPr>
    </w:p>
    <w:p w:rsidR="00BF2435" w:rsidRDefault="00BF2435" w:rsidP="00BF2435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F2435" w:rsidRPr="00274E5D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154F">
        <w:rPr>
          <w:rFonts w:ascii="GHEA Grapalat" w:hAnsi="GHEA Grapalat" w:cs="Sylfaen"/>
          <w:sz w:val="20"/>
          <w:lang w:val="af-ZA"/>
        </w:rPr>
        <w:lastRenderedPageBreak/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Pr="00274E5D">
        <w:rPr>
          <w:rFonts w:ascii="GHEA Grapalat" w:hAnsi="GHEA Grapalat"/>
          <w:sz w:val="20"/>
          <w:lang w:val="af-ZA"/>
        </w:rPr>
        <w:t>kapan27@mail.ru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74E5D">
        <w:rPr>
          <w:rFonts w:ascii="GHEA Grapalat" w:hAnsi="GHEA Grapalat" w:cs="Sylfaen"/>
          <w:sz w:val="20"/>
          <w:lang w:val="af-ZA"/>
        </w:rPr>
        <w:t xml:space="preserve">098788788  </w:t>
      </w:r>
      <w:r>
        <w:rPr>
          <w:rFonts w:ascii="GHEA Grapalat" w:hAnsi="GHEA Grapalat" w:cs="Sylfaen"/>
          <w:sz w:val="20"/>
          <w:lang w:val="af-ZA"/>
        </w:rPr>
        <w:t>Մ.Հայրապետյանին</w:t>
      </w:r>
    </w:p>
    <w:p w:rsidR="00BF2435" w:rsidRDefault="00BF2435" w:rsidP="00BF24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2435" w:rsidRDefault="00BF2435" w:rsidP="00BF243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F2435" w:rsidRDefault="00BF2435" w:rsidP="00BF2435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«Կապանի երեխաների խնամքի և պաշտպանության գիշերօթիկ հաստատություն» ՊՈԱԿ</w:t>
      </w:r>
    </w:p>
    <w:p w:rsidR="00BF2435" w:rsidRPr="00B024B9" w:rsidRDefault="00BF2435" w:rsidP="00BF2435">
      <w:pPr>
        <w:spacing w:line="360" w:lineRule="auto"/>
        <w:rPr>
          <w:rFonts w:ascii="Calibri" w:hAnsi="Calibri" w:cs="Times New Roman"/>
          <w:lang w:val="af-ZA"/>
        </w:rPr>
      </w:pPr>
    </w:p>
    <w:p w:rsidR="00BF2435" w:rsidRPr="007600AA" w:rsidRDefault="00BF2435" w:rsidP="00BF2435">
      <w:pPr>
        <w:jc w:val="center"/>
        <w:rPr>
          <w:rFonts w:ascii="Sylfaen" w:hAnsi="Sylfaen"/>
          <w:lang w:val="af-ZA"/>
        </w:rPr>
      </w:pPr>
    </w:p>
    <w:p w:rsidR="00B01B11" w:rsidRPr="00BF2435" w:rsidRDefault="00B01B11">
      <w:pPr>
        <w:rPr>
          <w:lang w:val="af-ZA"/>
        </w:rPr>
      </w:pPr>
    </w:p>
    <w:sectPr w:rsidR="00B01B11" w:rsidRPr="00BF2435" w:rsidSect="00BF2435">
      <w:pgSz w:w="11906" w:h="16838"/>
      <w:pgMar w:top="1134" w:right="14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435"/>
    <w:rsid w:val="000D5DE4"/>
    <w:rsid w:val="00112D01"/>
    <w:rsid w:val="00321CCC"/>
    <w:rsid w:val="00447DDF"/>
    <w:rsid w:val="006D3AE8"/>
    <w:rsid w:val="00817D8A"/>
    <w:rsid w:val="0091158C"/>
    <w:rsid w:val="00B01B11"/>
    <w:rsid w:val="00BF2435"/>
    <w:rsid w:val="00CA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35"/>
  </w:style>
  <w:style w:type="paragraph" w:styleId="Footer">
    <w:name w:val="footer"/>
    <w:basedOn w:val="Normal"/>
    <w:link w:val="FooterChar"/>
    <w:uiPriority w:val="99"/>
    <w:semiHidden/>
    <w:unhideWhenUsed/>
    <w:rsid w:val="00BF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35"/>
  </w:style>
  <w:style w:type="paragraph" w:styleId="BodyTextIndent3">
    <w:name w:val="Body Text Indent 3"/>
    <w:basedOn w:val="Normal"/>
    <w:link w:val="BodyTextIndent3Char"/>
    <w:semiHidden/>
    <w:unhideWhenUsed/>
    <w:rsid w:val="00BF243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F243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Artur Avetisyan</cp:lastModifiedBy>
  <cp:revision>4</cp:revision>
  <dcterms:created xsi:type="dcterms:W3CDTF">2014-03-18T08:46:00Z</dcterms:created>
  <dcterms:modified xsi:type="dcterms:W3CDTF">2014-03-19T09:33:00Z</dcterms:modified>
</cp:coreProperties>
</file>