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E67516">
        <w:rPr>
          <w:rFonts w:ascii="Sylfaen" w:hAnsi="Sylfaen"/>
          <w:color w:val="000000"/>
          <w:sz w:val="27"/>
          <w:szCs w:val="27"/>
          <w:lang w:val="en-US"/>
        </w:rPr>
        <w:t>26</w:t>
      </w:r>
      <w:r w:rsidR="00A33635">
        <w:rPr>
          <w:rFonts w:ascii="Sylfaen" w:hAnsi="Sylfaen"/>
          <w:color w:val="000000"/>
          <w:sz w:val="27"/>
          <w:szCs w:val="27"/>
          <w:lang w:val="en-US"/>
        </w:rPr>
        <w:t>.03</w:t>
      </w:r>
      <w:r>
        <w:rPr>
          <w:rFonts w:ascii="Sylfaen" w:hAnsi="Sylfaen"/>
          <w:color w:val="000000"/>
          <w:sz w:val="27"/>
          <w:szCs w:val="27"/>
          <w:lang w:val="en-US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hyperlink r:id="rId5" w:history="1">
        <w:hyperlink r:id="rId6" w:history="1">
          <w:r w:rsidR="00E67516" w:rsidRPr="00E67516">
            <w:rPr>
              <w:rFonts w:ascii="Sylfaen" w:hAnsi="Sylfaen"/>
              <w:color w:val="000000"/>
              <w:sz w:val="27"/>
              <w:szCs w:val="27"/>
            </w:rPr>
            <w:t xml:space="preserve">միաֆազ, եռաֆազ էլեկտրոնային հաշվիչների 2 լոտով </w:t>
          </w:r>
        </w:hyperlink>
        <w:r w:rsidR="006F662D" w:rsidRPr="00126EC7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r w:rsidR="00EB57AC" w:rsidRPr="00EB57AC">
        <w:rPr>
          <w:rFonts w:ascii="Sylfaen" w:hAnsi="Sylfaen"/>
          <w:color w:val="000000"/>
          <w:sz w:val="27"/>
          <w:szCs w:val="27"/>
        </w:rPr>
        <w:t>մատակարարման</w:t>
      </w:r>
      <w:r w:rsidR="00EB57AC">
        <w:rPr>
          <w:rStyle w:val="apple-converted-space"/>
          <w:rFonts w:ascii="Arial AMU" w:hAnsi="Arial AMU"/>
          <w:color w:val="000000"/>
          <w:sz w:val="17"/>
          <w:szCs w:val="17"/>
        </w:rPr>
        <w:t> </w:t>
      </w:r>
      <w:r w:rsidRPr="00482358">
        <w:rPr>
          <w:rFonts w:ascii="Sylfaen" w:hAnsi="Sylfaen"/>
          <w:sz w:val="27"/>
          <w:szCs w:val="27"/>
        </w:rPr>
        <w:t>բաց մրցույթը</w:t>
      </w:r>
      <w:r w:rsidR="00E67516" w:rsidRPr="00E67516">
        <w:rPr>
          <w:rFonts w:ascii="Sylfaen" w:hAnsi="Sylfaen"/>
          <w:color w:val="000000"/>
          <w:sz w:val="27"/>
          <w:szCs w:val="27"/>
        </w:rPr>
        <w:t xml:space="preserve"> </w:t>
      </w:r>
      <w:r w:rsidR="00E67516">
        <w:rPr>
          <w:rFonts w:ascii="Sylfaen" w:hAnsi="Sylfaen"/>
          <w:color w:val="000000"/>
          <w:sz w:val="27"/>
          <w:szCs w:val="27"/>
        </w:rPr>
        <w:t>հետաձգվում է</w:t>
      </w:r>
      <w:r w:rsidR="00E67516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E67516">
        <w:rPr>
          <w:rFonts w:ascii="Sylfaen" w:hAnsi="Sylfaen"/>
          <w:sz w:val="27"/>
          <w:szCs w:val="27"/>
          <w:lang w:val="en-US"/>
        </w:rPr>
        <w:t>մինչև</w:t>
      </w:r>
      <w:proofErr w:type="spellEnd"/>
      <w:r w:rsidR="00E67516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տեխնիկական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առաջադրանքում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փոփոխությունների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E67516">
        <w:rPr>
          <w:rFonts w:ascii="Sylfaen" w:hAnsi="Sylfaen"/>
          <w:sz w:val="27"/>
          <w:szCs w:val="27"/>
          <w:lang w:val="en-US"/>
        </w:rPr>
        <w:t>կատարումը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  <w:bookmarkStart w:id="0" w:name="_GoBack"/>
      <w:bookmarkEnd w:id="0"/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126EC7"/>
    <w:rsid w:val="00482358"/>
    <w:rsid w:val="006F662D"/>
    <w:rsid w:val="00A33635"/>
    <w:rsid w:val="00E67516"/>
    <w:rsid w:val="00EA062F"/>
    <w:rsid w:val="00E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a.am/ProcurementView.aspx?id=994&amp;lang=1" TargetMode="External"/><Relationship Id="rId5" Type="http://schemas.openxmlformats.org/officeDocument/2006/relationships/hyperlink" Target="http://www.ena.am/ProcurementView.aspx?id=979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2014-04-04T05:48:00Z</dcterms:created>
  <dcterms:modified xsi:type="dcterms:W3CDTF">2014-04-04T05:48:00Z</dcterms:modified>
</cp:coreProperties>
</file>