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A93AE1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>N ՊԵԿ-ՇՀ</w:t>
      </w:r>
      <w:r w:rsidR="00C46C8E">
        <w:rPr>
          <w:rFonts w:ascii="GHEA Grapalat" w:hAnsi="GHEA Grapalat" w:cs="Sylfaen"/>
          <w:sz w:val="24"/>
          <w:szCs w:val="24"/>
          <w:lang w:val="af-ZA"/>
        </w:rPr>
        <w:t>ԱՊ</w:t>
      </w:r>
      <w:r w:rsidRPr="00D9289C">
        <w:rPr>
          <w:rFonts w:ascii="GHEA Grapalat" w:hAnsi="GHEA Grapalat" w:cs="Sylfaen"/>
          <w:sz w:val="24"/>
          <w:szCs w:val="24"/>
          <w:lang w:val="af-ZA"/>
        </w:rPr>
        <w:t>ՁԲ-1</w:t>
      </w:r>
      <w:r w:rsidR="003332D1">
        <w:rPr>
          <w:rFonts w:ascii="GHEA Grapalat" w:hAnsi="GHEA Grapalat" w:cs="Sylfaen"/>
          <w:sz w:val="24"/>
          <w:szCs w:val="24"/>
          <w:lang w:val="af-ZA"/>
        </w:rPr>
        <w:t>4</w:t>
      </w:r>
      <w:r w:rsidRPr="00D9289C">
        <w:rPr>
          <w:rFonts w:ascii="GHEA Grapalat" w:hAnsi="GHEA Grapalat" w:cs="Sylfaen"/>
          <w:sz w:val="24"/>
          <w:szCs w:val="24"/>
          <w:lang w:val="af-ZA"/>
        </w:rPr>
        <w:t>-</w:t>
      </w:r>
      <w:r w:rsidR="00C46C8E">
        <w:rPr>
          <w:rFonts w:ascii="GHEA Grapalat" w:hAnsi="GHEA Grapalat" w:cs="Sylfaen"/>
          <w:sz w:val="24"/>
          <w:szCs w:val="24"/>
          <w:lang w:val="af-ZA"/>
        </w:rPr>
        <w:t>1</w:t>
      </w:r>
      <w:r w:rsidRPr="00D9289C">
        <w:rPr>
          <w:rFonts w:ascii="GHEA Grapalat" w:hAnsi="GHEA Grapalat" w:cs="Sylfaen"/>
          <w:sz w:val="24"/>
          <w:szCs w:val="24"/>
          <w:lang w:val="af-ZA"/>
        </w:rPr>
        <w:t>-11/</w:t>
      </w:r>
      <w:r w:rsidR="00E80B8B">
        <w:rPr>
          <w:rFonts w:ascii="GHEA Grapalat" w:hAnsi="GHEA Grapalat" w:cs="Sylfaen"/>
          <w:sz w:val="24"/>
          <w:szCs w:val="24"/>
          <w:lang w:val="af-ZA"/>
        </w:rPr>
        <w:t>1</w:t>
      </w:r>
      <w:r w:rsidR="00156E32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F46138" w:rsidRDefault="00F46138" w:rsidP="00F461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0C6D9F">
        <w:rPr>
          <w:rFonts w:ascii="GHEA Grapalat" w:hAnsi="GHEA Grapalat" w:cs="Sylfaen"/>
          <w:sz w:val="20"/>
          <w:lang w:val="af-ZA"/>
        </w:rPr>
        <w:t xml:space="preserve">` ՀՀ կառավարությանն առընթեր պետական եկամուտների կոմիտեն,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ք. Երևան, Մ. Խորենացու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0C6D9F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E6BD5">
        <w:rPr>
          <w:rFonts w:ascii="GHEA Grapalat" w:hAnsi="GHEA Grapalat"/>
          <w:color w:val="000000"/>
          <w:sz w:val="20"/>
        </w:rPr>
        <w:t>ՊԵԿ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Pr="003E6BD5">
        <w:rPr>
          <w:rFonts w:ascii="GHEA Grapalat" w:hAnsi="GHEA Grapalat"/>
          <w:color w:val="000000"/>
          <w:sz w:val="20"/>
        </w:rPr>
        <w:t>ՇՀԱ</w:t>
      </w:r>
      <w:r w:rsidR="00C46C8E">
        <w:rPr>
          <w:rFonts w:ascii="GHEA Grapalat" w:hAnsi="GHEA Grapalat"/>
          <w:color w:val="000000"/>
          <w:sz w:val="20"/>
        </w:rPr>
        <w:t>Պ</w:t>
      </w:r>
      <w:r w:rsidRPr="003E6BD5">
        <w:rPr>
          <w:rFonts w:ascii="GHEA Grapalat" w:hAnsi="GHEA Grapalat"/>
          <w:color w:val="000000"/>
          <w:sz w:val="20"/>
        </w:rPr>
        <w:t>ՁԲ</w:t>
      </w:r>
      <w:r w:rsidRPr="00FC183D">
        <w:rPr>
          <w:rFonts w:ascii="GHEA Grapalat" w:hAnsi="GHEA Grapalat"/>
          <w:color w:val="000000"/>
          <w:sz w:val="20"/>
          <w:lang w:val="af-ZA"/>
        </w:rPr>
        <w:t>-1</w:t>
      </w:r>
      <w:r w:rsidR="003332D1">
        <w:rPr>
          <w:rFonts w:ascii="GHEA Grapalat" w:hAnsi="GHEA Grapalat"/>
          <w:color w:val="000000"/>
          <w:sz w:val="20"/>
          <w:lang w:val="af-ZA"/>
        </w:rPr>
        <w:t>4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="00C46C8E">
        <w:rPr>
          <w:rFonts w:ascii="GHEA Grapalat" w:hAnsi="GHEA Grapalat"/>
          <w:color w:val="000000"/>
          <w:sz w:val="20"/>
          <w:lang w:val="af-ZA"/>
        </w:rPr>
        <w:t>1</w:t>
      </w:r>
      <w:r w:rsidRPr="00FC183D">
        <w:rPr>
          <w:rFonts w:ascii="GHEA Grapalat" w:hAnsi="GHEA Grapalat"/>
          <w:color w:val="000000"/>
          <w:sz w:val="20"/>
          <w:lang w:val="af-ZA"/>
        </w:rPr>
        <w:t>-11/</w:t>
      </w:r>
      <w:r w:rsidR="00E80B8B">
        <w:rPr>
          <w:rFonts w:ascii="GHEA Grapalat" w:hAnsi="GHEA Grapalat"/>
          <w:color w:val="000000"/>
          <w:sz w:val="20"/>
          <w:lang w:val="af-ZA"/>
        </w:rPr>
        <w:t>1</w:t>
      </w:r>
      <w:r w:rsidR="00156E32">
        <w:rPr>
          <w:rFonts w:ascii="GHEA Grapalat" w:hAnsi="GHEA Grapalat"/>
          <w:color w:val="000000"/>
          <w:sz w:val="20"/>
          <w:lang w:val="af-ZA"/>
        </w:rPr>
        <w:t>3</w:t>
      </w:r>
      <w:r w:rsidRPr="00FC18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35211C">
        <w:rPr>
          <w:rFonts w:ascii="GHEA Grapalat" w:hAnsi="GHEA Grapalat" w:cs="Sylfaen"/>
          <w:sz w:val="20"/>
          <w:lang w:val="af-ZA"/>
        </w:rPr>
        <w:t>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0C6D9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31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413"/>
        <w:gridCol w:w="10"/>
        <w:gridCol w:w="176"/>
        <w:gridCol w:w="176"/>
        <w:gridCol w:w="217"/>
        <w:gridCol w:w="476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157"/>
      </w:tblGrid>
      <w:tr w:rsidR="00F46138" w:rsidRPr="00BF7713" w:rsidTr="007B7E42">
        <w:trPr>
          <w:trHeight w:val="146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7B7E42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36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7B7E42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36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3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373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Գրասեղան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C0578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69400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69400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Սեղան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լամինատապատ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մուգ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կողմերում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դարակներով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հոլովակների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վրա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ձախից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հարկաբաժիններ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համակարգչի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տեղադրելու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միջնամասում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շարժական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դարակ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ստեղնաշարի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F66373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2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Կողադիր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սեղան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C0578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45000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45000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Սեղան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որակի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լամինատապատ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ՓԹՍ/ДСП/-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18մմ,, 2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դարակներով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չափերը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80x45x65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մուգ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շագանակագույն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Լամինատապատ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ՓԹՍ/ДСП/-ն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պետք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լինի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էկոլոգիապես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մաքուր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անվնաս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այսինքն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թունավոր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նյութերի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ազատ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ֆորմալդեհիդի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պարունակությունը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100գ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չոր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ՓԹՍ-ի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մեջ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ավել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 10մգ,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ինչը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եվրոպական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 E-1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Յուրաքանչյուր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դետալի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պետք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պատված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լինեն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0.4մմ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հաստությամբ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պոլիվինիլքլորիդային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(PVC) 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թերմոպլաստե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եզրաշերտով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իսկ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դիմային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ՓՄՍ /МДФ/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պրոֆիլով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F66373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3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Դիմադիր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սեղան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C0578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27000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27000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Ուղղանկյուն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սեղան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որակի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լամինատապատ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ՓԹՍ/ДСП/-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՝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18մմ,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չափերը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80x60x72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մուգ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շագանակագույն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</w:p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Լամինատապատ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ՓԹՍ/ДСП/-ն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պետք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լինի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էկոլոգիապես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մաքուր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անվնաս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այսինքն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թունավոր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նյութերի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ազատ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ֆորմալդեհիդի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պարունակությունը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100գ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չոր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ՓԹՍ-ի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մեջ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ավել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 10մգ,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ինչը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եվրոպական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 E-1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Յուրաքանչյուր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դետալի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պետք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պատված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լինեն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0.4մմ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հաստությամբ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պոլիվինիլքլորիդային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(PVC) 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թերմոպլաստե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եզրաշերտով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իսկ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դիմային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ՓՄՍ /МДФ/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պրոֆիլով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F66373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4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Զգեստապահարան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C0578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80000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80000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որակի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լամինատապատ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ՓԹՍ/ДСП/-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նախատեսված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հագուստ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կախելու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վերևի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դարակ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/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20-30սմ/ 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փակվող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դռներով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չափերը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180x50x40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18մմ, 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մուգ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շագանակագույն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Լամինատապատ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ՓԹՍ/ДСП/-ն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պետք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լինի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էկոլոգիապես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մաքուր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անվնաս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այսինքն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թունավոր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նյութերի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ազատ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ֆորմալդեհիդի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պարունակությունը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100գ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չոր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ՓԹՍ-ի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մեջ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ավել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 10մգ,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ինչը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եվրոպական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 E-1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Յուրաքանչյուր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դետալի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պետք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պատված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լինեն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0.4մմ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հաստությամբ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պոլիվինիլքլորիդային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(PVC) 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թերմոպլաստե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եզրաշերտով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իսկ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դիմային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ՓՄՍ /МДФ/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պրոֆիլով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::</w:t>
            </w:r>
          </w:p>
        </w:tc>
      </w:tr>
      <w:tr w:rsidR="00F66373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5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Գրապահարան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C0578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69000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69000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որակի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լամինատապատ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ՓԹՍ/ДСП/-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Վերևի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3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դարակներով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փակվող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ապակե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դռներով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/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դարակի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33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/,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ներքևի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2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հարկ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դարակներով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կողպեքով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փակվող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դռներով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չափերը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180x80x40սմ,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18մմ,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դարակների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բաժանիչի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12մմ: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մուգ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շագանակագույն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Լամինատապատ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ՓԹՍ/ДСП/-ն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պետք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լինի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էկոլոգիապես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մաքուր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անվնաս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այսինքն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թունավոր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նյութերի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ազատ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ֆորմալդեհիդի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պարունակությունը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100գ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չոր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ՓԹՍ-ի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մեջ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ավել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քան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 10մգ,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ինչը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համապատասխանում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եվրոպական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 E-1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ստանդարտին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Յուրաքանչյուր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դետալի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պետք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պատված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լինեն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առնվազն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0.4մմ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lastRenderedPageBreak/>
              <w:t>հաստությամբ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պոլիվինիլքլորիդային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(PVC) 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թերմոպլաստե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եզրաշերտով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F66373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lastRenderedPageBreak/>
              <w:t>6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Աթոռ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C0578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210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210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8000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8000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Աթոռ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գրասենյակային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մետաղական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նստատեղը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հենակը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փափուկ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F66373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7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Բազկաթոռ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շարժական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C0578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38000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38000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Շարժական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բազկաթոռ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հինգ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անվակների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վրա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միմիանց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կապակցված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հինգ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թևանի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խաչուկով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Խաչուկը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բռնակները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մետաղից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երեսապատումը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պլաստմասե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փայտե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կարգավորվող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նստոցով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Նստատեղը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թիկնակը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փափուկ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50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մմ-ից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պակաս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սպունգի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հաստությամբ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պաստառապատված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սև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բարձրորակ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արհեստական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բնական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կաշվով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Նստոցի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չափերը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(60x60)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սմ-ից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պակաս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թիկնակի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75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սմ-ից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պակաս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ընդհանուր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կարգավորվող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F66373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8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Բազկաթոռ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համակարգչի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C0578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15000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15000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Կարկասը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ոտքերը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մետաղից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պլաստամասե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դետալների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համադրմամբ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հենակները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պլաստմասից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Թիկնակում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նստատեղում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նախատեսվում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սպունգ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երեսապատվում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է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ամուր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միատոն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կտորով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մոխրագույն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կամ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սև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գույնի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Բազկաթոռը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պտտվող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անիվներով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Նստատեղը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բարձրանող-իջնող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նստատեղի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լայնությունը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ոչ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պակաս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42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սմ-ից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F66373" w:rsidRPr="00BF7713" w:rsidTr="007B7E42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9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Բազկաթոռ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ղեկավարի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C0578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C0578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հատ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58000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F66373" w:rsidRDefault="00F66373" w:rsidP="00E21E5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66373">
              <w:rPr>
                <w:rFonts w:ascii="GHEA Grapalat" w:hAnsi="GHEA Grapalat" w:cs="Sylfaen"/>
                <w:sz w:val="14"/>
                <w:szCs w:val="14"/>
              </w:rPr>
              <w:t>58000</w:t>
            </w:r>
          </w:p>
        </w:tc>
        <w:tc>
          <w:tcPr>
            <w:tcW w:w="37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373" w:rsidRPr="00305B73" w:rsidRDefault="00F66373" w:rsidP="00305B73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Շարժական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աշխատանքային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բազկաթոռ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Կարկասը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մետաղից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՝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պլաստամասե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դետալների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համադրմամբ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թիկնակի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նստատեղի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և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հենակների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աշխատող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բնական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կաշվի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փոխանյութից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իսկ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մնացած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մասերը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դերմատինից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: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Բազկաթոռը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պտտվող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անիվներով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նստատեղը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` </w:t>
            </w:r>
            <w:proofErr w:type="spellStart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բարձրացող-իջնող</w:t>
            </w:r>
            <w:proofErr w:type="spellEnd"/>
            <w:r w:rsidRPr="00305B73">
              <w:rPr>
                <w:rFonts w:ascii="GHEA Grapalat" w:hAnsi="GHEA Grapalat" w:cs="GHEA Grapalat"/>
                <w:sz w:val="14"/>
                <w:szCs w:val="14"/>
                <w:lang w:val="fr-FR"/>
              </w:rPr>
              <w:t>:</w:t>
            </w:r>
          </w:p>
        </w:tc>
      </w:tr>
      <w:tr w:rsidR="00F46138" w:rsidRPr="007459C8" w:rsidTr="007B7E42">
        <w:trPr>
          <w:trHeight w:val="16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7459C8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332D1" w:rsidRPr="00BF7713" w:rsidTr="007B7E42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2D1" w:rsidRPr="00BF7713" w:rsidRDefault="003332D1" w:rsidP="00E2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6138" w:rsidRPr="00BF7713" w:rsidTr="007B7E42">
        <w:trPr>
          <w:trHeight w:val="196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15ED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C46C8E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1615ED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5ED" w:rsidRPr="00A67A0A" w:rsidRDefault="00C46C8E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67A0A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3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138" w:rsidRPr="001615ED" w:rsidRDefault="00F66373" w:rsidP="00F663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3332D1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615ED" w:rsidRPr="001615E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7B7E42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3D17D0" w:rsidRDefault="00F46138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F46138" w:rsidRPr="00BF7713" w:rsidTr="007B7E42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6138" w:rsidRPr="00BF7713" w:rsidTr="007B7E42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138" w:rsidRPr="00BF7713" w:rsidTr="00034DAE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6373" w:rsidRPr="00BF7713" w:rsidTr="00034DAE">
        <w:trPr>
          <w:trHeight w:val="211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A67A0A" w:rsidRDefault="00F6637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F66373" w:rsidRDefault="00F66373" w:rsidP="00F6637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Ռոլար</w:t>
            </w:r>
            <w:proofErr w:type="spellEnd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19950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19950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3990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3990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23940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23940</w:t>
            </w:r>
          </w:p>
        </w:tc>
      </w:tr>
      <w:tr w:rsidR="00F66373" w:rsidRPr="00BF7713" w:rsidTr="00034DAE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F66373" w:rsidRDefault="00F66373" w:rsidP="00F6637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21666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21666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4334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4334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26000</w:t>
            </w:r>
          </w:p>
        </w:tc>
      </w:tr>
      <w:tr w:rsidR="00F66373" w:rsidRPr="00BF7713" w:rsidTr="00034DAE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F66373" w:rsidRDefault="00F66373" w:rsidP="00F6637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28700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28700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28700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28700</w:t>
            </w:r>
          </w:p>
        </w:tc>
      </w:tr>
      <w:tr w:rsidR="00F66373" w:rsidRPr="00BF7713" w:rsidTr="00034DAE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F66373" w:rsidRDefault="00F66373" w:rsidP="00F6637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36250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36250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36250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36250</w:t>
            </w:r>
          </w:p>
        </w:tc>
      </w:tr>
      <w:tr w:rsidR="00034DAE" w:rsidRPr="00BF7713" w:rsidTr="00034DAE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AE" w:rsidRDefault="00034DAE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AE" w:rsidRPr="00F66373" w:rsidRDefault="00034DAE" w:rsidP="00F6637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AE" w:rsidRDefault="00034DAE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49164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AE" w:rsidRDefault="00034DAE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49164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AE" w:rsidRPr="00BE5905" w:rsidRDefault="00034DAE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9833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AE" w:rsidRPr="00BE5905" w:rsidRDefault="00034DAE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9833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AE" w:rsidRDefault="00034DAE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58997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AE" w:rsidRDefault="00034DAE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58997</w:t>
            </w:r>
          </w:p>
        </w:tc>
      </w:tr>
      <w:tr w:rsidR="00F66373" w:rsidRPr="00BF7713" w:rsidTr="00034DAE">
        <w:trPr>
          <w:trHeight w:val="273"/>
        </w:trPr>
        <w:tc>
          <w:tcPr>
            <w:tcW w:w="9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F6637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F66373" w:rsidRDefault="00F66373" w:rsidP="00F6637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F6637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034DAE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51000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034DAE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51000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034DAE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Pr="00BE5905" w:rsidRDefault="00034DAE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034DAE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51000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73" w:rsidRDefault="00034DAE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51000</w:t>
            </w:r>
          </w:p>
        </w:tc>
      </w:tr>
      <w:tr w:rsidR="008E6EF7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  <w:p w:rsidR="008E6EF7" w:rsidRDefault="008E6EF7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034DAE" w:rsidRDefault="008E6EF7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Ռոլար</w:t>
            </w:r>
            <w:proofErr w:type="spellEnd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1999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1999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11999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11999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034DAE" w:rsidRDefault="008E6EF7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12500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12500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2500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2500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034DAE" w:rsidRDefault="008E6EF7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12950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12950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12950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12950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034DAE" w:rsidRDefault="008E6EF7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19250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19250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034DAE" w:rsidRDefault="008E6EF7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26000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E21E59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034DAE" w:rsidRDefault="008E6EF7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034DAE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31581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31581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6316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6316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37897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37897</w:t>
            </w:r>
          </w:p>
        </w:tc>
      </w:tr>
      <w:tr w:rsidR="008E6EF7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8E6EF7" w:rsidRDefault="008E6EF7" w:rsidP="008E6EF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Ռոլար</w:t>
            </w:r>
            <w:proofErr w:type="spellEnd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7800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8E6EF7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7800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1560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8E6EF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1560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9360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9360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8E6EF7" w:rsidRDefault="008E6EF7" w:rsidP="008E6EF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10600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10600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10600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10600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8E6EF7" w:rsidRDefault="008E6EF7" w:rsidP="008E6EF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10667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10667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2133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2133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12800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12800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8E6EF7" w:rsidRDefault="008E6EF7" w:rsidP="008E6EF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12375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12375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12375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12375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8E6EF7" w:rsidRDefault="008E6EF7" w:rsidP="008E6EF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19000</w:t>
            </w:r>
          </w:p>
        </w:tc>
      </w:tr>
      <w:tr w:rsidR="008E6EF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E6EF7" w:rsidRDefault="008E6EF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8E6EF7" w:rsidRDefault="008E6EF7" w:rsidP="008E6EF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8E6EF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39914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39914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7983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Pr="00BE5905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7983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47897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EF7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47897</w:t>
            </w:r>
          </w:p>
        </w:tc>
      </w:tr>
      <w:tr w:rsidR="00AB26C7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AB26C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AB26C7" w:rsidRDefault="00AB26C7" w:rsidP="00AB26C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Ռոլար</w:t>
            </w:r>
            <w:proofErr w:type="spellEnd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17075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AB26C7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17075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AB26C7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3415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AB26C7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3415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20490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20490</w:t>
            </w:r>
          </w:p>
        </w:tc>
      </w:tr>
      <w:tr w:rsidR="00AB26C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B26C7" w:rsidRDefault="00AB26C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AB26C7" w:rsidRDefault="00AB26C7" w:rsidP="00AB26C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18050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18050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18050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18050</w:t>
            </w:r>
          </w:p>
        </w:tc>
      </w:tr>
      <w:tr w:rsidR="00AB26C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B26C7" w:rsidRDefault="00AB26C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AB26C7" w:rsidRDefault="00AB26C7" w:rsidP="00AB26C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20833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20833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4167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4167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25000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25000</w:t>
            </w:r>
          </w:p>
        </w:tc>
      </w:tr>
      <w:tr w:rsidR="00AB26C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B26C7" w:rsidRDefault="00AB26C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AB26C7" w:rsidRDefault="00AB26C7" w:rsidP="00AB26C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27125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27125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27125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27125</w:t>
            </w:r>
          </w:p>
        </w:tc>
      </w:tr>
      <w:tr w:rsidR="00AB26C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B26C7" w:rsidRDefault="00AB26C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AB26C7" w:rsidRDefault="00AB26C7" w:rsidP="00AB26C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37414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37414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7483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7483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44897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44897</w:t>
            </w:r>
          </w:p>
        </w:tc>
      </w:tr>
      <w:tr w:rsidR="00AB26C7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AB26C7" w:rsidRDefault="00AB26C7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AB26C7" w:rsidRDefault="00AB26C7" w:rsidP="00AB26C7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AB26C7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6C7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47000</w:t>
            </w:r>
          </w:p>
        </w:tc>
      </w:tr>
      <w:tr w:rsidR="00E21E59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E21E59" w:rsidRDefault="00E21E59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Ռոլար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26408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26408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5282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5282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31690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31690</w:t>
            </w:r>
          </w:p>
        </w:tc>
      </w:tr>
      <w:tr w:rsidR="00E21E59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21E59" w:rsidRDefault="00E21E59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E21E59" w:rsidRDefault="00E21E59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30800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30800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30800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30800</w:t>
            </w:r>
          </w:p>
        </w:tc>
      </w:tr>
      <w:tr w:rsidR="00E21E59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21E59" w:rsidRDefault="00E21E59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E21E59" w:rsidRDefault="00E21E59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39167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39167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7833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7833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47000</w:t>
            </w:r>
          </w:p>
        </w:tc>
      </w:tr>
      <w:tr w:rsidR="00E21E59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21E59" w:rsidRDefault="00E21E59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E21E59" w:rsidRDefault="00E21E59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45000</w:t>
            </w:r>
          </w:p>
        </w:tc>
      </w:tr>
      <w:tr w:rsidR="00E21E59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21E59" w:rsidRDefault="00E21E59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E21E59" w:rsidRDefault="00E21E59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21E59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53000</w:t>
            </w:r>
          </w:p>
        </w:tc>
      </w:tr>
      <w:tr w:rsidR="00E21E59" w:rsidRPr="00BF7713" w:rsidTr="00E21E59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21E59" w:rsidRDefault="00E21E59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E21E59" w:rsidRDefault="00E21E59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62414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F3FA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62414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12483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Pr="00BE5905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12483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74897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E59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74897</w:t>
            </w:r>
          </w:p>
        </w:tc>
      </w:tr>
      <w:tr w:rsidR="00EF3FA6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EF3FA6" w:rsidRDefault="00EF3FA6" w:rsidP="00EF3FA6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Սմարթլայն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7917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7917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1583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1583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9500</w:t>
            </w:r>
          </w:p>
        </w:tc>
      </w:tr>
      <w:tr w:rsidR="00EF3FA6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F3FA6" w:rsidRDefault="00EF3FA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EF3FA6" w:rsidRDefault="00EF3FA6" w:rsidP="00EF3FA6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7917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7917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1583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1583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E80B8B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9500</w:t>
            </w:r>
          </w:p>
        </w:tc>
      </w:tr>
      <w:tr w:rsidR="00EF3FA6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F3FA6" w:rsidRDefault="00EF3FA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EF3FA6" w:rsidRDefault="00EF3FA6" w:rsidP="00EF3FA6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8500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8500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8500</w:t>
            </w:r>
          </w:p>
        </w:tc>
      </w:tr>
      <w:tr w:rsidR="00EF3FA6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F3FA6" w:rsidRDefault="00EF3FA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EF3FA6" w:rsidRDefault="00EF3FA6" w:rsidP="00EF3FA6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10100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10100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10100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10100</w:t>
            </w:r>
          </w:p>
        </w:tc>
      </w:tr>
      <w:tr w:rsidR="00EF3FA6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F3FA6" w:rsidRDefault="00EF3FA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EF3FA6" w:rsidRDefault="00EF3FA6" w:rsidP="00EF3FA6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11000</w:t>
            </w:r>
          </w:p>
        </w:tc>
      </w:tr>
      <w:tr w:rsidR="00EF3FA6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F3FA6" w:rsidRDefault="00EF3FA6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EF3FA6" w:rsidRDefault="00EF3FA6" w:rsidP="00EF3FA6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12482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12482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2496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Pr="00BE5905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2496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14978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3FA6" w:rsidRDefault="00EF3FA6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14978</w:t>
            </w:r>
          </w:p>
        </w:tc>
      </w:tr>
      <w:tr w:rsidR="00E80B8B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«ԷՍ 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Կահույք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31250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31250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6250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6250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37500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37500</w:t>
            </w:r>
          </w:p>
        </w:tc>
      </w:tr>
      <w:tr w:rsidR="00E80B8B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80B8B" w:rsidRDefault="00E80B8B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34000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34000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34000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34000</w:t>
            </w:r>
          </w:p>
        </w:tc>
      </w:tr>
      <w:tr w:rsidR="00E80B8B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80B8B" w:rsidRDefault="00E80B8B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45800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45800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45800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45800</w:t>
            </w:r>
          </w:p>
        </w:tc>
      </w:tr>
      <w:tr w:rsidR="00E80B8B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80B8B" w:rsidRDefault="00E80B8B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49899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49899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9980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9980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59879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59879</w:t>
            </w:r>
          </w:p>
        </w:tc>
      </w:tr>
      <w:tr w:rsidR="00E80B8B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80B8B" w:rsidRDefault="00E80B8B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69000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69000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69000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69000</w:t>
            </w:r>
          </w:p>
        </w:tc>
      </w:tr>
      <w:tr w:rsidR="00E80B8B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15000</w:t>
            </w:r>
          </w:p>
        </w:tc>
      </w:tr>
      <w:tr w:rsidR="00E80B8B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80B8B" w:rsidRDefault="00E80B8B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15450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15450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15450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15450</w:t>
            </w:r>
          </w:p>
        </w:tc>
      </w:tr>
      <w:tr w:rsidR="00E80B8B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80B8B" w:rsidRDefault="00E80B8B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16800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16800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16800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16800</w:t>
            </w:r>
          </w:p>
        </w:tc>
      </w:tr>
      <w:tr w:rsidR="00E80B8B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80B8B" w:rsidRDefault="00E80B8B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21667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21667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4333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4333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26000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26000</w:t>
            </w:r>
          </w:p>
        </w:tc>
      </w:tr>
      <w:tr w:rsidR="00E80B8B" w:rsidRPr="00BF7713" w:rsidTr="00E80B8B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E80B8B" w:rsidRDefault="00E80B8B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E80B8B" w:rsidRDefault="00E80B8B" w:rsidP="00E80B8B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E80B8B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24914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E80B8B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24914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4983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Pr="00BE5905" w:rsidRDefault="004B49A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4983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29897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B8B" w:rsidRDefault="004B49A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29897</w:t>
            </w:r>
          </w:p>
        </w:tc>
      </w:tr>
      <w:tr w:rsidR="004B49A3" w:rsidRPr="00BF7713" w:rsidTr="00034DAE">
        <w:trPr>
          <w:trHeight w:val="273"/>
        </w:trPr>
        <w:tc>
          <w:tcPr>
            <w:tcW w:w="90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9A3" w:rsidRDefault="004B49A3" w:rsidP="00D5080B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26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9A3" w:rsidRPr="004B49A3" w:rsidRDefault="004B49A3" w:rsidP="004B49A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41050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9A3" w:rsidRDefault="004B49A3" w:rsidP="00034D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41050</w:t>
            </w:r>
          </w:p>
        </w:tc>
        <w:tc>
          <w:tcPr>
            <w:tcW w:w="122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9A3" w:rsidRPr="00BE5905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9A3" w:rsidRPr="00BE5905" w:rsidRDefault="004B49A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41050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9A3" w:rsidRDefault="004B49A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41050</w:t>
            </w:r>
          </w:p>
        </w:tc>
      </w:tr>
      <w:tr w:rsidR="004B49A3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4B49A3" w:rsidRDefault="004B49A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4B49A3" w:rsidRPr="004B49A3" w:rsidRDefault="004B49A3" w:rsidP="004B49A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4B49A3" w:rsidRPr="00BE5905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4B49A3" w:rsidRPr="00BE5905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42000</w:t>
            </w:r>
          </w:p>
        </w:tc>
      </w:tr>
      <w:tr w:rsidR="004B49A3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4B49A3" w:rsidRDefault="004B49A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4B49A3" w:rsidRPr="004B49A3" w:rsidRDefault="004B49A3" w:rsidP="004B49A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«ԷՍ </w:t>
            </w:r>
            <w:proofErr w:type="spellStart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Կահույք</w:t>
            </w:r>
            <w:proofErr w:type="spellEnd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4B49A3" w:rsidRDefault="004B49A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45000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4B49A3" w:rsidRPr="00BE5905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9000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4B49A3" w:rsidRPr="00BE5905" w:rsidRDefault="004B49A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9000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54000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4B49A3" w:rsidRDefault="004B49A3" w:rsidP="00E21E5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54000</w:t>
            </w:r>
          </w:p>
        </w:tc>
      </w:tr>
      <w:tr w:rsidR="004B49A3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4B49A3" w:rsidRDefault="004B49A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4B49A3" w:rsidRPr="004B49A3" w:rsidRDefault="004B49A3" w:rsidP="004B49A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4B49A3" w:rsidRPr="00BE5905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4B49A3" w:rsidRPr="00BE5905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53000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53000</w:t>
            </w:r>
          </w:p>
        </w:tc>
      </w:tr>
      <w:tr w:rsidR="004B49A3" w:rsidRPr="00BF7713" w:rsidTr="007B7E42">
        <w:trPr>
          <w:trHeight w:val="27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4B49A3" w:rsidRDefault="004B49A3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4B49A3" w:rsidRPr="004B49A3" w:rsidRDefault="004B49A3" w:rsidP="004B49A3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4B49A3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108156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108156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4B49A3" w:rsidRPr="00BE5905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21631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4B49A3" w:rsidRPr="00BE5905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21631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129787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4B49A3" w:rsidRDefault="004B49A3" w:rsidP="00255D7C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129787</w:t>
            </w:r>
          </w:p>
        </w:tc>
      </w:tr>
      <w:tr w:rsidR="00D066AB" w:rsidRPr="00BF7713" w:rsidTr="007B7E42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EF09C9" w:rsidRDefault="00D066AB" w:rsidP="00EF09C9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</w:tr>
      <w:tr w:rsidR="00D066AB" w:rsidRPr="00BF7713" w:rsidTr="007B7E42">
        <w:trPr>
          <w:trHeight w:val="79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7B7E42"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66AB" w:rsidRPr="00BF7713" w:rsidTr="007B7E42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66AB" w:rsidRPr="00BF7713" w:rsidTr="007B7E42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B49A3" w:rsidRPr="00BF7713" w:rsidTr="007B7E42">
        <w:trPr>
          <w:trHeight w:val="133"/>
        </w:trPr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4B49A3" w:rsidRPr="00EF3FA6" w:rsidRDefault="004B49A3" w:rsidP="00E05DFD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Սմարթլայն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4B49A3" w:rsidRPr="00BF7713" w:rsidTr="007B7E42">
        <w:trPr>
          <w:trHeight w:val="133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4B49A3" w:rsidRPr="00EF3FA6" w:rsidRDefault="004B49A3" w:rsidP="00E05DFD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B49A3" w:rsidRPr="00AE3CDF" w:rsidRDefault="004B49A3" w:rsidP="00E05D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4B49A3" w:rsidRPr="00BF7713" w:rsidTr="007B7E42">
        <w:trPr>
          <w:trHeight w:val="133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4B49A3" w:rsidRPr="00EF3FA6" w:rsidRDefault="004B49A3" w:rsidP="00E05DFD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B49A3" w:rsidRPr="00AE3CDF" w:rsidRDefault="004B49A3" w:rsidP="00E05D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4B49A3" w:rsidRPr="00BF7713" w:rsidTr="007B7E42">
        <w:trPr>
          <w:trHeight w:val="133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4B49A3" w:rsidRPr="00EF3FA6" w:rsidRDefault="004B49A3" w:rsidP="00E05DFD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proofErr w:type="spellEnd"/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B49A3" w:rsidRPr="00AE3CDF" w:rsidRDefault="004B49A3" w:rsidP="00E05D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4B49A3" w:rsidRPr="00BF7713" w:rsidTr="007B7E42">
        <w:trPr>
          <w:trHeight w:val="133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4B49A3" w:rsidRPr="00EF3FA6" w:rsidRDefault="004B49A3" w:rsidP="00E05DFD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B49A3" w:rsidRPr="00AE3CDF" w:rsidRDefault="004B49A3" w:rsidP="00E05D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4B49A3" w:rsidRPr="00BF7713" w:rsidTr="007B7E42">
        <w:trPr>
          <w:trHeight w:val="133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4B49A3" w:rsidRPr="00EF3FA6" w:rsidRDefault="004B49A3" w:rsidP="00E05DFD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 ՍՊԸ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4B49A3" w:rsidRPr="00AE3CDF" w:rsidRDefault="004B49A3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4B49A3" w:rsidRPr="00AE3CDF" w:rsidRDefault="004B49A3" w:rsidP="00E05DF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  <w:proofErr w:type="spellEnd"/>
          </w:p>
        </w:tc>
      </w:tr>
      <w:tr w:rsidR="009E6C13" w:rsidRPr="00BF7713" w:rsidTr="007B7E42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C13" w:rsidRPr="00BF7713" w:rsidRDefault="009E6C13" w:rsidP="00D760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6A6D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4B49A3" w:rsidRPr="004B49A3">
              <w:rPr>
                <w:rFonts w:ascii="GHEA Grapalat" w:hAnsi="GHEA Grapalat"/>
                <w:sz w:val="14"/>
                <w:szCs w:val="14"/>
              </w:rPr>
              <w:t>6-րդ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չափաբաժնի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4B49A3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Սմարթլայն</w:t>
            </w:r>
            <w:proofErr w:type="spellEnd"/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  <w:r w:rsidR="004B49A3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>-ի</w:t>
            </w:r>
            <w:r w:rsidR="004B49A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  <w:r w:rsidR="004B49A3">
              <w:rPr>
                <w:rFonts w:ascii="GHEA Grapalat" w:hAnsi="GHEA Grapalat"/>
                <w:sz w:val="14"/>
                <w:szCs w:val="14"/>
              </w:rPr>
              <w:t xml:space="preserve"> –ի, </w:t>
            </w:r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  <w:r w:rsidR="004B49A3">
              <w:rPr>
                <w:rFonts w:ascii="GHEA Grapalat" w:hAnsi="GHEA Grapalat"/>
                <w:sz w:val="14"/>
                <w:szCs w:val="14"/>
              </w:rPr>
              <w:t xml:space="preserve"> –ի, </w:t>
            </w:r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Ա/Ձ </w:t>
            </w:r>
            <w:proofErr w:type="spellStart"/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Հովսեփ</w:t>
            </w:r>
            <w:proofErr w:type="spellEnd"/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="004B49A3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Պետրոսյան</w:t>
            </w:r>
            <w:r w:rsidR="00D76046">
              <w:rPr>
                <w:rFonts w:ascii="GHEA Grapalat" w:hAnsi="GHEA Grapalat" w:cs="GHEA Grapalat"/>
                <w:sz w:val="14"/>
                <w:szCs w:val="14"/>
                <w:lang w:val="fr-FR"/>
              </w:rPr>
              <w:t>ի</w:t>
            </w:r>
            <w:proofErr w:type="spellEnd"/>
            <w:r w:rsidR="00D76046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, </w:t>
            </w:r>
            <w:r w:rsidR="004B49A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76046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="00D76046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Գալիմա</w:t>
            </w:r>
            <w:proofErr w:type="spellEnd"/>
            <w:r w:rsidR="00D76046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  <w:r w:rsidR="00D76046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-ի  և </w:t>
            </w:r>
            <w:r w:rsidR="00D760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76046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="00D76046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Էկոմիքս</w:t>
            </w:r>
            <w:proofErr w:type="spellEnd"/>
            <w:r w:rsidR="00D76046"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 ՍՊԸ</w:t>
            </w:r>
            <w:r w:rsidR="00D76046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-ի </w:t>
            </w:r>
            <w:r w:rsidR="00D7604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ներկայացված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գները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գերազանցում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ՀՀ ԿԱ ՊԵԿ 2014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պլանով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նախահաշվային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A6D27" w:rsidRPr="006A6D27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  <w:r w:rsidR="006A6D27" w:rsidRPr="006A6D2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D066AB" w:rsidRPr="00BF7713" w:rsidTr="007B7E42">
        <w:trPr>
          <w:trHeight w:val="133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6AB" w:rsidRPr="00BF7713" w:rsidTr="007B7E42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36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66AB" w:rsidRPr="00BF7713" w:rsidTr="007B7E42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8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66AB" w:rsidRPr="00BF7713" w:rsidTr="007B7E42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66AB" w:rsidRPr="00BF7713" w:rsidTr="007B7E42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66AB" w:rsidRPr="00BF7713" w:rsidRDefault="00D066AB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76046" w:rsidRPr="00BF7713" w:rsidTr="007B7E42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D76046" w:rsidRDefault="00D76046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1-ին, 2-րդ, 3-րդ, 4-րդ և</w:t>
            </w:r>
            <w:r w:rsidR="00D4164E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5-րդ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76046" w:rsidRPr="00DC06F4" w:rsidRDefault="00D4164E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Ռոլար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D76046" w:rsidRPr="00BE5905" w:rsidRDefault="00D76046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 w:rsidR="00D4164E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D76046" w:rsidRPr="00BE5905" w:rsidRDefault="008063AE" w:rsidP="008063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</w:t>
            </w:r>
            <w:r w:rsidR="00D76046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.04.2014թ.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76046" w:rsidRPr="00BE5905" w:rsidRDefault="00015792" w:rsidP="0001579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</w:t>
            </w:r>
            <w:r w:rsidR="00D76046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="00D76046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 w:rsidR="00D76046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="00D76046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D76046" w:rsidRPr="00BE5905" w:rsidRDefault="00D76046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D76046" w:rsidRDefault="00015792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015792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6 302 240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D76046" w:rsidRDefault="00015792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015792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6 302 240</w:t>
            </w:r>
          </w:p>
        </w:tc>
      </w:tr>
      <w:tr w:rsidR="00015792" w:rsidRPr="00BF7713" w:rsidTr="007B7E42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015792" w:rsidRDefault="00015792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15792" w:rsidRPr="00DC06F4" w:rsidRDefault="00015792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1579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«ԷՍ Կահույք» ՍՊԸ  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15792" w:rsidRPr="00BE5905" w:rsidRDefault="00015792" w:rsidP="0001579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015792" w:rsidRPr="00BE5905" w:rsidRDefault="008063AE" w:rsidP="008063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</w:t>
            </w:r>
            <w:r w:rsidR="00015792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.04.2014թ.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015792" w:rsidRPr="00BE5905" w:rsidRDefault="00015792" w:rsidP="0001579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015792" w:rsidRPr="00BE5905" w:rsidRDefault="00015792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015792" w:rsidRDefault="00015792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3 000 000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015792" w:rsidRDefault="00015792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3 000 000</w:t>
            </w:r>
          </w:p>
        </w:tc>
      </w:tr>
      <w:tr w:rsidR="008D4558" w:rsidRPr="00BF7713" w:rsidTr="007B7E42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8D4558" w:rsidRDefault="008D4558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D4558" w:rsidRPr="00DC06F4" w:rsidRDefault="008D4558" w:rsidP="00E21E59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8D4558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8D4558">
              <w:rPr>
                <w:rFonts w:ascii="GHEA Grapalat" w:hAnsi="GHEA Grapalat"/>
                <w:sz w:val="14"/>
                <w:szCs w:val="14"/>
              </w:rPr>
              <w:t>Ալգրոսսա</w:t>
            </w:r>
            <w:proofErr w:type="spellEnd"/>
            <w:r w:rsidRPr="008D4558">
              <w:rPr>
                <w:rFonts w:ascii="GHEA Grapalat" w:hAnsi="GHEA Grapalat"/>
                <w:sz w:val="14"/>
                <w:szCs w:val="14"/>
              </w:rPr>
              <w:t xml:space="preserve">» ՍՊԸ   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D4558" w:rsidRPr="00BE5905" w:rsidRDefault="008D4558" w:rsidP="008D4558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8D4558" w:rsidRPr="00BE5905" w:rsidRDefault="008063AE" w:rsidP="008063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29</w:t>
            </w:r>
            <w:r w:rsidR="008D4558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.04.2014թ.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8D4558" w:rsidRPr="00BE5905" w:rsidRDefault="008D4558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8D4558" w:rsidRPr="00BE5905" w:rsidRDefault="008D4558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8D4558" w:rsidRDefault="008D4558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1 200 000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8D4558" w:rsidRDefault="008D4558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1 200 000</w:t>
            </w:r>
          </w:p>
        </w:tc>
      </w:tr>
      <w:tr w:rsidR="00607C75" w:rsidRPr="00BF7713" w:rsidTr="007B7E42">
        <w:trPr>
          <w:trHeight w:val="268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607C75" w:rsidRDefault="00607C75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7C75" w:rsidRPr="00607C75" w:rsidRDefault="00607C75" w:rsidP="00E05D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07C75">
              <w:rPr>
                <w:rFonts w:ascii="GHEA Grapalat" w:hAnsi="GHEA Grapalat"/>
                <w:sz w:val="14"/>
                <w:szCs w:val="14"/>
              </w:rPr>
              <w:t xml:space="preserve">Ա/Ձ </w:t>
            </w:r>
            <w:proofErr w:type="spellStart"/>
            <w:r w:rsidRPr="00607C75">
              <w:rPr>
                <w:rFonts w:ascii="GHEA Grapalat" w:hAnsi="GHEA Grapalat"/>
                <w:sz w:val="14"/>
                <w:szCs w:val="14"/>
              </w:rPr>
              <w:t>Հովսեփ</w:t>
            </w:r>
            <w:proofErr w:type="spellEnd"/>
            <w:r w:rsidRPr="00607C7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07C75">
              <w:rPr>
                <w:rFonts w:ascii="GHEA Grapalat" w:hAnsi="GHEA Grapalat"/>
                <w:sz w:val="14"/>
                <w:szCs w:val="14"/>
              </w:rPr>
              <w:t>Պետրոսյան</w:t>
            </w:r>
            <w:proofErr w:type="spellEnd"/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607C75" w:rsidRPr="00BE5905" w:rsidRDefault="00607C75" w:rsidP="00607C75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ՊԵԿ-ՇՀԱ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EF09C9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</w:p>
        </w:tc>
        <w:tc>
          <w:tcPr>
            <w:tcW w:w="1468" w:type="dxa"/>
            <w:gridSpan w:val="6"/>
            <w:shd w:val="clear" w:color="auto" w:fill="auto"/>
            <w:vAlign w:val="center"/>
          </w:tcPr>
          <w:p w:rsidR="00607C75" w:rsidRPr="00BE5905" w:rsidRDefault="008063AE" w:rsidP="008063AE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28</w:t>
            </w:r>
            <w:bookmarkStart w:id="0" w:name="_GoBack"/>
            <w:bookmarkEnd w:id="0"/>
            <w:r w:rsidR="00607C7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.04.2014թ.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607C75" w:rsidRPr="00BE5905" w:rsidRDefault="00607C75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20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12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607C75" w:rsidRPr="00BE5905" w:rsidRDefault="00607C75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607C75" w:rsidRDefault="00607C75" w:rsidP="009E6963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3 284 000</w:t>
            </w: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 w:rsidR="00607C75" w:rsidRDefault="00607C75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3 284 000</w:t>
            </w:r>
          </w:p>
        </w:tc>
      </w:tr>
      <w:tr w:rsidR="008505F5" w:rsidRPr="00BF7713" w:rsidTr="007B7E42">
        <w:trPr>
          <w:trHeight w:val="150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505F5" w:rsidRPr="00BF7713" w:rsidTr="007B7E42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5F5" w:rsidRPr="00BF7713" w:rsidRDefault="008505F5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4164E" w:rsidRPr="00BF7713" w:rsidTr="007B7E42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D4164E" w:rsidRDefault="00D4164E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1-ին, 2-րդ, 3-րդ, 4-րդ և  5-րդ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4164E" w:rsidRPr="00D4164E" w:rsidRDefault="00D4164E" w:rsidP="00E05DF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Ռոլար</w:t>
            </w:r>
            <w:proofErr w:type="spellEnd"/>
            <w:r w:rsidRPr="00E21E59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D4164E" w:rsidRPr="00D4164E" w:rsidRDefault="00D4164E" w:rsidP="00E05D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64E">
              <w:rPr>
                <w:rFonts w:ascii="GHEA Grapalat" w:hAnsi="GHEA Grapalat"/>
                <w:sz w:val="14"/>
                <w:szCs w:val="14"/>
              </w:rPr>
              <w:t>ք. Սևան, Գայի 21</w:t>
            </w:r>
          </w:p>
          <w:p w:rsidR="00D4164E" w:rsidRPr="00D4164E" w:rsidRDefault="00D4164E" w:rsidP="00D416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64E">
              <w:rPr>
                <w:rFonts w:ascii="GHEA Grapalat" w:hAnsi="GHEA Grapalat"/>
                <w:sz w:val="14"/>
                <w:szCs w:val="14"/>
              </w:rPr>
              <w:t>093 05-20-20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D4164E" w:rsidRPr="00D4164E" w:rsidRDefault="00D4164E" w:rsidP="00E05D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64E">
              <w:rPr>
                <w:rFonts w:ascii="GHEA Grapalat" w:hAnsi="GHEA Grapalat"/>
                <w:sz w:val="14"/>
                <w:szCs w:val="14"/>
              </w:rPr>
              <w:t xml:space="preserve">rolar@mail.ru 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D4164E" w:rsidRPr="00D4164E" w:rsidRDefault="00D4164E" w:rsidP="00E05D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64E">
              <w:rPr>
                <w:rFonts w:ascii="GHEA Grapalat" w:hAnsi="GHEA Grapalat"/>
                <w:sz w:val="14"/>
                <w:szCs w:val="14"/>
              </w:rPr>
              <w:t>2530100026110010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4164E" w:rsidRPr="00D4164E" w:rsidRDefault="00D4164E" w:rsidP="00E05D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64E">
              <w:rPr>
                <w:rFonts w:ascii="GHEA Grapalat" w:hAnsi="GHEA Grapalat"/>
                <w:sz w:val="14"/>
                <w:szCs w:val="14"/>
              </w:rPr>
              <w:t>08615324</w:t>
            </w:r>
          </w:p>
        </w:tc>
      </w:tr>
      <w:tr w:rsidR="00015792" w:rsidRPr="00BF7713" w:rsidTr="007B7E42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015792" w:rsidRDefault="00015792" w:rsidP="00E05DFD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7-րդ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15792" w:rsidRPr="00DC06F4" w:rsidRDefault="00015792" w:rsidP="00E05DFD">
            <w:pPr>
              <w:widowControl w:val="0"/>
              <w:rPr>
                <w:rFonts w:ascii="GHEA Grapalat" w:hAnsi="GHEA Grapalat" w:cs="GHEA Grapalat"/>
                <w:sz w:val="14"/>
                <w:szCs w:val="14"/>
                <w:lang w:val="fr-FR"/>
              </w:rPr>
            </w:pPr>
            <w:r w:rsidRPr="0001579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«ԷՍ </w:t>
            </w:r>
            <w:proofErr w:type="spellStart"/>
            <w:r w:rsidRPr="00015792">
              <w:rPr>
                <w:rFonts w:ascii="GHEA Grapalat" w:hAnsi="GHEA Grapalat" w:cs="GHEA Grapalat"/>
                <w:sz w:val="14"/>
                <w:szCs w:val="14"/>
                <w:lang w:val="fr-FR"/>
              </w:rPr>
              <w:t>Կահույք</w:t>
            </w:r>
            <w:proofErr w:type="spellEnd"/>
            <w:r w:rsidRPr="00015792">
              <w:rPr>
                <w:rFonts w:ascii="GHEA Grapalat" w:hAnsi="GHEA Grapalat" w:cs="GHEA Grapalat"/>
                <w:sz w:val="14"/>
                <w:szCs w:val="14"/>
                <w:lang w:val="fr-FR"/>
              </w:rPr>
              <w:t xml:space="preserve">» ՍՊԸ  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015792" w:rsidRPr="00015792" w:rsidRDefault="00015792" w:rsidP="000157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5792">
              <w:rPr>
                <w:rFonts w:ascii="GHEA Grapalat" w:hAnsi="GHEA Grapalat"/>
                <w:sz w:val="14"/>
                <w:szCs w:val="14"/>
              </w:rPr>
              <w:t>ք. Երևան, Դավթաշեն Սասնա Ծռեր փող. թիվ 4</w:t>
            </w:r>
          </w:p>
          <w:p w:rsidR="00015792" w:rsidRPr="00015792" w:rsidRDefault="00015792" w:rsidP="000157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5792">
              <w:rPr>
                <w:rFonts w:ascii="GHEA Grapalat" w:hAnsi="GHEA Grapalat"/>
                <w:sz w:val="14"/>
                <w:szCs w:val="14"/>
              </w:rPr>
              <w:t xml:space="preserve"> Հեռ. (010)370095, (096)407305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015792" w:rsidRPr="00015792" w:rsidRDefault="00E80230" w:rsidP="000157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8" w:history="1">
              <w:r w:rsidR="00015792" w:rsidRPr="00015792">
                <w:rPr>
                  <w:rFonts w:ascii="GHEA Grapalat" w:hAnsi="GHEA Grapalat"/>
                  <w:sz w:val="14"/>
                  <w:szCs w:val="14"/>
                </w:rPr>
                <w:t>elsam11@rambler.ru</w:t>
              </w:r>
            </w:hyperlink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015792" w:rsidRPr="00015792" w:rsidRDefault="00015792" w:rsidP="00E975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5792">
              <w:rPr>
                <w:rFonts w:ascii="GHEA Grapalat" w:hAnsi="GHEA Grapalat"/>
                <w:sz w:val="14"/>
                <w:szCs w:val="14"/>
              </w:rPr>
              <w:t>1510017776310100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15792" w:rsidRPr="00015792" w:rsidRDefault="00015792" w:rsidP="00E975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5792">
              <w:rPr>
                <w:rFonts w:ascii="GHEA Grapalat" w:hAnsi="GHEA Grapalat"/>
                <w:sz w:val="14"/>
                <w:szCs w:val="14"/>
              </w:rPr>
              <w:t>01250037</w:t>
            </w:r>
          </w:p>
        </w:tc>
      </w:tr>
      <w:tr w:rsidR="00015792" w:rsidRPr="00BF7713" w:rsidTr="007B7E42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015792" w:rsidRDefault="00015792" w:rsidP="0001579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8-րդ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15792" w:rsidRPr="008D4558" w:rsidRDefault="008D4558" w:rsidP="00E21E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D4558">
              <w:rPr>
                <w:rFonts w:ascii="GHEA Grapalat" w:hAnsi="GHEA Grapalat"/>
                <w:sz w:val="14"/>
                <w:szCs w:val="14"/>
              </w:rPr>
              <w:t xml:space="preserve">«Ալգրոսսա» ՍՊԸ   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8D4558" w:rsidRPr="008D4558" w:rsidRDefault="008D4558" w:rsidP="008D45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558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8D4558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8D455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D4558">
              <w:rPr>
                <w:rFonts w:ascii="GHEA Grapalat" w:hAnsi="GHEA Grapalat"/>
                <w:sz w:val="14"/>
                <w:szCs w:val="14"/>
              </w:rPr>
              <w:t>Մոլդովական</w:t>
            </w:r>
            <w:proofErr w:type="spellEnd"/>
            <w:r w:rsidRPr="008D4558">
              <w:rPr>
                <w:rFonts w:ascii="GHEA Grapalat" w:hAnsi="GHEA Grapalat"/>
                <w:sz w:val="14"/>
                <w:szCs w:val="14"/>
              </w:rPr>
              <w:t xml:space="preserve"> 24/22</w:t>
            </w:r>
          </w:p>
          <w:p w:rsidR="00015792" w:rsidRPr="008D4558" w:rsidRDefault="008D4558" w:rsidP="008D45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558">
              <w:rPr>
                <w:rFonts w:ascii="GHEA Grapalat" w:hAnsi="GHEA Grapalat"/>
                <w:sz w:val="14"/>
                <w:szCs w:val="14"/>
              </w:rPr>
              <w:t>հեռ. (091)754555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015792" w:rsidRPr="008D4558" w:rsidRDefault="00E80230" w:rsidP="008D455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9" w:history="1">
              <w:r w:rsidR="008D4558" w:rsidRPr="008D4558">
                <w:rPr>
                  <w:rFonts w:ascii="GHEA Grapalat" w:hAnsi="GHEA Grapalat"/>
                  <w:sz w:val="14"/>
                  <w:szCs w:val="14"/>
                </w:rPr>
                <w:t>algrossa@mail.ru</w:t>
              </w:r>
            </w:hyperlink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015792" w:rsidRPr="008D4558" w:rsidRDefault="008D4558" w:rsidP="00E975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558">
              <w:rPr>
                <w:rFonts w:ascii="GHEA Grapalat" w:hAnsi="GHEA Grapalat"/>
                <w:sz w:val="14"/>
                <w:szCs w:val="14"/>
              </w:rPr>
              <w:t>11500504917200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15792" w:rsidRPr="008D4558" w:rsidRDefault="008D4558" w:rsidP="00E975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4558">
              <w:rPr>
                <w:rFonts w:ascii="GHEA Grapalat" w:hAnsi="GHEA Grapalat"/>
                <w:sz w:val="14"/>
                <w:szCs w:val="14"/>
              </w:rPr>
              <w:t>01014483</w:t>
            </w:r>
          </w:p>
        </w:tc>
      </w:tr>
      <w:tr w:rsidR="00015792" w:rsidRPr="00BF7713" w:rsidTr="007B7E42">
        <w:trPr>
          <w:trHeight w:val="400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015792" w:rsidRDefault="008D4558" w:rsidP="008D4558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9-րդ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15792" w:rsidRPr="00607C75" w:rsidRDefault="00E57EC1" w:rsidP="00E21E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07C75">
              <w:rPr>
                <w:rFonts w:ascii="GHEA Grapalat" w:hAnsi="GHEA Grapalat"/>
                <w:sz w:val="14"/>
                <w:szCs w:val="14"/>
              </w:rPr>
              <w:t>Ա/Ձ Հովսեփ Պետրոսյան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015792" w:rsidRPr="00607C75" w:rsidRDefault="00E57EC1" w:rsidP="00E975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07C75">
              <w:rPr>
                <w:rFonts w:ascii="GHEA Grapalat" w:hAnsi="GHEA Grapalat"/>
                <w:sz w:val="14"/>
                <w:szCs w:val="14"/>
              </w:rPr>
              <w:t>Արարատի մարզ գ. Ոսկետափ</w:t>
            </w:r>
          </w:p>
          <w:p w:rsidR="00E57EC1" w:rsidRPr="00607C75" w:rsidRDefault="00E57EC1" w:rsidP="00607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07C75">
              <w:rPr>
                <w:rFonts w:ascii="GHEA Grapalat" w:hAnsi="GHEA Grapalat"/>
                <w:sz w:val="14"/>
                <w:szCs w:val="14"/>
              </w:rPr>
              <w:t>հեռ. (077)190119, (091)190119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015792" w:rsidRPr="00607C75" w:rsidRDefault="00E80230" w:rsidP="00D416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10" w:history="1">
              <w:r w:rsidR="00E57EC1" w:rsidRPr="00607C75">
                <w:rPr>
                  <w:rFonts w:ascii="GHEA Grapalat" w:hAnsi="GHEA Grapalat"/>
                  <w:sz w:val="14"/>
                  <w:szCs w:val="14"/>
                </w:rPr>
                <w:t>hovsep1956@mail.ru</w:t>
              </w:r>
            </w:hyperlink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015792" w:rsidRPr="00607C75" w:rsidRDefault="00607C75" w:rsidP="00607C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247010022116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15792" w:rsidRPr="00607C75" w:rsidRDefault="00607C75" w:rsidP="00E975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07C75">
              <w:rPr>
                <w:rFonts w:ascii="GHEA Grapalat" w:hAnsi="GHEA Grapalat"/>
                <w:sz w:val="14"/>
                <w:szCs w:val="14"/>
              </w:rPr>
              <w:t>46418546</w:t>
            </w:r>
          </w:p>
        </w:tc>
      </w:tr>
      <w:tr w:rsidR="00015792" w:rsidRPr="000E6A1C" w:rsidTr="007B7E42">
        <w:trPr>
          <w:trHeight w:val="124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0E6A1C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5792" w:rsidRPr="00BF7713" w:rsidTr="007B7E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92" w:rsidRPr="000E6A1C" w:rsidRDefault="00015792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D7604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76046">
              <w:rPr>
                <w:rFonts w:ascii="GHEA Grapalat" w:hAnsi="GHEA Grapalat"/>
                <w:sz w:val="14"/>
                <w:szCs w:val="14"/>
              </w:rPr>
              <w:t>6-րդ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09C9">
              <w:rPr>
                <w:rFonts w:ascii="GHEA Grapalat" w:hAnsi="GHEA Grapalat"/>
                <w:sz w:val="14"/>
                <w:szCs w:val="14"/>
              </w:rPr>
              <w:t>չափաբաժնի</w:t>
            </w:r>
            <w:proofErr w:type="spellEnd"/>
            <w:r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09C9">
              <w:rPr>
                <w:rFonts w:ascii="GHEA Grapalat" w:hAnsi="GHEA Grapalat"/>
                <w:sz w:val="14"/>
                <w:szCs w:val="14"/>
              </w:rPr>
              <w:t>մասով</w:t>
            </w:r>
            <w:proofErr w:type="spellEnd"/>
            <w:r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09C9">
              <w:rPr>
                <w:rFonts w:ascii="GHEA Grapalat" w:hAnsi="GHEA Grapalat"/>
                <w:sz w:val="14"/>
                <w:szCs w:val="14"/>
              </w:rPr>
              <w:t>ներկայացված</w:t>
            </w:r>
            <w:proofErr w:type="spellEnd"/>
            <w:r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09C9">
              <w:rPr>
                <w:rFonts w:ascii="GHEA Grapalat" w:hAnsi="GHEA Grapalat"/>
                <w:sz w:val="14"/>
                <w:szCs w:val="14"/>
              </w:rPr>
              <w:t>գնի</w:t>
            </w:r>
            <w:proofErr w:type="spellEnd"/>
            <w:r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09C9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09C9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09C9">
              <w:rPr>
                <w:rFonts w:ascii="GHEA Grapalat" w:hAnsi="GHEA Grapalat"/>
                <w:sz w:val="14"/>
                <w:szCs w:val="14"/>
              </w:rPr>
              <w:t>կազմակերպված</w:t>
            </w:r>
            <w:proofErr w:type="spellEnd"/>
            <w:r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09C9">
              <w:rPr>
                <w:rFonts w:ascii="GHEA Grapalat" w:hAnsi="GHEA Grapalat"/>
                <w:sz w:val="14"/>
                <w:szCs w:val="14"/>
              </w:rPr>
              <w:t>միաժամանակյա</w:t>
            </w:r>
            <w:proofErr w:type="spellEnd"/>
            <w:r w:rsidRPr="00EF09C9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F09C9">
              <w:rPr>
                <w:rFonts w:ascii="GHEA Grapalat" w:hAnsi="GHEA Grapalat"/>
                <w:sz w:val="14"/>
                <w:szCs w:val="14"/>
              </w:rPr>
              <w:t>բանակցությունների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32485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324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32485">
              <w:rPr>
                <w:rFonts w:ascii="GHEA Grapalat" w:hAnsi="GHEA Grapalat"/>
                <w:sz w:val="14"/>
                <w:szCs w:val="14"/>
              </w:rPr>
              <w:t>գնահատված</w:t>
            </w:r>
            <w:proofErr w:type="spellEnd"/>
            <w:r w:rsidRPr="0023248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մասնակիցներից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մասնակցել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Սենդա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  <w:r>
              <w:rPr>
                <w:rFonts w:ascii="GHEA Grapalat" w:hAnsi="GHEA Grapalat"/>
                <w:sz w:val="14"/>
                <w:szCs w:val="14"/>
              </w:rPr>
              <w:t xml:space="preserve"> –ն  և </w:t>
            </w:r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«</w:t>
            </w:r>
            <w:proofErr w:type="spellStart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Ալգրոսսա</w:t>
            </w:r>
            <w:proofErr w:type="spellEnd"/>
            <w:r w:rsidRPr="00EF3FA6">
              <w:rPr>
                <w:rFonts w:ascii="GHEA Grapalat" w:hAnsi="GHEA Grapalat" w:cs="GHEA Grapalat"/>
                <w:sz w:val="14"/>
                <w:szCs w:val="14"/>
                <w:lang w:val="fr-FR"/>
              </w:rPr>
              <w:t>» ՍՊԸ</w:t>
            </w:r>
            <w:r>
              <w:rPr>
                <w:rFonts w:ascii="GHEA Grapalat" w:hAnsi="GHEA Grapalat"/>
                <w:sz w:val="14"/>
                <w:szCs w:val="14"/>
              </w:rPr>
              <w:t xml:space="preserve"> –ն,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սակայն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նվազեցրել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015792" w:rsidRPr="00BF7713" w:rsidTr="007B7E42">
        <w:trPr>
          <w:trHeight w:val="61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5792" w:rsidRPr="00BF7713" w:rsidRDefault="00015792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15792" w:rsidRPr="00255D7C" w:rsidRDefault="00E8023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015792" w:rsidRPr="00255D7C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="00015792" w:rsidRPr="00255D7C"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 w:rsidR="00015792">
              <w:t xml:space="preserve"> </w:t>
            </w:r>
            <w:hyperlink r:id="rId12" w:history="1">
              <w:r w:rsidR="00015792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015792">
              <w:rPr>
                <w:rStyle w:val="Hyperlink"/>
                <w:rFonts w:ascii="GHEA Grapalat" w:hAnsi="GHEA Grapalat"/>
                <w:bCs/>
                <w:sz w:val="14"/>
                <w:szCs w:val="14"/>
              </w:rPr>
              <w:t>, www.azdarar.am</w:t>
            </w:r>
          </w:p>
        </w:tc>
      </w:tr>
      <w:tr w:rsidR="00015792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79"/>
        </w:trPr>
        <w:tc>
          <w:tcPr>
            <w:tcW w:w="1131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5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70"/>
        </w:trPr>
        <w:tc>
          <w:tcPr>
            <w:tcW w:w="11313" w:type="dxa"/>
            <w:gridSpan w:val="43"/>
            <w:shd w:val="clear" w:color="auto" w:fill="99CCFF"/>
            <w:vAlign w:val="center"/>
          </w:tcPr>
          <w:p w:rsidR="00015792" w:rsidRPr="00BF7713" w:rsidRDefault="00015792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5792" w:rsidRPr="00BF7713" w:rsidTr="007B7E42">
        <w:trPr>
          <w:trHeight w:val="52"/>
        </w:trPr>
        <w:tc>
          <w:tcPr>
            <w:tcW w:w="11313" w:type="dxa"/>
            <w:gridSpan w:val="43"/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15792" w:rsidRPr="00BF7713" w:rsidTr="007B7E42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792" w:rsidRPr="00BF7713" w:rsidRDefault="00015792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15792" w:rsidRPr="004441BC" w:rsidTr="007B7E42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015792" w:rsidRPr="004441BC" w:rsidRDefault="00015792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015792" w:rsidRPr="004441BC" w:rsidRDefault="00015792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4005" w:type="dxa"/>
            <w:gridSpan w:val="13"/>
            <w:shd w:val="clear" w:color="auto" w:fill="auto"/>
            <w:vAlign w:val="center"/>
          </w:tcPr>
          <w:p w:rsidR="00015792" w:rsidRPr="004441BC" w:rsidRDefault="00015792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>ՀՀ կառավարությանն առընթեր պետական եկամուտների կոմիտե</w:t>
      </w:r>
    </w:p>
    <w:p w:rsidR="0091384D" w:rsidRDefault="0091384D"/>
    <w:sectPr w:rsidR="0091384D" w:rsidSect="009E6963">
      <w:footerReference w:type="even" r:id="rId13"/>
      <w:footerReference w:type="default" r:id="rId14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30" w:rsidRDefault="00E80230" w:rsidP="00F46138">
      <w:r>
        <w:separator/>
      </w:r>
    </w:p>
  </w:endnote>
  <w:endnote w:type="continuationSeparator" w:id="0">
    <w:p w:rsidR="00E80230" w:rsidRDefault="00E80230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8B" w:rsidRDefault="00E80B8B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B8B" w:rsidRDefault="00E80B8B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8B" w:rsidRDefault="00E80B8B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3AE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B8B" w:rsidRDefault="00E80B8B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30" w:rsidRDefault="00E80230" w:rsidP="00F46138">
      <w:r>
        <w:separator/>
      </w:r>
    </w:p>
  </w:footnote>
  <w:footnote w:type="continuationSeparator" w:id="0">
    <w:p w:rsidR="00E80230" w:rsidRDefault="00E80230" w:rsidP="00F46138">
      <w:r>
        <w:continuationSeparator/>
      </w:r>
    </w:p>
  </w:footnote>
  <w:footnote w:id="1">
    <w:p w:rsidR="00E80B8B" w:rsidRPr="00541A77" w:rsidRDefault="00E80B8B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80B8B" w:rsidRPr="00EB00B9" w:rsidRDefault="00E80B8B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80B8B" w:rsidRPr="002D0BF6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80B8B" w:rsidRPr="00C868EC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80B8B" w:rsidRPr="005324BC" w:rsidRDefault="00E80B8B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80B8B" w:rsidRPr="002D0BF6" w:rsidRDefault="00E80B8B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13353"/>
    <w:rsid w:val="00015792"/>
    <w:rsid w:val="00034DAE"/>
    <w:rsid w:val="0004448B"/>
    <w:rsid w:val="00081832"/>
    <w:rsid w:val="00085B1A"/>
    <w:rsid w:val="00114CF7"/>
    <w:rsid w:val="00122DBF"/>
    <w:rsid w:val="00156E32"/>
    <w:rsid w:val="001615ED"/>
    <w:rsid w:val="001A4756"/>
    <w:rsid w:val="001E10FD"/>
    <w:rsid w:val="00217622"/>
    <w:rsid w:val="00232485"/>
    <w:rsid w:val="00255D7C"/>
    <w:rsid w:val="002860F3"/>
    <w:rsid w:val="002B7954"/>
    <w:rsid w:val="00305B73"/>
    <w:rsid w:val="003332D1"/>
    <w:rsid w:val="0034631E"/>
    <w:rsid w:val="0035211C"/>
    <w:rsid w:val="00364E7F"/>
    <w:rsid w:val="003C0578"/>
    <w:rsid w:val="0041534A"/>
    <w:rsid w:val="004256A7"/>
    <w:rsid w:val="00433374"/>
    <w:rsid w:val="004441BC"/>
    <w:rsid w:val="004B3622"/>
    <w:rsid w:val="004B49A3"/>
    <w:rsid w:val="005A7A5B"/>
    <w:rsid w:val="005D443C"/>
    <w:rsid w:val="00607C75"/>
    <w:rsid w:val="00645238"/>
    <w:rsid w:val="006A6D27"/>
    <w:rsid w:val="006B7760"/>
    <w:rsid w:val="007117FB"/>
    <w:rsid w:val="007B7E42"/>
    <w:rsid w:val="008063AE"/>
    <w:rsid w:val="00832F9F"/>
    <w:rsid w:val="00837E89"/>
    <w:rsid w:val="008463F5"/>
    <w:rsid w:val="008505F5"/>
    <w:rsid w:val="008548C0"/>
    <w:rsid w:val="00862DE6"/>
    <w:rsid w:val="008811F8"/>
    <w:rsid w:val="008B1BE6"/>
    <w:rsid w:val="008D4558"/>
    <w:rsid w:val="008E6EF7"/>
    <w:rsid w:val="0091384D"/>
    <w:rsid w:val="009618F3"/>
    <w:rsid w:val="00982D59"/>
    <w:rsid w:val="00993A89"/>
    <w:rsid w:val="009C4050"/>
    <w:rsid w:val="009E6963"/>
    <w:rsid w:val="009E6C13"/>
    <w:rsid w:val="00AB26C7"/>
    <w:rsid w:val="00B062A6"/>
    <w:rsid w:val="00B758B4"/>
    <w:rsid w:val="00B83425"/>
    <w:rsid w:val="00B83FC4"/>
    <w:rsid w:val="00C120A5"/>
    <w:rsid w:val="00C46C8E"/>
    <w:rsid w:val="00CB7177"/>
    <w:rsid w:val="00CE2522"/>
    <w:rsid w:val="00D066AB"/>
    <w:rsid w:val="00D224FC"/>
    <w:rsid w:val="00D3220F"/>
    <w:rsid w:val="00D40D0C"/>
    <w:rsid w:val="00D4164E"/>
    <w:rsid w:val="00D5080B"/>
    <w:rsid w:val="00D5667E"/>
    <w:rsid w:val="00D76046"/>
    <w:rsid w:val="00DB20F4"/>
    <w:rsid w:val="00DC06F4"/>
    <w:rsid w:val="00E21E59"/>
    <w:rsid w:val="00E51B7F"/>
    <w:rsid w:val="00E57EC1"/>
    <w:rsid w:val="00E80230"/>
    <w:rsid w:val="00E80B8B"/>
    <w:rsid w:val="00E9759F"/>
    <w:rsid w:val="00EA0264"/>
    <w:rsid w:val="00EA0868"/>
    <w:rsid w:val="00EA7D3F"/>
    <w:rsid w:val="00ED4D04"/>
    <w:rsid w:val="00EF09C9"/>
    <w:rsid w:val="00EF3FA6"/>
    <w:rsid w:val="00F46138"/>
    <w:rsid w:val="00F66373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am11@rambler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ovsep195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grossa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6009-863C-4342-B049-32A31FC1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36</cp:revision>
  <dcterms:created xsi:type="dcterms:W3CDTF">2013-11-18T14:29:00Z</dcterms:created>
  <dcterms:modified xsi:type="dcterms:W3CDTF">2014-04-30T14:00:00Z</dcterms:modified>
</cp:coreProperties>
</file>