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72" w:rsidRPr="008B3F56" w:rsidRDefault="004D7072" w:rsidP="00DF31C9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B3F56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(</w:t>
      </w:r>
      <w:r w:rsidRPr="008B3F56">
        <w:rPr>
          <w:rFonts w:ascii="Sylfaen" w:hAnsi="Sylfaen" w:cs="Sylfaen"/>
          <w:b/>
          <w:sz w:val="22"/>
          <w:szCs w:val="22"/>
          <w:lang w:val="af-ZA"/>
        </w:rPr>
        <w:t>ՀԱՇՎԵՏՎՈՒԹՅՈՒՆ</w:t>
      </w:r>
      <w:r w:rsidRPr="008B3F56">
        <w:rPr>
          <w:rFonts w:ascii="Sylfaen" w:hAnsi="Sylfaen"/>
          <w:b/>
          <w:sz w:val="22"/>
          <w:szCs w:val="22"/>
          <w:lang w:val="af-ZA"/>
        </w:rPr>
        <w:t>)</w:t>
      </w:r>
    </w:p>
    <w:p w:rsidR="00B464C1" w:rsidRPr="008B3F56" w:rsidRDefault="00897704" w:rsidP="00DF31C9">
      <w:pPr>
        <w:jc w:val="center"/>
        <w:rPr>
          <w:rFonts w:ascii="Sylfaen" w:hAnsi="Sylfaen"/>
          <w:b/>
          <w:sz w:val="22"/>
          <w:szCs w:val="22"/>
          <w:lang w:val="af-ZA"/>
        </w:rPr>
      </w:pPr>
      <w:r w:rsidRPr="008B3F56">
        <w:rPr>
          <w:rFonts w:ascii="Sylfaen" w:hAnsi="Sylfaen"/>
          <w:b/>
          <w:sz w:val="22"/>
          <w:szCs w:val="22"/>
        </w:rPr>
        <w:t>ՊԱՐԶԵՑՎԱԾ</w:t>
      </w:r>
      <w:r w:rsidR="004D7072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4D7072" w:rsidRPr="008B3F56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2"/>
          <w:szCs w:val="22"/>
          <w:lang w:val="af-ZA"/>
        </w:rPr>
        <w:t>ԸՆԹԱՑԱԿԱՐԳՈՎ</w:t>
      </w:r>
      <w:r w:rsidR="004D7072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B3F56">
        <w:rPr>
          <w:rFonts w:ascii="Sylfaen" w:hAnsi="Sylfaen"/>
          <w:b/>
          <w:sz w:val="22"/>
          <w:szCs w:val="22"/>
        </w:rPr>
        <w:t>ԳՆՈՒՄՆԵՐ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8B3F56">
        <w:rPr>
          <w:rFonts w:ascii="Sylfaen" w:hAnsi="Sylfaen"/>
          <w:b/>
          <w:sz w:val="22"/>
          <w:szCs w:val="22"/>
        </w:rPr>
        <w:t>ԿԱՏԱՐԵԼՈՒ</w:t>
      </w:r>
    </w:p>
    <w:p w:rsidR="00B464C1" w:rsidRPr="008B3F56" w:rsidRDefault="00897704" w:rsidP="00B464C1">
      <w:pPr>
        <w:jc w:val="center"/>
        <w:rPr>
          <w:rFonts w:ascii="Sylfaen" w:hAnsi="Sylfaen"/>
          <w:sz w:val="20"/>
          <w:szCs w:val="20"/>
          <w:lang w:val="af-ZA"/>
        </w:rPr>
      </w:pPr>
      <w:r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/>
          <w:b/>
          <w:sz w:val="22"/>
          <w:szCs w:val="22"/>
        </w:rPr>
        <w:t>ԸՆԹԱՑԱԿԱՐԳՈՎ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ԿՆՔՎԱԾ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ՊԱՅՄԱՆԱԳՐԻ</w:t>
      </w:r>
      <w:r w:rsidR="00B464C1" w:rsidRPr="008B3F56">
        <w:rPr>
          <w:rFonts w:ascii="Sylfaen" w:hAnsi="Sylfaen"/>
          <w:b/>
          <w:sz w:val="22"/>
          <w:szCs w:val="22"/>
          <w:lang w:val="af-ZA"/>
        </w:rPr>
        <w:t xml:space="preserve"> </w:t>
      </w:r>
      <w:r w:rsidR="00B464C1" w:rsidRPr="008B3F56">
        <w:rPr>
          <w:rFonts w:ascii="Sylfaen" w:hAnsi="Sylfaen" w:cs="Sylfaen"/>
          <w:b/>
          <w:sz w:val="22"/>
          <w:szCs w:val="22"/>
          <w:lang w:val="af-ZA"/>
        </w:rPr>
        <w:t>ՄԱՍԻՆ</w:t>
      </w:r>
    </w:p>
    <w:p w:rsidR="00B464C1" w:rsidRPr="008B3F56" w:rsidRDefault="00B464C1" w:rsidP="00DF31C9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4D7072" w:rsidRPr="008B3F56" w:rsidRDefault="00B464C1" w:rsidP="0086637A">
      <w:pPr>
        <w:jc w:val="center"/>
        <w:rPr>
          <w:rFonts w:ascii="Sylfaen" w:hAnsi="Sylfaen" w:cs="Sylfaen"/>
          <w:sz w:val="20"/>
          <w:lang w:val="af-ZA"/>
        </w:rPr>
      </w:pPr>
      <w:r w:rsidRPr="008B3F56">
        <w:rPr>
          <w:rFonts w:ascii="Sylfaen" w:hAnsi="Sylfaen" w:cs="Sylfaen"/>
          <w:b/>
          <w:sz w:val="22"/>
          <w:szCs w:val="22"/>
        </w:rPr>
        <w:t>ԸՆԹԱՑԱԿԱՐԳԻ</w:t>
      </w:r>
      <w:r w:rsidRPr="008B3F56">
        <w:rPr>
          <w:rFonts w:ascii="Sylfaen" w:hAnsi="Sylfaen" w:cs="Sylfaen"/>
          <w:b/>
          <w:sz w:val="22"/>
          <w:szCs w:val="22"/>
          <w:lang w:val="af-ZA"/>
        </w:rPr>
        <w:t xml:space="preserve">  ԾԱԾԿԱԳԻՐԸ՝  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ՀՀ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-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ԳՄՎԳ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-</w:t>
      </w:r>
      <w:r w:rsidR="006334D3" w:rsidRPr="008B3F56">
        <w:rPr>
          <w:rFonts w:ascii="Sylfaen" w:hAnsi="Sylfaen"/>
          <w:b/>
          <w:sz w:val="22"/>
          <w:szCs w:val="22"/>
          <w:lang w:val="en-US"/>
        </w:rPr>
        <w:t>ՊԸԱՇՁԲ</w:t>
      </w:r>
      <w:r w:rsidRPr="008B3F56">
        <w:rPr>
          <w:rFonts w:ascii="Sylfaen" w:hAnsi="Sylfaen"/>
          <w:b/>
          <w:sz w:val="22"/>
          <w:szCs w:val="22"/>
          <w:lang w:val="af-ZA"/>
        </w:rPr>
        <w:t>-1</w:t>
      </w:r>
      <w:r w:rsidR="006C663E" w:rsidRPr="006C663E">
        <w:rPr>
          <w:rFonts w:ascii="Sylfaen" w:hAnsi="Sylfaen"/>
          <w:b/>
          <w:sz w:val="22"/>
          <w:szCs w:val="22"/>
          <w:lang w:val="af-ZA"/>
        </w:rPr>
        <w:t>4</w:t>
      </w:r>
      <w:r w:rsidRPr="008B3F56">
        <w:rPr>
          <w:rFonts w:ascii="Sylfaen" w:hAnsi="Sylfaen"/>
          <w:b/>
          <w:sz w:val="22"/>
          <w:szCs w:val="22"/>
          <w:lang w:val="af-ZA"/>
        </w:rPr>
        <w:t>/</w:t>
      </w:r>
      <w:r w:rsidR="006334D3" w:rsidRPr="008B3F56">
        <w:rPr>
          <w:rFonts w:ascii="Sylfaen" w:hAnsi="Sylfaen"/>
          <w:b/>
          <w:sz w:val="22"/>
          <w:szCs w:val="22"/>
          <w:lang w:val="af-ZA"/>
        </w:rPr>
        <w:t>0</w:t>
      </w:r>
      <w:r w:rsidR="000A1AFC">
        <w:rPr>
          <w:rFonts w:ascii="Sylfaen" w:hAnsi="Sylfaen"/>
          <w:b/>
          <w:sz w:val="22"/>
          <w:szCs w:val="22"/>
          <w:lang w:val="af-ZA"/>
        </w:rPr>
        <w:t>3</w:t>
      </w:r>
      <w:r w:rsidRPr="008B3F56">
        <w:rPr>
          <w:rFonts w:ascii="Sylfaen" w:hAnsi="Sylfaen"/>
          <w:b/>
          <w:sz w:val="22"/>
          <w:szCs w:val="22"/>
          <w:lang w:val="af-ZA"/>
        </w:rPr>
        <w:t xml:space="preserve">  </w:t>
      </w:r>
      <w:r w:rsidR="00A77127" w:rsidRPr="008B3F56">
        <w:rPr>
          <w:rFonts w:ascii="Sylfaen" w:hAnsi="Sylfaen" w:cs="Sylfaen"/>
          <w:sz w:val="20"/>
          <w:lang w:val="af-ZA"/>
        </w:rPr>
        <w:t xml:space="preserve">    </w:t>
      </w:r>
    </w:p>
    <w:p w:rsidR="0008305E" w:rsidRPr="008B3F56" w:rsidRDefault="00A77127" w:rsidP="00DF31C9">
      <w:pPr>
        <w:pStyle w:val="2"/>
        <w:jc w:val="left"/>
        <w:rPr>
          <w:rFonts w:ascii="Sylfaen" w:hAnsi="Sylfaen"/>
          <w:color w:val="auto"/>
          <w:sz w:val="24"/>
          <w:szCs w:val="24"/>
          <w:lang w:val="af-ZA"/>
        </w:rPr>
      </w:pPr>
      <w:r w:rsidRPr="008B3F56">
        <w:rPr>
          <w:rFonts w:ascii="Sylfaen" w:hAnsi="Sylfaen" w:cs="Sylfaen"/>
          <w:color w:val="auto"/>
          <w:lang w:val="af-ZA"/>
        </w:rPr>
        <w:t xml:space="preserve">    </w:t>
      </w:r>
      <w:r w:rsidR="004D7072" w:rsidRPr="008B3F56">
        <w:rPr>
          <w:rFonts w:ascii="Sylfaen" w:hAnsi="Sylfaen" w:cs="Sylfaen"/>
          <w:color w:val="auto"/>
          <w:lang w:val="af-ZA"/>
        </w:rPr>
        <w:t xml:space="preserve">             </w:t>
      </w:r>
    </w:p>
    <w:p w:rsidR="00A77127" w:rsidRPr="008B3F56" w:rsidRDefault="00A77127" w:rsidP="006334D3">
      <w:pPr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8B3F56">
        <w:rPr>
          <w:rFonts w:ascii="Sylfaen" w:hAnsi="Sylfaen" w:cs="Sylfaen"/>
          <w:b/>
          <w:sz w:val="20"/>
          <w:lang w:val="af-ZA"/>
        </w:rPr>
        <w:t xml:space="preserve">       </w:t>
      </w:r>
      <w:r w:rsidR="004D7072" w:rsidRPr="008B3F56">
        <w:rPr>
          <w:rFonts w:ascii="Sylfaen" w:hAnsi="Sylfaen" w:cs="Sylfaen"/>
          <w:b/>
          <w:sz w:val="20"/>
          <w:lang w:val="af-ZA"/>
        </w:rPr>
        <w:t>Պատվիրատուն</w:t>
      </w:r>
      <w:r w:rsidR="004D7072" w:rsidRPr="008B3F56">
        <w:rPr>
          <w:rFonts w:ascii="Sylfaen" w:hAnsi="Sylfaen"/>
          <w:b/>
          <w:sz w:val="20"/>
          <w:lang w:val="af-ZA"/>
        </w:rPr>
        <w:t xml:space="preserve">` </w:t>
      </w:r>
      <w:r w:rsidR="006334D3" w:rsidRPr="008B3F56">
        <w:rPr>
          <w:rFonts w:ascii="Sylfaen" w:hAnsi="Sylfaen"/>
          <w:b/>
          <w:sz w:val="20"/>
          <w:lang w:val="en-US"/>
        </w:rPr>
        <w:t>Գեղարքունիքի</w:t>
      </w:r>
      <w:r w:rsidR="006334D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</w:rPr>
        <w:t>մարզի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/>
          <w:b/>
          <w:sz w:val="20"/>
          <w:lang w:val="en-US"/>
        </w:rPr>
        <w:t>Վաղաշենի</w:t>
      </w:r>
      <w:r w:rsidR="000E2273" w:rsidRPr="008B3F56">
        <w:rPr>
          <w:rFonts w:ascii="Sylfaen" w:hAnsi="Sylfaen"/>
          <w:b/>
          <w:sz w:val="20"/>
          <w:lang w:val="af-ZA"/>
        </w:rPr>
        <w:t xml:space="preserve"> </w:t>
      </w:r>
      <w:r w:rsidR="000E2273" w:rsidRPr="008B3F56">
        <w:rPr>
          <w:rFonts w:ascii="Sylfaen" w:hAnsi="Sylfaen"/>
          <w:b/>
          <w:sz w:val="20"/>
        </w:rPr>
        <w:t>գյուղապետարանը</w:t>
      </w:r>
      <w:r w:rsidR="004D7072" w:rsidRPr="008B3F56">
        <w:rPr>
          <w:rFonts w:ascii="Sylfaen" w:hAnsi="Sylfaen"/>
          <w:b/>
          <w:sz w:val="20"/>
          <w:lang w:val="af-ZA"/>
        </w:rPr>
        <w:t xml:space="preserve">, </w:t>
      </w:r>
      <w:r w:rsidR="004D7072" w:rsidRPr="008B3F56">
        <w:rPr>
          <w:rFonts w:ascii="Sylfaen" w:hAnsi="Sylfaen" w:cs="Sylfaen"/>
          <w:b/>
          <w:sz w:val="20"/>
          <w:lang w:val="af-ZA"/>
        </w:rPr>
        <w:t>որը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գտնվում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է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 w:cs="Sylfaen"/>
          <w:b/>
          <w:sz w:val="20"/>
          <w:lang w:val="af-ZA"/>
        </w:rPr>
        <w:t>ՀՀ Գեղարքունիքի մարզ, գ. Վաղաշեն</w:t>
      </w:r>
      <w:r w:rsidR="004D7072" w:rsidRPr="008B3F56">
        <w:rPr>
          <w:rFonts w:ascii="Sylfaen" w:hAnsi="Sylfaen"/>
          <w:b/>
          <w:sz w:val="20"/>
          <w:lang w:val="af-ZA"/>
        </w:rPr>
        <w:t>,</w:t>
      </w:r>
      <w:r w:rsidR="006334D3" w:rsidRPr="008B3F56">
        <w:rPr>
          <w:rFonts w:ascii="Sylfaen" w:hAnsi="Sylfaen"/>
          <w:b/>
          <w:sz w:val="20"/>
          <w:lang w:val="af-ZA"/>
        </w:rPr>
        <w:t xml:space="preserve"> փող. 2, շին. </w:t>
      </w:r>
      <w:r w:rsidR="006C663E" w:rsidRPr="006C663E">
        <w:rPr>
          <w:rFonts w:ascii="Sylfaen" w:hAnsi="Sylfaen"/>
          <w:b/>
          <w:sz w:val="20"/>
          <w:lang w:val="af-ZA"/>
        </w:rPr>
        <w:t>3</w:t>
      </w:r>
      <w:r w:rsidR="004D7072" w:rsidRPr="008B3F56">
        <w:rPr>
          <w:rFonts w:ascii="Sylfaen" w:hAnsi="Sylfaen"/>
          <w:b/>
          <w:sz w:val="20"/>
          <w:lang w:val="af-ZA"/>
        </w:rPr>
        <w:t xml:space="preserve"> , </w:t>
      </w:r>
      <w:r w:rsidR="004D7072" w:rsidRPr="008B3F56">
        <w:rPr>
          <w:rFonts w:ascii="Sylfaen" w:hAnsi="Sylfaen" w:cs="Sylfaen"/>
          <w:b/>
          <w:sz w:val="20"/>
          <w:lang w:val="af-ZA"/>
        </w:rPr>
        <w:t>ստորև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ներկայացնում</w:t>
      </w:r>
      <w:r w:rsidR="004D7072" w:rsidRPr="008B3F56">
        <w:rPr>
          <w:rFonts w:ascii="Sylfaen" w:hAnsi="Sylfaen"/>
          <w:b/>
          <w:sz w:val="20"/>
          <w:lang w:val="af-ZA"/>
        </w:rPr>
        <w:t xml:space="preserve"> </w:t>
      </w:r>
      <w:r w:rsidR="004D7072" w:rsidRPr="008B3F56">
        <w:rPr>
          <w:rFonts w:ascii="Sylfaen" w:hAnsi="Sylfaen" w:cs="Sylfaen"/>
          <w:b/>
          <w:sz w:val="20"/>
          <w:lang w:val="af-ZA"/>
        </w:rPr>
        <w:t>է</w:t>
      </w:r>
      <w:r w:rsidR="004D7072" w:rsidRPr="008B3F56">
        <w:rPr>
          <w:rFonts w:ascii="Sylfaen" w:hAnsi="Sylfaen"/>
          <w:b/>
          <w:sz w:val="20"/>
          <w:lang w:val="af-ZA"/>
        </w:rPr>
        <w:t xml:space="preserve">  </w:t>
      </w:r>
      <w:r w:rsidR="006334D3" w:rsidRPr="008B3F56">
        <w:rPr>
          <w:rFonts w:ascii="Sylfaen" w:hAnsi="Sylfaen"/>
          <w:b/>
          <w:sz w:val="20"/>
        </w:rPr>
        <w:t>ՀՀ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334D3" w:rsidRPr="008B3F56">
        <w:rPr>
          <w:rFonts w:ascii="Sylfaen" w:hAnsi="Sylfaen"/>
          <w:b/>
          <w:sz w:val="20"/>
        </w:rPr>
        <w:t>ԳՄՎԳ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334D3" w:rsidRPr="008B3F56">
        <w:rPr>
          <w:rFonts w:ascii="Sylfaen" w:hAnsi="Sylfaen"/>
          <w:b/>
          <w:sz w:val="20"/>
        </w:rPr>
        <w:t>ՊԸԱՇՁԲ</w:t>
      </w:r>
      <w:r w:rsidR="006334D3" w:rsidRPr="008B3F56">
        <w:rPr>
          <w:rFonts w:ascii="Sylfaen" w:hAnsi="Sylfaen"/>
          <w:b/>
          <w:sz w:val="20"/>
          <w:lang w:val="af-ZA"/>
        </w:rPr>
        <w:t>-</w:t>
      </w:r>
      <w:r w:rsidR="006C663E" w:rsidRPr="006C663E">
        <w:rPr>
          <w:rFonts w:ascii="Sylfaen" w:hAnsi="Sylfaen"/>
          <w:b/>
          <w:sz w:val="20"/>
          <w:lang w:val="af-ZA"/>
        </w:rPr>
        <w:t>14</w:t>
      </w:r>
      <w:r w:rsidR="006334D3" w:rsidRPr="008B3F56">
        <w:rPr>
          <w:rFonts w:ascii="Sylfaen" w:hAnsi="Sylfaen"/>
          <w:b/>
          <w:sz w:val="20"/>
          <w:lang w:val="af-ZA"/>
        </w:rPr>
        <w:t>/0</w:t>
      </w:r>
      <w:r w:rsidR="000A1AFC">
        <w:rPr>
          <w:rFonts w:ascii="Sylfaen" w:hAnsi="Sylfaen"/>
          <w:b/>
          <w:sz w:val="20"/>
          <w:lang w:val="af-ZA"/>
        </w:rPr>
        <w:t>3</w:t>
      </w:r>
      <w:r w:rsidRPr="008B3F56">
        <w:rPr>
          <w:rFonts w:ascii="Sylfaen" w:hAnsi="Sylfaen"/>
          <w:b/>
          <w:i/>
          <w:sz w:val="22"/>
          <w:szCs w:val="22"/>
          <w:lang w:val="af-ZA"/>
        </w:rPr>
        <w:t xml:space="preserve">  </w:t>
      </w:r>
      <w:r w:rsidR="00A17962" w:rsidRPr="008B3F56">
        <w:rPr>
          <w:rFonts w:ascii="Sylfaen" w:hAnsi="Sylfaen" w:cs="Sylfaen"/>
          <w:b/>
          <w:sz w:val="20"/>
          <w:lang w:val="af-ZA"/>
        </w:rPr>
        <w:t>ծածկագրով</w:t>
      </w:r>
    </w:p>
    <w:p w:rsidR="004D7072" w:rsidRPr="008B3F56" w:rsidRDefault="004D7072" w:rsidP="00A77127">
      <w:pPr>
        <w:tabs>
          <w:tab w:val="left" w:pos="8083"/>
        </w:tabs>
        <w:rPr>
          <w:rFonts w:ascii="Sylfaen" w:hAnsi="Sylfaen" w:cs="Arial Armenian"/>
          <w:b/>
          <w:sz w:val="20"/>
          <w:lang w:val="af-ZA"/>
        </w:rPr>
      </w:pPr>
      <w:r w:rsidRPr="008B3F56">
        <w:rPr>
          <w:rFonts w:ascii="Sylfaen" w:hAnsi="Sylfaen" w:cs="Sylfaen"/>
          <w:b/>
          <w:sz w:val="20"/>
          <w:lang w:val="af-ZA"/>
        </w:rPr>
        <w:t>հայտարարված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="006334D3" w:rsidRPr="008B3F56">
        <w:rPr>
          <w:rFonts w:ascii="Sylfaen" w:hAnsi="Sylfaen"/>
          <w:b/>
          <w:sz w:val="20"/>
          <w:lang w:val="af-ZA"/>
        </w:rPr>
        <w:t xml:space="preserve">պարզեցված </w:t>
      </w:r>
      <w:r w:rsidR="00A77127" w:rsidRPr="008B3F56">
        <w:rPr>
          <w:rFonts w:ascii="Sylfaen" w:hAnsi="Sylfaen" w:cs="Sylfaen"/>
          <w:b/>
          <w:sz w:val="20"/>
        </w:rPr>
        <w:t>ընթացակարգի</w:t>
      </w:r>
      <w:r w:rsidR="00A77127" w:rsidRPr="008B3F56">
        <w:rPr>
          <w:rFonts w:ascii="Sylfaen" w:hAnsi="Sylfaen" w:cs="Sylfaen"/>
          <w:b/>
          <w:sz w:val="20"/>
          <w:lang w:val="af-ZA"/>
        </w:rPr>
        <w:t xml:space="preserve"> </w:t>
      </w:r>
      <w:r w:rsidR="00A77127" w:rsidRPr="008B3F56">
        <w:rPr>
          <w:rFonts w:ascii="Sylfaen" w:hAnsi="Sylfaen" w:cs="Sylfaen"/>
          <w:b/>
          <w:sz w:val="20"/>
        </w:rPr>
        <w:t>արդյունքում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կնքված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պայմանագրի</w:t>
      </w:r>
      <w:r w:rsidRPr="008B3F56">
        <w:rPr>
          <w:rFonts w:ascii="Sylfaen" w:hAnsi="Sylfaen"/>
          <w:b/>
          <w:sz w:val="20"/>
          <w:lang w:val="af-ZA"/>
        </w:rPr>
        <w:t xml:space="preserve">  </w:t>
      </w:r>
      <w:r w:rsidRPr="008B3F56">
        <w:rPr>
          <w:rFonts w:ascii="Sylfaen" w:hAnsi="Sylfaen" w:cs="Sylfaen"/>
          <w:b/>
          <w:sz w:val="20"/>
          <w:lang w:val="af-ZA"/>
        </w:rPr>
        <w:t>մասին</w:t>
      </w:r>
      <w:r w:rsidRPr="008B3F56">
        <w:rPr>
          <w:rFonts w:ascii="Sylfaen" w:hAnsi="Sylfaen"/>
          <w:b/>
          <w:sz w:val="20"/>
          <w:lang w:val="af-ZA"/>
        </w:rPr>
        <w:t xml:space="preserve"> </w:t>
      </w:r>
      <w:r w:rsidRPr="008B3F56">
        <w:rPr>
          <w:rFonts w:ascii="Sylfaen" w:hAnsi="Sylfaen" w:cs="Sylfaen"/>
          <w:b/>
          <w:sz w:val="20"/>
          <w:lang w:val="af-ZA"/>
        </w:rPr>
        <w:t>տեղեկատվությունը</w:t>
      </w:r>
      <w:r w:rsidRPr="008B3F56">
        <w:rPr>
          <w:rFonts w:ascii="Sylfaen" w:hAnsi="Sylfaen" w:cs="Arial"/>
          <w:b/>
          <w:sz w:val="20"/>
          <w:lang w:val="af-ZA"/>
        </w:rPr>
        <w:t>։</w:t>
      </w:r>
      <w:r w:rsidRPr="008B3F56">
        <w:rPr>
          <w:rFonts w:ascii="Sylfaen" w:hAnsi="Sylfaen" w:cs="Arial Armenian"/>
          <w:b/>
          <w:sz w:val="20"/>
          <w:lang w:val="af-ZA"/>
        </w:rPr>
        <w:t xml:space="preserve"> </w:t>
      </w:r>
    </w:p>
    <w:p w:rsidR="00A17962" w:rsidRPr="008B3F56" w:rsidRDefault="00A17962" w:rsidP="00A77127">
      <w:pPr>
        <w:tabs>
          <w:tab w:val="left" w:pos="8083"/>
        </w:tabs>
        <w:rPr>
          <w:rFonts w:ascii="Sylfaen" w:hAnsi="Sylfaen" w:cs="Sylfaen"/>
          <w:b/>
          <w:sz w:val="20"/>
          <w:lang w:val="af-ZA"/>
        </w:rPr>
      </w:pPr>
    </w:p>
    <w:tbl>
      <w:tblPr>
        <w:tblW w:w="1128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8"/>
        <w:gridCol w:w="130"/>
        <w:gridCol w:w="112"/>
        <w:gridCol w:w="159"/>
        <w:gridCol w:w="320"/>
        <w:gridCol w:w="1000"/>
        <w:gridCol w:w="70"/>
        <w:gridCol w:w="103"/>
        <w:gridCol w:w="140"/>
        <w:gridCol w:w="466"/>
        <w:gridCol w:w="82"/>
        <w:gridCol w:w="32"/>
        <w:gridCol w:w="475"/>
        <w:gridCol w:w="516"/>
        <w:gridCol w:w="29"/>
        <w:gridCol w:w="68"/>
        <w:gridCol w:w="316"/>
        <w:gridCol w:w="358"/>
        <w:gridCol w:w="253"/>
        <w:gridCol w:w="332"/>
        <w:gridCol w:w="102"/>
        <w:gridCol w:w="405"/>
        <w:gridCol w:w="233"/>
        <w:gridCol w:w="62"/>
        <w:gridCol w:w="41"/>
        <w:gridCol w:w="136"/>
        <w:gridCol w:w="104"/>
        <w:gridCol w:w="135"/>
        <w:gridCol w:w="76"/>
        <w:gridCol w:w="108"/>
        <w:gridCol w:w="150"/>
        <w:gridCol w:w="407"/>
        <w:gridCol w:w="119"/>
        <w:gridCol w:w="208"/>
        <w:gridCol w:w="334"/>
        <w:gridCol w:w="177"/>
        <w:gridCol w:w="378"/>
        <w:gridCol w:w="42"/>
        <w:gridCol w:w="279"/>
        <w:gridCol w:w="140"/>
        <w:gridCol w:w="699"/>
        <w:gridCol w:w="1284"/>
        <w:gridCol w:w="144"/>
        <w:gridCol w:w="17"/>
      </w:tblGrid>
      <w:tr w:rsidR="004D7072" w:rsidRPr="008B3F56" w:rsidTr="002226DF">
        <w:trPr>
          <w:gridAfter w:val="2"/>
          <w:wAfter w:w="161" w:type="dxa"/>
          <w:trHeight w:val="58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CE05D0" w:rsidRPr="008B3F56" w:rsidTr="002226DF">
        <w:trPr>
          <w:gridAfter w:val="2"/>
          <w:wAfter w:w="161" w:type="dxa"/>
          <w:trHeight w:val="44"/>
        </w:trPr>
        <w:tc>
          <w:tcPr>
            <w:tcW w:w="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A17962" w:rsidP="00A1796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179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21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A0048C" w:rsidRPr="008B3F56">
              <w:rPr>
                <w:rFonts w:ascii="Sylfaen" w:hAnsi="Sylfaen" w:cs="Sylfaen"/>
                <w:b/>
                <w:sz w:val="16"/>
                <w:szCs w:val="16"/>
              </w:rPr>
              <w:t>գին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ը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0C5B36" w:rsidRPr="008B3F56">
              <w:rPr>
                <w:rFonts w:ascii="Sylfaen" w:hAnsi="Sylfaen" w:cs="Sylfaen"/>
                <w:b/>
                <w:sz w:val="16"/>
                <w:szCs w:val="16"/>
              </w:rPr>
              <w:t>մեկ</w:t>
            </w:r>
            <w:r w:rsidR="000C5B36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="00255469" w:rsidRPr="008B3F56">
              <w:rPr>
                <w:rFonts w:ascii="Sylfaen" w:hAnsi="Sylfaen" w:cs="Sylfaen"/>
                <w:b/>
                <w:sz w:val="16"/>
                <w:szCs w:val="16"/>
              </w:rPr>
              <w:t>համար</w:t>
            </w:r>
          </w:p>
        </w:tc>
        <w:tc>
          <w:tcPr>
            <w:tcW w:w="354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 xml:space="preserve">Համառոտ նկարագրությունը </w:t>
            </w:r>
          </w:p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(տեխնիկական բնութագիր)</w:t>
            </w:r>
          </w:p>
        </w:tc>
      </w:tr>
      <w:tr w:rsidR="00CE05D0" w:rsidRPr="008B3F56" w:rsidTr="002226DF">
        <w:trPr>
          <w:gridAfter w:val="2"/>
          <w:wAfter w:w="161" w:type="dxa"/>
          <w:trHeight w:val="70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99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354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E05D0" w:rsidRPr="008B3F56" w:rsidTr="002226DF">
        <w:trPr>
          <w:gridAfter w:val="2"/>
          <w:wAfter w:w="161" w:type="dxa"/>
          <w:trHeight w:val="111"/>
        </w:trPr>
        <w:tc>
          <w:tcPr>
            <w:tcW w:w="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79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54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CE05D0" w:rsidRPr="008B3F56" w:rsidTr="00176E0D">
        <w:trPr>
          <w:gridAfter w:val="2"/>
          <w:wAfter w:w="161" w:type="dxa"/>
          <w:trHeight w:val="2362"/>
        </w:trPr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420E" w:rsidRPr="008B3F56" w:rsidRDefault="00155185" w:rsidP="00EB5522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155185">
              <w:rPr>
                <w:rFonts w:ascii="Sylfaen" w:hAnsi="Sylfaen"/>
                <w:sz w:val="16"/>
                <w:szCs w:val="16"/>
                <w:lang w:val="en-US"/>
              </w:rPr>
              <w:t xml:space="preserve">ՀՀ Գեղարքունիքի մարզի Վաղաշեն համայնքի </w:t>
            </w:r>
            <w:r w:rsidR="00D22414">
              <w:rPr>
                <w:rFonts w:ascii="Sylfaen" w:hAnsi="Sylfaen"/>
                <w:sz w:val="16"/>
                <w:szCs w:val="16"/>
                <w:lang w:val="en-US"/>
              </w:rPr>
              <w:t>1-ին և 2-րդ փողոցների ճանապարհների ընթացիկ նորոգման աշխատանքներ</w:t>
            </w:r>
          </w:p>
          <w:p w:rsidR="004D7072" w:rsidRPr="008B3F56" w:rsidRDefault="004D7072" w:rsidP="00D2420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D22414" w:rsidP="00D2420E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քմ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9C77A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  <w:r w:rsidR="00D22414">
              <w:rPr>
                <w:rFonts w:ascii="Sylfaen" w:hAnsi="Sylfaen"/>
                <w:b/>
                <w:sz w:val="16"/>
                <w:szCs w:val="16"/>
                <w:lang w:val="en-US"/>
              </w:rPr>
              <w:t>4000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D224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14000</w:t>
            </w:r>
          </w:p>
        </w:tc>
        <w:tc>
          <w:tcPr>
            <w:tcW w:w="11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D22414" w:rsidP="006334D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240</w:t>
            </w:r>
          </w:p>
        </w:tc>
        <w:tc>
          <w:tcPr>
            <w:tcW w:w="12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D22414" w:rsidP="00194C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240</w:t>
            </w:r>
          </w:p>
        </w:tc>
        <w:tc>
          <w:tcPr>
            <w:tcW w:w="35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EB5522" w:rsidP="006334D3">
            <w:pPr>
              <w:spacing w:line="276" w:lineRule="auto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Համաձայն նախահաշվային փաստաթղթերի</w:t>
            </w:r>
          </w:p>
        </w:tc>
      </w:tr>
      <w:tr w:rsidR="004D7072" w:rsidRPr="008B3F56" w:rsidTr="002226DF">
        <w:trPr>
          <w:gridAfter w:val="2"/>
          <w:wAfter w:w="161" w:type="dxa"/>
          <w:trHeight w:val="68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55"/>
        </w:trPr>
        <w:tc>
          <w:tcPr>
            <w:tcW w:w="41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69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Հիմք</w:t>
            </w:r>
            <w:r w:rsidRPr="008B3F56">
              <w:rPr>
                <w:rFonts w:ascii="Sylfaen" w:hAnsi="Sylfaen"/>
                <w:sz w:val="16"/>
                <w:szCs w:val="16"/>
              </w:rPr>
              <w:t>` «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Գնումների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մասին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»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ՀՀ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օրենքի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10-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րդ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հոդվածի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5-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րդ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  <w:lang w:val="en-US"/>
              </w:rPr>
              <w:t>կետ</w:t>
            </w:r>
          </w:p>
        </w:tc>
      </w:tr>
      <w:tr w:rsidR="004D7072" w:rsidRPr="008B3F56" w:rsidTr="002226DF">
        <w:trPr>
          <w:gridAfter w:val="2"/>
          <w:wAfter w:w="161" w:type="dxa"/>
          <w:trHeight w:val="79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115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8B3F56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4D7072" w:rsidRPr="008B3F56" w:rsidTr="002226DF">
        <w:trPr>
          <w:gridAfter w:val="2"/>
          <w:wAfter w:w="161" w:type="dxa"/>
          <w:trHeight w:val="24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</w:tr>
      <w:tr w:rsidR="004D7072" w:rsidRPr="008B3F56" w:rsidTr="002226DF">
        <w:trPr>
          <w:gridAfter w:val="2"/>
          <w:wAfter w:w="161" w:type="dxa"/>
          <w:trHeight w:val="26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D22414" w:rsidRDefault="00D224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5A5ADA" w:rsidRDefault="00D2241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D22414" w:rsidRDefault="00D22414" w:rsidP="005A5AD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51</w:t>
            </w: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0A1AFC" w:rsidRDefault="00EB5522" w:rsidP="008B3F5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ՀՀ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Գեղարքունիքի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մարզի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Վաղաշեն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համայնքի</w:t>
            </w:r>
            <w:r w:rsidR="00ED0413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DD2DB8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>201</w:t>
            </w:r>
            <w:r w:rsidR="008B3F56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DD2DB8"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Pr="000A1AFC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="00DD2DB8" w:rsidRPr="008B3F56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EB552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</w:p>
        </w:tc>
      </w:tr>
      <w:tr w:rsidR="004D7072" w:rsidRPr="008B3F56" w:rsidTr="002226DF">
        <w:trPr>
          <w:gridAfter w:val="2"/>
          <w:wAfter w:w="161" w:type="dxa"/>
          <w:trHeight w:val="26"/>
        </w:trPr>
        <w:tc>
          <w:tcPr>
            <w:tcW w:w="12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1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1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9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79"/>
        </w:trPr>
        <w:tc>
          <w:tcPr>
            <w:tcW w:w="111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62"/>
        </w:trPr>
        <w:tc>
          <w:tcPr>
            <w:tcW w:w="67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D7072" w:rsidRPr="008B3F56" w:rsidRDefault="00D22414" w:rsidP="005A5AD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26.04.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2014 </w:t>
            </w:r>
            <w:r w:rsidR="004D7072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թ</w:t>
            </w:r>
            <w:r w:rsidR="00ED0413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</w:tr>
      <w:tr w:rsidR="004D7072" w:rsidRPr="008B3F56" w:rsidTr="002226DF">
        <w:trPr>
          <w:gridAfter w:val="2"/>
          <w:wAfter w:w="161" w:type="dxa"/>
          <w:trHeight w:val="66"/>
        </w:trPr>
        <w:tc>
          <w:tcPr>
            <w:tcW w:w="60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Հրավերում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կատարված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փոփոխությունների ամսաթիվը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4"/>
            </w: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37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…</w:t>
            </w:r>
          </w:p>
        </w:tc>
        <w:tc>
          <w:tcPr>
            <w:tcW w:w="44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19"/>
        </w:trPr>
        <w:tc>
          <w:tcPr>
            <w:tcW w:w="601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 w:rsidP="00DF31C9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Հրավերի վերաբերյալ պարզաբանումների ամսաթիվը</w:t>
            </w: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Հարցարդման ստացման</w:t>
            </w: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Պարզաբանման</w:t>
            </w:r>
          </w:p>
        </w:tc>
      </w:tr>
      <w:tr w:rsidR="004D7072" w:rsidRPr="008B3F56" w:rsidTr="002226DF">
        <w:trPr>
          <w:gridAfter w:val="2"/>
          <w:wAfter w:w="161" w:type="dxa"/>
          <w:trHeight w:val="19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8B3F56" w:rsidTr="002226DF">
        <w:trPr>
          <w:gridAfter w:val="2"/>
          <w:wAfter w:w="161" w:type="dxa"/>
          <w:trHeight w:val="62"/>
        </w:trPr>
        <w:tc>
          <w:tcPr>
            <w:tcW w:w="6016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1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9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4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</w:tr>
      <w:tr w:rsidR="004D7072" w:rsidRPr="00D22414" w:rsidTr="002226DF">
        <w:trPr>
          <w:gridAfter w:val="2"/>
          <w:wAfter w:w="161" w:type="dxa"/>
          <w:trHeight w:val="16"/>
        </w:trPr>
        <w:tc>
          <w:tcPr>
            <w:tcW w:w="94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68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հայտով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գները</w:t>
            </w:r>
          </w:p>
        </w:tc>
      </w:tr>
      <w:tr w:rsidR="004D7072" w:rsidRPr="008B3F56" w:rsidTr="002226DF">
        <w:trPr>
          <w:gridAfter w:val="2"/>
          <w:wAfter w:w="161" w:type="dxa"/>
          <w:trHeight w:val="85"/>
        </w:trPr>
        <w:tc>
          <w:tcPr>
            <w:tcW w:w="9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749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8B3F56">
              <w:rPr>
                <w:rStyle w:val="a5"/>
                <w:rFonts w:ascii="Sylfaen" w:hAnsi="Sylfaen"/>
                <w:b/>
                <w:sz w:val="16"/>
                <w:szCs w:val="16"/>
              </w:rPr>
              <w:footnoteReference w:id="5"/>
            </w:r>
          </w:p>
        </w:tc>
      </w:tr>
      <w:tr w:rsidR="004D7072" w:rsidRPr="008B3F56" w:rsidTr="002226DF">
        <w:trPr>
          <w:gridAfter w:val="2"/>
          <w:wAfter w:w="161" w:type="dxa"/>
          <w:trHeight w:val="55"/>
        </w:trPr>
        <w:tc>
          <w:tcPr>
            <w:tcW w:w="94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8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2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4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D7072" w:rsidRPr="008B3F56" w:rsidRDefault="004D70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6173F0" w:rsidRPr="008B3F56" w:rsidTr="002226DF">
        <w:trPr>
          <w:gridAfter w:val="17"/>
          <w:wAfter w:w="4697" w:type="dxa"/>
          <w:trHeight w:val="65"/>
        </w:trPr>
        <w:tc>
          <w:tcPr>
            <w:tcW w:w="6592" w:type="dxa"/>
            <w:gridSpan w:val="2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173F0" w:rsidRPr="008B3F56" w:rsidRDefault="006173F0" w:rsidP="000B5E68">
            <w:pPr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Չափաբաժին</w:t>
            </w:r>
            <w:r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="00EC589C" w:rsidRPr="008B3F56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8B3F56">
              <w:rPr>
                <w:rFonts w:ascii="Sylfaen" w:hAnsi="Sylfaen"/>
                <w:sz w:val="16"/>
                <w:szCs w:val="16"/>
              </w:rPr>
              <w:t>1</w:t>
            </w:r>
          </w:p>
        </w:tc>
      </w:tr>
      <w:tr w:rsidR="00835044" w:rsidRPr="008B3F56" w:rsidTr="0086637A">
        <w:trPr>
          <w:gridAfter w:val="1"/>
          <w:wAfter w:w="17" w:type="dxa"/>
          <w:trHeight w:val="601"/>
        </w:trPr>
        <w:tc>
          <w:tcPr>
            <w:tcW w:w="9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EE24E8" w:rsidP="00CE05D0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     </w:t>
            </w:r>
            <w:r w:rsidR="00CE05D0" w:rsidRPr="008B3F56">
              <w:rPr>
                <w:rFonts w:ascii="Sylfaen" w:hAnsi="Sylfaen"/>
                <w:b/>
                <w:sz w:val="16"/>
                <w:szCs w:val="16"/>
              </w:rPr>
              <w:t xml:space="preserve">   </w:t>
            </w:r>
            <w:r w:rsidR="00835044"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4C4E15" w:rsidP="00EB5522">
            <w:pPr>
              <w:widowControl w:val="0"/>
              <w:rPr>
                <w:rFonts w:ascii="Sylfaen" w:hAnsi="Sylfaen"/>
                <w:b/>
                <w:sz w:val="18"/>
                <w:szCs w:val="18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</w:t>
            </w:r>
            <w:r w:rsidR="00EB5522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«Սուվարյանշին» Ս</w:t>
            </w:r>
            <w:r w:rsidR="00C246B2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Պ</w:t>
            </w:r>
            <w:r w:rsidR="00835044" w:rsidRPr="008B3F56">
              <w:rPr>
                <w:rFonts w:ascii="Sylfaen" w:hAnsi="Sylfaen"/>
                <w:b/>
                <w:sz w:val="18"/>
                <w:szCs w:val="18"/>
              </w:rPr>
              <w:t>Ը</w:t>
            </w:r>
          </w:p>
        </w:tc>
        <w:tc>
          <w:tcPr>
            <w:tcW w:w="26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835044" w:rsidP="0070397F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en-US" w:eastAsia="en-US"/>
              </w:rPr>
            </w:pPr>
          </w:p>
          <w:p w:rsidR="00835044" w:rsidRPr="008B3F56" w:rsidRDefault="003451DF" w:rsidP="00D22414">
            <w:pPr>
              <w:spacing w:line="276" w:lineRule="auto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3451DF">
              <w:rPr>
                <w:rFonts w:ascii="Sylfaen" w:hAnsi="Sylfaen"/>
                <w:b/>
                <w:sz w:val="20"/>
                <w:szCs w:val="20"/>
                <w:lang w:val="en-US" w:eastAsia="en-US"/>
              </w:rPr>
              <w:pict>
                <v:oval id="_x0000_s1026" style="position:absolute;margin-left:631.65pt;margin-top:22.85pt;width:9pt;height:9pt;z-index:251657728"/>
              </w:pict>
            </w:r>
            <w:r w:rsidR="00CC2186" w:rsidRPr="008B3F56">
              <w:rPr>
                <w:rFonts w:ascii="Sylfaen" w:hAnsi="Sylfaen"/>
                <w:b/>
                <w:sz w:val="20"/>
                <w:szCs w:val="20"/>
              </w:rPr>
              <w:t xml:space="preserve">           </w:t>
            </w:r>
            <w:r w:rsidR="00D22414">
              <w:rPr>
                <w:rFonts w:ascii="Sylfaen" w:hAnsi="Sylfaen"/>
                <w:b/>
                <w:sz w:val="20"/>
                <w:szCs w:val="20"/>
                <w:lang w:val="en-US"/>
              </w:rPr>
              <w:t>2576000</w:t>
            </w:r>
          </w:p>
        </w:tc>
        <w:tc>
          <w:tcPr>
            <w:tcW w:w="247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35044" w:rsidRPr="008B3F56" w:rsidRDefault="008B3F56" w:rsidP="00EE76F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25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35044" w:rsidRPr="008B3F56" w:rsidRDefault="00D22414" w:rsidP="00EE76FE">
            <w:pPr>
              <w:widowControl w:val="0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2576000</w:t>
            </w:r>
          </w:p>
        </w:tc>
      </w:tr>
      <w:tr w:rsidR="00314A75" w:rsidRPr="008B3F56" w:rsidTr="002226DF">
        <w:trPr>
          <w:gridAfter w:val="1"/>
          <w:wAfter w:w="17" w:type="dxa"/>
          <w:trHeight w:val="58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14A75" w:rsidRPr="00D22414" w:rsidTr="002226DF">
        <w:trPr>
          <w:trHeight w:val="58"/>
        </w:trPr>
        <w:tc>
          <w:tcPr>
            <w:tcW w:w="67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5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020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 w:rsidP="00034968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                                      </w:t>
            </w: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(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կամ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)</w:t>
            </w:r>
          </w:p>
        </w:tc>
      </w:tr>
      <w:tr w:rsidR="00314A75" w:rsidRPr="008B3F56" w:rsidTr="002226DF">
        <w:trPr>
          <w:trHeight w:val="58"/>
        </w:trPr>
        <w:tc>
          <w:tcPr>
            <w:tcW w:w="67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Ծրարը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կազմելու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և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յացնելու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պատաս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խանութ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յունը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Հրավերով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հանջվող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փաստա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թղթերի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Առաջարկած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առարկայի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տեխնիկա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հատկանիշ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ների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համա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պատասխա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Մասնա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գիտա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կան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գոր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ծունեութ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</w:rPr>
              <w:t>յուն</w:t>
            </w:r>
            <w:r w:rsidRPr="008B3F56">
              <w:rPr>
                <w:rFonts w:ascii="Sylfaen" w:hAnsi="Sylfaen" w:cs="Arial Armenian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Մասնա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գիտա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կան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փոր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ձառութ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յունը</w:t>
            </w: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Աշխա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տանքա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յին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ռեսուրս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ներ</w:t>
            </w: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14A75" w:rsidRPr="008B3F56" w:rsidTr="002226DF">
        <w:trPr>
          <w:trHeight w:val="58"/>
        </w:trPr>
        <w:tc>
          <w:tcPr>
            <w:tcW w:w="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9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8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39"/>
        </w:trPr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883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r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`</w:t>
            </w: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58"/>
        </w:trPr>
        <w:tc>
          <w:tcPr>
            <w:tcW w:w="7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7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900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</w:p>
        </w:tc>
      </w:tr>
      <w:tr w:rsidR="00314A75" w:rsidRPr="008B3F56" w:rsidTr="002226DF">
        <w:trPr>
          <w:gridAfter w:val="1"/>
          <w:wAfter w:w="17" w:type="dxa"/>
          <w:trHeight w:val="9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42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9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14A75" w:rsidRPr="008B3F56" w:rsidTr="002226DF">
        <w:trPr>
          <w:gridAfter w:val="1"/>
          <w:wAfter w:w="17" w:type="dxa"/>
          <w:trHeight w:val="9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34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/արժույթը/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ՀՀ դրամ</w:t>
            </w:r>
          </w:p>
        </w:tc>
      </w:tr>
      <w:tr w:rsidR="002819AF" w:rsidRPr="008B3F56" w:rsidTr="002226DF">
        <w:trPr>
          <w:gridAfter w:val="1"/>
          <w:wAfter w:w="17" w:type="dxa"/>
          <w:trHeight w:val="106"/>
        </w:trPr>
        <w:tc>
          <w:tcPr>
            <w:tcW w:w="7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7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9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42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19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Ընթացիկ տարվա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314A75" w:rsidP="00D857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r w:rsidR="00D857A4" w:rsidRPr="008B3F56">
              <w:rPr>
                <w:rStyle w:val="af"/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</w:p>
        </w:tc>
      </w:tr>
      <w:tr w:rsidR="002819AF" w:rsidRPr="008B3F56" w:rsidTr="002226DF">
        <w:trPr>
          <w:gridAfter w:val="1"/>
          <w:wAfter w:w="17" w:type="dxa"/>
          <w:trHeight w:val="58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19AF" w:rsidRPr="008B3F56" w:rsidRDefault="00D857A4" w:rsidP="002226D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 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«Սուվարյանշին»  ՍՊ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19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D857A4" w:rsidP="00D2241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ՀՀ-ԳՄՎԳ-ՊԸԱՇՁԲ-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14/0</w:t>
            </w:r>
            <w:r w:rsidR="00D22414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D22414" w:rsidP="00D2241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14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0</w:t>
            </w: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5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.201</w:t>
            </w:r>
            <w:r w:rsidR="00ED0413">
              <w:rPr>
                <w:rFonts w:ascii="Sylfaen" w:hAnsi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/>
                <w:b/>
                <w:sz w:val="16"/>
                <w:szCs w:val="16"/>
              </w:rPr>
              <w:t>թ</w:t>
            </w:r>
            <w:r w:rsidR="002819AF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19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ED0413" w:rsidP="005A5ADA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31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0</w:t>
            </w:r>
            <w:r w:rsidR="005A5ADA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5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.201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4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="002819AF" w:rsidRPr="008B3F56"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 w:rsidP="000B5E6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2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D22414" w:rsidP="00CA389D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2576000</w:t>
            </w:r>
            <w:r w:rsidR="002819AF"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D22414" w:rsidP="00D857A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8"/>
                <w:szCs w:val="18"/>
                <w:lang w:val="en-US"/>
              </w:rPr>
              <w:t>2576000</w:t>
            </w:r>
          </w:p>
        </w:tc>
      </w:tr>
      <w:tr w:rsidR="002819AF" w:rsidRPr="008B3F56" w:rsidTr="002226DF">
        <w:trPr>
          <w:gridAfter w:val="1"/>
          <w:wAfter w:w="17" w:type="dxa"/>
          <w:trHeight w:val="60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14A75" w:rsidRPr="008B3F56" w:rsidTr="002226DF">
        <w:trPr>
          <w:gridAfter w:val="1"/>
          <w:wAfter w:w="17" w:type="dxa"/>
          <w:trHeight w:val="50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Չափա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-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բաժնի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0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19AF" w:rsidRPr="008B3F56" w:rsidRDefault="002819AF" w:rsidP="00D857A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ՀՎՀՀ</w:t>
            </w:r>
            <w:r w:rsidR="00D857A4" w:rsidRPr="008B3F56">
              <w:rPr>
                <w:rStyle w:val="af"/>
                <w:rFonts w:ascii="Sylfaen" w:hAnsi="Sylfaen"/>
                <w:b/>
                <w:sz w:val="16"/>
                <w:szCs w:val="16"/>
                <w:lang w:val="en-US"/>
              </w:rPr>
              <w:t>6</w:t>
            </w:r>
          </w:p>
        </w:tc>
      </w:tr>
      <w:tr w:rsidR="00314A75" w:rsidRPr="008B3F56" w:rsidTr="002226DF">
        <w:trPr>
          <w:gridAfter w:val="1"/>
          <w:wAfter w:w="17" w:type="dxa"/>
          <w:trHeight w:val="62"/>
        </w:trPr>
        <w:tc>
          <w:tcPr>
            <w:tcW w:w="7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 w:rsidP="000B5E6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  <w:p w:rsidR="00314A75" w:rsidRPr="008B3F56" w:rsidRDefault="00D857A4" w:rsidP="000B5E6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8"/>
                <w:szCs w:val="18"/>
                <w:lang w:val="en-US"/>
              </w:rPr>
              <w:t>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Սուվարյանշին» ՍՊ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Ը</w:t>
            </w:r>
          </w:p>
        </w:tc>
        <w:tc>
          <w:tcPr>
            <w:tcW w:w="26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D857A4" w:rsidP="00D857A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ՀՀ Գեղարքունիքի </w:t>
            </w:r>
            <w:r w:rsidR="00D56F63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մարզ,</w:t>
            </w:r>
            <w:r w:rsidR="00FB79D2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գ. Վաղաշեն</w:t>
            </w:r>
            <w:r w:rsidR="00D56F63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,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25 փող., 1-ին փակ., տուն 2, հեռ. 098044959</w:t>
            </w:r>
          </w:p>
        </w:tc>
        <w:tc>
          <w:tcPr>
            <w:tcW w:w="198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D857A4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8B3F56">
              <w:rPr>
                <w:rStyle w:val="val"/>
                <w:rFonts w:ascii="Sylfaen" w:hAnsi="Sylfaen"/>
                <w:sz w:val="18"/>
                <w:szCs w:val="18"/>
              </w:rPr>
              <w:t>suvaryanshin@mail.ru</w:t>
            </w:r>
          </w:p>
        </w:tc>
        <w:tc>
          <w:tcPr>
            <w:tcW w:w="20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 w:rsidP="00176E0D">
            <w:pPr>
              <w:tabs>
                <w:tab w:val="left" w:pos="855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Ակբա-կրեդիտ-ագրիկոլբանկ</w:t>
            </w:r>
          </w:p>
          <w:p w:rsidR="00314A75" w:rsidRPr="008B3F56" w:rsidRDefault="00314A75" w:rsidP="00B3782E">
            <w:pPr>
              <w:widowControl w:val="0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pt-BR"/>
              </w:rPr>
              <w:t xml:space="preserve">  Հ/Հ </w:t>
            </w:r>
            <w:r w:rsidR="00176E0D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220193334954000</w:t>
            </w:r>
          </w:p>
          <w:p w:rsidR="00314A75" w:rsidRPr="008B3F56" w:rsidRDefault="00314A75">
            <w:pPr>
              <w:widowControl w:val="0"/>
              <w:jc w:val="center"/>
              <w:rPr>
                <w:rFonts w:ascii="Sylfaen" w:hAnsi="Sylfae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2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 w:rsidP="00176E0D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 xml:space="preserve">ՀՎՀՀ </w:t>
            </w:r>
            <w:r w:rsidR="00176E0D"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>08211807</w:t>
            </w: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80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B3F56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B3F56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14A75" w:rsidRPr="00D22414" w:rsidTr="002226DF">
        <w:trPr>
          <w:gridAfter w:val="1"/>
          <w:wAfter w:w="17" w:type="dxa"/>
          <w:trHeight w:val="846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&lt;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&gt;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ՀՀ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օրենքի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մասին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r w:rsidRPr="008B3F56">
              <w:rPr>
                <w:rFonts w:ascii="Sylfaen" w:hAnsi="Sylfae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շրջանակներում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հակաօրինական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գործողություններ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հայտնաբերվելու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դեպքում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այդ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կապակցությամբ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ձեռնարկված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գործողությունների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նկարագիրը</w:t>
            </w:r>
            <w:r w:rsidRPr="008B3F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Գնման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գործընթացի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ներկայացված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բողոքները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դրանց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կայացված</w:t>
            </w:r>
            <w:r w:rsidRPr="008B3F56">
              <w:rPr>
                <w:rFonts w:ascii="Sylfaen" w:hAnsi="Sylfaen" w:cs="Times Armenian"/>
                <w:b/>
                <w:sz w:val="16"/>
                <w:szCs w:val="16"/>
                <w:lang w:val="en-US"/>
              </w:rPr>
              <w:t xml:space="preserve"> </w:t>
            </w:r>
            <w:r w:rsidRPr="008B3F56">
              <w:rPr>
                <w:rFonts w:ascii="Sylfaen" w:hAnsi="Sylfaen" w:cs="Sylfaen"/>
                <w:b/>
                <w:sz w:val="16"/>
                <w:szCs w:val="16"/>
              </w:rPr>
              <w:t>որոշումները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D22414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71"/>
        </w:trPr>
        <w:tc>
          <w:tcPr>
            <w:tcW w:w="25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9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116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14A75" w:rsidRPr="008B3F56" w:rsidRDefault="00314A7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</w:tr>
      <w:tr w:rsidR="00314A75" w:rsidRPr="008B3F56" w:rsidTr="002226DF">
        <w:trPr>
          <w:gridAfter w:val="1"/>
          <w:wAfter w:w="17" w:type="dxa"/>
          <w:trHeight w:val="91"/>
        </w:trPr>
        <w:tc>
          <w:tcPr>
            <w:tcW w:w="11272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B3F5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4A75" w:rsidRPr="008B3F56" w:rsidTr="002226DF">
        <w:trPr>
          <w:gridAfter w:val="1"/>
          <w:wAfter w:w="17" w:type="dxa"/>
          <w:trHeight w:val="19"/>
        </w:trPr>
        <w:tc>
          <w:tcPr>
            <w:tcW w:w="3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314A7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14A75" w:rsidRPr="008B3F56" w:rsidTr="002226DF">
        <w:trPr>
          <w:gridAfter w:val="1"/>
          <w:wAfter w:w="17" w:type="dxa"/>
          <w:trHeight w:val="19"/>
        </w:trPr>
        <w:tc>
          <w:tcPr>
            <w:tcW w:w="3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Մ. Համբարձումյան</w:t>
            </w:r>
          </w:p>
        </w:tc>
        <w:tc>
          <w:tcPr>
            <w:tcW w:w="39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8B3F56" w:rsidRDefault="00176E0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B3F56">
              <w:rPr>
                <w:rFonts w:ascii="Sylfaen" w:hAnsi="Sylfaen"/>
                <w:b/>
                <w:bCs/>
                <w:sz w:val="16"/>
                <w:szCs w:val="16"/>
                <w:lang w:val="en-US"/>
              </w:rPr>
              <w:t>0262-4-36-42</w:t>
            </w:r>
          </w:p>
        </w:tc>
        <w:tc>
          <w:tcPr>
            <w:tcW w:w="421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4A75" w:rsidRPr="00ED0413" w:rsidRDefault="00ED041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vaghashen.gegharquniq@mta.gov.am</w:t>
            </w:r>
          </w:p>
        </w:tc>
      </w:tr>
    </w:tbl>
    <w:p w:rsidR="004D7072" w:rsidRPr="008B3F56" w:rsidRDefault="004D7072" w:rsidP="004D7072">
      <w:pPr>
        <w:rPr>
          <w:rFonts w:ascii="Sylfaen" w:hAnsi="Sylfaen"/>
        </w:rPr>
      </w:pP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1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 w:cs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2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չափը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նախահաշվային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3  </w:t>
      </w:r>
      <w:r w:rsidRPr="008B3F56">
        <w:rPr>
          <w:rFonts w:ascii="Sylfaen" w:hAnsi="Sylfaen"/>
          <w:bCs/>
          <w:i/>
          <w:sz w:val="12"/>
          <w:szCs w:val="12"/>
        </w:rPr>
        <w:t>Նշվում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հրավերում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կատարված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բոլոր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փոփոխությունների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ամսաթվերը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8B3F56">
        <w:rPr>
          <w:rStyle w:val="a5"/>
          <w:rFonts w:ascii="Sylfaen" w:hAnsi="Sylfaen"/>
          <w:i/>
          <w:sz w:val="12"/>
          <w:szCs w:val="12"/>
          <w:lang w:val="es-ES"/>
        </w:rPr>
        <w:t>4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8B3F56">
        <w:rPr>
          <w:rFonts w:ascii="Sylfaen" w:hAnsi="Sylfaen"/>
          <w:bCs/>
          <w:i/>
          <w:sz w:val="12"/>
          <w:szCs w:val="12"/>
        </w:rPr>
        <w:t>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գրել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2819AF" w:rsidRPr="008B3F56" w:rsidRDefault="002819AF" w:rsidP="002819AF">
      <w:pPr>
        <w:pStyle w:val="a4"/>
        <w:jc w:val="both"/>
        <w:rPr>
          <w:rFonts w:ascii="Sylfaen" w:hAnsi="Sylfaen"/>
          <w:bCs/>
          <w:i/>
          <w:sz w:val="14"/>
          <w:szCs w:val="14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4"/>
          <w:szCs w:val="14"/>
          <w:vertAlign w:val="superscript"/>
          <w:lang w:val="es-ES"/>
        </w:rPr>
        <w:t xml:space="preserve">5  </w:t>
      </w:r>
      <w:r w:rsidRPr="008B3F56">
        <w:rPr>
          <w:rFonts w:ascii="Sylfaen" w:hAnsi="Sylfaen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8B3F56">
        <w:rPr>
          <w:rFonts w:ascii="Sylfaen" w:hAnsi="Sylfaen"/>
          <w:bCs/>
          <w:i/>
          <w:sz w:val="14"/>
          <w:szCs w:val="14"/>
        </w:rPr>
        <w:t>ապա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ընդհանուր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գինը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լրացնել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տվյալ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սյունյակում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, </w:t>
      </w:r>
      <w:r w:rsidRPr="008B3F56">
        <w:rPr>
          <w:rFonts w:ascii="Sylfaen" w:hAnsi="Sylfaen"/>
          <w:bCs/>
          <w:i/>
          <w:sz w:val="14"/>
          <w:szCs w:val="14"/>
        </w:rPr>
        <w:t>իսկ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տվյալ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bCs/>
          <w:i/>
          <w:sz w:val="14"/>
          <w:szCs w:val="14"/>
        </w:rPr>
        <w:t>տարվանը</w:t>
      </w:r>
      <w:r w:rsidRPr="008B3F56">
        <w:rPr>
          <w:rFonts w:ascii="Sylfaen" w:hAnsi="Sylfaen"/>
          <w:bCs/>
          <w:i/>
          <w:sz w:val="14"/>
          <w:szCs w:val="14"/>
          <w:lang w:val="es-ES"/>
        </w:rPr>
        <w:t>` «ընթացիկ տարվա» սյունյակում:</w:t>
      </w:r>
    </w:p>
    <w:p w:rsidR="002819AF" w:rsidRPr="008B3F56" w:rsidRDefault="002819AF" w:rsidP="002819AF">
      <w:pPr>
        <w:pStyle w:val="a4"/>
        <w:rPr>
          <w:rFonts w:ascii="Sylfaen" w:hAnsi="Sylfaen" w:cs="Sylfaen"/>
          <w:b/>
          <w:i/>
          <w:lang w:val="es-ES"/>
        </w:rPr>
      </w:pPr>
      <w:r w:rsidRPr="008B3F56">
        <w:rPr>
          <w:rStyle w:val="a5"/>
          <w:rFonts w:ascii="Sylfaen" w:hAnsi="Sylfaen"/>
          <w:i/>
          <w:sz w:val="14"/>
          <w:szCs w:val="14"/>
          <w:lang w:val="es-ES"/>
        </w:rPr>
        <w:t>6</w:t>
      </w:r>
      <w:r w:rsidRPr="008B3F56">
        <w:rPr>
          <w:rFonts w:ascii="Sylfaen" w:hAnsi="Sylfaen"/>
          <w:i/>
          <w:sz w:val="14"/>
          <w:szCs w:val="14"/>
          <w:lang w:val="es-ES"/>
        </w:rPr>
        <w:t xml:space="preserve"> </w:t>
      </w:r>
      <w:r w:rsidRPr="008B3F56">
        <w:rPr>
          <w:rFonts w:ascii="Sylfaen" w:hAnsi="Sylfaen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  <w:r w:rsidRPr="008B3F56">
        <w:rPr>
          <w:rFonts w:ascii="Sylfaen" w:hAnsi="Sylfaen" w:cs="Sylfaen"/>
          <w:b/>
          <w:i/>
          <w:lang w:val="af-ZA"/>
        </w:rPr>
        <w:t xml:space="preserve"> </w:t>
      </w:r>
    </w:p>
    <w:p w:rsidR="004D7072" w:rsidRPr="008B3F56" w:rsidRDefault="004D7072" w:rsidP="004D7072">
      <w:pPr>
        <w:rPr>
          <w:rFonts w:ascii="Sylfaen" w:hAnsi="Sylfaen"/>
          <w:color w:val="FF0000"/>
          <w:sz w:val="20"/>
          <w:lang w:val="es-ES"/>
        </w:rPr>
      </w:pPr>
    </w:p>
    <w:p w:rsidR="004D7072" w:rsidRPr="008B3F56" w:rsidRDefault="00EC03AF" w:rsidP="0086637A">
      <w:pPr>
        <w:pStyle w:val="a4"/>
        <w:rPr>
          <w:rFonts w:ascii="Sylfaen" w:hAnsi="Sylfaen"/>
          <w:color w:val="FF0000"/>
          <w:lang w:val="af-ZA"/>
        </w:rPr>
      </w:pPr>
      <w:r w:rsidRPr="008B3F56">
        <w:rPr>
          <w:rFonts w:ascii="Sylfaen" w:hAnsi="Sylfaen" w:cs="Sylfaen"/>
          <w:b/>
          <w:i/>
          <w:lang w:val="af-ZA"/>
        </w:rPr>
        <w:t>Պատվիրատու</w:t>
      </w:r>
      <w:r w:rsidRPr="008B3F56">
        <w:rPr>
          <w:rFonts w:ascii="Sylfaen" w:hAnsi="Sylfaen"/>
          <w:b/>
          <w:i/>
          <w:lang w:val="af-ZA"/>
        </w:rPr>
        <w:t xml:space="preserve">`     </w:t>
      </w:r>
      <w:r w:rsidR="00176E0D" w:rsidRPr="008B3F56">
        <w:rPr>
          <w:rFonts w:ascii="Sylfaen" w:hAnsi="Sylfaen"/>
          <w:b/>
          <w:i/>
          <w:u w:val="single"/>
        </w:rPr>
        <w:t>ՀՀ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Գեղարքունիքի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մարզի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Վաղաշենի</w:t>
      </w:r>
      <w:r w:rsidR="00176E0D" w:rsidRPr="008B3F56">
        <w:rPr>
          <w:rFonts w:ascii="Sylfaen" w:hAnsi="Sylfaen"/>
          <w:b/>
          <w:i/>
          <w:u w:val="single"/>
          <w:lang w:val="es-ES"/>
        </w:rPr>
        <w:t xml:space="preserve"> </w:t>
      </w:r>
      <w:r w:rsidR="00176E0D" w:rsidRPr="008B3F56">
        <w:rPr>
          <w:rFonts w:ascii="Sylfaen" w:hAnsi="Sylfaen"/>
          <w:b/>
          <w:i/>
          <w:u w:val="single"/>
        </w:rPr>
        <w:t>գյուղապետարան</w:t>
      </w:r>
    </w:p>
    <w:sectPr w:rsidR="004D7072" w:rsidRPr="008B3F56" w:rsidSect="0086637A">
      <w:pgSz w:w="11906" w:h="16838"/>
      <w:pgMar w:top="270" w:right="424" w:bottom="27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C43" w:rsidRDefault="00644C43">
      <w:r>
        <w:separator/>
      </w:r>
    </w:p>
  </w:endnote>
  <w:endnote w:type="continuationSeparator" w:id="1">
    <w:p w:rsidR="00644C43" w:rsidRDefault="00644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C43" w:rsidRDefault="00644C43">
      <w:r>
        <w:separator/>
      </w:r>
    </w:p>
  </w:footnote>
  <w:footnote w:type="continuationSeparator" w:id="1">
    <w:p w:rsidR="00644C43" w:rsidRDefault="00644C43">
      <w:r>
        <w:continuationSeparator/>
      </w:r>
    </w:p>
  </w:footnote>
  <w:footnote w:id="2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 w:cs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նախահաշվով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ապրանքների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ծառայությունների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աշխատանքների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քանակը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8B3F56">
        <w:rPr>
          <w:rFonts w:ascii="Sylfaen" w:hAnsi="Sylfaen"/>
          <w:bCs/>
          <w:i/>
          <w:sz w:val="12"/>
          <w:szCs w:val="12"/>
        </w:rPr>
        <w:t>վյալ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տարվա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ՀՀ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պետական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և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(</w:t>
      </w:r>
      <w:r w:rsidRPr="008B3F56">
        <w:rPr>
          <w:rFonts w:ascii="Sylfaen" w:hAnsi="Sylfaen"/>
          <w:bCs/>
          <w:i/>
          <w:sz w:val="12"/>
          <w:szCs w:val="12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) </w:t>
      </w:r>
      <w:r w:rsidRPr="008B3F56">
        <w:rPr>
          <w:rFonts w:ascii="Sylfaen" w:hAnsi="Sylfaen"/>
          <w:bCs/>
          <w:i/>
          <w:sz w:val="12"/>
          <w:szCs w:val="12"/>
        </w:rPr>
        <w:t>արտաբյուջեով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նախատեսված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չափը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</w:rPr>
        <w:t>իսկ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նախահաշվային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գումարը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լրացնել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կողքի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8B3F56">
        <w:rPr>
          <w:rFonts w:ascii="Sylfaen" w:hAnsi="Sylfaen"/>
          <w:bCs/>
          <w:i/>
          <w:sz w:val="12"/>
          <w:szCs w:val="12"/>
        </w:rPr>
        <w:t>ընդհանուր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», </w:t>
      </w:r>
      <w:r w:rsidRPr="008B3F56">
        <w:rPr>
          <w:rFonts w:ascii="Sylfaen" w:hAnsi="Sylfaen"/>
          <w:bCs/>
          <w:i/>
          <w:sz w:val="12"/>
          <w:szCs w:val="12"/>
        </w:rPr>
        <w:t>սյունյակում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B3F56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B3F56">
        <w:rPr>
          <w:rFonts w:ascii="Sylfaen" w:hAnsi="Sylfaen"/>
          <w:bCs/>
          <w:i/>
          <w:sz w:val="12"/>
          <w:szCs w:val="12"/>
        </w:rPr>
        <w:t>Նշվում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հրավերում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կատարված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բոլոր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փոփոխությունների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ամսաթվերը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5">
    <w:p w:rsidR="004D7072" w:rsidRPr="008B3F56" w:rsidRDefault="004D7072" w:rsidP="004D7072">
      <w:pPr>
        <w:pStyle w:val="a4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8B3F56">
        <w:rPr>
          <w:rStyle w:val="a5"/>
          <w:rFonts w:ascii="Sylfaen" w:hAnsi="Sylfaen"/>
          <w:i/>
          <w:sz w:val="12"/>
          <w:szCs w:val="12"/>
        </w:rPr>
        <w:footnoteRef/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8B3F56">
        <w:rPr>
          <w:rFonts w:ascii="Sylfaen" w:hAnsi="Sylfaen"/>
          <w:bCs/>
          <w:i/>
          <w:sz w:val="12"/>
          <w:szCs w:val="12"/>
        </w:rPr>
        <w:t>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</w:rPr>
        <w:t>գրել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B3F56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8B3F56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228"/>
    <w:rsid w:val="000078B3"/>
    <w:rsid w:val="00021290"/>
    <w:rsid w:val="00034968"/>
    <w:rsid w:val="0008305E"/>
    <w:rsid w:val="000A1AFC"/>
    <w:rsid w:val="000B3EDA"/>
    <w:rsid w:val="000B5E68"/>
    <w:rsid w:val="000B6F7F"/>
    <w:rsid w:val="000B7967"/>
    <w:rsid w:val="000C5B36"/>
    <w:rsid w:val="000C6187"/>
    <w:rsid w:val="000D067A"/>
    <w:rsid w:val="000E1672"/>
    <w:rsid w:val="000E2273"/>
    <w:rsid w:val="000E322F"/>
    <w:rsid w:val="000E4CFE"/>
    <w:rsid w:val="0010176D"/>
    <w:rsid w:val="001135EE"/>
    <w:rsid w:val="00115C7E"/>
    <w:rsid w:val="00124BF3"/>
    <w:rsid w:val="001439E6"/>
    <w:rsid w:val="00155185"/>
    <w:rsid w:val="00167AC2"/>
    <w:rsid w:val="00176E0D"/>
    <w:rsid w:val="00185ED0"/>
    <w:rsid w:val="00194CEB"/>
    <w:rsid w:val="001A491C"/>
    <w:rsid w:val="00207564"/>
    <w:rsid w:val="00217422"/>
    <w:rsid w:val="002226DF"/>
    <w:rsid w:val="002236CB"/>
    <w:rsid w:val="00247114"/>
    <w:rsid w:val="002475A0"/>
    <w:rsid w:val="00255469"/>
    <w:rsid w:val="00272EA1"/>
    <w:rsid w:val="002819AF"/>
    <w:rsid w:val="00284D94"/>
    <w:rsid w:val="00285B56"/>
    <w:rsid w:val="002B07B4"/>
    <w:rsid w:val="002B156F"/>
    <w:rsid w:val="002C3353"/>
    <w:rsid w:val="002E1369"/>
    <w:rsid w:val="002E7468"/>
    <w:rsid w:val="0030054C"/>
    <w:rsid w:val="00314A75"/>
    <w:rsid w:val="003451DF"/>
    <w:rsid w:val="00355C61"/>
    <w:rsid w:val="00356AFA"/>
    <w:rsid w:val="003674DA"/>
    <w:rsid w:val="003A530C"/>
    <w:rsid w:val="00420B04"/>
    <w:rsid w:val="00433F8C"/>
    <w:rsid w:val="00442010"/>
    <w:rsid w:val="00443C04"/>
    <w:rsid w:val="00465AF1"/>
    <w:rsid w:val="00494244"/>
    <w:rsid w:val="004B2D6D"/>
    <w:rsid w:val="004C4E15"/>
    <w:rsid w:val="004C6ACA"/>
    <w:rsid w:val="004C6D5A"/>
    <w:rsid w:val="004D7072"/>
    <w:rsid w:val="004F0E15"/>
    <w:rsid w:val="004F4EA6"/>
    <w:rsid w:val="004F7588"/>
    <w:rsid w:val="00501F94"/>
    <w:rsid w:val="00505A22"/>
    <w:rsid w:val="0052654E"/>
    <w:rsid w:val="00540EDD"/>
    <w:rsid w:val="005650C8"/>
    <w:rsid w:val="00583733"/>
    <w:rsid w:val="00592036"/>
    <w:rsid w:val="005A5ADA"/>
    <w:rsid w:val="005C0ED9"/>
    <w:rsid w:val="005C78B5"/>
    <w:rsid w:val="005D0D17"/>
    <w:rsid w:val="005E0FD0"/>
    <w:rsid w:val="006173F0"/>
    <w:rsid w:val="00630936"/>
    <w:rsid w:val="006334D3"/>
    <w:rsid w:val="006353F9"/>
    <w:rsid w:val="00644C43"/>
    <w:rsid w:val="006647F7"/>
    <w:rsid w:val="006677C0"/>
    <w:rsid w:val="006B05EE"/>
    <w:rsid w:val="006C663E"/>
    <w:rsid w:val="006F1802"/>
    <w:rsid w:val="0070397F"/>
    <w:rsid w:val="00705DC8"/>
    <w:rsid w:val="007144D9"/>
    <w:rsid w:val="0074568B"/>
    <w:rsid w:val="00750A0A"/>
    <w:rsid w:val="007514C7"/>
    <w:rsid w:val="007C0C4E"/>
    <w:rsid w:val="007C4F2B"/>
    <w:rsid w:val="007D0A94"/>
    <w:rsid w:val="007D29C5"/>
    <w:rsid w:val="00834249"/>
    <w:rsid w:val="00835044"/>
    <w:rsid w:val="0084766C"/>
    <w:rsid w:val="0086637A"/>
    <w:rsid w:val="00897704"/>
    <w:rsid w:val="008B3F56"/>
    <w:rsid w:val="008F51CC"/>
    <w:rsid w:val="009243C9"/>
    <w:rsid w:val="009335AE"/>
    <w:rsid w:val="00942169"/>
    <w:rsid w:val="00953156"/>
    <w:rsid w:val="00976304"/>
    <w:rsid w:val="009851C6"/>
    <w:rsid w:val="00993E78"/>
    <w:rsid w:val="009C77A0"/>
    <w:rsid w:val="009D149C"/>
    <w:rsid w:val="00A0048C"/>
    <w:rsid w:val="00A036E4"/>
    <w:rsid w:val="00A12502"/>
    <w:rsid w:val="00A17962"/>
    <w:rsid w:val="00A2633D"/>
    <w:rsid w:val="00A644B0"/>
    <w:rsid w:val="00A67304"/>
    <w:rsid w:val="00A72DBF"/>
    <w:rsid w:val="00A74CF2"/>
    <w:rsid w:val="00A77127"/>
    <w:rsid w:val="00AA5FB5"/>
    <w:rsid w:val="00AE41B4"/>
    <w:rsid w:val="00AE6977"/>
    <w:rsid w:val="00AF01FA"/>
    <w:rsid w:val="00AF554F"/>
    <w:rsid w:val="00B23076"/>
    <w:rsid w:val="00B3782E"/>
    <w:rsid w:val="00B464C1"/>
    <w:rsid w:val="00B64F39"/>
    <w:rsid w:val="00B77228"/>
    <w:rsid w:val="00B848ED"/>
    <w:rsid w:val="00B97DF1"/>
    <w:rsid w:val="00BF3ABC"/>
    <w:rsid w:val="00C05BF3"/>
    <w:rsid w:val="00C07834"/>
    <w:rsid w:val="00C246B2"/>
    <w:rsid w:val="00C36B09"/>
    <w:rsid w:val="00C4481E"/>
    <w:rsid w:val="00C55804"/>
    <w:rsid w:val="00C55CAC"/>
    <w:rsid w:val="00C5629C"/>
    <w:rsid w:val="00C8205C"/>
    <w:rsid w:val="00C90D0E"/>
    <w:rsid w:val="00CA389D"/>
    <w:rsid w:val="00CB7C19"/>
    <w:rsid w:val="00CC2186"/>
    <w:rsid w:val="00CE05D0"/>
    <w:rsid w:val="00CF0030"/>
    <w:rsid w:val="00D00601"/>
    <w:rsid w:val="00D22414"/>
    <w:rsid w:val="00D2420E"/>
    <w:rsid w:val="00D34BCD"/>
    <w:rsid w:val="00D42A49"/>
    <w:rsid w:val="00D56F63"/>
    <w:rsid w:val="00D61A56"/>
    <w:rsid w:val="00D80477"/>
    <w:rsid w:val="00D857A4"/>
    <w:rsid w:val="00D901C1"/>
    <w:rsid w:val="00D960A8"/>
    <w:rsid w:val="00DB4673"/>
    <w:rsid w:val="00DC7976"/>
    <w:rsid w:val="00DD16B5"/>
    <w:rsid w:val="00DD2DB8"/>
    <w:rsid w:val="00DF31C9"/>
    <w:rsid w:val="00DF66AF"/>
    <w:rsid w:val="00E05CFF"/>
    <w:rsid w:val="00E13414"/>
    <w:rsid w:val="00E7171F"/>
    <w:rsid w:val="00E92F8E"/>
    <w:rsid w:val="00EA1A6A"/>
    <w:rsid w:val="00EB285E"/>
    <w:rsid w:val="00EB5522"/>
    <w:rsid w:val="00EC03AF"/>
    <w:rsid w:val="00EC078D"/>
    <w:rsid w:val="00EC589C"/>
    <w:rsid w:val="00EC70FC"/>
    <w:rsid w:val="00ED0413"/>
    <w:rsid w:val="00EE08C6"/>
    <w:rsid w:val="00EE24E8"/>
    <w:rsid w:val="00EE76FE"/>
    <w:rsid w:val="00F36983"/>
    <w:rsid w:val="00F753E1"/>
    <w:rsid w:val="00F82C3F"/>
    <w:rsid w:val="00FB7738"/>
    <w:rsid w:val="00FB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7228"/>
    <w:rPr>
      <w:rFonts w:eastAsia="Calibri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B7722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B77228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B77228"/>
    <w:rPr>
      <w:rFonts w:ascii="Arial LatArm" w:eastAsia="Calibri" w:hAnsi="Arial LatArm"/>
      <w:b/>
      <w:color w:val="0000FF"/>
      <w:lang w:val="en-US" w:eastAsia="ru-RU" w:bidi="ar-SA"/>
    </w:rPr>
  </w:style>
  <w:style w:type="character" w:customStyle="1" w:styleId="30">
    <w:name w:val="Заголовок 3 Знак"/>
    <w:basedOn w:val="a0"/>
    <w:link w:val="3"/>
    <w:locked/>
    <w:rsid w:val="00B77228"/>
    <w:rPr>
      <w:rFonts w:ascii="Times LatArm" w:eastAsia="Calibri" w:hAnsi="Times LatArm"/>
      <w:b/>
      <w:sz w:val="28"/>
      <w:lang w:val="en-US" w:eastAsia="ru-RU" w:bidi="ar-SA"/>
    </w:rPr>
  </w:style>
  <w:style w:type="character" w:customStyle="1" w:styleId="a3">
    <w:name w:val="Текст сноски Знак"/>
    <w:basedOn w:val="a0"/>
    <w:link w:val="a4"/>
    <w:locked/>
    <w:rsid w:val="00B77228"/>
    <w:rPr>
      <w:rFonts w:ascii="Times Armenian" w:eastAsia="Calibri" w:hAnsi="Times Armenian"/>
      <w:lang w:val="en-US" w:eastAsia="ru-RU" w:bidi="ar-SA"/>
    </w:rPr>
  </w:style>
  <w:style w:type="paragraph" w:styleId="a4">
    <w:name w:val="footnote text"/>
    <w:basedOn w:val="a"/>
    <w:link w:val="a3"/>
    <w:rsid w:val="00B77228"/>
    <w:rPr>
      <w:rFonts w:ascii="Times Armenian" w:hAnsi="Times Armenian"/>
      <w:sz w:val="20"/>
      <w:szCs w:val="20"/>
      <w:lang w:val="en-US"/>
    </w:rPr>
  </w:style>
  <w:style w:type="character" w:styleId="a5">
    <w:name w:val="footnote reference"/>
    <w:basedOn w:val="a0"/>
    <w:rsid w:val="00B77228"/>
    <w:rPr>
      <w:rFonts w:ascii="Times New Roman" w:hAnsi="Times New Roman" w:cs="Times New Roman" w:hint="default"/>
      <w:vertAlign w:val="superscript"/>
    </w:rPr>
  </w:style>
  <w:style w:type="character" w:customStyle="1" w:styleId="31">
    <w:name w:val="Основной текст с отступом 3 Знак"/>
    <w:basedOn w:val="a0"/>
    <w:link w:val="32"/>
    <w:locked/>
    <w:rsid w:val="00705DC8"/>
    <w:rPr>
      <w:rFonts w:ascii="Arial LatArm" w:hAnsi="Arial LatArm"/>
      <w:b/>
      <w:i/>
      <w:sz w:val="22"/>
      <w:u w:val="single"/>
      <w:lang w:val="en-AU" w:eastAsia="ru-RU" w:bidi="ar-SA"/>
    </w:rPr>
  </w:style>
  <w:style w:type="paragraph" w:styleId="32">
    <w:name w:val="Body Text Indent 3"/>
    <w:basedOn w:val="a"/>
    <w:link w:val="31"/>
    <w:rsid w:val="00705DC8"/>
    <w:pPr>
      <w:ind w:firstLine="720"/>
    </w:pPr>
    <w:rPr>
      <w:rFonts w:ascii="Arial LatArm" w:eastAsia="Times New Roman" w:hAnsi="Arial LatArm"/>
      <w:b/>
      <w:i/>
      <w:sz w:val="22"/>
      <w:szCs w:val="20"/>
      <w:u w:val="single"/>
      <w:lang w:val="en-AU"/>
    </w:rPr>
  </w:style>
  <w:style w:type="paragraph" w:customStyle="1" w:styleId="1">
    <w:name w:val="Без интервала1"/>
    <w:rsid w:val="00705DC8"/>
    <w:rPr>
      <w:rFonts w:ascii="Times Armenian" w:hAnsi="Times Armenian"/>
      <w:sz w:val="24"/>
      <w:lang w:eastAsia="ru-RU"/>
    </w:rPr>
  </w:style>
  <w:style w:type="character" w:customStyle="1" w:styleId="33">
    <w:name w:val="Знак Знак3"/>
    <w:locked/>
    <w:rsid w:val="00124BF3"/>
    <w:rPr>
      <w:rFonts w:ascii="Times LatArm" w:eastAsia="Calibri" w:hAnsi="Times LatArm"/>
      <w:b/>
      <w:sz w:val="28"/>
      <w:lang w:val="en-US" w:eastAsia="ru-RU" w:bidi="ar-SA"/>
    </w:rPr>
  </w:style>
  <w:style w:type="character" w:customStyle="1" w:styleId="a6">
    <w:name w:val="Знак Знак"/>
    <w:semiHidden/>
    <w:locked/>
    <w:rsid w:val="00124BF3"/>
    <w:rPr>
      <w:rFonts w:ascii="Times Armenian" w:eastAsia="Calibri" w:hAnsi="Times Armenian"/>
      <w:lang w:val="en-US" w:eastAsia="ru-RU" w:bidi="ar-SA"/>
    </w:rPr>
  </w:style>
  <w:style w:type="paragraph" w:styleId="a7">
    <w:name w:val="List Paragraph"/>
    <w:basedOn w:val="a"/>
    <w:qFormat/>
    <w:rsid w:val="00124BF3"/>
    <w:pPr>
      <w:ind w:left="720"/>
      <w:contextualSpacing/>
    </w:pPr>
    <w:rPr>
      <w:rFonts w:ascii="Times Armenian" w:hAnsi="Times Armenian"/>
      <w:szCs w:val="20"/>
      <w:lang w:val="en-US"/>
    </w:rPr>
  </w:style>
  <w:style w:type="character" w:customStyle="1" w:styleId="apple-style-span">
    <w:name w:val="apple-style-span"/>
    <w:rsid w:val="00124BF3"/>
  </w:style>
  <w:style w:type="character" w:styleId="a8">
    <w:name w:val="Hyperlink"/>
    <w:basedOn w:val="a0"/>
    <w:rsid w:val="00942169"/>
    <w:rPr>
      <w:color w:val="0000FF"/>
      <w:u w:val="single"/>
    </w:rPr>
  </w:style>
  <w:style w:type="character" w:customStyle="1" w:styleId="val">
    <w:name w:val="val"/>
    <w:basedOn w:val="a0"/>
    <w:rsid w:val="00D960A8"/>
  </w:style>
  <w:style w:type="paragraph" w:styleId="a9">
    <w:name w:val="header"/>
    <w:basedOn w:val="a"/>
    <w:link w:val="aa"/>
    <w:uiPriority w:val="99"/>
    <w:rsid w:val="002819AF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819AF"/>
    <w:rPr>
      <w:rFonts w:eastAsia="Calibri"/>
      <w:sz w:val="24"/>
      <w:szCs w:val="24"/>
      <w:lang w:val="ru-RU" w:eastAsia="ru-RU"/>
    </w:rPr>
  </w:style>
  <w:style w:type="paragraph" w:styleId="ab">
    <w:name w:val="footer"/>
    <w:basedOn w:val="a"/>
    <w:link w:val="ac"/>
    <w:rsid w:val="002819AF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rsid w:val="002819AF"/>
    <w:rPr>
      <w:rFonts w:eastAsia="Calibri"/>
      <w:sz w:val="24"/>
      <w:szCs w:val="24"/>
      <w:lang w:val="ru-RU" w:eastAsia="ru-RU"/>
    </w:rPr>
  </w:style>
  <w:style w:type="paragraph" w:styleId="ad">
    <w:name w:val="endnote text"/>
    <w:basedOn w:val="a"/>
    <w:link w:val="ae"/>
    <w:rsid w:val="002819A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2819AF"/>
    <w:rPr>
      <w:rFonts w:eastAsia="Calibri"/>
      <w:lang w:val="ru-RU" w:eastAsia="ru-RU"/>
    </w:rPr>
  </w:style>
  <w:style w:type="character" w:styleId="af">
    <w:name w:val="endnote reference"/>
    <w:basedOn w:val="a0"/>
    <w:rsid w:val="002819AF"/>
    <w:rPr>
      <w:vertAlign w:val="superscript"/>
    </w:rPr>
  </w:style>
  <w:style w:type="paragraph" w:styleId="af0">
    <w:name w:val="Balloon Text"/>
    <w:basedOn w:val="a"/>
    <w:link w:val="af1"/>
    <w:rsid w:val="008B3F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8B3F56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ABCE-119C-438D-B670-92D8A926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Lazr</cp:lastModifiedBy>
  <cp:revision>14</cp:revision>
  <cp:lastPrinted>2014-05-21T05:51:00Z</cp:lastPrinted>
  <dcterms:created xsi:type="dcterms:W3CDTF">2013-01-18T11:49:00Z</dcterms:created>
  <dcterms:modified xsi:type="dcterms:W3CDTF">2014-05-21T05:52:00Z</dcterms:modified>
</cp:coreProperties>
</file>