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365437" w:rsidRDefault="00A82990" w:rsidP="00E13A47">
      <w:pPr>
        <w:spacing w:after="240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437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E13A47" w:rsidRDefault="00E13A47" w:rsidP="00E13A47">
      <w:pPr>
        <w:spacing w:after="240"/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6E1ED4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ՊԱՐԶԵՑՎԱԾ</w:t>
      </w:r>
      <w:r w:rsidR="00177E0C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</w:t>
      </w:r>
      <w:r w:rsidR="00177E0C"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ԸՆԹԱՑԱԿԱՐԳՈՎ </w:t>
      </w:r>
      <w:r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ԳՆՈՒՄՆԵՐ ԿԱՏԱՐԵԼՈՒ </w:t>
      </w:r>
      <w:r w:rsidR="00177E0C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ԱՐԴՅՈՒՆՔՈՒՄ </w:t>
      </w:r>
      <w:r w:rsidR="00A82990"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ԿՆՔՎԱԾ ՊԱՅՄԱՆԱԳՐԻ ՄԱՍԻՆ</w:t>
      </w:r>
    </w:p>
    <w:p w:rsidR="00A82990" w:rsidRPr="00E13A47" w:rsidRDefault="00E13A47" w:rsidP="00E13A47">
      <w:pPr>
        <w:tabs>
          <w:tab w:val="left" w:pos="8083"/>
        </w:tabs>
        <w:spacing w:after="240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A82990" w:rsidRPr="00E13A47" w:rsidRDefault="00A82990" w:rsidP="00E13A47">
      <w:pPr>
        <w:pStyle w:val="3"/>
        <w:spacing w:after="240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Pr="00E13A47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Pr="00E13A47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E13A47">
        <w:rPr>
          <w:rFonts w:ascii="GHEA Grapalat" w:hAnsi="GHEA Grapalat" w:cs="GHEA Grapalat"/>
          <w:sz w:val="20"/>
          <w:szCs w:val="20"/>
          <w:lang w:eastAsia="zh-CN"/>
        </w:rPr>
        <w:t>ԳՄՍՔ</w:t>
      </w:r>
      <w:r w:rsidR="00E13A47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="00177E0C">
        <w:rPr>
          <w:rFonts w:ascii="GHEA Grapalat" w:hAnsi="GHEA Grapalat" w:cs="GHEA Grapalat"/>
          <w:sz w:val="20"/>
          <w:szCs w:val="20"/>
          <w:lang w:val="af-ZA" w:eastAsia="zh-CN"/>
        </w:rPr>
        <w:t>ԲԸ</w:t>
      </w:r>
      <w:r w:rsidR="00177E0C">
        <w:rPr>
          <w:rFonts w:ascii="GHEA Grapalat" w:hAnsi="GHEA Grapalat" w:cs="GHEA Grapalat"/>
          <w:sz w:val="20"/>
          <w:szCs w:val="20"/>
        </w:rPr>
        <w:t>ԱՇ</w:t>
      </w:r>
      <w:r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E13A47">
        <w:rPr>
          <w:rFonts w:ascii="GHEA Grapalat" w:hAnsi="GHEA Grapalat" w:cs="GHEA Grapalat"/>
          <w:sz w:val="20"/>
          <w:szCs w:val="20"/>
          <w:lang w:val="af-ZA"/>
        </w:rPr>
        <w:t>-14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E13A47">
        <w:rPr>
          <w:rFonts w:ascii="GHEA Grapalat" w:hAnsi="GHEA Grapalat" w:cs="GHEA Grapalat"/>
          <w:sz w:val="20"/>
          <w:szCs w:val="20"/>
          <w:lang w:val="af-ZA"/>
        </w:rPr>
        <w:t>1</w:t>
      </w:r>
    </w:p>
    <w:p w:rsidR="00A82990" w:rsidRPr="00E13A47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Պատվիրատուն`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Սևանի քաղաքապետարանը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, որը գտնվում է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Հ</w:t>
      </w:r>
      <w:r w:rsidR="005B1555">
        <w:rPr>
          <w:rFonts w:ascii="GHEA Grapalat" w:hAnsi="GHEA Grapalat" w:cs="GHEA Grapalat"/>
          <w:sz w:val="20"/>
          <w:szCs w:val="20"/>
          <w:lang w:val="af-ZA"/>
        </w:rPr>
        <w:t>Հ, Գեղարքունիքի մարզ, ք. Սևան, Ն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աիրյան, 164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հասցեում, ստորև ներկայացնում է </w:t>
      </w:r>
      <w:r w:rsidR="0003555E">
        <w:rPr>
          <w:rFonts w:ascii="GHEA Grapalat" w:hAnsi="GHEA Grapalat" w:cs="GHEA Grapalat"/>
          <w:sz w:val="20"/>
          <w:szCs w:val="20"/>
          <w:lang w:eastAsia="zh-CN"/>
        </w:rPr>
        <w:t>ԳՄՍՔ</w:t>
      </w:r>
      <w:r w:rsidR="0003555E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="006E1ED4">
        <w:rPr>
          <w:rFonts w:ascii="GHEA Grapalat" w:hAnsi="GHEA Grapalat" w:cs="GHEA Grapalat"/>
          <w:sz w:val="20"/>
          <w:szCs w:val="20"/>
        </w:rPr>
        <w:t>Պ</w:t>
      </w:r>
      <w:r w:rsidR="00177E0C">
        <w:rPr>
          <w:rFonts w:ascii="GHEA Grapalat" w:hAnsi="GHEA Grapalat" w:cs="GHEA Grapalat"/>
          <w:sz w:val="20"/>
          <w:szCs w:val="20"/>
        </w:rPr>
        <w:t>Ը</w:t>
      </w:r>
      <w:r w:rsidR="0022672E">
        <w:rPr>
          <w:rFonts w:ascii="GHEA Grapalat" w:hAnsi="GHEA Grapalat" w:cs="GHEA Grapalat"/>
          <w:sz w:val="20"/>
          <w:szCs w:val="20"/>
        </w:rPr>
        <w:t>Ա</w:t>
      </w:r>
      <w:r w:rsidR="00177E0C">
        <w:rPr>
          <w:rFonts w:ascii="GHEA Grapalat" w:hAnsi="GHEA Grapalat" w:cs="GHEA Grapalat"/>
          <w:sz w:val="20"/>
          <w:szCs w:val="20"/>
        </w:rPr>
        <w:t>Շ</w:t>
      </w:r>
      <w:r w:rsidR="0003555E"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-14</w:t>
      </w:r>
      <w:r w:rsidR="0003555E"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1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ծածկագրով հայտարարված </w:t>
      </w:r>
      <w:r w:rsidR="006E1ED4">
        <w:rPr>
          <w:rFonts w:ascii="GHEA Grapalat" w:hAnsi="GHEA Grapalat" w:cs="GHEA Grapalat"/>
          <w:sz w:val="20"/>
          <w:szCs w:val="20"/>
          <w:lang w:val="af-ZA"/>
        </w:rPr>
        <w:t>պարզեցված</w:t>
      </w:r>
      <w:r w:rsidR="00177E0C">
        <w:rPr>
          <w:rFonts w:ascii="GHEA Grapalat" w:hAnsi="GHEA Grapalat" w:cs="GHEA Grapalat"/>
          <w:sz w:val="20"/>
          <w:szCs w:val="20"/>
          <w:lang w:val="af-ZA"/>
        </w:rPr>
        <w:t xml:space="preserve"> ընթացակարգի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 արդյունքում կնքված պայմանագրի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94"/>
        <w:gridCol w:w="21"/>
        <w:gridCol w:w="87"/>
        <w:gridCol w:w="209"/>
        <w:gridCol w:w="912"/>
        <w:gridCol w:w="315"/>
        <w:gridCol w:w="13"/>
        <w:gridCol w:w="124"/>
        <w:gridCol w:w="560"/>
        <w:gridCol w:w="25"/>
        <w:gridCol w:w="450"/>
        <w:gridCol w:w="542"/>
        <w:gridCol w:w="12"/>
        <w:gridCol w:w="271"/>
        <w:gridCol w:w="155"/>
        <w:gridCol w:w="359"/>
        <w:gridCol w:w="53"/>
        <w:gridCol w:w="142"/>
        <w:gridCol w:w="142"/>
        <w:gridCol w:w="304"/>
        <w:gridCol w:w="57"/>
        <w:gridCol w:w="403"/>
        <w:gridCol w:w="88"/>
        <w:gridCol w:w="142"/>
        <w:gridCol w:w="119"/>
        <w:gridCol w:w="378"/>
        <w:gridCol w:w="68"/>
        <w:gridCol w:w="116"/>
        <w:gridCol w:w="155"/>
        <w:gridCol w:w="15"/>
        <w:gridCol w:w="143"/>
        <w:gridCol w:w="282"/>
        <w:gridCol w:w="291"/>
        <w:gridCol w:w="353"/>
        <w:gridCol w:w="67"/>
        <w:gridCol w:w="466"/>
        <w:gridCol w:w="26"/>
        <w:gridCol w:w="345"/>
        <w:gridCol w:w="9"/>
        <w:gridCol w:w="146"/>
        <w:gridCol w:w="733"/>
        <w:gridCol w:w="212"/>
        <w:gridCol w:w="822"/>
        <w:gridCol w:w="27"/>
      </w:tblGrid>
      <w:tr w:rsidR="00A82990" w:rsidRPr="0003555E" w:rsidTr="0016326B">
        <w:trPr>
          <w:gridAfter w:val="1"/>
          <w:wAfter w:w="27" w:type="dxa"/>
          <w:trHeight w:val="424"/>
        </w:trPr>
        <w:tc>
          <w:tcPr>
            <w:tcW w:w="10826" w:type="dxa"/>
            <w:gridSpan w:val="43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82990" w:rsidRPr="0003555E" w:rsidTr="00D613E4">
        <w:trPr>
          <w:gridAfter w:val="1"/>
          <w:wAfter w:w="27" w:type="dxa"/>
          <w:trHeight w:val="456"/>
        </w:trPr>
        <w:tc>
          <w:tcPr>
            <w:tcW w:w="694" w:type="dxa"/>
            <w:vMerge w:val="restart"/>
            <w:vAlign w:val="center"/>
          </w:tcPr>
          <w:p w:rsidR="00A82990" w:rsidRPr="00250AAB" w:rsidRDefault="00A82990" w:rsidP="00250AAB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7" w:type="dxa"/>
            <w:gridSpan w:val="6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gridSpan w:val="2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009" w:type="dxa"/>
            <w:gridSpan w:val="9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  <w:r w:rsidRPr="00250AAB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1987" w:type="dxa"/>
            <w:gridSpan w:val="12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մեկ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միավորի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895" w:type="dxa"/>
            <w:gridSpan w:val="13"/>
            <w:vMerge w:val="restart"/>
            <w:vAlign w:val="center"/>
          </w:tcPr>
          <w:p w:rsidR="00A82990" w:rsidRPr="00250AAB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</w:p>
          <w:p w:rsidR="00A82990" w:rsidRPr="00250AAB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A82990" w:rsidRPr="0003555E" w:rsidTr="00D613E4">
        <w:trPr>
          <w:gridAfter w:val="1"/>
          <w:wAfter w:w="27" w:type="dxa"/>
          <w:trHeight w:val="206"/>
        </w:trPr>
        <w:tc>
          <w:tcPr>
            <w:tcW w:w="694" w:type="dxa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  <w:gridSpan w:val="3"/>
            <w:vMerge w:val="restart"/>
            <w:vAlign w:val="center"/>
          </w:tcPr>
          <w:p w:rsidR="00A82990" w:rsidRPr="00250AAB" w:rsidRDefault="00A82990" w:rsidP="0016326B">
            <w:pPr>
              <w:widowControl w:val="0"/>
              <w:ind w:left="-83" w:right="-11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250AAB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7" w:type="dxa"/>
            <w:gridSpan w:val="12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3895" w:type="dxa"/>
            <w:gridSpan w:val="13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D613E4">
        <w:trPr>
          <w:gridAfter w:val="1"/>
          <w:wAfter w:w="27" w:type="dxa"/>
          <w:trHeight w:val="720"/>
        </w:trPr>
        <w:tc>
          <w:tcPr>
            <w:tcW w:w="694" w:type="dxa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  <w:gridSpan w:val="3"/>
            <w:vMerge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vAlign w:val="center"/>
          </w:tcPr>
          <w:p w:rsidR="00A82990" w:rsidRPr="00250AAB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250AAB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7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895" w:type="dxa"/>
            <w:gridSpan w:val="13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D613E4">
        <w:trPr>
          <w:gridAfter w:val="1"/>
          <w:wAfter w:w="27" w:type="dxa"/>
          <w:trHeight w:val="317"/>
        </w:trPr>
        <w:tc>
          <w:tcPr>
            <w:tcW w:w="694" w:type="dxa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6"/>
            <w:vAlign w:val="center"/>
          </w:tcPr>
          <w:p w:rsidR="00177E0C" w:rsidRPr="00250AAB" w:rsidRDefault="006E1ED4" w:rsidP="0003555E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Սևան</w:t>
            </w:r>
            <w:proofErr w:type="spellEnd"/>
            <w:r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քաղաքի</w:t>
            </w:r>
            <w:proofErr w:type="spellEnd"/>
            <w:r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փողոցների</w:t>
            </w:r>
            <w:proofErr w:type="spellEnd"/>
            <w:r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հիմնանորոգման</w:t>
            </w:r>
            <w:proofErr w:type="spellEnd"/>
            <w:r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նախագծային</w:t>
            </w:r>
            <w:proofErr w:type="spellEnd"/>
            <w:r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փաստաթղթերի</w:t>
            </w:r>
            <w:proofErr w:type="spellEnd"/>
            <w:r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մշակման</w:t>
            </w:r>
            <w:proofErr w:type="spellEnd"/>
            <w:r w:rsidR="00177E0C"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proofErr w:type="spellStart"/>
            <w:r w:rsidR="00177E0C">
              <w:rPr>
                <w:rFonts w:ascii="GHEA Grapalat" w:hAnsi="GHEA Grapalat" w:cs="GHEA Grapalat"/>
                <w:b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684" w:type="dxa"/>
            <w:gridSpan w:val="2"/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17" w:type="dxa"/>
            <w:gridSpan w:val="3"/>
            <w:vAlign w:val="center"/>
          </w:tcPr>
          <w:p w:rsidR="00177E0C" w:rsidRPr="0003555E" w:rsidRDefault="00D613E4" w:rsidP="006C0FC8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6"/>
            <w:vAlign w:val="center"/>
          </w:tcPr>
          <w:p w:rsidR="00177E0C" w:rsidRPr="0003555E" w:rsidRDefault="00D613E4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4" w:type="dxa"/>
            <w:gridSpan w:val="5"/>
            <w:vAlign w:val="center"/>
          </w:tcPr>
          <w:p w:rsidR="00177E0C" w:rsidRPr="0003555E" w:rsidRDefault="00D613E4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9.000.000</w:t>
            </w:r>
          </w:p>
        </w:tc>
        <w:tc>
          <w:tcPr>
            <w:tcW w:w="993" w:type="dxa"/>
            <w:gridSpan w:val="7"/>
            <w:vAlign w:val="center"/>
          </w:tcPr>
          <w:p w:rsidR="00177E0C" w:rsidRPr="0003555E" w:rsidRDefault="00D613E4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9.000.000</w:t>
            </w:r>
          </w:p>
        </w:tc>
        <w:tc>
          <w:tcPr>
            <w:tcW w:w="3895" w:type="dxa"/>
            <w:gridSpan w:val="13"/>
            <w:vAlign w:val="center"/>
          </w:tcPr>
          <w:p w:rsidR="00177E0C" w:rsidRPr="0016326B" w:rsidRDefault="00177E0C" w:rsidP="006E1ED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Սևան</w:t>
            </w:r>
            <w:proofErr w:type="spellEnd"/>
            <w:r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քաղաքի</w:t>
            </w:r>
            <w:proofErr w:type="spellEnd"/>
            <w:r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փողոցների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1ED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հիմնանորոգման</w:t>
            </w:r>
            <w:proofErr w:type="spellEnd"/>
            <w:r w:rsidR="006E1ED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1ED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աշխատանքները</w:t>
            </w:r>
            <w:proofErr w:type="spellEnd"/>
            <w:r w:rsidR="006E1ED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1ED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կազմակերպելու</w:t>
            </w:r>
            <w:proofErr w:type="spellEnd"/>
            <w:r w:rsidR="006E1ED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1ED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համար</w:t>
            </w:r>
            <w:proofErr w:type="spellEnd"/>
            <w:r w:rsidR="006E1ED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1ED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անհրաժեշտ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նախագծային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="006E1ED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1ED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մշակում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77E0C" w:rsidRPr="0003555E" w:rsidTr="0003555E">
        <w:trPr>
          <w:gridAfter w:val="1"/>
          <w:wAfter w:w="27" w:type="dxa"/>
          <w:trHeight w:val="169"/>
        </w:trPr>
        <w:tc>
          <w:tcPr>
            <w:tcW w:w="10826" w:type="dxa"/>
            <w:gridSpan w:val="43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D613E4">
        <w:trPr>
          <w:gridAfter w:val="1"/>
          <w:wAfter w:w="27" w:type="dxa"/>
          <w:trHeight w:val="137"/>
        </w:trPr>
        <w:tc>
          <w:tcPr>
            <w:tcW w:w="3964" w:type="dxa"/>
            <w:gridSpan w:val="13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</w:t>
            </w:r>
            <w:r w:rsidRPr="00AD4E2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ընթացակարգի</w:t>
            </w:r>
            <w:r w:rsidRPr="00AD4E2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ընտրության</w:t>
            </w:r>
            <w:r w:rsidRPr="00AD4E2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62" w:type="dxa"/>
            <w:gridSpan w:val="30"/>
            <w:vAlign w:val="center"/>
          </w:tcPr>
          <w:p w:rsidR="00177E0C" w:rsidRPr="0003555E" w:rsidRDefault="00177E0C" w:rsidP="00E4468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 ՀՀ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17-րդ </w:t>
            </w:r>
            <w:proofErr w:type="spellStart"/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հոդվածի</w:t>
            </w:r>
            <w:proofErr w:type="spellEnd"/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="00280742"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-րդ </w:t>
            </w:r>
            <w:proofErr w:type="spellStart"/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կետ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77E0C" w:rsidRPr="0003555E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3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3555E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77E0C" w:rsidRPr="0003555E" w:rsidTr="00D613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8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  <w:proofErr w:type="spellEnd"/>
          </w:p>
        </w:tc>
      </w:tr>
      <w:tr w:rsidR="00177E0C" w:rsidRPr="0003555E" w:rsidTr="00D613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E44689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E44689"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E4468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D613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կամ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հրապարակելու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49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7E0C" w:rsidRPr="00E44689" w:rsidRDefault="00E44689" w:rsidP="0062598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  <w:r w:rsidR="0062598D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6</w:t>
            </w:r>
            <w:r w:rsidR="00177E0C"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.0</w:t>
            </w:r>
            <w:r w:rsidR="0062598D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6</w:t>
            </w:r>
            <w:r w:rsidR="00177E0C"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.2014</w:t>
            </w:r>
          </w:p>
        </w:tc>
      </w:tr>
      <w:tr w:rsidR="00177E0C" w:rsidRPr="0003555E" w:rsidTr="00D613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5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րավերում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կատարված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փոփոխություններ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ի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ամսաթիվը</w:t>
            </w:r>
            <w:proofErr w:type="spellEnd"/>
            <w:r w:rsidRPr="0003555E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177E0C" w:rsidRPr="0003555E" w:rsidTr="00D613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վերաբերյալ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պարզաբանումների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22672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Հարցարդման</w:t>
            </w:r>
            <w:proofErr w:type="spellEnd"/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22672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77E0C" w:rsidRPr="0003555E" w:rsidTr="00D613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3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D613E4">
        <w:trPr>
          <w:gridAfter w:val="1"/>
          <w:wAfter w:w="27" w:type="dxa"/>
          <w:trHeight w:val="40"/>
        </w:trPr>
        <w:tc>
          <w:tcPr>
            <w:tcW w:w="715" w:type="dxa"/>
            <w:gridSpan w:val="2"/>
            <w:vMerge w:val="restart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/Հ</w:t>
            </w:r>
          </w:p>
        </w:tc>
        <w:tc>
          <w:tcPr>
            <w:tcW w:w="2695" w:type="dxa"/>
            <w:gridSpan w:val="9"/>
            <w:vMerge w:val="restart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16" w:type="dxa"/>
            <w:gridSpan w:val="32"/>
            <w:vAlign w:val="center"/>
          </w:tcPr>
          <w:p w:rsidR="00177E0C" w:rsidRPr="000D7B32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մեկ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միավորի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</w:tr>
      <w:tr w:rsidR="00177E0C" w:rsidRPr="0003555E" w:rsidTr="00D613E4">
        <w:trPr>
          <w:gridAfter w:val="1"/>
          <w:wAfter w:w="27" w:type="dxa"/>
          <w:trHeight w:val="213"/>
        </w:trPr>
        <w:tc>
          <w:tcPr>
            <w:tcW w:w="715" w:type="dxa"/>
            <w:gridSpan w:val="2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5" w:type="dxa"/>
            <w:gridSpan w:val="9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16" w:type="dxa"/>
            <w:gridSpan w:val="32"/>
            <w:vAlign w:val="center"/>
          </w:tcPr>
          <w:p w:rsidR="00177E0C" w:rsidRPr="000D7B32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0D7B32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</w:tr>
      <w:tr w:rsidR="00177E0C" w:rsidRPr="0003555E" w:rsidTr="00D613E4">
        <w:trPr>
          <w:gridAfter w:val="1"/>
          <w:wAfter w:w="27" w:type="dxa"/>
          <w:trHeight w:val="137"/>
        </w:trPr>
        <w:tc>
          <w:tcPr>
            <w:tcW w:w="715" w:type="dxa"/>
            <w:gridSpan w:val="2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5" w:type="dxa"/>
            <w:gridSpan w:val="9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gridSpan w:val="13"/>
            <w:vAlign w:val="center"/>
          </w:tcPr>
          <w:p w:rsidR="00177E0C" w:rsidRPr="000D7B32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453" w:type="dxa"/>
            <w:gridSpan w:val="12"/>
            <w:vAlign w:val="center"/>
          </w:tcPr>
          <w:p w:rsidR="00177E0C" w:rsidRPr="000D7B32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3" w:type="dxa"/>
            <w:gridSpan w:val="7"/>
            <w:vAlign w:val="center"/>
          </w:tcPr>
          <w:p w:rsidR="00177E0C" w:rsidRPr="000D7B32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77E0C" w:rsidRPr="0003555E" w:rsidTr="00D613E4">
        <w:trPr>
          <w:gridAfter w:val="1"/>
          <w:wAfter w:w="27" w:type="dxa"/>
          <w:trHeight w:val="137"/>
        </w:trPr>
        <w:tc>
          <w:tcPr>
            <w:tcW w:w="715" w:type="dxa"/>
            <w:gridSpan w:val="2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5" w:type="dxa"/>
            <w:gridSpan w:val="9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B3056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7"/>
            </w:r>
          </w:p>
        </w:tc>
        <w:tc>
          <w:tcPr>
            <w:tcW w:w="1278" w:type="dxa"/>
            <w:gridSpan w:val="7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6" w:type="dxa"/>
            <w:gridSpan w:val="8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B3056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8"/>
            </w:r>
          </w:p>
        </w:tc>
        <w:tc>
          <w:tcPr>
            <w:tcW w:w="1177" w:type="dxa"/>
            <w:gridSpan w:val="4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59" w:type="dxa"/>
            <w:gridSpan w:val="5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B3056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9"/>
            </w:r>
          </w:p>
        </w:tc>
        <w:tc>
          <w:tcPr>
            <w:tcW w:w="1034" w:type="dxa"/>
            <w:gridSpan w:val="2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77E0C" w:rsidRPr="0003555E" w:rsidTr="00D613E4">
        <w:trPr>
          <w:gridAfter w:val="1"/>
          <w:wAfter w:w="27" w:type="dxa"/>
          <w:trHeight w:val="146"/>
        </w:trPr>
        <w:tc>
          <w:tcPr>
            <w:tcW w:w="715" w:type="dxa"/>
            <w:gridSpan w:val="2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5" w:type="dxa"/>
            <w:gridSpan w:val="9"/>
            <w:vAlign w:val="center"/>
          </w:tcPr>
          <w:p w:rsidR="00177E0C" w:rsidRPr="0016326B" w:rsidRDefault="00177E0C" w:rsidP="0062598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 w:rsidR="0062598D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Նոբիլե</w:t>
            </w:r>
            <w:proofErr w:type="spellEnd"/>
            <w:r w:rsidR="0062598D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-Ա.Մ.</w:t>
            </w: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 ՍՊԸ</w:t>
            </w:r>
          </w:p>
        </w:tc>
        <w:tc>
          <w:tcPr>
            <w:tcW w:w="1392" w:type="dxa"/>
            <w:gridSpan w:val="6"/>
            <w:vAlign w:val="center"/>
          </w:tcPr>
          <w:p w:rsidR="00177E0C" w:rsidRPr="0016326B" w:rsidRDefault="006259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10.000.000</w:t>
            </w:r>
          </w:p>
        </w:tc>
        <w:tc>
          <w:tcPr>
            <w:tcW w:w="1278" w:type="dxa"/>
            <w:gridSpan w:val="7"/>
            <w:vAlign w:val="center"/>
          </w:tcPr>
          <w:p w:rsidR="00177E0C" w:rsidRPr="0016326B" w:rsidRDefault="006259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10.000.000</w:t>
            </w:r>
          </w:p>
        </w:tc>
        <w:tc>
          <w:tcPr>
            <w:tcW w:w="1276" w:type="dxa"/>
            <w:gridSpan w:val="8"/>
            <w:vAlign w:val="center"/>
          </w:tcPr>
          <w:p w:rsidR="00177E0C" w:rsidRPr="0016326B" w:rsidRDefault="006259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-</w:t>
            </w:r>
          </w:p>
        </w:tc>
        <w:tc>
          <w:tcPr>
            <w:tcW w:w="1177" w:type="dxa"/>
            <w:gridSpan w:val="4"/>
            <w:vAlign w:val="center"/>
          </w:tcPr>
          <w:p w:rsidR="00177E0C" w:rsidRPr="0016326B" w:rsidRDefault="006259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177E0C" w:rsidRPr="0016326B" w:rsidRDefault="0062598D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10.000.0</w:t>
            </w:r>
            <w:r w:rsidR="007B25B1" w:rsidRPr="0016326B">
              <w:rPr>
                <w:rFonts w:ascii="GHEA Grapalat" w:hAnsi="GHEA Grapalat" w:cs="GHEA Grapalat"/>
                <w:b/>
                <w:sz w:val="16"/>
                <w:szCs w:val="16"/>
              </w:rPr>
              <w:t>00</w:t>
            </w:r>
          </w:p>
        </w:tc>
        <w:tc>
          <w:tcPr>
            <w:tcW w:w="1034" w:type="dxa"/>
            <w:gridSpan w:val="2"/>
            <w:vAlign w:val="center"/>
          </w:tcPr>
          <w:p w:rsidR="00177E0C" w:rsidRPr="0016326B" w:rsidRDefault="0062598D" w:rsidP="0062598D">
            <w:pPr>
              <w:widowControl w:val="0"/>
              <w:ind w:left="-134" w:right="-184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10.000.00</w:t>
            </w:r>
            <w:r w:rsidR="007B25B1" w:rsidRPr="0016326B">
              <w:rPr>
                <w:rFonts w:ascii="GHEA Grapalat" w:hAnsi="GHEA Grapalat" w:cs="GHEA Grapalat"/>
                <w:b/>
                <w:sz w:val="16"/>
                <w:szCs w:val="16"/>
              </w:rPr>
              <w:t>0</w:t>
            </w:r>
          </w:p>
        </w:tc>
      </w:tr>
      <w:tr w:rsidR="00177E0C" w:rsidRPr="0003555E" w:rsidTr="00D613E4">
        <w:trPr>
          <w:trHeight w:val="290"/>
        </w:trPr>
        <w:tc>
          <w:tcPr>
            <w:tcW w:w="2238" w:type="dxa"/>
            <w:gridSpan w:val="6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5" w:type="dxa"/>
            <w:gridSpan w:val="38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Եթե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գնման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ընթացակարգում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կիրառվել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Գնումների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ոլորտը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կարգավորող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օրենսդրությամբ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նախատեսված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բանակցություններ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գների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նվազեցման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նպատակով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</w:tc>
      </w:tr>
      <w:tr w:rsidR="00177E0C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3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03555E">
        <w:trPr>
          <w:gridAfter w:val="1"/>
          <w:wAfter w:w="27" w:type="dxa"/>
        </w:trPr>
        <w:tc>
          <w:tcPr>
            <w:tcW w:w="10826" w:type="dxa"/>
            <w:gridSpan w:val="43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77E0C" w:rsidRPr="0003555E" w:rsidTr="00D613E4">
        <w:trPr>
          <w:gridAfter w:val="1"/>
          <w:wAfter w:w="27" w:type="dxa"/>
        </w:trPr>
        <w:tc>
          <w:tcPr>
            <w:tcW w:w="802" w:type="dxa"/>
            <w:gridSpan w:val="3"/>
            <w:vMerge w:val="restart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>Չափա-բաժնի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1" w:type="dxa"/>
            <w:gridSpan w:val="2"/>
            <w:vMerge w:val="restart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03" w:type="dxa"/>
            <w:gridSpan w:val="38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բավարար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անբավարար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177E0C" w:rsidRPr="0003555E" w:rsidTr="00D613E4">
        <w:trPr>
          <w:gridAfter w:val="1"/>
          <w:wAfter w:w="27" w:type="dxa"/>
        </w:trPr>
        <w:tc>
          <w:tcPr>
            <w:tcW w:w="802" w:type="dxa"/>
            <w:gridSpan w:val="3"/>
            <w:vMerge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37" w:type="dxa"/>
            <w:gridSpan w:val="5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կազմելու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177E0C" w:rsidRPr="00B30565" w:rsidRDefault="00177E0C" w:rsidP="00D613E4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Հրավերով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պահանջվող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vAlign w:val="center"/>
          </w:tcPr>
          <w:p w:rsidR="00177E0C" w:rsidRPr="00B30565" w:rsidRDefault="00177E0C" w:rsidP="00D613E4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գնման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առարկայի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տեխնիկական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համապատաս</w:t>
            </w:r>
            <w:r w:rsidR="00D613E4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խանությունը</w:t>
            </w:r>
            <w:proofErr w:type="spellEnd"/>
          </w:p>
        </w:tc>
        <w:tc>
          <w:tcPr>
            <w:tcW w:w="994" w:type="dxa"/>
            <w:gridSpan w:val="5"/>
            <w:vAlign w:val="center"/>
          </w:tcPr>
          <w:p w:rsidR="00177E0C" w:rsidRPr="00B30565" w:rsidRDefault="00177E0C" w:rsidP="00D613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գործու</w:t>
            </w:r>
            <w:r w:rsidR="00D613E4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նեություն</w:t>
            </w:r>
            <w:proofErr w:type="spellEnd"/>
          </w:p>
        </w:tc>
        <w:tc>
          <w:tcPr>
            <w:tcW w:w="994" w:type="dxa"/>
            <w:gridSpan w:val="7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3" w:type="dxa"/>
            <w:gridSpan w:val="4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Ֆինա-նսական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:rsidR="00177E0C" w:rsidRPr="00B30565" w:rsidRDefault="00177E0C" w:rsidP="00D613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177E0C" w:rsidRPr="00B30565" w:rsidRDefault="00177E0C" w:rsidP="00D613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Աշխա-տանքային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22" w:type="dxa"/>
            <w:vAlign w:val="center"/>
          </w:tcPr>
          <w:p w:rsidR="00177E0C" w:rsidRPr="00B30565" w:rsidRDefault="00177E0C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առաջարկ</w:t>
            </w:r>
            <w:proofErr w:type="spellEnd"/>
          </w:p>
        </w:tc>
      </w:tr>
      <w:tr w:rsidR="00D613E4" w:rsidRPr="0003555E" w:rsidTr="00D613E4">
        <w:trPr>
          <w:gridAfter w:val="1"/>
          <w:wAfter w:w="27" w:type="dxa"/>
        </w:trPr>
        <w:tc>
          <w:tcPr>
            <w:tcW w:w="802" w:type="dxa"/>
            <w:gridSpan w:val="3"/>
            <w:vAlign w:val="center"/>
          </w:tcPr>
          <w:p w:rsidR="00D613E4" w:rsidRPr="0003555E" w:rsidRDefault="00D613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:rsidR="00D613E4" w:rsidRPr="0003555E" w:rsidRDefault="00D613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Նոբիլե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-Ա.Մ.</w:t>
            </w: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 ՍՊԸ</w:t>
            </w:r>
          </w:p>
        </w:tc>
        <w:tc>
          <w:tcPr>
            <w:tcW w:w="1037" w:type="dxa"/>
            <w:gridSpan w:val="5"/>
            <w:vAlign w:val="center"/>
          </w:tcPr>
          <w:p w:rsidR="00D613E4" w:rsidRPr="0003555E" w:rsidRDefault="00D613E4" w:rsidP="00D613E4">
            <w:pPr>
              <w:widowControl w:val="0"/>
              <w:ind w:left="-62" w:right="-11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D613E4" w:rsidRDefault="00D613E4" w:rsidP="00D613E4">
            <w:pPr>
              <w:ind w:left="-62" w:right="-110"/>
              <w:jc w:val="center"/>
            </w:pPr>
            <w:proofErr w:type="spellStart"/>
            <w:r w:rsidRPr="0012566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vAlign w:val="center"/>
          </w:tcPr>
          <w:p w:rsidR="00D613E4" w:rsidRDefault="00D613E4" w:rsidP="00D613E4">
            <w:pPr>
              <w:ind w:left="-62" w:right="-110"/>
              <w:jc w:val="center"/>
            </w:pPr>
            <w:proofErr w:type="spellStart"/>
            <w:r w:rsidRPr="0012566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4" w:type="dxa"/>
            <w:gridSpan w:val="5"/>
            <w:vAlign w:val="center"/>
          </w:tcPr>
          <w:p w:rsidR="00D613E4" w:rsidRDefault="00D613E4" w:rsidP="00D613E4">
            <w:pPr>
              <w:ind w:left="-62" w:right="-110"/>
              <w:jc w:val="center"/>
            </w:pPr>
            <w:proofErr w:type="spellStart"/>
            <w:r w:rsidRPr="0012566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4" w:type="dxa"/>
            <w:gridSpan w:val="7"/>
            <w:vAlign w:val="center"/>
          </w:tcPr>
          <w:p w:rsidR="00D613E4" w:rsidRDefault="00D613E4" w:rsidP="00D613E4">
            <w:pPr>
              <w:ind w:left="-62" w:right="-110"/>
              <w:jc w:val="center"/>
            </w:pPr>
            <w:proofErr w:type="spellStart"/>
            <w:r w:rsidRPr="0012566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3" w:type="dxa"/>
            <w:gridSpan w:val="4"/>
            <w:vAlign w:val="center"/>
          </w:tcPr>
          <w:p w:rsidR="00D613E4" w:rsidRDefault="00D613E4" w:rsidP="00D613E4">
            <w:pPr>
              <w:ind w:left="-62" w:right="-110"/>
              <w:jc w:val="center"/>
            </w:pPr>
            <w:proofErr w:type="spellStart"/>
            <w:r w:rsidRPr="0012566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:rsidR="00D613E4" w:rsidRDefault="00D613E4" w:rsidP="00D613E4">
            <w:pPr>
              <w:ind w:left="-62" w:right="-110"/>
              <w:jc w:val="center"/>
            </w:pPr>
            <w:proofErr w:type="spellStart"/>
            <w:r w:rsidRPr="0012566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D613E4" w:rsidRDefault="00D613E4" w:rsidP="00D613E4">
            <w:pPr>
              <w:ind w:left="-62" w:right="-110"/>
              <w:jc w:val="center"/>
            </w:pPr>
            <w:proofErr w:type="spellStart"/>
            <w:r w:rsidRPr="0012566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822" w:type="dxa"/>
            <w:vAlign w:val="center"/>
          </w:tcPr>
          <w:p w:rsidR="00D613E4" w:rsidRPr="0003555E" w:rsidRDefault="00D613E4" w:rsidP="00D613E4">
            <w:pPr>
              <w:widowControl w:val="0"/>
              <w:ind w:left="-203" w:right="-11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 10000000</w:t>
            </w:r>
          </w:p>
        </w:tc>
      </w:tr>
      <w:tr w:rsidR="00177E0C" w:rsidRPr="0003555E" w:rsidTr="00D613E4">
        <w:trPr>
          <w:gridAfter w:val="1"/>
          <w:wAfter w:w="27" w:type="dxa"/>
          <w:trHeight w:val="344"/>
        </w:trPr>
        <w:tc>
          <w:tcPr>
            <w:tcW w:w="2238" w:type="dxa"/>
            <w:gridSpan w:val="6"/>
            <w:vAlign w:val="center"/>
          </w:tcPr>
          <w:p w:rsidR="00177E0C" w:rsidRPr="00B30565" w:rsidRDefault="00177E0C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7"/>
            <w:vAlign w:val="center"/>
          </w:tcPr>
          <w:p w:rsidR="00177E0C" w:rsidRPr="00B30565" w:rsidRDefault="00177E0C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Հայտերի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մերժման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հիմքեր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</w:tc>
      </w:tr>
      <w:tr w:rsidR="00177E0C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3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D613E4">
        <w:trPr>
          <w:gridAfter w:val="1"/>
          <w:wAfter w:w="27" w:type="dxa"/>
        </w:trPr>
        <w:tc>
          <w:tcPr>
            <w:tcW w:w="802" w:type="dxa"/>
            <w:gridSpan w:val="3"/>
            <w:vMerge w:val="restart"/>
            <w:vAlign w:val="center"/>
          </w:tcPr>
          <w:p w:rsidR="00177E0C" w:rsidRPr="0016326B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6" w:type="dxa"/>
            <w:gridSpan w:val="3"/>
            <w:vMerge w:val="restart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88" w:type="dxa"/>
            <w:gridSpan w:val="37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177E0C" w:rsidRPr="0003555E" w:rsidTr="00D613E4">
        <w:trPr>
          <w:gridAfter w:val="1"/>
          <w:wAfter w:w="27" w:type="dxa"/>
          <w:trHeight w:val="237"/>
        </w:trPr>
        <w:tc>
          <w:tcPr>
            <w:tcW w:w="802" w:type="dxa"/>
            <w:gridSpan w:val="3"/>
            <w:vMerge/>
            <w:vAlign w:val="center"/>
          </w:tcPr>
          <w:p w:rsidR="00177E0C" w:rsidRPr="0016326B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97" w:type="dxa"/>
            <w:gridSpan w:val="8"/>
            <w:vMerge w:val="restart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7"/>
            <w:vMerge w:val="restart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8" w:type="dxa"/>
            <w:gridSpan w:val="6"/>
            <w:vMerge w:val="restart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02" w:type="dxa"/>
            <w:gridSpan w:val="6"/>
            <w:vMerge w:val="restart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79" w:type="dxa"/>
            <w:gridSpan w:val="10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77E0C" w:rsidRPr="0003555E" w:rsidTr="00D613E4">
        <w:trPr>
          <w:gridAfter w:val="1"/>
          <w:wAfter w:w="27" w:type="dxa"/>
          <w:trHeight w:val="238"/>
        </w:trPr>
        <w:tc>
          <w:tcPr>
            <w:tcW w:w="802" w:type="dxa"/>
            <w:gridSpan w:val="3"/>
            <w:vMerge/>
            <w:vAlign w:val="center"/>
          </w:tcPr>
          <w:p w:rsidR="00177E0C" w:rsidRPr="0016326B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97" w:type="dxa"/>
            <w:gridSpan w:val="8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179" w:type="dxa"/>
            <w:gridSpan w:val="10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77E0C" w:rsidRPr="0003555E" w:rsidTr="00D613E4">
        <w:trPr>
          <w:gridAfter w:val="1"/>
          <w:wAfter w:w="27" w:type="dxa"/>
          <w:trHeight w:val="263"/>
        </w:trPr>
        <w:tc>
          <w:tcPr>
            <w:tcW w:w="802" w:type="dxa"/>
            <w:gridSpan w:val="3"/>
            <w:vMerge/>
            <w:vAlign w:val="center"/>
          </w:tcPr>
          <w:p w:rsidR="00177E0C" w:rsidRPr="0016326B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97" w:type="dxa"/>
            <w:gridSpan w:val="8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177E0C" w:rsidRPr="0016326B" w:rsidRDefault="00177E0C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913" w:type="dxa"/>
            <w:gridSpan w:val="4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  <w:r w:rsidRPr="0016326B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</w:tr>
      <w:tr w:rsidR="00177E0C" w:rsidRPr="0003555E" w:rsidTr="00D613E4">
        <w:trPr>
          <w:gridAfter w:val="1"/>
          <w:wAfter w:w="27" w:type="dxa"/>
          <w:trHeight w:val="677"/>
        </w:trPr>
        <w:tc>
          <w:tcPr>
            <w:tcW w:w="802" w:type="dxa"/>
            <w:gridSpan w:val="3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177E0C" w:rsidRPr="0016326B" w:rsidRDefault="00534FD1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Նոբիլե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-Ա.Մ.</w:t>
            </w: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 ՍՊԸ</w:t>
            </w:r>
          </w:p>
        </w:tc>
        <w:tc>
          <w:tcPr>
            <w:tcW w:w="1997" w:type="dxa"/>
            <w:gridSpan w:val="8"/>
            <w:vAlign w:val="center"/>
          </w:tcPr>
          <w:p w:rsidR="00177E0C" w:rsidRPr="00EB2F54" w:rsidRDefault="00534FD1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ԳՄՍՔ-Պ</w:t>
            </w:r>
            <w:r w:rsidR="007B25B1"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</w:t>
            </w:r>
            <w:r w:rsidR="00177E0C"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</w:t>
            </w:r>
            <w:r w:rsidR="007B25B1"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ՇՁԲ-14/</w:t>
            </w:r>
            <w:r w:rsidR="00177E0C"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12" w:type="dxa"/>
            <w:gridSpan w:val="7"/>
            <w:vAlign w:val="center"/>
          </w:tcPr>
          <w:p w:rsidR="00177E0C" w:rsidRPr="00EB2F54" w:rsidRDefault="007B25B1" w:rsidP="00534FD1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B2F54">
              <w:rPr>
                <w:rFonts w:ascii="GHEA Grapalat" w:hAnsi="GHEA Grapalat" w:cs="GHEA Grapalat"/>
                <w:b/>
                <w:sz w:val="16"/>
                <w:szCs w:val="16"/>
              </w:rPr>
              <w:t>0</w:t>
            </w:r>
            <w:r w:rsidR="00534FD1" w:rsidRPr="00EB2F54">
              <w:rPr>
                <w:rFonts w:ascii="GHEA Grapalat" w:hAnsi="GHEA Grapalat" w:cs="GHEA Grapalat"/>
                <w:b/>
                <w:sz w:val="16"/>
                <w:szCs w:val="16"/>
              </w:rPr>
              <w:t>8</w:t>
            </w:r>
            <w:r w:rsidR="00177E0C" w:rsidRPr="00EB2F54">
              <w:rPr>
                <w:rFonts w:ascii="GHEA Grapalat" w:hAnsi="GHEA Grapalat" w:cs="GHEA Grapalat"/>
                <w:b/>
                <w:sz w:val="16"/>
                <w:szCs w:val="16"/>
              </w:rPr>
              <w:t>.0</w:t>
            </w:r>
            <w:r w:rsidR="00534FD1" w:rsidRPr="00EB2F54">
              <w:rPr>
                <w:rFonts w:ascii="GHEA Grapalat" w:hAnsi="GHEA Grapalat" w:cs="GHEA Grapalat"/>
                <w:b/>
                <w:sz w:val="16"/>
                <w:szCs w:val="16"/>
              </w:rPr>
              <w:t>7</w:t>
            </w:r>
            <w:r w:rsidR="00177E0C" w:rsidRPr="00EB2F54">
              <w:rPr>
                <w:rFonts w:ascii="GHEA Grapalat" w:hAnsi="GHEA Grapalat" w:cs="GHEA Grapalat"/>
                <w:b/>
                <w:sz w:val="16"/>
                <w:szCs w:val="16"/>
              </w:rPr>
              <w:t>.2014</w:t>
            </w:r>
          </w:p>
        </w:tc>
        <w:tc>
          <w:tcPr>
            <w:tcW w:w="1198" w:type="dxa"/>
            <w:gridSpan w:val="6"/>
            <w:vAlign w:val="center"/>
          </w:tcPr>
          <w:p w:rsidR="00177E0C" w:rsidRPr="00EB2F54" w:rsidRDefault="00177E0C" w:rsidP="00534F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B2F5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534FD1" w:rsidRPr="00EB2F54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EB2F5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7B25B1" w:rsidRPr="00EB2F54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534FD1" w:rsidRPr="00EB2F54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EB2F54">
              <w:rPr>
                <w:rFonts w:ascii="GHEA Grapalat" w:hAnsi="GHEA Grapalat" w:cs="Sylfaen"/>
                <w:b/>
                <w:sz w:val="16"/>
                <w:szCs w:val="16"/>
              </w:rPr>
              <w:t>.2014</w:t>
            </w:r>
          </w:p>
        </w:tc>
        <w:tc>
          <w:tcPr>
            <w:tcW w:w="1002" w:type="dxa"/>
            <w:gridSpan w:val="6"/>
            <w:vAlign w:val="center"/>
          </w:tcPr>
          <w:p w:rsidR="00177E0C" w:rsidRPr="00EB2F54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6" w:type="dxa"/>
            <w:gridSpan w:val="6"/>
            <w:vAlign w:val="center"/>
          </w:tcPr>
          <w:p w:rsidR="00177E0C" w:rsidRPr="00EB2F54" w:rsidRDefault="00D613E4" w:rsidP="00EB2F5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8.596.3</w:t>
            </w:r>
            <w:r w:rsidR="00EB2F54"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  <w:r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913" w:type="dxa"/>
            <w:gridSpan w:val="4"/>
            <w:vAlign w:val="center"/>
          </w:tcPr>
          <w:p w:rsidR="00177E0C" w:rsidRPr="00EB2F54" w:rsidRDefault="00D613E4" w:rsidP="00EB2F5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8.596.3</w:t>
            </w:r>
            <w:r w:rsidR="00EB2F54"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  <w:r w:rsidRPr="00EB2F5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</w:p>
        </w:tc>
      </w:tr>
      <w:tr w:rsidR="00177E0C" w:rsidRPr="0003555E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3"/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)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հասցեն</w:t>
            </w:r>
            <w:proofErr w:type="spellEnd"/>
          </w:p>
        </w:tc>
      </w:tr>
      <w:tr w:rsidR="00177E0C" w:rsidRPr="0003555E" w:rsidTr="00D613E4">
        <w:trPr>
          <w:gridAfter w:val="1"/>
          <w:wAfter w:w="27" w:type="dxa"/>
          <w:trHeight w:val="125"/>
        </w:trPr>
        <w:tc>
          <w:tcPr>
            <w:tcW w:w="802" w:type="dxa"/>
            <w:gridSpan w:val="3"/>
            <w:vAlign w:val="center"/>
          </w:tcPr>
          <w:p w:rsidR="00177E0C" w:rsidRPr="00472ACA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6" w:type="dxa"/>
            <w:gridSpan w:val="3"/>
            <w:vAlign w:val="center"/>
          </w:tcPr>
          <w:p w:rsidR="00177E0C" w:rsidRPr="00472ACA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11" w:type="dxa"/>
            <w:gridSpan w:val="10"/>
            <w:vAlign w:val="center"/>
          </w:tcPr>
          <w:p w:rsidR="00177E0C" w:rsidRPr="00472ACA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2" w:type="dxa"/>
            <w:gridSpan w:val="12"/>
            <w:vAlign w:val="center"/>
          </w:tcPr>
          <w:p w:rsidR="00177E0C" w:rsidRPr="00472ACA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43" w:type="dxa"/>
            <w:gridSpan w:val="10"/>
            <w:vAlign w:val="center"/>
          </w:tcPr>
          <w:p w:rsidR="00177E0C" w:rsidRPr="00472ACA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22" w:type="dxa"/>
            <w:gridSpan w:val="5"/>
            <w:vAlign w:val="center"/>
          </w:tcPr>
          <w:p w:rsidR="00177E0C" w:rsidRPr="00472ACA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472ACA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1"/>
            </w: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Անձնագրի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177E0C" w:rsidRPr="00534FD1" w:rsidTr="00D613E4">
        <w:trPr>
          <w:gridAfter w:val="1"/>
          <w:wAfter w:w="27" w:type="dxa"/>
          <w:trHeight w:val="753"/>
        </w:trPr>
        <w:tc>
          <w:tcPr>
            <w:tcW w:w="802" w:type="dxa"/>
            <w:gridSpan w:val="3"/>
            <w:vAlign w:val="center"/>
          </w:tcPr>
          <w:p w:rsidR="00177E0C" w:rsidRPr="00472ACA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177E0C" w:rsidRPr="00972F7E" w:rsidRDefault="00534FD1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Նոբիլե</w:t>
            </w:r>
            <w:proofErr w:type="spellEnd"/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-Ա.Մ.՛՛ ՍՊԸ</w:t>
            </w:r>
          </w:p>
        </w:tc>
        <w:tc>
          <w:tcPr>
            <w:tcW w:w="2511" w:type="dxa"/>
            <w:gridSpan w:val="10"/>
            <w:vAlign w:val="center"/>
          </w:tcPr>
          <w:p w:rsidR="00177E0C" w:rsidRPr="00972F7E" w:rsidRDefault="00534FD1" w:rsidP="00972F7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Ք. Ս</w:t>
            </w:r>
            <w:proofErr w:type="spellStart"/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ևան</w:t>
            </w:r>
            <w:proofErr w:type="spellEnd"/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Գրիբոյեդովի</w:t>
            </w:r>
            <w:proofErr w:type="spellEnd"/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, 2/19</w:t>
            </w:r>
            <w:r w:rsidR="007B25B1" w:rsidRPr="00972F7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B6352E" w:rsidRPr="00972F7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հեռ. </w:t>
            </w:r>
            <w:r w:rsidR="007B25B1" w:rsidRPr="00972F7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0</w:t>
            </w:r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93 70</w:t>
            </w:r>
            <w:r w:rsidR="00972F7E"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2012" w:type="dxa"/>
            <w:gridSpan w:val="12"/>
            <w:vAlign w:val="center"/>
          </w:tcPr>
          <w:p w:rsidR="00177E0C" w:rsidRPr="00972F7E" w:rsidRDefault="00972F7E" w:rsidP="00972F7E">
            <w:pPr>
              <w:widowControl w:val="0"/>
              <w:ind w:left="-55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nobileam</w:t>
            </w:r>
            <w:proofErr w:type="spellEnd"/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@</w:t>
            </w:r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gmail.com</w:t>
            </w:r>
          </w:p>
        </w:tc>
        <w:tc>
          <w:tcPr>
            <w:tcW w:w="2143" w:type="dxa"/>
            <w:gridSpan w:val="10"/>
            <w:vAlign w:val="center"/>
          </w:tcPr>
          <w:p w:rsidR="00972F7E" w:rsidRPr="00972F7E" w:rsidRDefault="00972F7E" w:rsidP="00972F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972F7E">
              <w:rPr>
                <w:rFonts w:ascii="GHEA Grapalat" w:hAnsi="GHEA Grapalat"/>
                <w:b/>
                <w:sz w:val="16"/>
                <w:szCs w:val="16"/>
                <w:lang w:val="nb-NO"/>
              </w:rPr>
              <w:t xml:space="preserve">Հ/Հ </w:t>
            </w:r>
            <w:r w:rsidRPr="00972F7E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163148124171</w:t>
            </w:r>
          </w:p>
          <w:p w:rsidR="00177E0C" w:rsidRPr="00972F7E" w:rsidRDefault="00972F7E" w:rsidP="00972F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972F7E">
              <w:rPr>
                <w:rFonts w:ascii="GHEA Grapalat" w:hAnsi="GHEA Grapalat"/>
                <w:b/>
                <w:sz w:val="16"/>
                <w:szCs w:val="16"/>
                <w:lang w:val="nb-NO"/>
              </w:rPr>
              <w:t>ՙՙՀայէկոնոմբանկ՚՚ ՓԲԸ ՙՙՍևան՚՚ մ/ճ</w:t>
            </w:r>
          </w:p>
        </w:tc>
        <w:tc>
          <w:tcPr>
            <w:tcW w:w="1922" w:type="dxa"/>
            <w:gridSpan w:val="5"/>
            <w:vAlign w:val="center"/>
          </w:tcPr>
          <w:p w:rsidR="00177E0C" w:rsidRPr="00972F7E" w:rsidRDefault="00972F7E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72F7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08614492</w:t>
            </w:r>
          </w:p>
        </w:tc>
      </w:tr>
      <w:tr w:rsidR="00177E0C" w:rsidRPr="00534FD1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3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77E0C" w:rsidRPr="00EB2F54" w:rsidTr="00D613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43238F" w:rsidRDefault="00177E0C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43238F" w:rsidRDefault="00177E0C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43238F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177E0C" w:rsidRPr="00EB2F54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3"/>
            <w:shd w:val="clear" w:color="auto" w:fill="99CCFF"/>
            <w:vAlign w:val="center"/>
          </w:tcPr>
          <w:p w:rsidR="00177E0C" w:rsidRPr="0043238F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77E0C" w:rsidRPr="00EB2F54" w:rsidTr="00D613E4">
        <w:trPr>
          <w:gridAfter w:val="1"/>
          <w:wAfter w:w="27" w:type="dxa"/>
          <w:trHeight w:val="475"/>
        </w:trPr>
        <w:tc>
          <w:tcPr>
            <w:tcW w:w="5390" w:type="dxa"/>
            <w:gridSpan w:val="20"/>
            <w:vAlign w:val="center"/>
          </w:tcPr>
          <w:p w:rsidR="00177E0C" w:rsidRPr="0043238F" w:rsidRDefault="00177E0C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36" w:type="dxa"/>
            <w:gridSpan w:val="23"/>
            <w:vAlign w:val="center"/>
          </w:tcPr>
          <w:p w:rsidR="00177E0C" w:rsidRPr="0043238F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Գնման ընթացակարգի հայտարարությունը և հրավերը 07.02.2014թ.–ին տեղադրվել է տեղեկագրում և միաժամանակյա ծանուցմամբ ուղարկվել է հնարավոր մասնակիցներին: Պայմանագիր կնքելու որոշման մասին հայտարարությունը տեղեկագրում տեղադրվել է 23.02.2014թ.-ին:  </w:t>
            </w:r>
          </w:p>
        </w:tc>
      </w:tr>
      <w:tr w:rsidR="00177E0C" w:rsidRPr="00EB2F54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3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77E0C" w:rsidRPr="00EB2F54" w:rsidTr="00D613E4">
        <w:trPr>
          <w:gridAfter w:val="1"/>
          <w:wAfter w:w="27" w:type="dxa"/>
          <w:trHeight w:val="427"/>
        </w:trPr>
        <w:tc>
          <w:tcPr>
            <w:tcW w:w="5390" w:type="dxa"/>
            <w:gridSpan w:val="20"/>
            <w:vAlign w:val="center"/>
          </w:tcPr>
          <w:p w:rsidR="00177E0C" w:rsidRPr="0043238F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36" w:type="dxa"/>
            <w:gridSpan w:val="23"/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77E0C" w:rsidRPr="00EB2F54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3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77E0C" w:rsidRPr="00EB2F54" w:rsidTr="00D613E4">
        <w:trPr>
          <w:gridAfter w:val="1"/>
          <w:wAfter w:w="27" w:type="dxa"/>
          <w:trHeight w:val="427"/>
        </w:trPr>
        <w:tc>
          <w:tcPr>
            <w:tcW w:w="5390" w:type="dxa"/>
            <w:gridSpan w:val="20"/>
            <w:vAlign w:val="center"/>
          </w:tcPr>
          <w:p w:rsidR="00177E0C" w:rsidRPr="0043238F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36" w:type="dxa"/>
            <w:gridSpan w:val="23"/>
            <w:vAlign w:val="center"/>
          </w:tcPr>
          <w:p w:rsidR="00177E0C" w:rsidRPr="0043238F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77E0C" w:rsidRPr="00EB2F54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3"/>
            <w:shd w:val="clear" w:color="auto" w:fill="99CCFF"/>
            <w:vAlign w:val="center"/>
          </w:tcPr>
          <w:p w:rsidR="00177E0C" w:rsidRPr="0043238F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77E0C" w:rsidRPr="0003555E" w:rsidTr="00D613E4">
        <w:trPr>
          <w:gridAfter w:val="1"/>
          <w:wAfter w:w="27" w:type="dxa"/>
          <w:trHeight w:val="427"/>
        </w:trPr>
        <w:tc>
          <w:tcPr>
            <w:tcW w:w="5390" w:type="dxa"/>
            <w:gridSpan w:val="20"/>
            <w:vAlign w:val="center"/>
          </w:tcPr>
          <w:p w:rsidR="00177E0C" w:rsidRPr="0043238F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436" w:type="dxa"/>
            <w:gridSpan w:val="23"/>
            <w:vAlign w:val="center"/>
          </w:tcPr>
          <w:p w:rsidR="00177E0C" w:rsidRPr="0043238F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77E0C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3"/>
            <w:shd w:val="clear" w:color="auto" w:fill="99CCFF"/>
            <w:vAlign w:val="center"/>
          </w:tcPr>
          <w:p w:rsidR="00177E0C" w:rsidRPr="0043238F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77E0C" w:rsidRPr="0003555E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3"/>
            <w:vAlign w:val="center"/>
          </w:tcPr>
          <w:p w:rsidR="00177E0C" w:rsidRPr="0043238F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7E0C" w:rsidRPr="0003555E" w:rsidTr="00D613E4">
        <w:trPr>
          <w:gridAfter w:val="1"/>
          <w:wAfter w:w="27" w:type="dxa"/>
          <w:trHeight w:val="47"/>
        </w:trPr>
        <w:tc>
          <w:tcPr>
            <w:tcW w:w="2935" w:type="dxa"/>
            <w:gridSpan w:val="9"/>
            <w:vAlign w:val="center"/>
          </w:tcPr>
          <w:p w:rsidR="00177E0C" w:rsidRPr="0003555E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1" w:type="dxa"/>
            <w:gridSpan w:val="20"/>
            <w:vAlign w:val="center"/>
          </w:tcPr>
          <w:p w:rsidR="00177E0C" w:rsidRPr="0003555E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10" w:type="dxa"/>
            <w:gridSpan w:val="14"/>
            <w:vAlign w:val="center"/>
          </w:tcPr>
          <w:p w:rsidR="00177E0C" w:rsidRPr="0003555E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փոստի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հասցեն</w:t>
            </w:r>
            <w:proofErr w:type="spellEnd"/>
          </w:p>
        </w:tc>
      </w:tr>
      <w:tr w:rsidR="00177E0C" w:rsidRPr="0003555E" w:rsidTr="00D613E4">
        <w:trPr>
          <w:gridAfter w:val="1"/>
          <w:wAfter w:w="27" w:type="dxa"/>
          <w:trHeight w:val="47"/>
        </w:trPr>
        <w:tc>
          <w:tcPr>
            <w:tcW w:w="2935" w:type="dxa"/>
            <w:gridSpan w:val="9"/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Արտակ</w:t>
            </w:r>
            <w:proofErr w:type="spellEnd"/>
          </w:p>
        </w:tc>
        <w:tc>
          <w:tcPr>
            <w:tcW w:w="3981" w:type="dxa"/>
            <w:gridSpan w:val="20"/>
            <w:vAlign w:val="center"/>
          </w:tcPr>
          <w:p w:rsidR="00177E0C" w:rsidRPr="0003555E" w:rsidRDefault="00177E0C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16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 0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261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43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- 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10" w:type="dxa"/>
            <w:gridSpan w:val="14"/>
            <w:vAlign w:val="center"/>
          </w:tcPr>
          <w:p w:rsidR="00177E0C" w:rsidRPr="0003555E" w:rsidRDefault="00177E0C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.ru</w:t>
            </w:r>
          </w:p>
        </w:tc>
      </w:tr>
    </w:tbl>
    <w:p w:rsidR="00A82990" w:rsidRPr="00365437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A82990" w:rsidRDefault="00A82990" w:rsidP="00E13A47">
      <w:pPr>
        <w:pStyle w:val="31"/>
        <w:spacing w:after="240"/>
        <w:ind w:firstLine="709"/>
        <w:rPr>
          <w:rFonts w:ascii="GHEA Grapalat" w:hAnsi="GHEA Grapalat" w:cs="GHEA Grapalat"/>
          <w:b w:val="0"/>
          <w:bCs w:val="0"/>
          <w:sz w:val="20"/>
          <w:szCs w:val="20"/>
          <w:u w:val="none"/>
          <w:lang w:val="es-ES"/>
        </w:rPr>
      </w:pPr>
      <w:r w:rsidRPr="00365437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Պատվիրատու`</w:t>
      </w:r>
      <w:r w:rsidR="00250AAB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Սևանի քաղաքապետարան</w:t>
      </w:r>
    </w:p>
    <w:p w:rsidR="00A82990" w:rsidRPr="00A62813" w:rsidRDefault="00A82990" w:rsidP="00E13A47">
      <w:pPr>
        <w:rPr>
          <w:lang w:val="es-ES"/>
        </w:rPr>
      </w:pPr>
    </w:p>
    <w:p w:rsidR="00700675" w:rsidRDefault="00700675" w:rsidP="00E13A47"/>
    <w:sectPr w:rsidR="00700675" w:rsidSect="000D7B32">
      <w:footerReference w:type="default" r:id="rId7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BF" w:rsidRDefault="003E25BF" w:rsidP="00A82990">
      <w:r>
        <w:separator/>
      </w:r>
    </w:p>
  </w:endnote>
  <w:endnote w:type="continuationSeparator" w:id="0">
    <w:p w:rsidR="003E25BF" w:rsidRDefault="003E25BF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82" w:rsidRDefault="00B9200B" w:rsidP="000D7B32">
    <w:pPr>
      <w:pStyle w:val="a8"/>
      <w:framePr w:wrap="auto" w:vAnchor="text" w:hAnchor="page" w:x="11041" w:y="346"/>
      <w:rPr>
        <w:rStyle w:val="a7"/>
      </w:rPr>
    </w:pPr>
    <w:r>
      <w:rPr>
        <w:rStyle w:val="a7"/>
      </w:rPr>
      <w:fldChar w:fldCharType="begin"/>
    </w:r>
    <w:r w:rsidR="002E6D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2F54">
      <w:rPr>
        <w:rStyle w:val="a7"/>
        <w:noProof/>
      </w:rPr>
      <w:t>1</w:t>
    </w:r>
    <w:r>
      <w:rPr>
        <w:rStyle w:val="a7"/>
      </w:rPr>
      <w:fldChar w:fldCharType="end"/>
    </w:r>
  </w:p>
  <w:p w:rsidR="000D7B32" w:rsidRDefault="000D7B32" w:rsidP="000D7B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BF" w:rsidRDefault="003E25BF" w:rsidP="00A82990">
      <w:r>
        <w:separator/>
      </w:r>
    </w:p>
  </w:footnote>
  <w:footnote w:type="continuationSeparator" w:id="0">
    <w:p w:rsidR="003E25BF" w:rsidRDefault="003E25BF" w:rsidP="00A82990">
      <w:r>
        <w:continuationSeparator/>
      </w:r>
    </w:p>
  </w:footnote>
  <w:footnote w:id="1">
    <w:p w:rsidR="00A82990" w:rsidRDefault="00A82990" w:rsidP="00A82990">
      <w:pPr>
        <w:pStyle w:val="aa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կնքված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>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քանակը</w:t>
      </w:r>
      <w:proofErr w:type="spellEnd"/>
    </w:p>
  </w:footnote>
  <w:footnote w:id="2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քանակը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քան</w:t>
      </w:r>
      <w:r>
        <w:rPr>
          <w:rFonts w:ascii="GHEA Grapalat" w:hAnsi="GHEA Grapalat" w:cs="GHEA Grapalat"/>
          <w:i/>
          <w:iCs/>
          <w:sz w:val="12"/>
          <w:szCs w:val="12"/>
        </w:rPr>
        <w:t>ակը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 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>` «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177E0C" w:rsidRDefault="00177E0C" w:rsidP="00A82990">
      <w:pPr>
        <w:pStyle w:val="aa"/>
      </w:pPr>
      <w:r w:rsidRPr="00541A77">
        <w:rPr>
          <w:rStyle w:val="ac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  <w:proofErr w:type="spellEnd"/>
    </w:p>
  </w:footnote>
  <w:footnote w:id="5">
    <w:p w:rsidR="00177E0C" w:rsidRDefault="00177E0C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6">
    <w:p w:rsidR="00177E0C" w:rsidRDefault="00177E0C" w:rsidP="0043238F">
      <w:pPr>
        <w:pStyle w:val="aa"/>
        <w:tabs>
          <w:tab w:val="left" w:pos="1980"/>
        </w:tabs>
        <w:jc w:val="both"/>
        <w:rPr>
          <w:rFonts w:ascii="GHEA Grapalat" w:hAnsi="GHEA Grapalat" w:cs="GHEA Grapalat"/>
          <w:i/>
          <w:iCs/>
          <w:sz w:val="12"/>
          <w:szCs w:val="12"/>
          <w:lang w:val="es-ES"/>
        </w:rPr>
      </w:pP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ab/>
      </w:r>
    </w:p>
    <w:p w:rsidR="00177E0C" w:rsidRPr="00E13A47" w:rsidRDefault="00177E0C" w:rsidP="00A82990">
      <w:pPr>
        <w:pStyle w:val="aa"/>
        <w:jc w:val="both"/>
        <w:rPr>
          <w:lang w:val="es-ES"/>
        </w:rPr>
      </w:pPr>
      <w:r w:rsidRPr="002D0BF6">
        <w:rPr>
          <w:rStyle w:val="ac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177E0C" w:rsidRPr="00E13A47" w:rsidRDefault="00177E0C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177E0C" w:rsidRPr="00E13A47" w:rsidRDefault="00177E0C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177E0C" w:rsidRPr="00E13A47" w:rsidRDefault="00177E0C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177E0C" w:rsidRPr="00E13A47" w:rsidRDefault="00177E0C" w:rsidP="00A82990">
      <w:pPr>
        <w:pStyle w:val="aa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177E0C" w:rsidRPr="00E13A47" w:rsidRDefault="00177E0C" w:rsidP="00A82990">
      <w:pPr>
        <w:pStyle w:val="aa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0"/>
    <w:rsid w:val="00015F9B"/>
    <w:rsid w:val="0003555E"/>
    <w:rsid w:val="00063E0C"/>
    <w:rsid w:val="00083989"/>
    <w:rsid w:val="000D7B32"/>
    <w:rsid w:val="0016206E"/>
    <w:rsid w:val="0016326B"/>
    <w:rsid w:val="00177E0C"/>
    <w:rsid w:val="0022672E"/>
    <w:rsid w:val="00250AAB"/>
    <w:rsid w:val="00276FDF"/>
    <w:rsid w:val="00280742"/>
    <w:rsid w:val="002E6D2A"/>
    <w:rsid w:val="003D151E"/>
    <w:rsid w:val="003E25BF"/>
    <w:rsid w:val="004043AE"/>
    <w:rsid w:val="0043238F"/>
    <w:rsid w:val="00472ACA"/>
    <w:rsid w:val="00534FD1"/>
    <w:rsid w:val="005B1555"/>
    <w:rsid w:val="0062598D"/>
    <w:rsid w:val="0065159F"/>
    <w:rsid w:val="006C0FC8"/>
    <w:rsid w:val="006E1ED4"/>
    <w:rsid w:val="00700675"/>
    <w:rsid w:val="007B25B1"/>
    <w:rsid w:val="00912E92"/>
    <w:rsid w:val="00972F7E"/>
    <w:rsid w:val="009C2F29"/>
    <w:rsid w:val="00A82990"/>
    <w:rsid w:val="00A84D51"/>
    <w:rsid w:val="00AD4E2A"/>
    <w:rsid w:val="00B30565"/>
    <w:rsid w:val="00B6352E"/>
    <w:rsid w:val="00B70ACA"/>
    <w:rsid w:val="00B9200B"/>
    <w:rsid w:val="00D1207C"/>
    <w:rsid w:val="00D4095D"/>
    <w:rsid w:val="00D613E4"/>
    <w:rsid w:val="00DA0439"/>
    <w:rsid w:val="00DC2DD0"/>
    <w:rsid w:val="00E13A47"/>
    <w:rsid w:val="00E44689"/>
    <w:rsid w:val="00EB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semiHidden/>
    <w:rsid w:val="00A82990"/>
    <w:rPr>
      <w:rFonts w:ascii="Arial AMU" w:eastAsia="Times New Roman" w:hAnsi="Arial AMU" w:cs="Arial AMU"/>
    </w:rPr>
  </w:style>
  <w:style w:type="paragraph" w:styleId="31">
    <w:name w:val="Body Text Indent 3"/>
    <w:basedOn w:val="a"/>
    <w:link w:val="32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a7">
    <w:name w:val="page number"/>
    <w:basedOn w:val="a0"/>
    <w:uiPriority w:val="99"/>
    <w:rsid w:val="00A82990"/>
  </w:style>
  <w:style w:type="paragraph" w:styleId="a8">
    <w:name w:val="footer"/>
    <w:basedOn w:val="a"/>
    <w:link w:val="a9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A829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A8299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E05D-2261-48E1-8DD1-5C00F96A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20</cp:revision>
  <dcterms:created xsi:type="dcterms:W3CDTF">2014-03-04T06:03:00Z</dcterms:created>
  <dcterms:modified xsi:type="dcterms:W3CDTF">2014-07-09T11:30:00Z</dcterms:modified>
</cp:coreProperties>
</file>