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B6" w:rsidRPr="00616351" w:rsidRDefault="00616351" w:rsidP="00616351">
      <w:pPr>
        <w:spacing w:after="0" w:line="288" w:lineRule="auto"/>
        <w:jc w:val="center"/>
        <w:rPr>
          <w:rFonts w:ascii="Sylfaen" w:hAnsi="Sylfaen"/>
          <w:b/>
          <w:lang w:val="hy-AM"/>
        </w:rPr>
      </w:pPr>
      <w:r w:rsidRPr="00616351">
        <w:rPr>
          <w:rFonts w:ascii="Sylfaen" w:hAnsi="Sylfaen"/>
          <w:b/>
          <w:lang w:val="hy-AM"/>
        </w:rPr>
        <w:t>ՀԱՅՏԱՐԱՐՈւԹՅՈւՆ</w:t>
      </w:r>
    </w:p>
    <w:p w:rsidR="00616351" w:rsidRPr="00616351" w:rsidRDefault="00616351" w:rsidP="00616351">
      <w:pPr>
        <w:spacing w:after="0" w:line="288" w:lineRule="auto"/>
        <w:jc w:val="center"/>
        <w:rPr>
          <w:rFonts w:ascii="Sylfaen" w:hAnsi="Sylfaen"/>
          <w:b/>
          <w:lang w:val="hy-AM"/>
        </w:rPr>
      </w:pPr>
    </w:p>
    <w:p w:rsidR="00616351" w:rsidRPr="00616351" w:rsidRDefault="00616351" w:rsidP="00616351">
      <w:pPr>
        <w:spacing w:after="0" w:line="288" w:lineRule="auto"/>
        <w:jc w:val="center"/>
        <w:rPr>
          <w:rFonts w:ascii="Sylfaen" w:hAnsi="Sylfaen"/>
          <w:b/>
          <w:lang w:val="hy-AM"/>
        </w:rPr>
      </w:pPr>
      <w:r w:rsidRPr="00616351">
        <w:rPr>
          <w:rFonts w:ascii="Sylfaen" w:hAnsi="Sylfaen"/>
          <w:b/>
          <w:lang w:val="hy-AM"/>
        </w:rPr>
        <w:t>ԸՆԹԱՑԱԿԱՐԳԻ ՀՐԱՎԵՐԻ ՓՈՓՈԽՈւԹՅԱՆ ՄԱՍԻՆ</w:t>
      </w:r>
    </w:p>
    <w:p w:rsidR="00616351" w:rsidRDefault="00616351" w:rsidP="00616351">
      <w:pPr>
        <w:spacing w:after="0" w:line="288" w:lineRule="auto"/>
        <w:jc w:val="center"/>
        <w:rPr>
          <w:rFonts w:ascii="Sylfaen" w:hAnsi="Sylfaen"/>
          <w:lang w:val="hy-AM"/>
        </w:rPr>
      </w:pPr>
    </w:p>
    <w:p w:rsidR="00616351" w:rsidRDefault="00616351" w:rsidP="00616351">
      <w:pPr>
        <w:spacing w:after="0" w:line="288" w:lineRule="auto"/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Հայտարարության սույն տեքստը հաստատված է գնահատող հանձնաժողովի 2014 թվականի հուլիսի 18-ի </w:t>
      </w:r>
      <w:bookmarkStart w:id="0" w:name="_GoBack"/>
      <w:bookmarkEnd w:id="0"/>
      <w:r>
        <w:rPr>
          <w:rFonts w:ascii="Sylfaen" w:hAnsi="Sylfaen"/>
          <w:lang w:val="hy-AM"/>
        </w:rPr>
        <w:t xml:space="preserve">որոշմամբ և հրապարակվում է «Գնումների մասին» ՀՀ օրենքի 26-րդ հոդվածի համաձայն </w:t>
      </w:r>
    </w:p>
    <w:p w:rsidR="00616351" w:rsidRDefault="00616351" w:rsidP="00616351">
      <w:pPr>
        <w:spacing w:after="0" w:line="288" w:lineRule="auto"/>
        <w:jc w:val="center"/>
        <w:rPr>
          <w:rFonts w:ascii="Sylfaen" w:hAnsi="Sylfaen"/>
          <w:lang w:val="hy-AM"/>
        </w:rPr>
      </w:pPr>
    </w:p>
    <w:p w:rsidR="00616351" w:rsidRPr="00616351" w:rsidRDefault="00616351" w:rsidP="00616351">
      <w:pPr>
        <w:spacing w:after="0" w:line="288" w:lineRule="auto"/>
        <w:jc w:val="center"/>
        <w:rPr>
          <w:rFonts w:ascii="Sylfaen" w:hAnsi="Sylfaen"/>
          <w:b/>
          <w:lang w:val="hy-AM"/>
        </w:rPr>
      </w:pPr>
      <w:r w:rsidRPr="00616351">
        <w:rPr>
          <w:rFonts w:ascii="Sylfaen" w:hAnsi="Sylfaen"/>
          <w:b/>
          <w:lang w:val="hy-AM"/>
        </w:rPr>
        <w:t>ԸՆԹԱՑԱԿԱՐԳԻ ԾԱԾԿԱԳԻՐԸ ԵՄԻԿ-ՊԸԾՁԲ-15/07/14</w:t>
      </w:r>
    </w:p>
    <w:p w:rsidR="00616351" w:rsidRDefault="00616351" w:rsidP="00616351">
      <w:pPr>
        <w:spacing w:after="0" w:line="288" w:lineRule="auto"/>
        <w:jc w:val="center"/>
        <w:rPr>
          <w:rFonts w:ascii="Sylfaen" w:hAnsi="Sylfaen"/>
          <w:lang w:val="hy-AM"/>
        </w:rPr>
      </w:pPr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Պատվիրատուն «ԵՄԻԿ» ՊՈԱԿ-ը, որը գտնվում է Ծարավ Աղբյուրի 55/5, 325 հասցեում, ստորև ներկայացնում է ԵՄԻԿ-ՊԸԾՁԲ-15/07/14 ծածկագրով հայտարարված ընթացակարգի հրավերի փոփոխության պատճառները և փոփոխությունների համառոտ նկարագրությունը:</w:t>
      </w:r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Փոփոխության պատճառ: հրավերի բովանդակության և հրապարակման ժամկետի փոփոխություն:</w:t>
      </w:r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Փոփոխության նկարագրություն: Տեղի է ունեցել փոփոխություն հրավերի 1-ին մասի «Մասնագիտական փորձառություն» բաժնում</w:t>
      </w:r>
      <w:r w:rsidR="001711DE">
        <w:rPr>
          <w:rFonts w:ascii="Sylfaen" w:hAnsi="Sylfaen"/>
          <w:lang w:val="hy-AM"/>
        </w:rPr>
        <w:t xml:space="preserve"> և հրապարակման ժամկետների մեջ</w:t>
      </w:r>
      <w:r>
        <w:rPr>
          <w:rFonts w:ascii="Sylfaen" w:hAnsi="Sylfaen"/>
          <w:lang w:val="hy-AM"/>
        </w:rPr>
        <w:t>:</w:t>
      </w:r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Փոփոխության հիմնավորում: «Գնումների աջակցման կենտրոն» ՊՈԱԿ-ի կողմից ստացված </w:t>
      </w:r>
      <w:r w:rsidRPr="00616351">
        <w:rPr>
          <w:rFonts w:ascii="Sylfaen" w:hAnsi="Sylfaen"/>
          <w:lang w:val="hy-AM"/>
        </w:rPr>
        <w:t>N</w:t>
      </w:r>
      <w:r>
        <w:rPr>
          <w:rFonts w:ascii="Sylfaen" w:hAnsi="Sylfaen"/>
          <w:lang w:val="hy-AM"/>
        </w:rPr>
        <w:t xml:space="preserve"> 09/022-1249 գրության նկատառումները:</w:t>
      </w:r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Սույն հայտարարության հետ կապված լրացուցիչ տեղեկություններ ստանալու համար կարող եք դիմել գնումների համակարգող՝ Ռ. Հակոբյանին</w:t>
      </w:r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Հեռախոս՝ 077104547</w:t>
      </w:r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</w:p>
    <w:p w:rsidR="00616351" w:rsidRP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Էլ. փոստ՝ </w:t>
      </w:r>
      <w:hyperlink r:id="rId4" w:history="1">
        <w:r w:rsidRPr="00616351">
          <w:rPr>
            <w:rStyle w:val="Hyperlink"/>
            <w:rFonts w:ascii="Sylfaen" w:hAnsi="Sylfaen"/>
            <w:lang w:val="hy-AM"/>
          </w:rPr>
          <w:t>pethakobyan@gmail.com</w:t>
        </w:r>
      </w:hyperlink>
    </w:p>
    <w:p w:rsid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</w:p>
    <w:p w:rsidR="00616351" w:rsidRPr="00616351" w:rsidRDefault="00616351" w:rsidP="00616351">
      <w:pPr>
        <w:spacing w:after="0" w:line="288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Պատվիրատու՝ Երիտասարդական միջոցառումների իրականացման կենտրոն ՊՈԱԿ</w:t>
      </w:r>
    </w:p>
    <w:sectPr w:rsidR="00616351" w:rsidRPr="006163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51"/>
    <w:rsid w:val="001711DE"/>
    <w:rsid w:val="002D09B6"/>
    <w:rsid w:val="00616351"/>
    <w:rsid w:val="006B47BC"/>
    <w:rsid w:val="0081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82DE2-2D33-46B2-B0F1-130808CF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hakob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Hayrapetyan</dc:creator>
  <cp:keywords/>
  <dc:description/>
  <cp:lastModifiedBy>Davit Hayrapetyan</cp:lastModifiedBy>
  <cp:revision>3</cp:revision>
  <dcterms:created xsi:type="dcterms:W3CDTF">2014-07-18T07:24:00Z</dcterms:created>
  <dcterms:modified xsi:type="dcterms:W3CDTF">2014-07-18T08:15:00Z</dcterms:modified>
</cp:coreProperties>
</file>