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236A71" w:rsidRDefault="007D0BE2" w:rsidP="008B0B1B">
      <w:pPr>
        <w:pStyle w:val="Frontpage1"/>
        <w:spacing w:before="4000"/>
        <w:ind w:left="0"/>
        <w:jc w:val="center"/>
        <w:rPr>
          <w:rFonts w:ascii="Sylfaen" w:hAnsi="Sylfaen"/>
          <w:sz w:val="48"/>
          <w:szCs w:val="48"/>
          <w:lang w:val="hy-AM"/>
        </w:rPr>
      </w:pPr>
      <w:bookmarkStart w:id="0" w:name="_Toc334245780"/>
      <w:bookmarkStart w:id="1" w:name="_Toc335046861"/>
      <w:r w:rsidRPr="00236A71">
        <w:rPr>
          <w:rFonts w:ascii="Sylfaen" w:hAnsi="Sylfaen"/>
          <w:sz w:val="48"/>
          <w:szCs w:val="48"/>
          <w:lang w:val="hy-AM"/>
        </w:rPr>
        <w:t>Տենդերի մասնակցի հրահանգ</w:t>
      </w:r>
    </w:p>
    <w:bookmarkEnd w:id="0"/>
    <w:bookmarkEnd w:id="1"/>
    <w:p w:rsidR="00950181" w:rsidRPr="00236A71" w:rsidRDefault="007D0BE2" w:rsidP="00950181">
      <w:pPr>
        <w:ind w:right="-336"/>
        <w:jc w:val="center"/>
        <w:rPr>
          <w:rFonts w:ascii="Sylfaen" w:hAnsi="Sylfaen"/>
          <w:b/>
          <w:sz w:val="32"/>
          <w:szCs w:val="48"/>
          <w:lang w:val="hy-AM"/>
        </w:rPr>
      </w:pPr>
      <w:r w:rsidRPr="00236A71">
        <w:rPr>
          <w:rFonts w:ascii="Sylfaen" w:hAnsi="Sylfaen"/>
          <w:b/>
          <w:sz w:val="32"/>
          <w:szCs w:val="48"/>
          <w:lang w:val="hy-AM"/>
        </w:rPr>
        <w:t xml:space="preserve">1 տարի ժամկետով «ԱրմենՏել» ՓԲԸ կարիքների համար մալուխների և նյութերի մատակարարների ընտրության </w:t>
      </w:r>
    </w:p>
    <w:p w:rsidR="007D0BE2" w:rsidRPr="00236A71" w:rsidRDefault="007D0BE2" w:rsidP="00950181">
      <w:pPr>
        <w:ind w:right="-336"/>
        <w:jc w:val="center"/>
        <w:rPr>
          <w:rFonts w:ascii="Sylfaen" w:hAnsi="Sylfaen"/>
          <w:b/>
          <w:sz w:val="36"/>
          <w:szCs w:val="36"/>
          <w:lang w:val="hy-AM"/>
        </w:rPr>
      </w:pPr>
    </w:p>
    <w:p w:rsidR="00ED7974" w:rsidRPr="00236A71" w:rsidRDefault="00ED7974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ED7974" w:rsidRPr="00236A71" w:rsidRDefault="00ED7974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ED7974" w:rsidRPr="00236A71" w:rsidRDefault="00ED7974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ED7974" w:rsidRPr="00236A71" w:rsidRDefault="00ED7974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ED7974" w:rsidRPr="00236A71" w:rsidRDefault="00ED7974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ED7974" w:rsidRPr="00236A71" w:rsidRDefault="00ED7974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ED7974" w:rsidRPr="00236A71" w:rsidRDefault="00ED7974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ED7974" w:rsidRPr="00236A71" w:rsidRDefault="00ED7974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ED7974" w:rsidRPr="00236A71" w:rsidRDefault="00ED7974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ED7974" w:rsidRPr="00236A71" w:rsidRDefault="00ED7974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ED7974" w:rsidRPr="00236A71" w:rsidRDefault="00ED7974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8E0EE0" w:rsidRPr="00236A71" w:rsidRDefault="008E0EE0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ED7974" w:rsidRPr="00236A71" w:rsidRDefault="00ED7974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112751" w:rsidRPr="00236A71" w:rsidRDefault="00112751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112751" w:rsidRPr="00236A71" w:rsidRDefault="00112751" w:rsidP="00ED7974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</w:p>
    <w:p w:rsidR="007E1D39" w:rsidRPr="00236A71" w:rsidRDefault="007D0BE2" w:rsidP="00112751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  <w:r w:rsidRPr="00236A71">
        <w:rPr>
          <w:rFonts w:ascii="Sylfaen" w:hAnsi="Sylfaen"/>
          <w:b/>
          <w:sz w:val="32"/>
          <w:szCs w:val="32"/>
          <w:lang w:val="hy-AM"/>
        </w:rPr>
        <w:t>ք</w:t>
      </w:r>
      <w:r w:rsidR="008B0B1B" w:rsidRPr="00236A71">
        <w:rPr>
          <w:rFonts w:ascii="Sylfaen" w:hAnsi="Sylfaen"/>
          <w:b/>
          <w:sz w:val="32"/>
          <w:szCs w:val="32"/>
          <w:lang w:val="hy-AM"/>
        </w:rPr>
        <w:t>.</w:t>
      </w:r>
      <w:r w:rsidR="00597907" w:rsidRPr="00236A71">
        <w:rPr>
          <w:rFonts w:ascii="Sylfaen" w:hAnsi="Sylfaen"/>
          <w:b/>
          <w:sz w:val="32"/>
          <w:szCs w:val="32"/>
          <w:lang w:val="hy-AM"/>
        </w:rPr>
        <w:t xml:space="preserve"> </w:t>
      </w:r>
      <w:r w:rsidRPr="00236A71">
        <w:rPr>
          <w:rFonts w:ascii="Sylfaen" w:hAnsi="Sylfaen"/>
          <w:b/>
          <w:sz w:val="32"/>
          <w:szCs w:val="32"/>
          <w:lang w:val="hy-AM"/>
        </w:rPr>
        <w:t>Երևան</w:t>
      </w:r>
      <w:r w:rsidR="008B0B1B" w:rsidRPr="00236A71">
        <w:rPr>
          <w:rFonts w:ascii="Sylfaen" w:hAnsi="Sylfaen"/>
          <w:b/>
          <w:sz w:val="32"/>
          <w:szCs w:val="32"/>
          <w:lang w:val="hy-AM"/>
        </w:rPr>
        <w:t>, 2014</w:t>
      </w:r>
    </w:p>
    <w:p w:rsidR="007E1D39" w:rsidRPr="00236A71" w:rsidRDefault="007E1D39" w:rsidP="00112751">
      <w:pPr>
        <w:ind w:right="-336"/>
        <w:jc w:val="center"/>
        <w:rPr>
          <w:rFonts w:ascii="Sylfaen" w:hAnsi="Sylfaen"/>
          <w:lang w:val="hy-AM"/>
        </w:rPr>
        <w:sectPr w:rsidR="007E1D39" w:rsidRPr="00236A71" w:rsidSect="009545E2">
          <w:headerReference w:type="default" r:id="rId8"/>
          <w:footerReference w:type="default" r:id="rId9"/>
          <w:headerReference w:type="first" r:id="rId10"/>
          <w:pgSz w:w="11906" w:h="16838" w:code="9"/>
          <w:pgMar w:top="992" w:right="1418" w:bottom="1418" w:left="1276" w:header="709" w:footer="709" w:gutter="0"/>
          <w:pgNumType w:start="1"/>
          <w:cols w:space="708"/>
          <w:titlePg/>
          <w:docGrid w:linePitch="360"/>
        </w:sectPr>
      </w:pPr>
    </w:p>
    <w:p w:rsidR="00431E2C" w:rsidRPr="00236A71" w:rsidRDefault="00A70420" w:rsidP="008B0B1B">
      <w:pPr>
        <w:pStyle w:val="Heading2"/>
        <w:spacing w:before="0" w:after="300"/>
        <w:jc w:val="both"/>
        <w:rPr>
          <w:rFonts w:ascii="Sylfaen" w:hAnsi="Sylfaen" w:cs="Times New Roman"/>
          <w:sz w:val="28"/>
          <w:lang w:val="hy-AM"/>
        </w:rPr>
      </w:pPr>
      <w:bookmarkStart w:id="2" w:name="_Toc380065797"/>
      <w:r w:rsidRPr="00236A71">
        <w:rPr>
          <w:rFonts w:ascii="Sylfaen" w:hAnsi="Sylfaen" w:cs="Times New Roman"/>
          <w:sz w:val="28"/>
          <w:lang w:val="hy-AM"/>
        </w:rPr>
        <w:lastRenderedPageBreak/>
        <w:t xml:space="preserve">1. </w:t>
      </w:r>
      <w:bookmarkEnd w:id="2"/>
      <w:r w:rsidR="007D0BE2" w:rsidRPr="00236A71">
        <w:rPr>
          <w:rFonts w:ascii="Sylfaen" w:hAnsi="Sylfaen" w:cs="Times New Roman"/>
          <w:sz w:val="28"/>
          <w:lang w:val="hy-AM"/>
        </w:rPr>
        <w:t>Տենդերի առարկան</w:t>
      </w:r>
      <w:r w:rsidRPr="00236A71">
        <w:rPr>
          <w:rFonts w:ascii="Sylfaen" w:hAnsi="Sylfaen" w:cs="Times New Roman"/>
          <w:sz w:val="28"/>
          <w:lang w:val="hy-AM"/>
        </w:rPr>
        <w:t xml:space="preserve"> </w:t>
      </w:r>
      <w:bookmarkStart w:id="3" w:name="_Toc517020412"/>
      <w:bookmarkStart w:id="4" w:name="_Toc37503214"/>
    </w:p>
    <w:p w:rsidR="007D0BE2" w:rsidRPr="00236A71" w:rsidRDefault="007D0BE2" w:rsidP="007D0BE2">
      <w:pPr>
        <w:ind w:firstLine="708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«</w:t>
      </w:r>
      <w:r w:rsidRPr="00236A71">
        <w:rPr>
          <w:rFonts w:ascii="Sylfaen" w:hAnsi="Sylfaen" w:cs="Sylfaen"/>
          <w:lang w:val="hy-AM"/>
        </w:rPr>
        <w:t>ԱրմենՏել</w:t>
      </w:r>
      <w:r w:rsidRPr="00236A71">
        <w:rPr>
          <w:rFonts w:ascii="Sylfaen" w:hAnsi="Sylfaen" w:cs="Calibri"/>
          <w:lang w:val="hy-AM"/>
        </w:rPr>
        <w:t>»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ՓԲԸ</w:t>
      </w:r>
      <w:r w:rsidRPr="00236A71">
        <w:rPr>
          <w:rFonts w:ascii="Sylfaen" w:hAnsi="Sylfaen"/>
          <w:lang w:val="hy-AM"/>
        </w:rPr>
        <w:t xml:space="preserve"> (</w:t>
      </w:r>
      <w:r w:rsidRPr="00236A71">
        <w:rPr>
          <w:rFonts w:ascii="Sylfaen" w:hAnsi="Sylfaen" w:cs="Sylfaen"/>
          <w:lang w:val="hy-AM"/>
        </w:rPr>
        <w:t>այսուհետ՝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Պատվիրատու</w:t>
      </w:r>
      <w:r w:rsidRPr="00236A71">
        <w:rPr>
          <w:rFonts w:ascii="Sylfaen" w:hAnsi="Sylfaen"/>
          <w:lang w:val="hy-AM"/>
        </w:rPr>
        <w:t xml:space="preserve">) </w:t>
      </w:r>
      <w:r w:rsidRPr="00236A71">
        <w:rPr>
          <w:rFonts w:ascii="Sylfaen" w:hAnsi="Sylfaen" w:cs="Sylfaen"/>
          <w:lang w:val="hy-AM"/>
        </w:rPr>
        <w:t>հրավիրում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Ձեր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Ընկերությանը</w:t>
      </w:r>
      <w:r w:rsidRPr="00236A71">
        <w:rPr>
          <w:rFonts w:ascii="Sylfaen" w:hAnsi="Sylfaen"/>
          <w:lang w:val="hy-AM"/>
        </w:rPr>
        <w:t xml:space="preserve"> (</w:t>
      </w:r>
      <w:r w:rsidRPr="00236A71">
        <w:rPr>
          <w:rFonts w:ascii="Sylfaen" w:hAnsi="Sylfaen" w:cs="Sylfaen"/>
          <w:lang w:val="hy-AM"/>
        </w:rPr>
        <w:t>այսուհետ՝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Մասնակից</w:t>
      </w:r>
      <w:r w:rsidRPr="00236A71">
        <w:rPr>
          <w:rFonts w:ascii="Sylfaen" w:hAnsi="Sylfaen"/>
          <w:lang w:val="hy-AM"/>
        </w:rPr>
        <w:t xml:space="preserve">) </w:t>
      </w:r>
      <w:r w:rsidRPr="00236A71">
        <w:rPr>
          <w:rFonts w:ascii="Sylfaen" w:hAnsi="Sylfaen" w:cs="Sylfaen"/>
          <w:lang w:val="hy-AM"/>
        </w:rPr>
        <w:t>մասնակցելու</w:t>
      </w:r>
      <w:r w:rsidRPr="00236A71">
        <w:rPr>
          <w:rFonts w:ascii="Sylfaen" w:hAnsi="Sylfaen"/>
          <w:lang w:val="hy-AM"/>
        </w:rPr>
        <w:t xml:space="preserve"> 1 տարի ժամկետով «</w:t>
      </w:r>
      <w:r w:rsidRPr="00236A71">
        <w:rPr>
          <w:rFonts w:ascii="Sylfaen" w:hAnsi="Sylfaen" w:cs="Sylfaen"/>
          <w:lang w:val="hy-AM"/>
        </w:rPr>
        <w:t>ԱրմենՏել»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ՓԲԸ</w:t>
      </w:r>
      <w:r w:rsidRPr="00236A71">
        <w:rPr>
          <w:rFonts w:ascii="Sylfaen" w:hAnsi="Sylfaen"/>
          <w:lang w:val="hy-AM"/>
        </w:rPr>
        <w:t xml:space="preserve"> կարիքների </w:t>
      </w:r>
      <w:r w:rsidRPr="00236A71">
        <w:rPr>
          <w:rFonts w:ascii="Sylfaen" w:hAnsi="Sylfaen" w:cs="Sylfaen"/>
          <w:lang w:val="hy-AM"/>
        </w:rPr>
        <w:t>համար</w:t>
      </w:r>
      <w:r w:rsidRPr="00236A71">
        <w:rPr>
          <w:rFonts w:ascii="Sylfaen" w:hAnsi="Sylfaen"/>
          <w:lang w:val="hy-AM"/>
        </w:rPr>
        <w:t xml:space="preserve"> մալուխների և նյութերի (այսուհետ՝ Նյութեր) մ</w:t>
      </w:r>
      <w:r w:rsidRPr="00236A71">
        <w:rPr>
          <w:rFonts w:ascii="Sylfaen" w:hAnsi="Sylfaen" w:cs="Sylfaen"/>
          <w:lang w:val="hy-AM"/>
        </w:rPr>
        <w:t>ատակարարներիի ընտրության</w:t>
      </w:r>
      <w:r w:rsidRPr="00236A71">
        <w:rPr>
          <w:rFonts w:ascii="Sylfaen" w:hAnsi="Sylfaen"/>
          <w:lang w:val="hy-AM"/>
        </w:rPr>
        <w:t xml:space="preserve"> տենդերին (</w:t>
      </w:r>
      <w:r w:rsidRPr="00236A71">
        <w:rPr>
          <w:rFonts w:ascii="Sylfaen" w:hAnsi="Sylfaen" w:cs="Sylfaen"/>
          <w:lang w:val="hy-AM"/>
        </w:rPr>
        <w:t>այսուհետ՝</w:t>
      </w:r>
      <w:r w:rsidRPr="00236A71">
        <w:rPr>
          <w:rFonts w:ascii="Sylfaen" w:hAnsi="Sylfaen"/>
          <w:lang w:val="hy-AM"/>
        </w:rPr>
        <w:t xml:space="preserve"> Տենդեր):</w:t>
      </w:r>
    </w:p>
    <w:p w:rsidR="009D3C99" w:rsidRPr="00236A71" w:rsidRDefault="009D3C99" w:rsidP="009D3C99">
      <w:pPr>
        <w:spacing w:line="240" w:lineRule="atLeast"/>
        <w:jc w:val="both"/>
        <w:rPr>
          <w:rFonts w:ascii="Sylfaen" w:hAnsi="Sylfaen"/>
          <w:lang w:val="hy-AM"/>
        </w:rPr>
      </w:pPr>
    </w:p>
    <w:p w:rsidR="007E1D39" w:rsidRPr="00236A71" w:rsidRDefault="0093622B" w:rsidP="006F502C">
      <w:pPr>
        <w:spacing w:before="12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Գնման առարկա է հանդիսանում Նյութերի մատակարարումը, որոնց մասնագիրը բերված է Աղյուսակ 1-ում:</w:t>
      </w:r>
    </w:p>
    <w:p w:rsidR="007E1D39" w:rsidRPr="00236A71" w:rsidRDefault="0093622B" w:rsidP="006F502C">
      <w:pPr>
        <w:jc w:val="center"/>
        <w:rPr>
          <w:rFonts w:ascii="Sylfaen" w:hAnsi="Sylfaen"/>
          <w:lang w:val="hy-AM"/>
        </w:rPr>
      </w:pPr>
      <w:r w:rsidRPr="00236A71">
        <w:rPr>
          <w:rFonts w:ascii="Sylfaen" w:hAnsi="Sylfaen"/>
          <w:b/>
          <w:lang w:val="hy-AM"/>
        </w:rPr>
        <w:t>Աղյուսակ</w:t>
      </w:r>
      <w:r w:rsidR="007E1D39" w:rsidRPr="00236A71">
        <w:rPr>
          <w:rFonts w:ascii="Sylfaen" w:hAnsi="Sylfaen"/>
          <w:b/>
          <w:lang w:val="hy-AM"/>
        </w:rPr>
        <w:t xml:space="preserve"> 1. </w:t>
      </w:r>
      <w:r w:rsidRPr="00236A71">
        <w:rPr>
          <w:rFonts w:ascii="Sylfaen" w:hAnsi="Sylfaen"/>
          <w:b/>
          <w:lang w:val="hy-AM"/>
        </w:rPr>
        <w:t>Նյութերի մասնագիրը</w:t>
      </w:r>
    </w:p>
    <w:p w:rsidR="00364585" w:rsidRPr="00236A71" w:rsidRDefault="009F4A36" w:rsidP="006F502C">
      <w:pPr>
        <w:jc w:val="center"/>
        <w:rPr>
          <w:rFonts w:ascii="Sylfaen" w:hAnsi="Sylfaen"/>
          <w:lang w:val="hy-AM"/>
        </w:rPr>
      </w:pPr>
      <w:r w:rsidRPr="00236A71">
        <w:rPr>
          <w:rFonts w:ascii="Sylfaen" w:hAnsi="Sylfaen"/>
          <w:noProof/>
        </w:rPr>
        <w:drawing>
          <wp:inline distT="0" distB="0" distL="0" distR="0">
            <wp:extent cx="5849620" cy="3866376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86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02C" w:rsidRPr="00236A71" w:rsidRDefault="0093622B" w:rsidP="006F502C">
      <w:pPr>
        <w:spacing w:before="12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Նյութերին ներկայացվող տեխնիկական պահանջները բերված են թիվ</w:t>
      </w:r>
      <w:r w:rsidR="00D727DC" w:rsidRPr="00D727DC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1 հավելվածում:</w:t>
      </w:r>
    </w:p>
    <w:p w:rsidR="009D3C99" w:rsidRPr="00236A71" w:rsidRDefault="0093622B" w:rsidP="006F502C">
      <w:pPr>
        <w:spacing w:before="12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Մատակարարման պայմանները.</w:t>
      </w:r>
    </w:p>
    <w:p w:rsidR="009D3C99" w:rsidRPr="00236A71" w:rsidRDefault="0093622B" w:rsidP="009D3C99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DAP Երևան</w:t>
      </w:r>
      <w:r w:rsidR="009D3C99" w:rsidRPr="00236A71">
        <w:rPr>
          <w:rFonts w:ascii="Sylfaen" w:hAnsi="Sylfaen"/>
          <w:lang w:val="hy-AM"/>
        </w:rPr>
        <w:t xml:space="preserve"> (Incoterms 2010) </w:t>
      </w:r>
      <w:r w:rsidRPr="00236A71">
        <w:rPr>
          <w:rFonts w:ascii="Sylfaen" w:hAnsi="Sylfaen"/>
          <w:lang w:val="hy-AM"/>
        </w:rPr>
        <w:t xml:space="preserve">Հայաստանի Հանրապետության ռեզիդենտ չհանդիսացող Մասնակիցների համար, </w:t>
      </w:r>
    </w:p>
    <w:p w:rsidR="009D3C99" w:rsidRPr="00236A71" w:rsidRDefault="009D3C99" w:rsidP="006F502C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DDP </w:t>
      </w:r>
      <w:r w:rsidR="0093622B" w:rsidRPr="00236A71">
        <w:rPr>
          <w:rFonts w:ascii="Sylfaen" w:hAnsi="Sylfaen"/>
          <w:lang w:val="hy-AM"/>
        </w:rPr>
        <w:t>Պատվիրատուի պահեստ</w:t>
      </w:r>
      <w:r w:rsidRPr="00236A71">
        <w:rPr>
          <w:rFonts w:ascii="Sylfaen" w:hAnsi="Sylfaen"/>
          <w:lang w:val="hy-AM"/>
        </w:rPr>
        <w:t xml:space="preserve"> (Incoterms 2010) </w:t>
      </w:r>
      <w:r w:rsidR="0093622B" w:rsidRPr="00236A71">
        <w:rPr>
          <w:rFonts w:ascii="Sylfaen" w:hAnsi="Sylfaen"/>
          <w:lang w:val="hy-AM"/>
        </w:rPr>
        <w:t>Հայաստանի Հանրապետության ռեզիդենտ հանդիսացող Մասնակիցների համար:</w:t>
      </w:r>
    </w:p>
    <w:p w:rsidR="008C28AF" w:rsidRPr="00236A71" w:rsidRDefault="0093622B" w:rsidP="006F502C">
      <w:pPr>
        <w:spacing w:before="12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lastRenderedPageBreak/>
        <w:t>Մասնագրի յուրաքանչյուր տողի համար Պատվիրատուն կընտրի մեկ հաղթող և մեկ պահուստային մատակարար:</w:t>
      </w:r>
      <w:r w:rsidR="006F502C"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 xml:space="preserve">Մեկ Մասնակից կարող է Նյութերի մասնագրերի մի քանի տողով հաղթող ճանաչվել: </w:t>
      </w:r>
    </w:p>
    <w:p w:rsidR="009D3C99" w:rsidRPr="00236A71" w:rsidRDefault="0093622B" w:rsidP="006F502C">
      <w:pPr>
        <w:spacing w:before="12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Տենդերի հաղթողների հետ կկնքվի շրջանակային պայմանագիր 1 տարի ժամկետով </w:t>
      </w:r>
      <w:r w:rsidR="00357829" w:rsidRPr="00236A71">
        <w:rPr>
          <w:rFonts w:ascii="Sylfaen" w:hAnsi="Sylfaen"/>
          <w:lang w:val="hy-AM"/>
        </w:rPr>
        <w:t>(</w:t>
      </w:r>
      <w:r w:rsidRPr="00236A71">
        <w:rPr>
          <w:rFonts w:ascii="Sylfaen" w:hAnsi="Sylfaen"/>
          <w:lang w:val="hy-AM"/>
        </w:rPr>
        <w:t>Հավելված</w:t>
      </w:r>
      <w:r w:rsidR="00357829" w:rsidRPr="00236A71">
        <w:rPr>
          <w:rFonts w:ascii="Sylfaen" w:hAnsi="Sylfaen"/>
          <w:lang w:val="hy-AM"/>
        </w:rPr>
        <w:t xml:space="preserve"> 2</w:t>
      </w:r>
      <w:r w:rsidRPr="00236A71">
        <w:rPr>
          <w:rFonts w:ascii="Sylfaen" w:hAnsi="Sylfaen"/>
          <w:lang w:val="hy-AM"/>
        </w:rPr>
        <w:t>՝ ձևանմուշ</w:t>
      </w:r>
      <w:r w:rsidR="00357829" w:rsidRPr="00236A71">
        <w:rPr>
          <w:rFonts w:ascii="Sylfaen" w:hAnsi="Sylfaen"/>
          <w:lang w:val="hy-AM"/>
        </w:rPr>
        <w:t>)</w:t>
      </w:r>
      <w:r w:rsidRPr="00236A71">
        <w:rPr>
          <w:rFonts w:ascii="Sylfaen" w:hAnsi="Sylfaen"/>
          <w:lang w:val="hy-AM"/>
        </w:rPr>
        <w:t>:</w:t>
      </w:r>
      <w:r w:rsidR="006F502C"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 xml:space="preserve">Նյութերը տարվա ընթացքում գնվելու են ոչ ավել, քան 3 խմբաքանակով: </w:t>
      </w:r>
    </w:p>
    <w:p w:rsidR="00431E2C" w:rsidRPr="00236A71" w:rsidRDefault="00A70420" w:rsidP="00E96BA2">
      <w:pPr>
        <w:pStyle w:val="Heading2"/>
        <w:spacing w:before="400" w:after="300"/>
        <w:rPr>
          <w:rFonts w:ascii="Sylfaen" w:hAnsi="Sylfaen" w:cs="Times New Roman"/>
          <w:sz w:val="28"/>
          <w:lang w:val="hy-AM"/>
        </w:rPr>
      </w:pPr>
      <w:bookmarkStart w:id="5" w:name="_Toc380065798"/>
      <w:r w:rsidRPr="00236A71">
        <w:rPr>
          <w:rFonts w:ascii="Sylfaen" w:hAnsi="Sylfaen" w:cs="Times New Roman"/>
          <w:sz w:val="28"/>
          <w:lang w:val="hy-AM"/>
        </w:rPr>
        <w:t xml:space="preserve">2. </w:t>
      </w:r>
      <w:r w:rsidR="0093622B" w:rsidRPr="00236A71">
        <w:rPr>
          <w:rFonts w:ascii="Sylfaen" w:hAnsi="Sylfaen" w:cs="Times New Roman"/>
          <w:sz w:val="28"/>
          <w:lang w:val="hy-AM"/>
        </w:rPr>
        <w:t>Տենդերի անցկացման կարգը</w:t>
      </w:r>
      <w:bookmarkEnd w:id="5"/>
    </w:p>
    <w:p w:rsidR="00D67512" w:rsidRPr="00236A71" w:rsidRDefault="0093622B" w:rsidP="006F502C">
      <w:pPr>
        <w:spacing w:after="12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Տենդերն անցկացվում է 4 փուլով:</w:t>
      </w:r>
    </w:p>
    <w:p w:rsidR="009B5A9E" w:rsidRPr="00236A71" w:rsidRDefault="0093622B" w:rsidP="009B5A9E">
      <w:pPr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Տենդերի անցկացման հետ կապված հարցերով Պատվիրատուի կոնտակտային անձը.</w:t>
      </w:r>
      <w:r w:rsidR="009B5A9E" w:rsidRPr="00236A71">
        <w:rPr>
          <w:rFonts w:ascii="Sylfaen" w:hAnsi="Sylfaen"/>
          <w:lang w:val="hy-AM"/>
        </w:rPr>
        <w:t xml:space="preserve"> </w:t>
      </w:r>
    </w:p>
    <w:p w:rsidR="00950181" w:rsidRPr="00236A71" w:rsidRDefault="0093622B" w:rsidP="00950181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236A71">
        <w:rPr>
          <w:rFonts w:ascii="Sylfaen" w:hAnsi="Sylfaen"/>
          <w:b/>
          <w:lang w:val="hy-AM"/>
        </w:rPr>
        <w:t>Ազգանուն Անուն՝</w:t>
      </w:r>
      <w:r w:rsidRPr="00236A71">
        <w:rPr>
          <w:rFonts w:ascii="Sylfaen" w:hAnsi="Sylfaen"/>
          <w:lang w:val="hy-AM"/>
        </w:rPr>
        <w:t xml:space="preserve"> Կուպրյաշով Կիրիլ</w:t>
      </w:r>
    </w:p>
    <w:p w:rsidR="00950181" w:rsidRPr="00236A71" w:rsidRDefault="0093622B" w:rsidP="00950181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236A71">
        <w:rPr>
          <w:rFonts w:ascii="Sylfaen" w:hAnsi="Sylfaen"/>
          <w:b/>
          <w:lang w:val="hy-AM"/>
        </w:rPr>
        <w:t>Պաշտոնը՝</w:t>
      </w:r>
      <w:r w:rsidR="00950181"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Գործառնությունների աջակցման տնօրեն</w:t>
      </w:r>
    </w:p>
    <w:p w:rsidR="00950181" w:rsidRPr="00236A71" w:rsidRDefault="0093622B" w:rsidP="00950181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236A71">
        <w:rPr>
          <w:rFonts w:ascii="Sylfaen" w:hAnsi="Sylfaen"/>
          <w:b/>
          <w:lang w:val="hy-AM"/>
        </w:rPr>
        <w:t>Հասցե՝</w:t>
      </w:r>
      <w:r w:rsidRPr="00236A71">
        <w:rPr>
          <w:rFonts w:ascii="Sylfaen" w:hAnsi="Sylfaen"/>
          <w:lang w:val="hy-AM"/>
        </w:rPr>
        <w:t xml:space="preserve"> ք</w:t>
      </w:r>
      <w:r w:rsidR="00950181" w:rsidRPr="00236A71">
        <w:rPr>
          <w:rFonts w:ascii="Sylfaen" w:hAnsi="Sylfaen"/>
          <w:lang w:val="hy-AM"/>
        </w:rPr>
        <w:t xml:space="preserve">. </w:t>
      </w:r>
      <w:r w:rsidRPr="00236A71">
        <w:rPr>
          <w:rFonts w:ascii="Sylfaen" w:hAnsi="Sylfaen"/>
          <w:lang w:val="hy-AM"/>
        </w:rPr>
        <w:t xml:space="preserve">Երևան, Ահարոնյան փող. </w:t>
      </w:r>
      <w:r w:rsidR="00950181" w:rsidRPr="00236A71">
        <w:rPr>
          <w:rFonts w:ascii="Sylfaen" w:hAnsi="Sylfaen"/>
          <w:lang w:val="hy-AM"/>
        </w:rPr>
        <w:t xml:space="preserve">2, </w:t>
      </w:r>
      <w:r w:rsidRPr="00236A71">
        <w:rPr>
          <w:rFonts w:ascii="Sylfaen" w:hAnsi="Sylfaen"/>
          <w:lang w:val="hy-AM"/>
        </w:rPr>
        <w:t>գրասենյակ</w:t>
      </w:r>
      <w:r w:rsidR="00950181" w:rsidRPr="00236A71">
        <w:rPr>
          <w:rFonts w:ascii="Sylfaen" w:hAnsi="Sylfaen"/>
          <w:lang w:val="hy-AM"/>
        </w:rPr>
        <w:t xml:space="preserve"> 212</w:t>
      </w:r>
    </w:p>
    <w:p w:rsidR="00950181" w:rsidRPr="00236A71" w:rsidRDefault="0093622B" w:rsidP="00950181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b/>
          <w:lang w:val="hy-AM"/>
        </w:rPr>
        <w:t>Էլեկտրոնային հասցե՝</w:t>
      </w:r>
      <w:r w:rsidR="00950181" w:rsidRPr="00236A71">
        <w:rPr>
          <w:rFonts w:ascii="Sylfaen" w:hAnsi="Sylfaen"/>
          <w:lang w:val="hy-AM"/>
        </w:rPr>
        <w:t xml:space="preserve"> </w:t>
      </w:r>
      <w:hyperlink r:id="rId12" w:history="1">
        <w:r w:rsidR="00950181" w:rsidRPr="00236A71">
          <w:rPr>
            <w:rFonts w:ascii="Sylfaen" w:hAnsi="Sylfaen"/>
            <w:lang w:val="hy-AM"/>
          </w:rPr>
          <w:t>kkupryashov@beeline.am</w:t>
        </w:r>
      </w:hyperlink>
    </w:p>
    <w:p w:rsidR="00865277" w:rsidRPr="00236A71" w:rsidRDefault="003E79A8" w:rsidP="003E79A8">
      <w:pPr>
        <w:spacing w:after="200"/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lang w:val="hy-AM"/>
        </w:rPr>
        <w:t xml:space="preserve">2.1. </w:t>
      </w:r>
      <w:r w:rsidR="00AA7E87" w:rsidRPr="00236A71">
        <w:rPr>
          <w:rFonts w:ascii="Sylfaen" w:hAnsi="Sylfaen"/>
          <w:b/>
          <w:lang w:val="hy-AM"/>
        </w:rPr>
        <w:t>Փուլ</w:t>
      </w:r>
      <w:r w:rsidRPr="00236A71">
        <w:rPr>
          <w:rFonts w:ascii="Sylfaen" w:hAnsi="Sylfaen"/>
          <w:b/>
          <w:lang w:val="hy-AM"/>
        </w:rPr>
        <w:t xml:space="preserve"> 1</w:t>
      </w:r>
      <w:r w:rsidR="00AA7E87" w:rsidRPr="00236A71">
        <w:rPr>
          <w:rFonts w:ascii="Sylfaen" w:hAnsi="Sylfaen"/>
          <w:b/>
          <w:lang w:val="hy-AM"/>
        </w:rPr>
        <w:t>՝</w:t>
      </w:r>
      <w:r w:rsidR="00EE1137" w:rsidRPr="00236A71">
        <w:rPr>
          <w:rFonts w:ascii="Sylfaen" w:hAnsi="Sylfaen"/>
          <w:b/>
          <w:lang w:val="hy-AM"/>
        </w:rPr>
        <w:t xml:space="preserve"> </w:t>
      </w:r>
      <w:r w:rsidR="00AA7E87" w:rsidRPr="00236A71">
        <w:rPr>
          <w:rFonts w:ascii="Sylfaen" w:hAnsi="Sylfaen"/>
          <w:b/>
          <w:lang w:val="hy-AM"/>
        </w:rPr>
        <w:t>Մասնակիցների առաջարկների հավաքագրում</w:t>
      </w:r>
      <w:r w:rsidR="00B92DC9" w:rsidRPr="00236A71">
        <w:rPr>
          <w:rFonts w:ascii="Sylfaen" w:hAnsi="Sylfaen"/>
          <w:b/>
          <w:lang w:val="hy-AM"/>
        </w:rPr>
        <w:t xml:space="preserve"> </w:t>
      </w:r>
    </w:p>
    <w:p w:rsidR="00254117" w:rsidRPr="00236A71" w:rsidRDefault="00726232" w:rsidP="00254117">
      <w:pPr>
        <w:pStyle w:val="ListParagraph"/>
        <w:numPr>
          <w:ilvl w:val="0"/>
          <w:numId w:val="27"/>
        </w:numPr>
        <w:jc w:val="both"/>
        <w:rPr>
          <w:rFonts w:ascii="Sylfaen" w:hAnsi="Sylfaen"/>
          <w:snapToGrid w:val="0"/>
          <w:color w:val="000000"/>
          <w:lang w:val="hy-AM"/>
        </w:rPr>
      </w:pPr>
      <w:r w:rsidRPr="00236A71">
        <w:rPr>
          <w:rFonts w:ascii="Sylfaen" w:hAnsi="Sylfaen"/>
          <w:lang w:val="hy-AM"/>
        </w:rPr>
        <w:t>Տենդերի մասնակցի հրահանգը</w:t>
      </w:r>
      <w:r w:rsidR="003E79A8" w:rsidRPr="00236A71">
        <w:rPr>
          <w:rFonts w:ascii="Sylfaen" w:hAnsi="Sylfaen"/>
          <w:lang w:val="hy-AM"/>
        </w:rPr>
        <w:t xml:space="preserve"> (</w:t>
      </w:r>
      <w:r w:rsidRPr="00236A71">
        <w:rPr>
          <w:rFonts w:ascii="Sylfaen" w:hAnsi="Sylfaen"/>
          <w:lang w:val="hy-AM"/>
        </w:rPr>
        <w:t>այսուհետ՝ ՏՄՀ</w:t>
      </w:r>
      <w:r w:rsidR="003E79A8" w:rsidRPr="00236A71">
        <w:rPr>
          <w:rFonts w:ascii="Sylfaen" w:hAnsi="Sylfaen"/>
          <w:lang w:val="hy-AM"/>
        </w:rPr>
        <w:t xml:space="preserve">) </w:t>
      </w:r>
      <w:r w:rsidRPr="00236A71">
        <w:rPr>
          <w:rFonts w:ascii="Sylfaen" w:hAnsi="Sylfaen"/>
          <w:lang w:val="hy-AM"/>
        </w:rPr>
        <w:t xml:space="preserve">Հավելվածներով հրապարակվում է </w:t>
      </w:r>
      <w:r w:rsidR="00254117" w:rsidRPr="00236A71">
        <w:rPr>
          <w:rFonts w:ascii="Sylfaen" w:hAnsi="Sylfaen"/>
          <w:lang w:val="hy-AM"/>
        </w:rPr>
        <w:t xml:space="preserve"> </w:t>
      </w:r>
      <w:hyperlink r:id="rId13" w:history="1">
        <w:r w:rsidR="00254117" w:rsidRPr="00236A71">
          <w:rPr>
            <w:rStyle w:val="Hyperlink"/>
            <w:rFonts w:ascii="Sylfaen" w:hAnsi="Sylfaen"/>
            <w:lang w:val="hy-AM"/>
          </w:rPr>
          <w:t>www.gnumner.am</w:t>
        </w:r>
      </w:hyperlink>
      <w:r w:rsidRPr="00236A71">
        <w:rPr>
          <w:rFonts w:ascii="Sylfaen" w:hAnsi="Sylfaen"/>
          <w:lang w:val="hy-AM"/>
        </w:rPr>
        <w:t xml:space="preserve"> և</w:t>
      </w:r>
      <w:r w:rsidR="00254117" w:rsidRPr="00236A71">
        <w:rPr>
          <w:rFonts w:ascii="Sylfaen" w:hAnsi="Sylfaen"/>
          <w:lang w:val="hy-AM"/>
        </w:rPr>
        <w:t xml:space="preserve"> </w:t>
      </w:r>
      <w:hyperlink r:id="rId14" w:history="1">
        <w:r w:rsidR="00254117" w:rsidRPr="00236A71">
          <w:rPr>
            <w:rStyle w:val="Hyperlink"/>
            <w:rFonts w:ascii="Sylfaen" w:hAnsi="Sylfaen"/>
            <w:lang w:val="hy-AM"/>
          </w:rPr>
          <w:t>www.beeline.am</w:t>
        </w:r>
      </w:hyperlink>
      <w:r w:rsidRPr="00236A71">
        <w:rPr>
          <w:rFonts w:ascii="Sylfaen" w:hAnsi="Sylfaen"/>
          <w:snapToGrid w:val="0"/>
          <w:color w:val="000000"/>
          <w:lang w:val="hy-AM"/>
        </w:rPr>
        <w:t xml:space="preserve"> կայքերում:</w:t>
      </w:r>
      <w:r w:rsidR="00254117" w:rsidRPr="00236A71">
        <w:rPr>
          <w:rFonts w:ascii="Sylfaen" w:hAnsi="Sylfaen"/>
          <w:snapToGrid w:val="0"/>
          <w:color w:val="000000"/>
          <w:lang w:val="hy-AM"/>
        </w:rPr>
        <w:t xml:space="preserve"> </w:t>
      </w:r>
    </w:p>
    <w:p w:rsidR="003E79A8" w:rsidRPr="00236A71" w:rsidRDefault="00726232" w:rsidP="00C132E8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Մասնակիցը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ծանոթանում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Տ</w:t>
      </w:r>
      <w:r w:rsidRPr="00236A71">
        <w:rPr>
          <w:rFonts w:ascii="Sylfaen" w:hAnsi="Sylfaen" w:cs="Sylfaen"/>
          <w:lang w:val="hy-AM"/>
        </w:rPr>
        <w:t>ՄՀ</w:t>
      </w:r>
      <w:r w:rsidRPr="00236A71">
        <w:rPr>
          <w:rFonts w:ascii="Sylfaen" w:hAnsi="Sylfaen"/>
          <w:lang w:val="hy-AM"/>
        </w:rPr>
        <w:t>-</w:t>
      </w:r>
      <w:r w:rsidRPr="00236A71">
        <w:rPr>
          <w:rFonts w:ascii="Sylfaen" w:hAnsi="Sylfaen" w:cs="Sylfaen"/>
          <w:lang w:val="hy-AM"/>
        </w:rPr>
        <w:t>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հետ</w:t>
      </w:r>
      <w:r w:rsidRPr="00236A71">
        <w:rPr>
          <w:rFonts w:ascii="Sylfaen" w:hAnsi="Sylfaen"/>
          <w:lang w:val="hy-AM"/>
        </w:rPr>
        <w:t xml:space="preserve">, </w:t>
      </w:r>
      <w:r w:rsidRPr="00236A71">
        <w:rPr>
          <w:rFonts w:ascii="Sylfaen" w:hAnsi="Sylfaen" w:cs="Sylfaen"/>
          <w:lang w:val="hy-AM"/>
        </w:rPr>
        <w:t>որից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հետո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պատրաստում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առաջարկը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և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ուղարկում այն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Պատվիրատուին:</w:t>
      </w:r>
    </w:p>
    <w:p w:rsidR="003E79A8" w:rsidRPr="00236A71" w:rsidRDefault="003E79A8" w:rsidP="003E79A8">
      <w:pPr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lang w:val="hy-AM"/>
        </w:rPr>
        <w:t xml:space="preserve">2.1.1 </w:t>
      </w:r>
      <w:r w:rsidR="00726232" w:rsidRPr="00236A71">
        <w:rPr>
          <w:rFonts w:ascii="Sylfaen" w:hAnsi="Sylfaen"/>
          <w:b/>
          <w:lang w:val="hy-AM"/>
        </w:rPr>
        <w:t>Մասնակցի առաջարկի կազմին ներկայացվող պահանջներ</w:t>
      </w:r>
    </w:p>
    <w:p w:rsidR="00D949B6" w:rsidRPr="00B101F1" w:rsidRDefault="00726232" w:rsidP="004B1A3B">
      <w:pPr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Առաջարկը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պետք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ներառի</w:t>
      </w:r>
      <w:r w:rsidR="00D727DC" w:rsidRPr="00B101F1">
        <w:rPr>
          <w:rFonts w:ascii="Sylfaen" w:hAnsi="Sylfaen" w:cs="Sylfaen"/>
          <w:lang w:val="hy-AM"/>
        </w:rPr>
        <w:t>՝</w:t>
      </w:r>
    </w:p>
    <w:p w:rsidR="00A44F9B" w:rsidRPr="00236A71" w:rsidRDefault="00A40F28" w:rsidP="004B1A3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Գաղտնի տեղեկատվության չհրապարակման մասին համաձայնագիր (ձևը բերված է ՏՄՀ թիվ 3 հավելվածում և փոփոխման ենթակա չէ),</w:t>
      </w:r>
    </w:p>
    <w:p w:rsidR="00C31D69" w:rsidRPr="00236A71" w:rsidRDefault="00A40F28" w:rsidP="004B1A3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Որակավորման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պահանջներին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համապատասխանության մասին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հայտարարագիր</w:t>
      </w:r>
      <w:r w:rsidRPr="00236A71" w:rsidDel="0083440C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(</w:t>
      </w:r>
      <w:r w:rsidRPr="00236A71">
        <w:rPr>
          <w:rFonts w:ascii="Sylfaen" w:hAnsi="Sylfaen" w:cs="Sylfaen"/>
          <w:lang w:val="hy-AM"/>
        </w:rPr>
        <w:t>ձևը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ներկայացված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ՏՄՀ</w:t>
      </w:r>
      <w:r w:rsidRPr="00236A71">
        <w:rPr>
          <w:rFonts w:ascii="Sylfaen" w:hAnsi="Sylfaen"/>
          <w:lang w:val="hy-AM"/>
        </w:rPr>
        <w:t>-</w:t>
      </w:r>
      <w:r w:rsidRPr="00236A71">
        <w:rPr>
          <w:rFonts w:ascii="Sylfaen" w:hAnsi="Sylfaen" w:cs="Sylfaen"/>
          <w:lang w:val="hy-AM"/>
        </w:rPr>
        <w:t>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Հավելված</w:t>
      </w:r>
      <w:r w:rsidRPr="00236A71">
        <w:rPr>
          <w:rFonts w:ascii="Sylfaen" w:hAnsi="Sylfaen"/>
          <w:lang w:val="hy-AM"/>
        </w:rPr>
        <w:t xml:space="preserve"> 4-</w:t>
      </w:r>
      <w:r w:rsidRPr="00236A71">
        <w:rPr>
          <w:rFonts w:ascii="Sylfaen" w:hAnsi="Sylfaen" w:cs="Sylfaen"/>
          <w:lang w:val="hy-AM"/>
        </w:rPr>
        <w:t>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և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փոփոխման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ենթակա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չէ</w:t>
      </w:r>
      <w:r w:rsidRPr="00236A71">
        <w:rPr>
          <w:rFonts w:ascii="Sylfaen" w:hAnsi="Sylfaen"/>
          <w:lang w:val="hy-AM"/>
        </w:rPr>
        <w:t>),</w:t>
      </w:r>
    </w:p>
    <w:p w:rsidR="003570EB" w:rsidRPr="00236A71" w:rsidRDefault="00A40F28" w:rsidP="004B1A3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Կոմերցիոն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առաջարկ</w:t>
      </w:r>
      <w:r w:rsidRPr="00236A71">
        <w:rPr>
          <w:rFonts w:ascii="Sylfaen" w:hAnsi="Sylfaen"/>
          <w:lang w:val="hy-AM"/>
        </w:rPr>
        <w:t xml:space="preserve"> (</w:t>
      </w:r>
      <w:r w:rsidRPr="00236A71">
        <w:rPr>
          <w:rFonts w:ascii="Sylfaen" w:hAnsi="Sylfaen" w:cs="Sylfaen"/>
          <w:lang w:val="hy-AM"/>
        </w:rPr>
        <w:t>ձևը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ներկայացված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ՏՄՀ</w:t>
      </w:r>
      <w:r w:rsidRPr="00236A71">
        <w:rPr>
          <w:rFonts w:ascii="Sylfaen" w:hAnsi="Sylfaen"/>
          <w:lang w:val="hy-AM"/>
        </w:rPr>
        <w:t>-</w:t>
      </w:r>
      <w:r w:rsidRPr="00236A71">
        <w:rPr>
          <w:rFonts w:ascii="Sylfaen" w:hAnsi="Sylfaen" w:cs="Sylfaen"/>
          <w:lang w:val="hy-AM"/>
        </w:rPr>
        <w:t>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Հավելված</w:t>
      </w:r>
      <w:r w:rsidRPr="00236A71">
        <w:rPr>
          <w:rFonts w:ascii="Sylfaen" w:hAnsi="Sylfaen"/>
          <w:lang w:val="hy-AM"/>
        </w:rPr>
        <w:t xml:space="preserve"> 5-</w:t>
      </w:r>
      <w:r w:rsidRPr="00236A71">
        <w:rPr>
          <w:rFonts w:ascii="Sylfaen" w:hAnsi="Sylfaen" w:cs="Sylfaen"/>
          <w:lang w:val="hy-AM"/>
        </w:rPr>
        <w:t>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և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փոփոխման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ենթակա չէ</w:t>
      </w:r>
      <w:r w:rsidRPr="00236A71">
        <w:rPr>
          <w:rFonts w:ascii="Sylfaen" w:hAnsi="Sylfaen"/>
          <w:lang w:val="hy-AM"/>
        </w:rPr>
        <w:t>),</w:t>
      </w:r>
    </w:p>
    <w:p w:rsidR="003570EB" w:rsidRPr="00236A71" w:rsidRDefault="00A40F28" w:rsidP="004B1A3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Շահագրգռվածության բացակայության մասին նամակ (ձևը բերված է ՏՄՀ թիվ 6 հավելվածում և փոփոխման ենթակա չէ),</w:t>
      </w:r>
    </w:p>
    <w:p w:rsidR="003570EB" w:rsidRPr="00236A71" w:rsidRDefault="00A40F28" w:rsidP="004B1A3B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Տենդերի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մասնակցության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երաշխիք</w:t>
      </w:r>
      <w:r w:rsidRPr="00236A71">
        <w:rPr>
          <w:rFonts w:ascii="Sylfaen" w:hAnsi="Sylfaen"/>
          <w:lang w:val="hy-AM"/>
        </w:rPr>
        <w:t xml:space="preserve"> (</w:t>
      </w:r>
      <w:r w:rsidRPr="00236A71">
        <w:rPr>
          <w:rFonts w:ascii="Sylfaen" w:hAnsi="Sylfaen" w:cs="Sylfaen"/>
          <w:lang w:val="hy-AM"/>
        </w:rPr>
        <w:t>ձևը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ներկայացված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ՏՄՀ</w:t>
      </w:r>
      <w:r w:rsidRPr="00236A71">
        <w:rPr>
          <w:rFonts w:ascii="Sylfaen" w:hAnsi="Sylfaen"/>
          <w:lang w:val="hy-AM"/>
        </w:rPr>
        <w:t>-</w:t>
      </w:r>
      <w:r w:rsidRPr="00236A71">
        <w:rPr>
          <w:rFonts w:ascii="Sylfaen" w:hAnsi="Sylfaen" w:cs="Sylfaen"/>
          <w:lang w:val="hy-AM"/>
        </w:rPr>
        <w:t>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Հավելված</w:t>
      </w:r>
      <w:r w:rsidRPr="00236A71">
        <w:rPr>
          <w:rFonts w:ascii="Sylfaen" w:hAnsi="Sylfaen"/>
          <w:lang w:val="hy-AM"/>
        </w:rPr>
        <w:t xml:space="preserve"> 7-</w:t>
      </w:r>
      <w:r w:rsidRPr="00236A71">
        <w:rPr>
          <w:rFonts w:ascii="Sylfaen" w:hAnsi="Sylfaen" w:cs="Sylfaen"/>
          <w:lang w:val="hy-AM"/>
        </w:rPr>
        <w:t>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և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փոփոխման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ենթակա չէ</w:t>
      </w:r>
      <w:r w:rsidRPr="00236A71">
        <w:rPr>
          <w:rFonts w:ascii="Sylfaen" w:hAnsi="Sylfaen"/>
          <w:lang w:val="hy-AM"/>
        </w:rPr>
        <w:t>),</w:t>
      </w:r>
    </w:p>
    <w:p w:rsidR="00F715FD" w:rsidRPr="00236A71" w:rsidRDefault="00A40F28" w:rsidP="004B1A3B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Տեղեկանք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այն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մասին</w:t>
      </w:r>
      <w:r w:rsidRPr="00236A71">
        <w:rPr>
          <w:rFonts w:ascii="Sylfaen" w:hAnsi="Sylfaen"/>
          <w:lang w:val="hy-AM"/>
        </w:rPr>
        <w:t xml:space="preserve">, </w:t>
      </w:r>
      <w:r w:rsidRPr="00236A71">
        <w:rPr>
          <w:rFonts w:ascii="Sylfaen" w:hAnsi="Sylfaen" w:cs="Sylfaen"/>
          <w:lang w:val="hy-AM"/>
        </w:rPr>
        <w:t>որ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Տենդերի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Մասնակիցը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չի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գտնվում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անվճարունակության</w:t>
      </w:r>
      <w:r w:rsidRPr="00236A71">
        <w:rPr>
          <w:rFonts w:ascii="Sylfaen" w:hAnsi="Sylfaen"/>
          <w:lang w:val="hy-AM"/>
        </w:rPr>
        <w:t xml:space="preserve">, </w:t>
      </w:r>
      <w:r w:rsidRPr="00236A71">
        <w:rPr>
          <w:rFonts w:ascii="Sylfaen" w:hAnsi="Sylfaen" w:cs="Sylfaen"/>
          <w:lang w:val="hy-AM"/>
        </w:rPr>
        <w:t>սնանկության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կամ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լուծարման</w:t>
      </w:r>
      <w:r w:rsidRPr="00236A71">
        <w:rPr>
          <w:rFonts w:ascii="Sylfaen" w:hAnsi="Sylfaen"/>
          <w:lang w:val="hy-AM"/>
        </w:rPr>
        <w:t xml:space="preserve"> գործընթացներում, տրված՝</w:t>
      </w:r>
    </w:p>
    <w:p w:rsidR="003570EB" w:rsidRPr="00236A71" w:rsidRDefault="00A40F28" w:rsidP="004B1A3B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lastRenderedPageBreak/>
        <w:t>ՀՀ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ռեզիդենտ հանդիսացող Մասնակիցների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դեպքում՝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Դատական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դեպարտամենտի կողմից,</w:t>
      </w:r>
    </w:p>
    <w:p w:rsidR="00F715FD" w:rsidRPr="00236A71" w:rsidRDefault="00B56E9E" w:rsidP="004B1A3B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Եթե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Մասնակիցը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չի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հանդիսանում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Հայաստանի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Հանրապետության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ռեզիդենտ՝ հենց Մասնակցի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կողմից:</w:t>
      </w:r>
    </w:p>
    <w:p w:rsidR="00F715FD" w:rsidRPr="00236A71" w:rsidRDefault="00B56E9E" w:rsidP="004B1A3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Էլեկտրոնային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փաստաթղթերի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փոխանցման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ակտը</w:t>
      </w:r>
      <w:r w:rsidRPr="00236A71">
        <w:rPr>
          <w:rFonts w:ascii="Sylfaen" w:hAnsi="Sylfaen"/>
          <w:lang w:val="hy-AM"/>
        </w:rPr>
        <w:t xml:space="preserve"> (</w:t>
      </w:r>
      <w:r w:rsidRPr="00236A71">
        <w:rPr>
          <w:rFonts w:ascii="Sylfaen" w:hAnsi="Sylfaen" w:cs="Sylfaen"/>
          <w:lang w:val="hy-AM"/>
        </w:rPr>
        <w:t>ձևը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ներկայացված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ՏՄՀ</w:t>
      </w:r>
      <w:r w:rsidRPr="00236A71">
        <w:rPr>
          <w:rFonts w:ascii="Sylfaen" w:hAnsi="Sylfaen"/>
          <w:lang w:val="hy-AM"/>
        </w:rPr>
        <w:t>-</w:t>
      </w:r>
      <w:r w:rsidRPr="00236A71">
        <w:rPr>
          <w:rFonts w:ascii="Sylfaen" w:hAnsi="Sylfaen" w:cs="Sylfaen"/>
          <w:lang w:val="hy-AM"/>
        </w:rPr>
        <w:t>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Հավելված</w:t>
      </w:r>
      <w:r w:rsidRPr="00236A71">
        <w:rPr>
          <w:rFonts w:ascii="Sylfaen" w:hAnsi="Sylfaen"/>
          <w:lang w:val="hy-AM"/>
        </w:rPr>
        <w:t xml:space="preserve"> 8-</w:t>
      </w:r>
      <w:r w:rsidRPr="00236A71">
        <w:rPr>
          <w:rFonts w:ascii="Sylfaen" w:hAnsi="Sylfaen" w:cs="Sylfaen"/>
          <w:lang w:val="hy-AM"/>
        </w:rPr>
        <w:t>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և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փոփոխման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ենթակա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չէ</w:t>
      </w:r>
      <w:r w:rsidRPr="00236A71">
        <w:rPr>
          <w:rFonts w:ascii="Sylfaen" w:hAnsi="Sylfaen"/>
          <w:lang w:val="hy-AM"/>
        </w:rPr>
        <w:t xml:space="preserve">): </w:t>
      </w:r>
    </w:p>
    <w:p w:rsidR="00DC1360" w:rsidRPr="00236A71" w:rsidRDefault="00B56E9E" w:rsidP="004B1A3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Sylfaen" w:hAnsi="Sylfaen"/>
          <w:color w:val="FF0000"/>
          <w:lang w:val="hy-AM"/>
        </w:rPr>
      </w:pPr>
      <w:r w:rsidRPr="00236A71">
        <w:rPr>
          <w:rFonts w:ascii="Sylfaen" w:hAnsi="Sylfaen"/>
          <w:color w:val="FF0000"/>
          <w:lang w:val="hy-AM"/>
        </w:rPr>
        <w:t>Պատվիրատուն իրեն իրավունք է վերապահում չդիտարկել Մասնակցի առաջարկը, եթե ներկայացված փաստաթղթերի կազմը կամ դրանց ձևաչափը չի համապատասխանում ՏՄՀ 2.1.1 բաժնի պահանջներին:</w:t>
      </w:r>
    </w:p>
    <w:p w:rsidR="00F715FD" w:rsidRPr="00236A71" w:rsidRDefault="00BA4D54" w:rsidP="00BA4D54">
      <w:pPr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lang w:val="hy-AM"/>
        </w:rPr>
        <w:t xml:space="preserve">2.1.2 </w:t>
      </w:r>
      <w:r w:rsidR="00B56E9E" w:rsidRPr="00236A71">
        <w:rPr>
          <w:rFonts w:ascii="Sylfaen" w:hAnsi="Sylfaen"/>
          <w:b/>
          <w:lang w:val="hy-AM"/>
        </w:rPr>
        <w:t xml:space="preserve">Առաջարկի կազմի մեջ մտնող փաստաթղթերի բովանդակությանը ներկայացվող պահանջներ </w:t>
      </w:r>
    </w:p>
    <w:p w:rsidR="00550528" w:rsidRPr="00236A71" w:rsidRDefault="0095661E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 w:cs="Sylfaen"/>
          <w:bCs/>
          <w:lang w:val="hy-AM"/>
        </w:rPr>
        <w:t>Հայաստանի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Հանրապետության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ռեզիդենտ</w:t>
      </w:r>
      <w:r w:rsidRPr="00236A71">
        <w:rPr>
          <w:rFonts w:ascii="Sylfaen" w:hAnsi="Sylfaen"/>
          <w:bCs/>
          <w:lang w:val="hy-AM"/>
        </w:rPr>
        <w:t xml:space="preserve"> հանդիսացող </w:t>
      </w:r>
      <w:r w:rsidRPr="00236A71">
        <w:rPr>
          <w:rFonts w:ascii="Sylfaen" w:hAnsi="Sylfaen" w:cs="Sylfaen"/>
          <w:bCs/>
          <w:lang w:val="hy-AM"/>
        </w:rPr>
        <w:t>Մասնակիցները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ներկայացնում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են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կոմերցիոն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առաջարկները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ՀՀ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դրամով</w:t>
      </w:r>
      <w:r w:rsidR="004B1A3B" w:rsidRPr="00236A71">
        <w:rPr>
          <w:rFonts w:ascii="Sylfaen" w:hAnsi="Sylfaen"/>
          <w:bCs/>
          <w:lang w:val="hy-AM"/>
        </w:rPr>
        <w:t>,</w:t>
      </w:r>
      <w:r w:rsidR="00550528"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/>
          <w:bCs/>
          <w:lang w:val="hy-AM"/>
        </w:rPr>
        <w:t>DDP (Incoterms 2010) Պատվիրատուի պահեստ մատակարարման պայմաններով:</w:t>
      </w:r>
    </w:p>
    <w:p w:rsidR="00550528" w:rsidRPr="00236A71" w:rsidRDefault="0095661E" w:rsidP="0095661E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236A71">
        <w:rPr>
          <w:rFonts w:ascii="Sylfaen" w:hAnsi="Sylfaen" w:cs="Sylfaen"/>
          <w:bCs/>
          <w:lang w:val="hy-AM"/>
        </w:rPr>
        <w:t>Հայաստանի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Հանրապետության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ռեզիդենտ չհանդիսացող Մասնակիցները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ներկայացնում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են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կոմերցիոն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առաջարկը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ԱՄՆ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դոլարով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կամ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այլ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արտարժույթով</w:t>
      </w:r>
      <w:r w:rsidRPr="00236A71">
        <w:rPr>
          <w:rFonts w:ascii="Sylfaen" w:hAnsi="Sylfaen"/>
          <w:bCs/>
          <w:lang w:val="hy-AM"/>
        </w:rPr>
        <w:t xml:space="preserve"> DAP (Incoterms 2010) Երևան մատակարարման պայմաններով: Գները պետք է ներառեն փոխադրման և ապահովագրության ծախսերը և չպետք է ներառեն մաքսային տուրքերը և հավաքագրումները, ինչպես նաև ԱԱՀ:</w:t>
      </w:r>
    </w:p>
    <w:p w:rsidR="00104C3E" w:rsidRPr="00236A71" w:rsidRDefault="0095661E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Առաջարկները մատակարարման տարբեր պայմանների հետ համեմատելիս Պատվիրատուն հաշվի կառնի DAP պայմաններով առաջարկվող Նյութերի մաքսազերծման սեփական ծախսերը:</w:t>
      </w:r>
    </w:p>
    <w:p w:rsidR="00550528" w:rsidRPr="00236A71" w:rsidRDefault="0095661E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 w:cs="Sylfaen"/>
          <w:bCs/>
          <w:lang w:val="hy-AM"/>
        </w:rPr>
        <w:t>Կոմերցիոն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առաջարկում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Մասնակցի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կողմից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ներկայացված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գները</w:t>
      </w:r>
      <w:r w:rsidRPr="00236A71">
        <w:rPr>
          <w:rFonts w:ascii="Sylfaen" w:hAnsi="Sylfaen"/>
          <w:bCs/>
          <w:lang w:val="hy-AM"/>
        </w:rPr>
        <w:t xml:space="preserve"> պետք է ներառեն ապրանքի հավաստագրման բոլոր ծախսերը</w:t>
      </w:r>
      <w:r w:rsidR="00550528" w:rsidRPr="00236A71">
        <w:rPr>
          <w:rFonts w:ascii="Sylfaen" w:hAnsi="Sylfaen"/>
          <w:bCs/>
          <w:lang w:val="hy-AM"/>
        </w:rPr>
        <w:t xml:space="preserve"> (</w:t>
      </w:r>
      <w:r w:rsidRPr="00236A71">
        <w:rPr>
          <w:rFonts w:ascii="Sylfaen" w:hAnsi="Sylfaen"/>
          <w:bCs/>
          <w:lang w:val="hy-AM"/>
        </w:rPr>
        <w:t>եթե ապրանքը ենթակա է հավաստագրման</w:t>
      </w:r>
      <w:r w:rsidR="00550528" w:rsidRPr="00236A71">
        <w:rPr>
          <w:rFonts w:ascii="Sylfaen" w:hAnsi="Sylfaen"/>
          <w:bCs/>
          <w:lang w:val="hy-AM"/>
        </w:rPr>
        <w:t>)</w:t>
      </w:r>
      <w:r w:rsidRPr="00236A71">
        <w:rPr>
          <w:rFonts w:ascii="Sylfaen" w:hAnsi="Sylfaen"/>
          <w:bCs/>
          <w:lang w:val="hy-AM"/>
        </w:rPr>
        <w:t>:</w:t>
      </w:r>
    </w:p>
    <w:p w:rsidR="00550528" w:rsidRPr="00236A71" w:rsidRDefault="0095661E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 w:cs="Sylfaen"/>
          <w:bCs/>
          <w:lang w:val="hy-AM"/>
        </w:rPr>
        <w:t>Մասնակցի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հաղթանակի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դեպքում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կոմերցիոն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առաջարկում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Մասնակցի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կողմից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ներկայացված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գները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կարող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են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ամրագրվել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Տենդերի</w:t>
      </w:r>
      <w:r w:rsidRPr="00236A71">
        <w:rPr>
          <w:rFonts w:ascii="Sylfaen" w:hAnsi="Sylfaen"/>
          <w:bCs/>
          <w:lang w:val="hy-AM"/>
        </w:rPr>
        <w:t xml:space="preserve"> </w:t>
      </w:r>
      <w:r w:rsidR="00D727DC" w:rsidRPr="00D727DC">
        <w:rPr>
          <w:rFonts w:ascii="Sylfaen" w:hAnsi="Sylfaen"/>
          <w:bCs/>
          <w:lang w:val="hy-AM"/>
        </w:rPr>
        <w:t xml:space="preserve">անցկացման </w:t>
      </w:r>
      <w:r w:rsidRPr="00236A71">
        <w:rPr>
          <w:rFonts w:ascii="Sylfaen" w:hAnsi="Sylfaen" w:cs="Sylfaen"/>
          <w:bCs/>
          <w:lang w:val="hy-AM"/>
        </w:rPr>
        <w:t>արդյունքների հիման վրա կնքված պայմանագրում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և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պետք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է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անփոփոխ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մնան պայմանագրի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գործողության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ընթացքում (1 տարի)</w:t>
      </w:r>
      <w:r w:rsidRPr="00236A71">
        <w:rPr>
          <w:rFonts w:ascii="Sylfaen" w:hAnsi="Sylfaen"/>
          <w:bCs/>
          <w:lang w:val="hy-AM"/>
        </w:rPr>
        <w:t xml:space="preserve">, </w:t>
      </w:r>
      <w:r w:rsidRPr="00236A71">
        <w:rPr>
          <w:rFonts w:ascii="Sylfaen" w:hAnsi="Sylfaen" w:cs="Sylfaen"/>
          <w:bCs/>
          <w:lang w:val="hy-AM"/>
        </w:rPr>
        <w:t>եթե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կողմերը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չկնքեն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դրանց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փոփոխման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վերաբերյալ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համաձայնագիր:</w:t>
      </w:r>
    </w:p>
    <w:p w:rsidR="004F1C4A" w:rsidRPr="00236A71" w:rsidRDefault="0095661E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Պատվիրատուն Մասնակցին առաջարկում է վճարման 3 տարբերակ</w:t>
      </w:r>
      <w:r w:rsidR="0064605C" w:rsidRPr="00236A71">
        <w:rPr>
          <w:rFonts w:ascii="Sylfaen" w:hAnsi="Sylfaen"/>
          <w:bCs/>
          <w:lang w:val="hy-AM"/>
        </w:rPr>
        <w:t>.</w:t>
      </w:r>
    </w:p>
    <w:p w:rsidR="004F1C4A" w:rsidRPr="00236A71" w:rsidRDefault="00D92711" w:rsidP="004B1A3B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Նյութերի խմբաքանակի ընդունման-հանձնման ակտն ստորագրելու պահից 60 օրացուցային օրվա հետվճար,</w:t>
      </w:r>
    </w:p>
    <w:p w:rsidR="004F1C4A" w:rsidRPr="00236A71" w:rsidRDefault="00D92711" w:rsidP="004B1A3B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Նյութերի խմբաքանակի ընդունման-հանձնման ակտն ստորագրելու պահից 90 օրացուցային օրվա հետվճար,</w:t>
      </w:r>
    </w:p>
    <w:p w:rsidR="004F1C4A" w:rsidRPr="00236A71" w:rsidRDefault="00D92711" w:rsidP="004B1A3B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Նյութերի խմբաքանակի ընդունման-հանձնման ակտն ստորագրելու պահից 180 օրացուցային օրվա հետվճար:</w:t>
      </w:r>
    </w:p>
    <w:p w:rsidR="004F1C4A" w:rsidRPr="00236A71" w:rsidRDefault="00755FD1" w:rsidP="004B1A3B">
      <w:pPr>
        <w:ind w:left="708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lastRenderedPageBreak/>
        <w:t>Մասնակցի կոմերցիոն առաջարկը պետք է ներառի վերևում առաջարկված վճարման տարբերակներից մեկի կամ մի քանիսի համար գներ:</w:t>
      </w:r>
    </w:p>
    <w:p w:rsidR="00FD53E6" w:rsidRPr="00236A71" w:rsidRDefault="00D024C3" w:rsidP="004B1A3B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t xml:space="preserve">Կոմերցիոն առաջարկի գործողության ժամկետը պետք է կազմի Մասնակիցներից առաջարկների հավաքագրման ավարտի ամսաթվից 60 օրացուցային օրից ոչ պակաս: </w:t>
      </w:r>
    </w:p>
    <w:p w:rsidR="00D024C3" w:rsidRPr="00236A71" w:rsidRDefault="00D024C3" w:rsidP="00D024C3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Մասնակցի կողմից տրամադրված Տենդերի մասնակցության երաշխիքի գումարը պետք է կազմի ոչ պակաս, քան</w:t>
      </w:r>
    </w:p>
    <w:p w:rsidR="00FD53E6" w:rsidRPr="00236A71" w:rsidRDefault="004B1A3B" w:rsidP="004B1A3B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/>
          <w:bCs/>
          <w:lang w:val="hy-AM"/>
        </w:rPr>
        <w:t xml:space="preserve">10 000 </w:t>
      </w:r>
      <w:r w:rsidR="00D024C3" w:rsidRPr="00236A71">
        <w:rPr>
          <w:rFonts w:ascii="Sylfaen" w:hAnsi="Sylfaen"/>
          <w:b/>
          <w:bCs/>
          <w:lang w:val="hy-AM"/>
        </w:rPr>
        <w:t>ԱՄՆ դոլար</w:t>
      </w:r>
      <w:r w:rsidR="00FD53E6" w:rsidRPr="00236A71">
        <w:rPr>
          <w:rFonts w:ascii="Sylfaen" w:hAnsi="Sylfaen"/>
          <w:bCs/>
          <w:lang w:val="hy-AM"/>
        </w:rPr>
        <w:t xml:space="preserve"> </w:t>
      </w:r>
      <w:r w:rsidR="00D024C3" w:rsidRPr="00236A71">
        <w:rPr>
          <w:rFonts w:ascii="Sylfaen" w:hAnsi="Sylfaen" w:cs="Sylfaen"/>
          <w:bCs/>
          <w:lang w:val="hy-AM"/>
        </w:rPr>
        <w:t>Հայաստանի</w:t>
      </w:r>
      <w:r w:rsidR="00D024C3" w:rsidRPr="00236A71">
        <w:rPr>
          <w:rFonts w:ascii="Sylfaen" w:hAnsi="Sylfaen"/>
          <w:bCs/>
          <w:lang w:val="hy-AM"/>
        </w:rPr>
        <w:t xml:space="preserve"> </w:t>
      </w:r>
      <w:r w:rsidR="00D024C3" w:rsidRPr="00236A71">
        <w:rPr>
          <w:rFonts w:ascii="Sylfaen" w:hAnsi="Sylfaen" w:cs="Sylfaen"/>
          <w:bCs/>
          <w:lang w:val="hy-AM"/>
        </w:rPr>
        <w:t>Հանրապետության</w:t>
      </w:r>
      <w:r w:rsidR="00D024C3" w:rsidRPr="00236A71">
        <w:rPr>
          <w:rFonts w:ascii="Sylfaen" w:hAnsi="Sylfaen"/>
          <w:bCs/>
          <w:lang w:val="hy-AM"/>
        </w:rPr>
        <w:t xml:space="preserve">   </w:t>
      </w:r>
      <w:r w:rsidR="00D024C3" w:rsidRPr="00236A71">
        <w:rPr>
          <w:rFonts w:ascii="Sylfaen" w:hAnsi="Sylfaen" w:cs="Sylfaen"/>
          <w:bCs/>
          <w:lang w:val="hy-AM"/>
        </w:rPr>
        <w:t>ռեզիդենտ չհանդիսացող</w:t>
      </w:r>
      <w:r w:rsidR="00D024C3" w:rsidRPr="00236A71">
        <w:rPr>
          <w:rFonts w:ascii="Sylfaen" w:hAnsi="Sylfaen"/>
          <w:bCs/>
          <w:lang w:val="hy-AM"/>
        </w:rPr>
        <w:t xml:space="preserve"> </w:t>
      </w:r>
      <w:r w:rsidR="00D024C3" w:rsidRPr="00236A71">
        <w:rPr>
          <w:rFonts w:ascii="Sylfaen" w:hAnsi="Sylfaen" w:cs="Sylfaen"/>
          <w:bCs/>
          <w:lang w:val="hy-AM"/>
        </w:rPr>
        <w:t>մասնակիցների</w:t>
      </w:r>
      <w:r w:rsidR="00D024C3" w:rsidRPr="00236A71">
        <w:rPr>
          <w:rFonts w:ascii="Sylfaen" w:hAnsi="Sylfaen"/>
          <w:bCs/>
          <w:lang w:val="hy-AM"/>
        </w:rPr>
        <w:t xml:space="preserve"> </w:t>
      </w:r>
      <w:r w:rsidR="00D024C3" w:rsidRPr="00236A71">
        <w:rPr>
          <w:rFonts w:ascii="Sylfaen" w:hAnsi="Sylfaen" w:cs="Sylfaen"/>
          <w:bCs/>
          <w:lang w:val="hy-AM"/>
        </w:rPr>
        <w:t>համար,</w:t>
      </w:r>
    </w:p>
    <w:p w:rsidR="00FD53E6" w:rsidRPr="00236A71" w:rsidRDefault="004B1A3B" w:rsidP="004B1A3B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/>
          <w:bCs/>
          <w:lang w:val="hy-AM"/>
        </w:rPr>
        <w:t>4 100 000</w:t>
      </w:r>
      <w:r w:rsidR="00FD53E6" w:rsidRPr="00236A71">
        <w:rPr>
          <w:rFonts w:ascii="Sylfaen" w:hAnsi="Sylfaen"/>
          <w:b/>
          <w:bCs/>
          <w:lang w:val="hy-AM"/>
        </w:rPr>
        <w:t xml:space="preserve"> </w:t>
      </w:r>
      <w:r w:rsidR="00D024C3" w:rsidRPr="00236A71">
        <w:rPr>
          <w:rFonts w:ascii="Sylfaen" w:hAnsi="Sylfaen"/>
          <w:b/>
          <w:bCs/>
          <w:lang w:val="hy-AM"/>
        </w:rPr>
        <w:t xml:space="preserve">ՀՀ դրամ </w:t>
      </w:r>
      <w:r w:rsidR="00FD53E6" w:rsidRPr="00236A71">
        <w:rPr>
          <w:rFonts w:ascii="Sylfaen" w:hAnsi="Sylfaen"/>
          <w:bCs/>
          <w:lang w:val="hy-AM"/>
        </w:rPr>
        <w:t xml:space="preserve"> </w:t>
      </w:r>
      <w:r w:rsidR="00D024C3" w:rsidRPr="00236A71">
        <w:rPr>
          <w:rFonts w:ascii="Sylfaen" w:hAnsi="Sylfaen" w:cs="Sylfaen"/>
          <w:bCs/>
          <w:lang w:val="hy-AM"/>
        </w:rPr>
        <w:t>Հայաստանի</w:t>
      </w:r>
      <w:r w:rsidR="00D024C3" w:rsidRPr="00236A71">
        <w:rPr>
          <w:rFonts w:ascii="Sylfaen" w:hAnsi="Sylfaen"/>
          <w:bCs/>
          <w:lang w:val="hy-AM"/>
        </w:rPr>
        <w:t xml:space="preserve"> </w:t>
      </w:r>
      <w:r w:rsidR="00D024C3" w:rsidRPr="00236A71">
        <w:rPr>
          <w:rFonts w:ascii="Sylfaen" w:hAnsi="Sylfaen" w:cs="Sylfaen"/>
          <w:bCs/>
          <w:lang w:val="hy-AM"/>
        </w:rPr>
        <w:t>Հանրապետության</w:t>
      </w:r>
      <w:r w:rsidR="00D024C3" w:rsidRPr="00236A71">
        <w:rPr>
          <w:rFonts w:ascii="Sylfaen" w:hAnsi="Sylfaen"/>
          <w:bCs/>
          <w:lang w:val="hy-AM"/>
        </w:rPr>
        <w:t xml:space="preserve">   </w:t>
      </w:r>
      <w:r w:rsidR="00D024C3" w:rsidRPr="00236A71">
        <w:rPr>
          <w:rFonts w:ascii="Sylfaen" w:hAnsi="Sylfaen" w:cs="Sylfaen"/>
          <w:bCs/>
          <w:lang w:val="hy-AM"/>
        </w:rPr>
        <w:t>ռեզիդենտ հանդիսացող</w:t>
      </w:r>
      <w:r w:rsidR="00D024C3" w:rsidRPr="00236A71">
        <w:rPr>
          <w:rFonts w:ascii="Sylfaen" w:hAnsi="Sylfaen"/>
          <w:bCs/>
          <w:lang w:val="hy-AM"/>
        </w:rPr>
        <w:t xml:space="preserve"> </w:t>
      </w:r>
      <w:r w:rsidR="00D024C3" w:rsidRPr="00236A71">
        <w:rPr>
          <w:rFonts w:ascii="Sylfaen" w:hAnsi="Sylfaen" w:cs="Sylfaen"/>
          <w:bCs/>
          <w:lang w:val="hy-AM"/>
        </w:rPr>
        <w:t>մասնակիցների</w:t>
      </w:r>
      <w:r w:rsidR="00D024C3" w:rsidRPr="00236A71">
        <w:rPr>
          <w:rFonts w:ascii="Sylfaen" w:hAnsi="Sylfaen"/>
          <w:bCs/>
          <w:lang w:val="hy-AM"/>
        </w:rPr>
        <w:t xml:space="preserve"> </w:t>
      </w:r>
      <w:r w:rsidR="00D024C3" w:rsidRPr="00236A71">
        <w:rPr>
          <w:rFonts w:ascii="Sylfaen" w:hAnsi="Sylfaen" w:cs="Sylfaen"/>
          <w:bCs/>
          <w:lang w:val="hy-AM"/>
        </w:rPr>
        <w:t>համար</w:t>
      </w:r>
      <w:r w:rsidR="00D024C3" w:rsidRPr="00236A71">
        <w:rPr>
          <w:rFonts w:ascii="Sylfaen" w:hAnsi="Sylfaen"/>
          <w:bCs/>
          <w:lang w:val="hy-AM"/>
        </w:rPr>
        <w:t>:</w:t>
      </w:r>
    </w:p>
    <w:p w:rsidR="00FD53E6" w:rsidRPr="00236A71" w:rsidRDefault="00D024C3" w:rsidP="004B1A3B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Տենդերին մասնակցության երաշխիքի գործողության ժամկետը պետք է կազմի Մասնակիցներից առաջարկների հավաքագրման ավարտի ամսաթվից 70 օրացուցային օրից ոչ պակաս</w:t>
      </w:r>
      <w:r w:rsidR="00B97E82" w:rsidRPr="00236A71">
        <w:rPr>
          <w:rFonts w:ascii="Sylfaen" w:hAnsi="Sylfaen"/>
          <w:bCs/>
          <w:lang w:val="hy-AM"/>
        </w:rPr>
        <w:t xml:space="preserve">: </w:t>
      </w:r>
    </w:p>
    <w:p w:rsidR="00FD53E6" w:rsidRPr="00236A71" w:rsidRDefault="00163822" w:rsidP="004B1A3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Sylfaen" w:hAnsi="Sylfaen"/>
          <w:color w:val="FF0000"/>
          <w:lang w:val="hy-AM"/>
        </w:rPr>
      </w:pPr>
      <w:r w:rsidRPr="00236A71">
        <w:rPr>
          <w:rFonts w:ascii="Sylfaen" w:hAnsi="Sylfaen" w:cs="Sylfaen"/>
          <w:color w:val="FF0000"/>
          <w:lang w:val="hy-AM"/>
        </w:rPr>
        <w:t>Պատվիրատուն</w:t>
      </w:r>
      <w:r w:rsidRPr="00236A71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ՏՄՀ 2.1.2 բաժնում թվարկված պահանջներից գոնե մեկին:</w:t>
      </w:r>
    </w:p>
    <w:p w:rsidR="00D73EBF" w:rsidRPr="00236A71" w:rsidRDefault="00D73EBF" w:rsidP="00E93B2A">
      <w:pPr>
        <w:jc w:val="both"/>
        <w:rPr>
          <w:rFonts w:ascii="Sylfaen" w:hAnsi="Sylfaen"/>
          <w:b/>
          <w:bCs/>
          <w:lang w:val="hy-AM"/>
        </w:rPr>
      </w:pPr>
      <w:r w:rsidRPr="00236A71">
        <w:rPr>
          <w:rFonts w:ascii="Sylfaen" w:hAnsi="Sylfaen"/>
          <w:b/>
          <w:bCs/>
          <w:lang w:val="hy-AM"/>
        </w:rPr>
        <w:t>2.1.</w:t>
      </w:r>
      <w:r w:rsidR="00E93B2A" w:rsidRPr="00236A71">
        <w:rPr>
          <w:rFonts w:ascii="Sylfaen" w:hAnsi="Sylfaen"/>
          <w:b/>
          <w:bCs/>
          <w:lang w:val="hy-AM"/>
        </w:rPr>
        <w:t>3</w:t>
      </w:r>
      <w:r w:rsidRPr="00236A71">
        <w:rPr>
          <w:rFonts w:ascii="Sylfaen" w:hAnsi="Sylfaen"/>
          <w:b/>
          <w:bCs/>
          <w:lang w:val="hy-AM"/>
        </w:rPr>
        <w:t xml:space="preserve">. </w:t>
      </w:r>
      <w:r w:rsidR="00163822" w:rsidRPr="00236A71">
        <w:rPr>
          <w:rFonts w:ascii="Sylfaen" w:hAnsi="Sylfaen"/>
          <w:b/>
          <w:bCs/>
          <w:lang w:val="hy-AM"/>
        </w:rPr>
        <w:t>Առաջարկների ներկայացման ձևին ներկայացվող պահանջներ</w:t>
      </w:r>
      <w:r w:rsidR="00163822" w:rsidRPr="00236A71">
        <w:rPr>
          <w:rFonts w:ascii="Sylfaen" w:hAnsi="Sylfaen"/>
          <w:b/>
          <w:lang w:val="hy-AM"/>
        </w:rPr>
        <w:t xml:space="preserve"> </w:t>
      </w:r>
    </w:p>
    <w:p w:rsidR="00E93B2A" w:rsidRPr="00236A71" w:rsidRDefault="00FA0375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 w:cs="Sylfaen"/>
          <w:bCs/>
          <w:lang w:val="hy-AM"/>
        </w:rPr>
        <w:t>Մասնակիցը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ներկայացնում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է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առաջարկը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էլեկտրոնային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տեսքով:</w:t>
      </w:r>
    </w:p>
    <w:p w:rsidR="00E93B2A" w:rsidRPr="00236A71" w:rsidRDefault="00FA0375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 w:cs="Sylfaen"/>
          <w:bCs/>
          <w:lang w:val="hy-AM"/>
        </w:rPr>
        <w:t>Առաջարկը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պետք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է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ներառի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հետևյալ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ֆայլերը</w:t>
      </w:r>
      <w:r w:rsidRPr="00236A71">
        <w:rPr>
          <w:rFonts w:ascii="Sylfaen" w:hAnsi="Sylfaen"/>
          <w:bCs/>
          <w:lang w:val="hy-AM"/>
        </w:rPr>
        <w:t>.</w:t>
      </w:r>
    </w:p>
    <w:p w:rsidR="00170CD5" w:rsidRPr="00236A71" w:rsidRDefault="00AC1FA3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Կոմերցիոն առաջարկ՝ փաստաթղթի սկան արված պատճենը PDF ձևաչափով, ինչպես նաև ֆայլը EXCEL ձևաչափով (ֆայլերի անունները ԿԱ.pdf և ԿԱ.xlsx),</w:t>
      </w:r>
    </w:p>
    <w:p w:rsidR="00170CD5" w:rsidRPr="00236A71" w:rsidRDefault="00AC1FA3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Որակավորման պահանջներին համապատասխանության մասին հայտարարագիր՝ փաստաթղթի սկան արված պատճենը PDF ձևաչափով (ֆայլի անունը Համապատասխանության մասին հայտարարագիր.pdf),</w:t>
      </w:r>
    </w:p>
    <w:p w:rsidR="00A44F9B" w:rsidRPr="00236A71" w:rsidRDefault="00AC1FA3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Գաղտնի տեղեկատվության չհրապարակման մասին համաձայնագիր՝ փաստաթղթի սկան արված պատճենը PDF ձևաչափով (ֆայլի անունը NDA.pdf),</w:t>
      </w:r>
    </w:p>
    <w:p w:rsidR="00272244" w:rsidRPr="00236A71" w:rsidRDefault="00AC1FA3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Շահագրգռվածության բացակայության մասին նամակ՝ փաստաթղթի սկան արված պատճենը PDF ձևաչափով (ֆայլի անունը Անշահագրգռվածություն.pdf),</w:t>
      </w:r>
    </w:p>
    <w:p w:rsidR="00272244" w:rsidRPr="00236A71" w:rsidRDefault="00AC1FA3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 w:cs="Sylfaen"/>
          <w:color w:val="000000"/>
          <w:lang w:val="hy-AM"/>
        </w:rPr>
        <w:t>Տենդերի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մասնակցության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երաշխիք</w:t>
      </w:r>
      <w:r w:rsidRPr="00236A71">
        <w:rPr>
          <w:rFonts w:ascii="Sylfaen" w:hAnsi="Sylfaen"/>
          <w:color w:val="000000"/>
          <w:lang w:val="hy-AM"/>
        </w:rPr>
        <w:t xml:space="preserve"> - </w:t>
      </w:r>
      <w:r w:rsidRPr="00236A71">
        <w:rPr>
          <w:rFonts w:ascii="Sylfaen" w:hAnsi="Sylfaen" w:cs="Sylfaen"/>
          <w:color w:val="000000"/>
          <w:lang w:val="hy-AM"/>
        </w:rPr>
        <w:t>փաստաթղթի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սկան արված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պատճեն</w:t>
      </w:r>
      <w:r w:rsidRPr="00236A71">
        <w:rPr>
          <w:rFonts w:ascii="Sylfaen" w:hAnsi="Sylfaen"/>
          <w:color w:val="000000"/>
          <w:lang w:val="hy-AM"/>
        </w:rPr>
        <w:t xml:space="preserve"> PDF </w:t>
      </w:r>
      <w:r w:rsidRPr="00236A71">
        <w:rPr>
          <w:rFonts w:ascii="Sylfaen" w:hAnsi="Sylfaen" w:cs="Sylfaen"/>
          <w:color w:val="000000"/>
          <w:lang w:val="hy-AM"/>
        </w:rPr>
        <w:t>ֆորմատով</w:t>
      </w:r>
      <w:r w:rsidRPr="00236A71">
        <w:rPr>
          <w:rFonts w:ascii="Sylfaen" w:hAnsi="Sylfaen"/>
          <w:color w:val="000000"/>
          <w:lang w:val="hy-AM"/>
        </w:rPr>
        <w:t xml:space="preserve"> (</w:t>
      </w:r>
      <w:r w:rsidRPr="00236A71">
        <w:rPr>
          <w:rFonts w:ascii="Sylfaen" w:hAnsi="Sylfaen" w:cs="Sylfaen"/>
          <w:color w:val="000000"/>
          <w:lang w:val="hy-AM"/>
        </w:rPr>
        <w:t>ֆայլի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անվանումը</w:t>
      </w:r>
      <w:r w:rsidRPr="00236A71">
        <w:rPr>
          <w:rFonts w:ascii="Sylfaen" w:hAnsi="Sylfaen"/>
          <w:color w:val="000000"/>
          <w:lang w:val="hy-AM"/>
        </w:rPr>
        <w:t xml:space="preserve">  </w:t>
      </w:r>
      <w:r w:rsidRPr="00236A71">
        <w:rPr>
          <w:rFonts w:ascii="Sylfaen" w:hAnsi="Sylfaen" w:cs="Sylfaen"/>
          <w:color w:val="000000"/>
          <w:lang w:val="hy-AM"/>
        </w:rPr>
        <w:t>Երաշխիք</w:t>
      </w:r>
      <w:r w:rsidRPr="00236A71">
        <w:rPr>
          <w:rFonts w:ascii="Sylfaen" w:hAnsi="Sylfaen"/>
          <w:color w:val="000000"/>
          <w:lang w:val="hy-AM"/>
        </w:rPr>
        <w:t>.pdf),</w:t>
      </w:r>
    </w:p>
    <w:p w:rsidR="00170CD5" w:rsidRPr="00236A71" w:rsidRDefault="00AC1FA3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Էլեկտրոնային փաստաթղթերի հանձնման ակտ՝ փաստաթղթի սկան արված պատճենը PDF ձևաչափով (ֆայլի անունը Ակտ.pdf):</w:t>
      </w:r>
    </w:p>
    <w:p w:rsidR="00272244" w:rsidRPr="00236A71" w:rsidRDefault="00BA297E" w:rsidP="009066E2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lang w:val="hy-AM"/>
        </w:rPr>
        <w:t xml:space="preserve">Տեղեկանք այն մասին, որ Մասնակիցը չի գտնվում անվճարունակության, սնանկության կամ լուծարման </w:t>
      </w:r>
      <w:r w:rsidRPr="00236A71">
        <w:rPr>
          <w:rFonts w:ascii="Sylfaen" w:hAnsi="Sylfaen"/>
          <w:lang w:val="hy-AM"/>
        </w:rPr>
        <w:lastRenderedPageBreak/>
        <w:t xml:space="preserve">գործընթացներում՝ </w:t>
      </w:r>
      <w:r w:rsidRPr="00236A71">
        <w:rPr>
          <w:rFonts w:ascii="Sylfaen" w:hAnsi="Sylfaen"/>
          <w:color w:val="000000"/>
          <w:lang w:val="hy-AM"/>
        </w:rPr>
        <w:t xml:space="preserve">փաստաթղթի սկան արված պատճենը PDF ձևաչափով (ֆայլի անունը Տեղեկանք.pdf): </w:t>
      </w:r>
    </w:p>
    <w:p w:rsidR="006C41BE" w:rsidRPr="00236A71" w:rsidRDefault="00A25848" w:rsidP="009066E2">
      <w:pPr>
        <w:pStyle w:val="ListParagraph"/>
        <w:widowControl w:val="0"/>
        <w:numPr>
          <w:ilvl w:val="0"/>
          <w:numId w:val="4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Փաստաթղթերի սկան արված պատճեններին ներկայացվող պահանջներ.</w:t>
      </w:r>
    </w:p>
    <w:p w:rsidR="006C41BE" w:rsidRPr="00236A71" w:rsidRDefault="00215EC4" w:rsidP="009066E2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փաստաթղթի բոլոր էջերը գտնվում են PDF ձևաչափի մեկ ֆայլում,</w:t>
      </w:r>
    </w:p>
    <w:p w:rsidR="006C41BE" w:rsidRPr="00236A71" w:rsidRDefault="00215EC4" w:rsidP="009066E2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Մասնակիցը ներկայացնում է սկան արված պատճենը գունավոր ձևաչափով,</w:t>
      </w:r>
    </w:p>
    <w:p w:rsidR="006C41BE" w:rsidRPr="00236A71" w:rsidRDefault="00215EC4" w:rsidP="009066E2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սկան արված պատճենի հստակությունը պետք է ապահովի փաստաթղթի ընթերցանելիությունը,</w:t>
      </w:r>
    </w:p>
    <w:p w:rsidR="006C41BE" w:rsidRPr="00236A71" w:rsidRDefault="00215EC4" w:rsidP="009066E2">
      <w:pPr>
        <w:pStyle w:val="ListParagraph"/>
        <w:numPr>
          <w:ilvl w:val="1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փաստաթղթի յուրաքանչյուր էջ (բացառությամբ Տենդերի մասնակցության երաշխիքի և Տեղեկանքի այն մասին, որ Մասնակիցը չի գտնվում անվճարունակության, սնանկության կամ լուծարման գործընթացներում) պետք է ստորագրված լինի Մասնակցի ղեկավարի կամ առաջարկը ներկայացնելու համար լիազորված ներկայացուցչի կողմից և վավերացված լինի Մասնակցի կնիքով (Մասնակցի մոտ կնիքի առկայության դեպքում):</w:t>
      </w:r>
    </w:p>
    <w:p w:rsidR="0014288E" w:rsidRPr="00236A71" w:rsidRDefault="00215EC4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Մասնակիցը միախմբում է հետևյալ ֆայլերը.</w:t>
      </w:r>
    </w:p>
    <w:p w:rsidR="00581470" w:rsidRPr="00236A71" w:rsidRDefault="00215EC4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Կոմերցիոն առաջարկ</w:t>
      </w:r>
      <w:r w:rsidR="00581470" w:rsidRPr="00236A71">
        <w:rPr>
          <w:rFonts w:ascii="Sylfaen" w:hAnsi="Sylfaen"/>
          <w:color w:val="000000"/>
          <w:lang w:val="hy-AM"/>
        </w:rPr>
        <w:t>.</w:t>
      </w:r>
      <w:r w:rsidRPr="00236A71">
        <w:rPr>
          <w:rFonts w:ascii="Sylfaen" w:hAnsi="Sylfaen"/>
          <w:color w:val="000000"/>
          <w:lang w:val="hy-AM"/>
        </w:rPr>
        <w:t>pdf,</w:t>
      </w:r>
    </w:p>
    <w:p w:rsidR="00581470" w:rsidRPr="00236A71" w:rsidRDefault="00AE14C6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Կոմերցիոն առաջարկ</w:t>
      </w:r>
      <w:r w:rsidR="00581470" w:rsidRPr="00236A71">
        <w:rPr>
          <w:rFonts w:ascii="Sylfaen" w:hAnsi="Sylfaen"/>
          <w:color w:val="000000"/>
          <w:lang w:val="hy-AM"/>
        </w:rPr>
        <w:t>.xls</w:t>
      </w:r>
      <w:r w:rsidRPr="00236A71">
        <w:rPr>
          <w:rFonts w:ascii="Sylfaen" w:hAnsi="Sylfaen"/>
          <w:color w:val="000000"/>
          <w:lang w:val="hy-AM"/>
        </w:rPr>
        <w:t>,</w:t>
      </w:r>
    </w:p>
    <w:p w:rsidR="00581470" w:rsidRPr="00236A71" w:rsidRDefault="00AE14C6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Համապատասխանության մասին հայտարարագիր</w:t>
      </w:r>
      <w:r w:rsidR="00581470" w:rsidRPr="00236A71">
        <w:rPr>
          <w:rFonts w:ascii="Sylfaen" w:hAnsi="Sylfaen"/>
          <w:color w:val="000000"/>
          <w:lang w:val="hy-AM"/>
        </w:rPr>
        <w:t>.pdf</w:t>
      </w:r>
      <w:r w:rsidRPr="00236A71">
        <w:rPr>
          <w:rFonts w:ascii="Sylfaen" w:hAnsi="Sylfaen"/>
          <w:color w:val="000000"/>
          <w:lang w:val="hy-AM"/>
        </w:rPr>
        <w:t>,</w:t>
      </w:r>
    </w:p>
    <w:p w:rsidR="00A44F9B" w:rsidRPr="00236A71" w:rsidRDefault="00A44F9B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NDA.pdf</w:t>
      </w:r>
    </w:p>
    <w:p w:rsidR="00C9637A" w:rsidRPr="00236A71" w:rsidRDefault="00AE14C6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Անշահագրգռվածություն</w:t>
      </w:r>
      <w:r w:rsidR="00C9637A" w:rsidRPr="00236A71">
        <w:rPr>
          <w:rFonts w:ascii="Sylfaen" w:hAnsi="Sylfaen"/>
          <w:color w:val="000000"/>
          <w:lang w:val="hy-AM"/>
        </w:rPr>
        <w:t>.pdf</w:t>
      </w:r>
      <w:r w:rsidRPr="00236A71">
        <w:rPr>
          <w:rFonts w:ascii="Sylfaen" w:hAnsi="Sylfaen"/>
          <w:color w:val="000000"/>
          <w:lang w:val="hy-AM"/>
        </w:rPr>
        <w:t>,</w:t>
      </w:r>
    </w:p>
    <w:p w:rsidR="00C9637A" w:rsidRPr="00236A71" w:rsidRDefault="00AE14C6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Երաշխիք</w:t>
      </w:r>
      <w:r w:rsidR="00C9637A" w:rsidRPr="00236A71">
        <w:rPr>
          <w:rFonts w:ascii="Sylfaen" w:hAnsi="Sylfaen"/>
          <w:color w:val="000000"/>
          <w:lang w:val="hy-AM"/>
        </w:rPr>
        <w:t>.pdf</w:t>
      </w:r>
      <w:r w:rsidRPr="00236A71">
        <w:rPr>
          <w:rFonts w:ascii="Sylfaen" w:hAnsi="Sylfaen"/>
          <w:color w:val="000000"/>
          <w:lang w:val="hy-AM"/>
        </w:rPr>
        <w:t>,</w:t>
      </w:r>
    </w:p>
    <w:p w:rsidR="00C9637A" w:rsidRPr="00236A71" w:rsidRDefault="00AE14C6" w:rsidP="009066E2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Տեղեկանք</w:t>
      </w:r>
      <w:r w:rsidR="00C9637A" w:rsidRPr="00236A71">
        <w:rPr>
          <w:rFonts w:ascii="Sylfaen" w:hAnsi="Sylfaen"/>
          <w:color w:val="000000"/>
          <w:lang w:val="hy-AM"/>
        </w:rPr>
        <w:t>.pdf</w:t>
      </w:r>
      <w:r w:rsidRPr="00236A71">
        <w:rPr>
          <w:rFonts w:ascii="Sylfaen" w:hAnsi="Sylfaen"/>
          <w:color w:val="000000"/>
          <w:lang w:val="hy-AM"/>
        </w:rPr>
        <w:t>,</w:t>
      </w:r>
    </w:p>
    <w:p w:rsidR="003D219A" w:rsidRPr="00236A71" w:rsidRDefault="003D219A" w:rsidP="009066E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ab/>
      </w:r>
      <w:r w:rsidRPr="00236A71">
        <w:rPr>
          <w:rFonts w:ascii="Sylfaen" w:hAnsi="Sylfaen"/>
          <w:color w:val="000000"/>
          <w:lang w:val="hy-AM"/>
        </w:rPr>
        <w:tab/>
      </w:r>
      <w:r w:rsidR="00AE14C6" w:rsidRPr="00236A71">
        <w:rPr>
          <w:rFonts w:ascii="Sylfaen" w:hAnsi="Sylfaen"/>
          <w:color w:val="000000"/>
          <w:lang w:val="hy-AM"/>
        </w:rPr>
        <w:t>Գաղտնաբառով պաշտպանված RAR ձևաչափ մեկ արխիվում (ֆայլի անունը «</w:t>
      </w:r>
      <w:r w:rsidR="00AE14C6" w:rsidRPr="00236A71">
        <w:rPr>
          <w:rFonts w:ascii="Sylfaen" w:hAnsi="Sylfaen"/>
          <w:i/>
          <w:color w:val="000000"/>
          <w:lang w:val="hy-AM"/>
        </w:rPr>
        <w:t>Մասնակցի անունը 025_14</w:t>
      </w:r>
      <w:r w:rsidR="00AE14C6" w:rsidRPr="00236A71">
        <w:rPr>
          <w:rFonts w:ascii="Sylfaen" w:hAnsi="Sylfaen"/>
          <w:color w:val="000000"/>
          <w:lang w:val="hy-AM"/>
        </w:rPr>
        <w:t xml:space="preserve">»: Եթե արխիվի չափը գերազանցում է 10MB, Մասնակիցը ստեղծում է բազմահատոր արխիվ 10MB պակաս հատորի չափով: </w:t>
      </w:r>
    </w:p>
    <w:p w:rsidR="00D73EBF" w:rsidRPr="00236A71" w:rsidRDefault="00AE14C6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ՉԻ ԹՈՒՅԼԱՏՐՎՈՒՄ ԳԱՂՏՆԱԲԱՌՈՎ ՊԱՇՏՊԱՆԵԼ ԱՐԽԻՎԻ ԿԱԶՄԻ ՄԵՋ ՄՏՆՈՂ ՅՈՒՐԱՔԱՆՉՅՈՒՐ ՖԱՅԼ: ԳԱՂՏՆԱԲԱՌՈՎ ՊԵՏՔ Է ՊԱՇՏՊԱՆՎԱԾ ԼԻՆԻ ՄԻԱՅՆ ԻՆՔԸ՝ ԱՐԽԻՎԸ:</w:t>
      </w:r>
    </w:p>
    <w:p w:rsidR="003D219A" w:rsidRPr="00236A71" w:rsidRDefault="00AE14C6" w:rsidP="009066E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Sylfaen" w:hAnsi="Sylfaen"/>
          <w:color w:val="FF0000"/>
          <w:lang w:val="hy-AM"/>
        </w:rPr>
      </w:pPr>
      <w:r w:rsidRPr="00236A71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չի համապատասխանում ՄՄՀ 2.1.3 բաժնում թվարկված պահանջներից գոնե մեկին:  </w:t>
      </w:r>
    </w:p>
    <w:p w:rsidR="003D219A" w:rsidRPr="00236A71" w:rsidRDefault="003D219A" w:rsidP="003D219A">
      <w:pPr>
        <w:jc w:val="both"/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bCs/>
          <w:lang w:val="hy-AM"/>
        </w:rPr>
        <w:t xml:space="preserve">2.1.4. </w:t>
      </w:r>
      <w:r w:rsidR="000E6C0B" w:rsidRPr="00236A71">
        <w:rPr>
          <w:rFonts w:ascii="Sylfaen" w:hAnsi="Sylfaen" w:cs="Sylfaen"/>
          <w:b/>
          <w:bCs/>
          <w:lang w:val="hy-AM"/>
        </w:rPr>
        <w:t>Առաջարկներների</w:t>
      </w:r>
      <w:r w:rsidR="000E6C0B" w:rsidRPr="00236A71">
        <w:rPr>
          <w:rFonts w:ascii="Sylfaen" w:hAnsi="Sylfaen"/>
          <w:b/>
          <w:bCs/>
          <w:lang w:val="hy-AM"/>
        </w:rPr>
        <w:t xml:space="preserve"> </w:t>
      </w:r>
      <w:r w:rsidR="000E6C0B" w:rsidRPr="00236A71">
        <w:rPr>
          <w:rFonts w:ascii="Sylfaen" w:hAnsi="Sylfaen" w:cs="Sylfaen"/>
          <w:b/>
          <w:bCs/>
          <w:lang w:val="hy-AM"/>
        </w:rPr>
        <w:t>տրամադրման</w:t>
      </w:r>
      <w:r w:rsidR="000E6C0B" w:rsidRPr="00236A71">
        <w:rPr>
          <w:rFonts w:ascii="Sylfaen" w:hAnsi="Sylfaen"/>
          <w:b/>
          <w:bCs/>
          <w:lang w:val="hy-AM"/>
        </w:rPr>
        <w:t xml:space="preserve"> </w:t>
      </w:r>
      <w:r w:rsidR="000E6C0B" w:rsidRPr="00236A71">
        <w:rPr>
          <w:rFonts w:ascii="Sylfaen" w:hAnsi="Sylfaen" w:cs="Sylfaen"/>
          <w:b/>
          <w:bCs/>
          <w:lang w:val="hy-AM"/>
        </w:rPr>
        <w:t>կարգը</w:t>
      </w:r>
      <w:r w:rsidR="000E6C0B" w:rsidRPr="00236A71">
        <w:rPr>
          <w:rFonts w:ascii="Sylfaen" w:hAnsi="Sylfaen"/>
          <w:b/>
          <w:lang w:val="hy-AM"/>
        </w:rPr>
        <w:t xml:space="preserve"> </w:t>
      </w:r>
    </w:p>
    <w:p w:rsidR="003D219A" w:rsidRPr="00236A71" w:rsidRDefault="00B63CDC" w:rsidP="009066E2">
      <w:pPr>
        <w:pStyle w:val="ListParagraph"/>
        <w:numPr>
          <w:ilvl w:val="0"/>
          <w:numId w:val="27"/>
        </w:numPr>
        <w:contextualSpacing w:val="0"/>
        <w:rPr>
          <w:rStyle w:val="Hyperlink"/>
          <w:rFonts w:ascii="Sylfaen" w:hAnsi="Sylfaen" w:cs="Helv"/>
          <w:b/>
          <w:color w:val="auto"/>
          <w:lang w:val="hy-AM"/>
        </w:rPr>
      </w:pPr>
      <w:r w:rsidRPr="00236A71">
        <w:rPr>
          <w:rFonts w:ascii="Sylfaen" w:hAnsi="Sylfaen"/>
          <w:lang w:val="hy-AM"/>
        </w:rPr>
        <w:t xml:space="preserve">Մասնակիցն ուղարկում է ՏՄՀ 2.1.3 բաժնի պահանջներին համապատասխան պատրաստված արխիվն էլեկտրոնային փոստի  </w:t>
      </w:r>
      <w:hyperlink r:id="rId15" w:history="1">
        <w:r w:rsidRPr="00236A71">
          <w:rPr>
            <w:rStyle w:val="Hyperlink"/>
            <w:rFonts w:ascii="Sylfaen" w:hAnsi="Sylfaen"/>
            <w:color w:val="548DD4" w:themeColor="text2" w:themeTint="99"/>
            <w:lang w:val="hy-AM"/>
          </w:rPr>
          <w:t>Tender_armentel_MM@beeline.am</w:t>
        </w:r>
      </w:hyperlink>
      <w:r w:rsidRPr="00236A71">
        <w:rPr>
          <w:rFonts w:ascii="Sylfaen" w:hAnsi="Sylfaen"/>
          <w:lang w:val="hy-AM"/>
        </w:rPr>
        <w:t xml:space="preserve"> հասցեին </w:t>
      </w:r>
      <w:r w:rsidRPr="00236A71">
        <w:rPr>
          <w:rFonts w:ascii="Sylfaen" w:hAnsi="Sylfaen"/>
          <w:b/>
          <w:lang w:val="hy-AM"/>
        </w:rPr>
        <w:t xml:space="preserve">04.09.2014թ. </w:t>
      </w:r>
      <w:r w:rsidRPr="00236A71">
        <w:rPr>
          <w:rFonts w:ascii="Sylfaen" w:hAnsi="Sylfaen"/>
          <w:lang w:val="hy-AM"/>
        </w:rPr>
        <w:t xml:space="preserve">ժամը </w:t>
      </w:r>
      <w:r w:rsidRPr="00236A71">
        <w:rPr>
          <w:rFonts w:ascii="Sylfaen" w:hAnsi="Sylfaen"/>
          <w:b/>
          <w:lang w:val="hy-AM"/>
        </w:rPr>
        <w:t xml:space="preserve">12:00 (տեղական ժամանակով) </w:t>
      </w:r>
      <w:r w:rsidRPr="00236A71">
        <w:rPr>
          <w:rFonts w:ascii="Sylfaen" w:hAnsi="Sylfaen"/>
          <w:lang w:val="hy-AM"/>
        </w:rPr>
        <w:t xml:space="preserve">ոչ ուշ ժամկետում: </w:t>
      </w:r>
      <w:r w:rsidRPr="00236A71">
        <w:rPr>
          <w:rFonts w:ascii="Sylfaen" w:hAnsi="Sylfaen"/>
          <w:b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Նամակի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թեման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համապատասխանում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հետևյալ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ֆորմատին</w:t>
      </w:r>
      <w:r w:rsidRPr="00236A71">
        <w:rPr>
          <w:rFonts w:ascii="Sylfaen" w:hAnsi="Sylfaen"/>
          <w:lang w:val="hy-AM"/>
        </w:rPr>
        <w:t xml:space="preserve"> «</w:t>
      </w:r>
      <w:r w:rsidRPr="00236A71">
        <w:rPr>
          <w:rFonts w:ascii="Sylfaen" w:hAnsi="Sylfaen" w:cs="Sylfaen"/>
          <w:lang w:val="hy-AM"/>
        </w:rPr>
        <w:t>Մասնակցի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անվանումը-</w:t>
      </w:r>
      <w:r w:rsidRPr="00236A71">
        <w:rPr>
          <w:rFonts w:ascii="Sylfaen" w:hAnsi="Sylfaen" w:cs="Sylfaen"/>
          <w:lang w:val="hy-AM"/>
        </w:rPr>
        <w:lastRenderedPageBreak/>
        <w:t xml:space="preserve">Տենդեր  </w:t>
      </w:r>
      <w:r w:rsidRPr="00236A71">
        <w:rPr>
          <w:rFonts w:ascii="Sylfaen" w:hAnsi="Sylfaen"/>
          <w:lang w:val="hy-AM"/>
        </w:rPr>
        <w:t>025_14  մալուխներ և նյութեր</w:t>
      </w:r>
      <w:r w:rsidRPr="00236A71">
        <w:rPr>
          <w:rFonts w:ascii="Sylfaen" w:hAnsi="Sylfaen" w:cs="Sylfaen"/>
          <w:lang w:val="hy-AM"/>
        </w:rPr>
        <w:t>»</w:t>
      </w:r>
      <w:r w:rsidRPr="00236A71">
        <w:rPr>
          <w:rFonts w:ascii="Sylfaen" w:hAnsi="Sylfaen"/>
          <w:lang w:val="hy-AM"/>
        </w:rPr>
        <w:t xml:space="preserve"> : Թույլատրվում է ուղարկել բազմահատոր արխիվի հատորներն առաձին նամակներով:</w:t>
      </w:r>
    </w:p>
    <w:p w:rsidR="008F640A" w:rsidRPr="00236A71" w:rsidRDefault="00492ECD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 w:cs="Helv"/>
          <w:u w:val="single"/>
          <w:lang w:val="hy-AM"/>
        </w:rPr>
      </w:pPr>
      <w:r w:rsidRPr="00236A71">
        <w:rPr>
          <w:rFonts w:ascii="Sylfaen" w:hAnsi="Sylfaen"/>
          <w:lang w:val="hy-AM"/>
        </w:rPr>
        <w:t xml:space="preserve">ՏՄՀ թիվ 8 Հավելվածի պահանջներին համապատասխան պատրաստված  Էլեկտրոնային տեղեկատվության հանձնման ակտը (Ակտ.pdf) Մասնակիցն ուղարկում է Պատվիրատուի Անվտանգության ծառայություն էլեկտրոնային փոստի </w:t>
      </w:r>
      <w:hyperlink r:id="rId16" w:history="1">
        <w:r w:rsidR="006C133C" w:rsidRPr="00236A71">
          <w:rPr>
            <w:rStyle w:val="Hyperlink"/>
            <w:rFonts w:ascii="Sylfaen" w:hAnsi="Sylfaen"/>
            <w:lang w:val="hy-AM"/>
          </w:rPr>
          <w:t>Tigs@beeline.am</w:t>
        </w:r>
      </w:hyperlink>
      <w:r w:rsidRPr="00236A71">
        <w:rPr>
          <w:rFonts w:ascii="Sylfaen" w:hAnsi="Sylfaen"/>
          <w:lang w:val="hy-AM"/>
        </w:rPr>
        <w:t xml:space="preserve"> հասցեին (առանց պատճեններն այլ փոստարկղերին ուղարկելու) </w:t>
      </w:r>
      <w:r w:rsidRPr="00236A71">
        <w:rPr>
          <w:rFonts w:ascii="Sylfaen" w:hAnsi="Sylfaen"/>
          <w:b/>
          <w:lang w:val="hy-AM"/>
        </w:rPr>
        <w:t xml:space="preserve">04.09.2014թ. </w:t>
      </w:r>
      <w:r w:rsidRPr="00236A71">
        <w:rPr>
          <w:rFonts w:ascii="Sylfaen" w:hAnsi="Sylfaen"/>
          <w:lang w:val="hy-AM"/>
        </w:rPr>
        <w:t xml:space="preserve">ժամը </w:t>
      </w:r>
      <w:r w:rsidRPr="00236A71">
        <w:rPr>
          <w:rFonts w:ascii="Sylfaen" w:hAnsi="Sylfaen"/>
          <w:b/>
          <w:lang w:val="hy-AM"/>
        </w:rPr>
        <w:t xml:space="preserve">12:00 (տեղական ժամանակով) </w:t>
      </w:r>
      <w:r w:rsidRPr="00236A71">
        <w:rPr>
          <w:rFonts w:ascii="Sylfaen" w:hAnsi="Sylfaen"/>
          <w:lang w:val="hy-AM"/>
        </w:rPr>
        <w:t xml:space="preserve">ոչ ուշ ժամկետում: </w:t>
      </w:r>
      <w:r w:rsidRPr="00236A71">
        <w:rPr>
          <w:rFonts w:ascii="Sylfaen" w:hAnsi="Sylfaen"/>
          <w:b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Նամակի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թեման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համապատասխանում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հետևյալ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ֆորմատին:</w:t>
      </w:r>
      <w:r w:rsidRPr="00236A71">
        <w:rPr>
          <w:rFonts w:ascii="Sylfaen" w:hAnsi="Sylfaen" w:cs="Sylfaen"/>
          <w:b/>
          <w:lang w:val="hy-AM"/>
        </w:rPr>
        <w:t xml:space="preserve"> </w:t>
      </w:r>
      <w:r w:rsidRPr="00236A71">
        <w:rPr>
          <w:rFonts w:ascii="Sylfaen" w:hAnsi="Sylfaen"/>
          <w:i/>
          <w:lang w:val="hy-AM"/>
        </w:rPr>
        <w:t>«</w:t>
      </w:r>
      <w:r w:rsidRPr="00236A71">
        <w:rPr>
          <w:rFonts w:ascii="Sylfaen" w:hAnsi="Sylfaen" w:cs="Sylfaen"/>
          <w:i/>
          <w:lang w:val="hy-AM"/>
        </w:rPr>
        <w:t>Մասնակցի</w:t>
      </w:r>
      <w:r w:rsidRPr="00236A71">
        <w:rPr>
          <w:rFonts w:ascii="Sylfaen" w:hAnsi="Sylfaen"/>
          <w:i/>
          <w:lang w:val="hy-AM"/>
        </w:rPr>
        <w:t xml:space="preserve"> </w:t>
      </w:r>
      <w:r w:rsidRPr="00236A71">
        <w:rPr>
          <w:rFonts w:ascii="Sylfaen" w:hAnsi="Sylfaen" w:cs="Sylfaen"/>
          <w:i/>
          <w:lang w:val="hy-AM"/>
        </w:rPr>
        <w:t xml:space="preserve">անվանումը – Տենդեր </w:t>
      </w:r>
      <w:r w:rsidRPr="00236A71">
        <w:rPr>
          <w:rFonts w:ascii="Sylfaen" w:hAnsi="Sylfaen"/>
          <w:lang w:val="hy-AM"/>
        </w:rPr>
        <w:t>25_14 մալուխներ և նյութեր</w:t>
      </w:r>
      <w:r w:rsidRPr="00236A71">
        <w:rPr>
          <w:rFonts w:ascii="Sylfaen" w:hAnsi="Sylfaen" w:cs="Sylfaen"/>
          <w:lang w:val="hy-AM"/>
        </w:rPr>
        <w:t>»:</w:t>
      </w:r>
    </w:p>
    <w:p w:rsidR="009F78E8" w:rsidRPr="00236A71" w:rsidRDefault="00492ECD" w:rsidP="009066E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="Sylfaen" w:hAnsi="Sylfaen"/>
          <w:color w:val="FF0000"/>
          <w:u w:val="none"/>
          <w:lang w:val="hy-AM"/>
        </w:rPr>
      </w:pPr>
      <w:r w:rsidRPr="00236A71">
        <w:rPr>
          <w:rFonts w:ascii="Sylfaen" w:hAnsi="Sylfaen"/>
          <w:color w:val="FF0000"/>
          <w:lang w:val="hy-AM"/>
        </w:rPr>
        <w:t>Պատվիրատուն իրեն իրավունք է վերապահում չդիտարկել Մասնակցի առաջարկը, եթե այն ուղարկվել է ՏՄՀ 2.1.4 բաժնում սահմանված ժամկետից ուշ:</w:t>
      </w:r>
    </w:p>
    <w:p w:rsidR="009F78E8" w:rsidRPr="00236A71" w:rsidRDefault="009F78E8" w:rsidP="009F78E8">
      <w:pPr>
        <w:jc w:val="both"/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bCs/>
          <w:lang w:val="hy-AM"/>
        </w:rPr>
        <w:t xml:space="preserve">2.1.5. </w:t>
      </w:r>
      <w:r w:rsidR="001C04DD" w:rsidRPr="00236A71">
        <w:rPr>
          <w:rFonts w:ascii="Sylfaen" w:hAnsi="Sylfaen"/>
          <w:b/>
          <w:bCs/>
          <w:lang w:val="hy-AM"/>
        </w:rPr>
        <w:t>Հարցեր</w:t>
      </w:r>
      <w:r w:rsidR="001C04DD" w:rsidRPr="00236A71">
        <w:rPr>
          <w:rFonts w:ascii="Sylfaen" w:hAnsi="Sylfaen"/>
          <w:b/>
          <w:lang w:val="hy-AM"/>
        </w:rPr>
        <w:t xml:space="preserve">, հստակեցումներ, առաջարկների հետ կանչում և փոփոխում </w:t>
      </w:r>
    </w:p>
    <w:p w:rsidR="009E76EA" w:rsidRPr="00236A71" w:rsidRDefault="006B1A76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Մասակիցների և Պատվիրատուի միջև ողջ հաղորդակցությունն իրականացվում է ՏՄՀ 2 բաժնում նշված կոնտակտային անձի հետ էլեկտրոնային նամակագրության միջոցով:</w:t>
      </w:r>
    </w:p>
    <w:p w:rsidR="003E1FBE" w:rsidRPr="00236A71" w:rsidRDefault="006B1A76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ՏՄՀ տեքստի հետ կապված հարցերը, եթե այդպիսիք առաջանան առաջարկի պատրաստման ընթացքում, ընդունվում են Մասնակիցներից մինչև </w:t>
      </w:r>
      <w:r w:rsidRPr="00236A71">
        <w:rPr>
          <w:rFonts w:ascii="Sylfaen" w:hAnsi="Sylfaen"/>
          <w:b/>
          <w:lang w:val="hy-AM"/>
        </w:rPr>
        <w:t>02.09.2014</w:t>
      </w:r>
      <w:r w:rsidRPr="00236A71">
        <w:rPr>
          <w:rFonts w:ascii="Sylfaen" w:hAnsi="Sylfaen" w:cs="Sylfaen"/>
          <w:b/>
          <w:lang w:val="hy-AM"/>
        </w:rPr>
        <w:t>թ</w:t>
      </w:r>
      <w:r w:rsidRPr="00236A71">
        <w:rPr>
          <w:rFonts w:ascii="Sylfaen" w:hAnsi="Sylfaen"/>
          <w:b/>
          <w:lang w:val="hy-AM"/>
        </w:rPr>
        <w:t xml:space="preserve">. </w:t>
      </w:r>
      <w:r w:rsidRPr="00236A71">
        <w:rPr>
          <w:rFonts w:ascii="Sylfaen" w:hAnsi="Sylfaen" w:cs="Sylfaen"/>
          <w:b/>
          <w:lang w:val="hy-AM"/>
        </w:rPr>
        <w:t>ժամը</w:t>
      </w:r>
      <w:r w:rsidRPr="00236A71">
        <w:rPr>
          <w:rFonts w:ascii="Sylfaen" w:hAnsi="Sylfaen"/>
          <w:b/>
          <w:lang w:val="hy-AM"/>
        </w:rPr>
        <w:t xml:space="preserve"> 18:00 (տեղական ժամանակով): </w:t>
      </w:r>
      <w:r w:rsidR="003E1FBE" w:rsidRPr="00236A71">
        <w:rPr>
          <w:rFonts w:ascii="Sylfaen" w:hAnsi="Sylfaen"/>
          <w:lang w:val="hy-AM"/>
        </w:rPr>
        <w:t xml:space="preserve"> </w:t>
      </w:r>
    </w:p>
    <w:p w:rsidR="003E1FBE" w:rsidRPr="00236A71" w:rsidRDefault="006B1A76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Ստացված հարցերի պատասխանները և հստակեցումները կտրվեն Պատվիրատուի կողմից ոչ ուշ, քան </w:t>
      </w:r>
      <w:r w:rsidRPr="00236A71">
        <w:rPr>
          <w:rFonts w:ascii="Sylfaen" w:hAnsi="Sylfaen"/>
          <w:b/>
          <w:lang w:val="hy-AM"/>
        </w:rPr>
        <w:t>03.09.2014</w:t>
      </w:r>
      <w:r w:rsidRPr="00236A71">
        <w:rPr>
          <w:rFonts w:ascii="Sylfaen" w:hAnsi="Sylfaen" w:cs="Sylfaen"/>
          <w:b/>
          <w:lang w:val="hy-AM"/>
        </w:rPr>
        <w:t>թ</w:t>
      </w:r>
      <w:r w:rsidRPr="00236A71">
        <w:rPr>
          <w:rFonts w:ascii="Sylfaen" w:hAnsi="Sylfaen"/>
          <w:b/>
          <w:lang w:val="hy-AM"/>
        </w:rPr>
        <w:t xml:space="preserve">. </w:t>
      </w:r>
      <w:r w:rsidRPr="00236A71">
        <w:rPr>
          <w:rFonts w:ascii="Sylfaen" w:hAnsi="Sylfaen" w:cs="Sylfaen"/>
          <w:b/>
          <w:lang w:val="hy-AM"/>
        </w:rPr>
        <w:t>ժամը</w:t>
      </w:r>
      <w:r w:rsidRPr="00236A71">
        <w:rPr>
          <w:rFonts w:ascii="Sylfaen" w:hAnsi="Sylfaen"/>
          <w:b/>
          <w:lang w:val="hy-AM"/>
        </w:rPr>
        <w:t xml:space="preserve"> 18:00 (</w:t>
      </w:r>
      <w:r w:rsidRPr="00236A71">
        <w:rPr>
          <w:rFonts w:ascii="Sylfaen" w:hAnsi="Sylfaen" w:cs="Sylfaen"/>
          <w:b/>
          <w:lang w:val="hy-AM"/>
        </w:rPr>
        <w:t>տեղական</w:t>
      </w:r>
      <w:r w:rsidRPr="00236A71">
        <w:rPr>
          <w:rFonts w:ascii="Sylfaen" w:hAnsi="Sylfaen"/>
          <w:b/>
          <w:lang w:val="hy-AM"/>
        </w:rPr>
        <w:t xml:space="preserve"> </w:t>
      </w:r>
      <w:r w:rsidRPr="00236A71">
        <w:rPr>
          <w:rFonts w:ascii="Sylfaen" w:hAnsi="Sylfaen" w:cs="Sylfaen"/>
          <w:b/>
          <w:lang w:val="hy-AM"/>
        </w:rPr>
        <w:t>ժամանակով</w:t>
      </w:r>
      <w:r w:rsidRPr="00236A71">
        <w:rPr>
          <w:rFonts w:ascii="Sylfaen" w:hAnsi="Sylfaen"/>
          <w:b/>
          <w:lang w:val="hy-AM"/>
        </w:rPr>
        <w:t xml:space="preserve">): </w:t>
      </w:r>
      <w:r w:rsidR="003E1FBE" w:rsidRPr="00236A71">
        <w:rPr>
          <w:rFonts w:ascii="Sylfaen" w:hAnsi="Sylfaen"/>
          <w:lang w:val="hy-AM"/>
        </w:rPr>
        <w:t xml:space="preserve"> </w:t>
      </w:r>
    </w:p>
    <w:p w:rsidR="003E1FBE" w:rsidRPr="00236A71" w:rsidRDefault="006B1A76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b/>
          <w:lang w:val="hy-AM"/>
        </w:rPr>
        <w:t>04.09.2014</w:t>
      </w:r>
      <w:r w:rsidRPr="00236A71">
        <w:rPr>
          <w:rFonts w:ascii="Sylfaen" w:hAnsi="Sylfaen" w:cs="Sylfaen"/>
          <w:b/>
          <w:lang w:val="hy-AM"/>
        </w:rPr>
        <w:t>թ</w:t>
      </w:r>
      <w:r w:rsidRPr="00236A71">
        <w:rPr>
          <w:rFonts w:ascii="Sylfaen" w:hAnsi="Sylfaen"/>
          <w:b/>
          <w:lang w:val="hy-AM"/>
        </w:rPr>
        <w:t xml:space="preserve">. </w:t>
      </w:r>
      <w:r w:rsidRPr="00236A71">
        <w:rPr>
          <w:rFonts w:ascii="Sylfaen" w:hAnsi="Sylfaen" w:cs="Sylfaen"/>
          <w:b/>
          <w:lang w:val="hy-AM"/>
        </w:rPr>
        <w:t>ժամը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b/>
          <w:lang w:val="hy-AM"/>
        </w:rPr>
        <w:t>12:00-</w:t>
      </w:r>
      <w:r w:rsidRPr="00236A71">
        <w:rPr>
          <w:rFonts w:ascii="Sylfaen" w:hAnsi="Sylfaen" w:cs="Sylfaen"/>
          <w:b/>
          <w:lang w:val="hy-AM"/>
        </w:rPr>
        <w:t>ից</w:t>
      </w:r>
      <w:r w:rsidRPr="00236A71">
        <w:rPr>
          <w:rFonts w:ascii="Sylfaen" w:hAnsi="Sylfaen"/>
          <w:b/>
          <w:lang w:val="hy-AM"/>
        </w:rPr>
        <w:t xml:space="preserve"> </w:t>
      </w:r>
      <w:r w:rsidRPr="00236A71">
        <w:rPr>
          <w:rFonts w:ascii="Sylfaen" w:hAnsi="Sylfaen" w:cs="Sylfaen"/>
          <w:b/>
          <w:lang w:val="hy-AM"/>
        </w:rPr>
        <w:t>հետո</w:t>
      </w:r>
      <w:r w:rsidRPr="00236A71">
        <w:rPr>
          <w:rFonts w:ascii="Sylfaen" w:hAnsi="Sylfaen"/>
          <w:b/>
          <w:lang w:val="hy-AM"/>
        </w:rPr>
        <w:t xml:space="preserve"> (</w:t>
      </w:r>
      <w:r w:rsidRPr="00236A71">
        <w:rPr>
          <w:rFonts w:ascii="Sylfaen" w:hAnsi="Sylfaen" w:cs="Sylfaen"/>
          <w:b/>
          <w:lang w:val="hy-AM"/>
        </w:rPr>
        <w:t>տեղական</w:t>
      </w:r>
      <w:r w:rsidRPr="00236A71">
        <w:rPr>
          <w:rFonts w:ascii="Sylfaen" w:hAnsi="Sylfaen"/>
          <w:b/>
          <w:lang w:val="hy-AM"/>
        </w:rPr>
        <w:t xml:space="preserve"> </w:t>
      </w:r>
      <w:r w:rsidRPr="00236A71">
        <w:rPr>
          <w:rFonts w:ascii="Sylfaen" w:hAnsi="Sylfaen" w:cs="Sylfaen"/>
          <w:b/>
          <w:lang w:val="hy-AM"/>
        </w:rPr>
        <w:t>ժամանակով</w:t>
      </w:r>
      <w:r w:rsidRPr="00236A71">
        <w:rPr>
          <w:rFonts w:ascii="Sylfaen" w:hAnsi="Sylfaen"/>
          <w:b/>
          <w:lang w:val="hy-AM"/>
        </w:rPr>
        <w:t>)</w:t>
      </w:r>
      <w:r w:rsidRPr="00236A71">
        <w:rPr>
          <w:rFonts w:ascii="Sylfaen" w:hAnsi="Sylfaen"/>
          <w:lang w:val="hy-AM"/>
        </w:rPr>
        <w:t xml:space="preserve"> Մասնակցի առաջարկում ցանկացած</w:t>
      </w:r>
      <w:r w:rsidRPr="00236A71">
        <w:rPr>
          <w:rFonts w:ascii="Sylfaen" w:hAnsi="Sylfaen"/>
          <w:b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փոփոխություն, լրացում կամ հստակեցում հնարավոր է Պատվիրատուի հարցումների հիման վրա:</w:t>
      </w:r>
    </w:p>
    <w:p w:rsidR="009E76EA" w:rsidRPr="00236A71" w:rsidRDefault="00377C00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Մասնակցի կողմից ՏՄՀ որևէ բաժինների կամ մասերի միջև տարընթերցումների հայտնաբերման դեպքում Մասնակիցը պարտավոր է անհապաղ  ՏՄՀ 2 բաժնում նշված կոնտակտային անձից պարզաբանում խնդրել:</w:t>
      </w:r>
    </w:p>
    <w:p w:rsidR="00F04AB2" w:rsidRPr="00236A71" w:rsidRDefault="00377C00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Մինչև տենդերային առաջարկների ներկայացման ժամկետի ավարտը Մասնակիցը կարող է հետ կանչել իր առաջարկը՝ ուղարկելով էլեկտրոնային փոստի  </w:t>
      </w:r>
      <w:hyperlink r:id="rId17" w:history="1">
        <w:r w:rsidRPr="00236A71">
          <w:rPr>
            <w:rStyle w:val="Hyperlink"/>
            <w:rFonts w:ascii="Sylfaen" w:hAnsi="Sylfaen"/>
            <w:color w:val="548DD4" w:themeColor="text2" w:themeTint="99"/>
            <w:lang w:val="hy-AM"/>
          </w:rPr>
          <w:t>Tender_armentel_MM@beeline.am</w:t>
        </w:r>
      </w:hyperlink>
      <w:r w:rsidRPr="00236A71">
        <w:rPr>
          <w:rFonts w:ascii="Sylfaen" w:hAnsi="Sylfaen"/>
          <w:lang w:val="hy-AM"/>
        </w:rPr>
        <w:t xml:space="preserve"> հասցեին պաշտոնական նամակի սկան արված տարբերակը Մասնակցի ձևաթղթի վրա՝ ստորագրված Մասնակցի ղեկավարի կամ Մասնակցի՝ առաջարկը ներկայացնելու համար լիազորված աշխատակցի կողմից, ավելի վաղ ներկայացված առաջարկն անվավեր ճանաչելու խնդրանքով:</w:t>
      </w:r>
      <w:r w:rsidRPr="00236A71">
        <w:rPr>
          <w:rFonts w:ascii="Sylfaen" w:hAnsi="Sylfaen" w:cs="Times Armenia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Առաջարկի հետ կանչման մասին նամակի թեման պետք է համապատասխանի հետևյալ ձևաչափին՝</w:t>
      </w:r>
      <w:r w:rsidRPr="00236A71">
        <w:rPr>
          <w:rFonts w:ascii="Sylfaen" w:hAnsi="Sylfaen" w:cs="Times Armenian"/>
          <w:lang w:val="hy-AM"/>
        </w:rPr>
        <w:t xml:space="preserve"> «</w:t>
      </w:r>
      <w:r w:rsidRPr="00236A71">
        <w:rPr>
          <w:rFonts w:ascii="Sylfaen" w:hAnsi="Sylfaen"/>
          <w:i/>
          <w:lang w:val="hy-AM"/>
        </w:rPr>
        <w:t xml:space="preserve">Մասնակցի անվանումը – տենդեր </w:t>
      </w:r>
      <w:r w:rsidR="00F04AB2"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025_14 մալուխներ և նյութեր</w:t>
      </w:r>
      <w:r w:rsidR="00F04AB2" w:rsidRPr="00236A71">
        <w:rPr>
          <w:rFonts w:ascii="Sylfaen" w:hAnsi="Sylfaen"/>
          <w:lang w:val="hy-AM"/>
        </w:rPr>
        <w:t>»</w:t>
      </w:r>
      <w:r w:rsidRPr="00236A71">
        <w:rPr>
          <w:rFonts w:ascii="Sylfaen" w:hAnsi="Sylfaen"/>
          <w:lang w:val="hy-AM"/>
        </w:rPr>
        <w:t>:</w:t>
      </w:r>
    </w:p>
    <w:p w:rsidR="001170C4" w:rsidRPr="00236A71" w:rsidRDefault="00D2551C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Մինչև տենդերային առաջարկների ներկայացման ժամկետի ավարտը Մասնակիցը կարող է փոխարինել իր առաջարկը մեկ այլ առաջարկով՝ </w:t>
      </w:r>
      <w:r w:rsidRPr="00236A71">
        <w:rPr>
          <w:rFonts w:ascii="Sylfaen" w:hAnsi="Sylfaen"/>
          <w:lang w:val="hy-AM"/>
        </w:rPr>
        <w:lastRenderedPageBreak/>
        <w:t>Պատվիրատուին ուղարկելով նոր առաջարկը ՏՄՀ 2.1.4 բաժնում նկարագրված կարգով: Նոր առաջարկի ուղարկումը Պատվիրատուի կողմից կմեկնաբանվի որպես Մասնակցի ավելի վաղ ներկայացված բոլոր առաջարկների հետ կանչում: Պատվիրատուն կդիտարկի Մասնակցից ստացված առաջարկներից վերջինը:</w:t>
      </w: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A467C" w:rsidRPr="00236A71" w:rsidRDefault="00EE1137" w:rsidP="001124EF">
      <w:pPr>
        <w:spacing w:before="400" w:after="200"/>
        <w:jc w:val="both"/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lang w:val="hy-AM"/>
        </w:rPr>
        <w:t xml:space="preserve">2.2. </w:t>
      </w:r>
      <w:r w:rsidR="000D604B" w:rsidRPr="00236A71">
        <w:rPr>
          <w:rFonts w:ascii="Sylfaen" w:hAnsi="Sylfaen"/>
          <w:b/>
          <w:lang w:val="hy-AM"/>
        </w:rPr>
        <w:t>Փուլ</w:t>
      </w:r>
      <w:r w:rsidR="001124EF" w:rsidRPr="00236A71">
        <w:rPr>
          <w:rFonts w:ascii="Sylfaen" w:hAnsi="Sylfaen"/>
          <w:b/>
          <w:lang w:val="hy-AM"/>
        </w:rPr>
        <w:t xml:space="preserve"> 2</w:t>
      </w:r>
      <w:r w:rsidR="000D604B" w:rsidRPr="00236A71">
        <w:rPr>
          <w:rFonts w:ascii="Sylfaen" w:hAnsi="Sylfaen"/>
          <w:b/>
          <w:lang w:val="hy-AM"/>
        </w:rPr>
        <w:t>՝</w:t>
      </w:r>
      <w:r w:rsidRPr="00236A71">
        <w:rPr>
          <w:rFonts w:ascii="Sylfaen" w:hAnsi="Sylfaen"/>
          <w:b/>
          <w:lang w:val="hy-AM"/>
        </w:rPr>
        <w:t xml:space="preserve"> </w:t>
      </w:r>
      <w:r w:rsidR="00E605A1" w:rsidRPr="00236A71">
        <w:rPr>
          <w:rFonts w:ascii="Sylfaen" w:hAnsi="Sylfaen"/>
          <w:b/>
          <w:lang w:val="hy-AM"/>
        </w:rPr>
        <w:t xml:space="preserve">Մասնակիցների որակավորումը և կարճ ցուցակի ձևավորումը </w:t>
      </w:r>
    </w:p>
    <w:p w:rsidR="00032594" w:rsidRPr="00236A71" w:rsidRDefault="0074292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Ստացված առաջարկները երկրորդ փուլում կգնահատվեն ըստ հետևյալ որակավորման պահանջներին (այսուհետ՝ ՈՊ) համապատասխանության.</w:t>
      </w:r>
      <w:r w:rsidR="00032594" w:rsidRPr="00236A71">
        <w:rPr>
          <w:rFonts w:ascii="Sylfaen" w:hAnsi="Sylfaen"/>
          <w:lang w:val="hy-AM"/>
        </w:rPr>
        <w:t xml:space="preserve"> </w:t>
      </w:r>
    </w:p>
    <w:p w:rsidR="00032594" w:rsidRPr="00236A71" w:rsidRDefault="0074292E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 w:cs="Sylfaen"/>
          <w:color w:val="000000"/>
          <w:lang w:val="hy-AM"/>
        </w:rPr>
        <w:t>Առաջարկը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պետք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է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համապատասխանի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ՏՄՀ</w:t>
      </w:r>
      <w:r w:rsidRPr="00236A71">
        <w:rPr>
          <w:rFonts w:ascii="Sylfaen" w:hAnsi="Sylfaen"/>
          <w:color w:val="000000"/>
          <w:lang w:val="hy-AM"/>
        </w:rPr>
        <w:t xml:space="preserve"> 2.1.1-2.1.4 </w:t>
      </w:r>
      <w:r w:rsidRPr="00236A71">
        <w:rPr>
          <w:rFonts w:ascii="Sylfaen" w:hAnsi="Sylfaen" w:cs="Sylfaen"/>
          <w:color w:val="000000"/>
          <w:lang w:val="hy-AM"/>
        </w:rPr>
        <w:t>բաժինների</w:t>
      </w:r>
      <w:r w:rsidRPr="00236A71">
        <w:rPr>
          <w:rFonts w:ascii="Sylfaen" w:hAnsi="Sylfaen"/>
          <w:color w:val="000000"/>
          <w:lang w:val="hy-AM"/>
        </w:rPr>
        <w:t xml:space="preserve"> բոլոր </w:t>
      </w:r>
      <w:r w:rsidRPr="00236A71">
        <w:rPr>
          <w:rFonts w:ascii="Sylfaen" w:hAnsi="Sylfaen" w:cs="Sylfaen"/>
          <w:color w:val="000000"/>
          <w:lang w:val="hy-AM"/>
        </w:rPr>
        <w:t>պահանջներին:</w:t>
      </w:r>
    </w:p>
    <w:p w:rsidR="00B7715D" w:rsidRPr="00236A71" w:rsidRDefault="0074292E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color w:val="000000"/>
          <w:lang w:val="hy-AM"/>
        </w:rPr>
        <w:t>Մասնակիցը համաձայն է պայմանագիր կնքել ՏՄՀ թիվ 2 Հավելվածի ձևով առանց որևէ փոփոխության:</w:t>
      </w:r>
    </w:p>
    <w:p w:rsidR="00083E4A" w:rsidRPr="00236A71" w:rsidRDefault="006C133C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Մասնա</w:t>
      </w:r>
      <w:r w:rsidR="0074292E" w:rsidRPr="00236A71">
        <w:rPr>
          <w:rFonts w:ascii="Sylfaen" w:hAnsi="Sylfaen"/>
          <w:lang w:val="hy-AM"/>
        </w:rPr>
        <w:t>կ</w:t>
      </w:r>
      <w:r w:rsidRPr="006C133C">
        <w:rPr>
          <w:rFonts w:ascii="Sylfaen" w:hAnsi="Sylfaen"/>
          <w:lang w:val="hy-AM"/>
        </w:rPr>
        <w:t>ց</w:t>
      </w:r>
      <w:r w:rsidR="0074292E" w:rsidRPr="00236A71">
        <w:rPr>
          <w:rFonts w:ascii="Sylfaen" w:hAnsi="Sylfaen"/>
          <w:lang w:val="hy-AM"/>
        </w:rPr>
        <w:t xml:space="preserve">ի կողմից առաջարկված Նյութերը լիովին համապատասխանում են Տեխնիկական պահանջներին </w:t>
      </w:r>
      <w:r w:rsidR="00083E4A" w:rsidRPr="00236A71">
        <w:rPr>
          <w:rFonts w:ascii="Sylfaen" w:hAnsi="Sylfaen"/>
          <w:lang w:val="hy-AM"/>
        </w:rPr>
        <w:t>(</w:t>
      </w:r>
      <w:r w:rsidR="0074292E" w:rsidRPr="00236A71">
        <w:rPr>
          <w:rFonts w:ascii="Sylfaen" w:hAnsi="Sylfaen"/>
          <w:lang w:val="hy-AM"/>
        </w:rPr>
        <w:t>Որակավորման պահանջներին համապատասխանության մասին հայտարարագրի հավելված</w:t>
      </w:r>
      <w:r w:rsidR="00083E4A" w:rsidRPr="00236A71">
        <w:rPr>
          <w:rFonts w:ascii="Sylfaen" w:hAnsi="Sylfaen"/>
          <w:lang w:val="hy-AM"/>
        </w:rPr>
        <w:t>)</w:t>
      </w:r>
      <w:r w:rsidR="0074292E" w:rsidRPr="00236A71">
        <w:rPr>
          <w:rFonts w:ascii="Sylfaen" w:hAnsi="Sylfaen"/>
          <w:lang w:val="hy-AM"/>
        </w:rPr>
        <w:t>:</w:t>
      </w:r>
    </w:p>
    <w:p w:rsidR="004A467C" w:rsidRPr="00236A71" w:rsidRDefault="0074292E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Մասնակիցը չունի պետական բյուջեի և/կամ այլ պատվիրատուների առջև ժամկետանց պարտք, որը գերազանցում է ակտիվների 50%-ը, նրա նկատմամբ չեն տարվում դատավարություններ՝ կապված նրա անվճարունակության և սնանկության հետ:</w:t>
      </w:r>
    </w:p>
    <w:p w:rsidR="004A467C" w:rsidRPr="00236A71" w:rsidRDefault="0074292E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Մասնակիցը չունի ժամկետանց պարտքեր երրորդ անձանց նկատմամբ համաձայն վարկային բյուրոյի գրանցամատյանի տեղեկատվության:</w:t>
      </w:r>
    </w:p>
    <w:p w:rsidR="00F8083E" w:rsidRPr="00236A71" w:rsidRDefault="0074292E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Չկան Մասնակցի ղեկավար աշխատակիցների կողմից տնտեսական հանցագործությունների կատարման համար չմարված դատվածության փաստեր:</w:t>
      </w:r>
      <w:r w:rsidR="004A467C" w:rsidRPr="00236A71">
        <w:rPr>
          <w:rFonts w:ascii="Sylfaen" w:hAnsi="Sylfaen"/>
          <w:color w:val="000000"/>
          <w:lang w:val="hy-AM"/>
        </w:rPr>
        <w:t xml:space="preserve">  </w:t>
      </w:r>
    </w:p>
    <w:p w:rsidR="004A467C" w:rsidRPr="00236A71" w:rsidRDefault="00812743" w:rsidP="009066E2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Չկան Մասնակցի և Պատվիրատուի միջև գնման գործընթացին նախորդող երեք տարվա ընթացքում ապրանքների/ծառայությունների մատակարարման պայմանագրերից բխող վեճերի վերաբերյալ օրինական ուժի մեջ մտած այնպիսի դատական կամ արբիտրաժային որոշումներ կամ վճիռներ, որոնք վկայում են Մասնակցի կողմից օրենքի, պայմանագրով ստանձնած պարտավորությունների և գործարար շրջանառության սովորույթների կոպիտ խախտման մասին</w:t>
      </w:r>
      <w:r w:rsidR="00A36174" w:rsidRPr="00236A71">
        <w:rPr>
          <w:rFonts w:ascii="Sylfaen" w:hAnsi="Sylfaen"/>
          <w:color w:val="000000"/>
          <w:lang w:val="hy-AM"/>
        </w:rPr>
        <w:t>:</w:t>
      </w:r>
    </w:p>
    <w:p w:rsidR="00DE1E73" w:rsidRPr="00236A71" w:rsidRDefault="00A36174" w:rsidP="009066E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FF0000"/>
          <w:lang w:val="hy-AM"/>
        </w:rPr>
      </w:pPr>
      <w:r w:rsidRPr="00236A71">
        <w:rPr>
          <w:rFonts w:ascii="Sylfaen" w:hAnsi="Sylfaen"/>
          <w:color w:val="FF0000"/>
          <w:lang w:val="hy-AM"/>
        </w:rPr>
        <w:t xml:space="preserve">Պատվիրատուն իրեն իրավունք է վերապահում թույլ չտալ մասնակցել Տենդերի հաջորդ փուլերին այն Մասնակցին, որի առաջարկը չի համապատասխանում  ՏՄՀ 2.2 բաժնում թվարկված որակավորման պահանջներից գոնե մեկին: </w:t>
      </w:r>
    </w:p>
    <w:p w:rsidR="00F8083E" w:rsidRPr="00236A71" w:rsidRDefault="00A36174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lastRenderedPageBreak/>
        <w:t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 Տենդերի հաջորդ փուլերին:</w:t>
      </w:r>
    </w:p>
    <w:p w:rsidR="00F8083E" w:rsidRPr="00236A71" w:rsidRDefault="00A36174" w:rsidP="009066E2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Պատվիրատուն կտեղեկացնի կարճ ցուցակում չընդգրկված մասնակիցներին այն պատճառների մասին, որոնք թույլ չտվեցին Մասնակցին շարունակել իր մասնակցությունը Տենդերին:</w:t>
      </w:r>
    </w:p>
    <w:p w:rsidR="00007A63" w:rsidRPr="00236A71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lang w:val="hy-AM"/>
        </w:rPr>
        <w:t xml:space="preserve">2.3  </w:t>
      </w:r>
      <w:r w:rsidR="00A36174" w:rsidRPr="00236A71">
        <w:rPr>
          <w:rFonts w:ascii="Sylfaen" w:hAnsi="Sylfaen"/>
          <w:b/>
          <w:lang w:val="hy-AM"/>
        </w:rPr>
        <w:t>Փուլ</w:t>
      </w:r>
      <w:r w:rsidR="00F8083E" w:rsidRPr="00236A71">
        <w:rPr>
          <w:rFonts w:ascii="Sylfaen" w:hAnsi="Sylfaen"/>
          <w:b/>
          <w:lang w:val="hy-AM"/>
        </w:rPr>
        <w:t xml:space="preserve"> 3</w:t>
      </w:r>
      <w:r w:rsidR="00A36174" w:rsidRPr="00236A71">
        <w:rPr>
          <w:rFonts w:ascii="Sylfaen" w:hAnsi="Sylfaen"/>
          <w:b/>
          <w:lang w:val="hy-AM"/>
        </w:rPr>
        <w:t>՝</w:t>
      </w:r>
      <w:r w:rsidR="00A70420" w:rsidRPr="00236A71">
        <w:rPr>
          <w:rFonts w:ascii="Sylfaen" w:hAnsi="Sylfaen"/>
          <w:b/>
          <w:lang w:val="hy-AM"/>
        </w:rPr>
        <w:t xml:space="preserve"> </w:t>
      </w:r>
      <w:r w:rsidRPr="00236A71">
        <w:rPr>
          <w:rFonts w:ascii="Sylfaen" w:hAnsi="Sylfaen"/>
          <w:b/>
          <w:lang w:val="hy-AM"/>
        </w:rPr>
        <w:t xml:space="preserve"> </w:t>
      </w:r>
      <w:r w:rsidR="00A36174" w:rsidRPr="00236A71">
        <w:rPr>
          <w:rFonts w:ascii="Sylfaen" w:hAnsi="Sylfaen"/>
          <w:b/>
          <w:lang w:val="hy-AM"/>
        </w:rPr>
        <w:t>Առաջարկների բարելավում</w:t>
      </w:r>
    </w:p>
    <w:p w:rsidR="00321E59" w:rsidRPr="00236A71" w:rsidRDefault="006F38D4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Տվյալ փուլ կհասնեն այն Մասնակիցները, որոնք հաստատել են իրենց առաջարկների համապատասխանությունը որակավորման պահանջներին՝ թվարկված ՏՄՀ 2.2 բաժնում:</w:t>
      </w:r>
    </w:p>
    <w:p w:rsidR="002E29AD" w:rsidRPr="00236A71" w:rsidRDefault="006F38D4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Փուլը կանցկացվի էլեկտրոնային աճուրդի ձևաչափով:</w:t>
      </w:r>
    </w:p>
    <w:p w:rsidR="009066E2" w:rsidRPr="00236A71" w:rsidRDefault="006F38D4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Նյութերի մասնագրի յուրաքանչյուր տողի մասով կընդունվեն առանձին դրույքաչափեր: Աճուրդին դրույքաչափ կհամարվի Նյութի միավորի արժեքը:</w:t>
      </w:r>
    </w:p>
    <w:p w:rsidR="00321E59" w:rsidRPr="00236A71" w:rsidRDefault="006F38D4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Պատվիրատուն իրեն իրավունք է վերապահում սահմանել յուրաքանչյուր Նյութի </w:t>
      </w:r>
      <w:r w:rsidR="006C133C" w:rsidRPr="006C133C">
        <w:rPr>
          <w:rFonts w:ascii="Sylfaen" w:hAnsi="Sylfaen"/>
          <w:lang w:val="hy-AM"/>
        </w:rPr>
        <w:t xml:space="preserve">միավորի </w:t>
      </w:r>
      <w:r w:rsidRPr="00236A71">
        <w:rPr>
          <w:rFonts w:ascii="Sylfaen" w:hAnsi="Sylfaen"/>
          <w:lang w:val="hy-AM"/>
        </w:rPr>
        <w:t>շեմային արժեքը (շեմային դրույքաչափը) տողով էլեկտրոնային աճուրդ մուտք գործելու համար:</w:t>
      </w:r>
      <w:r w:rsidR="00007A63" w:rsidRPr="00236A71">
        <w:rPr>
          <w:rFonts w:ascii="Sylfaen" w:hAnsi="Sylfaen"/>
          <w:lang w:val="hy-AM"/>
        </w:rPr>
        <w:t xml:space="preserve"> </w:t>
      </w:r>
    </w:p>
    <w:p w:rsidR="00321E59" w:rsidRPr="00236A71" w:rsidRDefault="006F38D4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Էլեկտրոնային աճուրդի մասնակցի հրահանգը կուղարկվի կարճ ցուցակում ընդգրկված Մասնակիցներին:</w:t>
      </w:r>
    </w:p>
    <w:p w:rsidR="00D75A26" w:rsidRPr="00236A71" w:rsidRDefault="003F3070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Մասնակիցը պետք է հաստատի աճուրդի իր վերջնական դրույքաչափը՝ ուղարկելով Պատվիրատուին բարելավված կոմերցիոն առաջարկի սկան արված պատճենը:</w:t>
      </w:r>
    </w:p>
    <w:p w:rsidR="005637E6" w:rsidRPr="00236A71" w:rsidRDefault="003F3070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Այն դեպքում, եթե էլեկտրոնային աճուրդը չկայանա (Մասնակիցներից ոչ մեկը մուտք չգործի աճուրդ կամ Մասնակիցներից ոչ մեկը աճուրդին դրույքաչափեր չկատարի), Պատվիրատուն կարող է անցկացնել կրկնակի էլեկտրոնային աճուրդ այլ պարամետրերով կամ օգտագործել բարելավված առաջարկների հարցման այլ ձևաչափ:</w:t>
      </w:r>
    </w:p>
    <w:p w:rsidR="00D72217" w:rsidRPr="00236A71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lang w:val="hy-AM"/>
        </w:rPr>
        <w:t xml:space="preserve">2.4.   </w:t>
      </w:r>
      <w:r w:rsidR="003F3070" w:rsidRPr="00236A71">
        <w:rPr>
          <w:rFonts w:ascii="Sylfaen" w:hAnsi="Sylfaen"/>
          <w:b/>
          <w:lang w:val="hy-AM"/>
        </w:rPr>
        <w:t>Փուլ</w:t>
      </w:r>
      <w:r w:rsidR="002E29AD" w:rsidRPr="00236A71">
        <w:rPr>
          <w:rFonts w:ascii="Sylfaen" w:hAnsi="Sylfaen"/>
          <w:b/>
          <w:lang w:val="hy-AM"/>
        </w:rPr>
        <w:t xml:space="preserve"> 4</w:t>
      </w:r>
      <w:r w:rsidR="003F3070" w:rsidRPr="00236A71">
        <w:rPr>
          <w:rFonts w:ascii="Sylfaen" w:hAnsi="Sylfaen"/>
          <w:b/>
          <w:lang w:val="hy-AM"/>
        </w:rPr>
        <w:t>՝</w:t>
      </w:r>
      <w:r w:rsidRPr="00236A71">
        <w:rPr>
          <w:rFonts w:ascii="Sylfaen" w:hAnsi="Sylfaen"/>
          <w:b/>
          <w:lang w:val="hy-AM"/>
        </w:rPr>
        <w:t xml:space="preserve"> </w:t>
      </w:r>
      <w:r w:rsidR="003F3070" w:rsidRPr="00236A71">
        <w:rPr>
          <w:rFonts w:ascii="Sylfaen" w:hAnsi="Sylfaen"/>
          <w:b/>
          <w:lang w:val="hy-AM"/>
        </w:rPr>
        <w:t xml:space="preserve">Հաղթողի ընտրությունը և հայտարարումը </w:t>
      </w:r>
    </w:p>
    <w:p w:rsidR="00BA68AF" w:rsidRPr="00236A71" w:rsidRDefault="00E026E0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Նյութերի մասնագրի յուրաքանչյուր տողի մասով Պատվիրատուն դասակարգում է 3</w:t>
      </w:r>
      <w:r w:rsidR="006C133C" w:rsidRPr="006C133C">
        <w:rPr>
          <w:rFonts w:ascii="Sylfaen" w:hAnsi="Sylfaen"/>
          <w:lang w:val="hy-AM"/>
        </w:rPr>
        <w:t>-րդ</w:t>
      </w:r>
      <w:r w:rsidRPr="00236A71">
        <w:rPr>
          <w:rFonts w:ascii="Sylfaen" w:hAnsi="Sylfaen"/>
          <w:lang w:val="hy-AM"/>
        </w:rPr>
        <w:t xml:space="preserve"> փուլի արդյունքներով ստացված բարելավված առաջարկներն ըստ «Նյութի միավորի նվազագույն գին» չափանիշի:  </w:t>
      </w:r>
    </w:p>
    <w:p w:rsidR="009F3931" w:rsidRPr="00236A71" w:rsidRDefault="00E026E0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Նյութերի մասնագրի տողի մասով հաղթող կճանաչվի Մասնակիցը, որի բարելավված առաջարկին Պատվիրատուն շնորհի Դաս 1: </w:t>
      </w:r>
    </w:p>
    <w:p w:rsidR="003F41D5" w:rsidRPr="00236A71" w:rsidRDefault="00E026E0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Տենդերի հաղթողի հետ կարող է կնքվել  շրջանակային պայմանագիր ՏՄՀ թիվ 2 հավելվածում բերված ձևով: </w:t>
      </w:r>
    </w:p>
    <w:p w:rsidR="00055C0A" w:rsidRPr="00236A71" w:rsidRDefault="00E026E0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lastRenderedPageBreak/>
        <w:t xml:space="preserve">Մասնագրի տողով պահուստային մատակարար կընտրվի այն Մասնակիցը, որի բարելավված առաջարկին  կշնորհվի Դաս 2: </w:t>
      </w:r>
      <w:r w:rsidR="00055C0A" w:rsidRPr="00236A71">
        <w:rPr>
          <w:rFonts w:ascii="Sylfaen" w:hAnsi="Sylfaen"/>
          <w:lang w:val="hy-AM"/>
        </w:rPr>
        <w:t xml:space="preserve"> </w:t>
      </w:r>
    </w:p>
    <w:p w:rsidR="00055C0A" w:rsidRPr="00236A71" w:rsidRDefault="00E026E0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Պահուստային մատակարարը կարող է ներգրավվել Տենդերի առարկային առնչվող Նյութերի մատակարարմանը հաղթողի որակազրկման դեպքում: </w:t>
      </w:r>
      <w:r w:rsidR="00055C0A" w:rsidRPr="00236A71">
        <w:rPr>
          <w:rFonts w:ascii="Sylfaen" w:hAnsi="Sylfaen"/>
          <w:lang w:val="hy-AM"/>
        </w:rPr>
        <w:t xml:space="preserve"> </w:t>
      </w:r>
    </w:p>
    <w:p w:rsidR="00890AE7" w:rsidRPr="00236A71" w:rsidRDefault="00E026E0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Կարճ ցուցակում ընդգրկված բոլոր մասնակիցներն էլեկտրոնային փոստի միջոցով կտեղեկացվեն Տենդերին իրենց մասնակցության արդյունքների մասին Տենդերի այդ փուլի ավարտին: </w:t>
      </w:r>
      <w:r w:rsidR="003F41D5" w:rsidRPr="00236A71">
        <w:rPr>
          <w:rFonts w:ascii="Sylfaen" w:hAnsi="Sylfaen"/>
          <w:lang w:val="hy-AM"/>
        </w:rPr>
        <w:t xml:space="preserve"> </w:t>
      </w:r>
    </w:p>
    <w:p w:rsidR="00E67031" w:rsidRPr="00236A71" w:rsidRDefault="00E67031" w:rsidP="003F41D5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236A71">
        <w:rPr>
          <w:rFonts w:ascii="Sylfaen" w:hAnsi="Sylfaen"/>
          <w:b/>
          <w:sz w:val="28"/>
          <w:szCs w:val="28"/>
          <w:lang w:val="hy-AM"/>
        </w:rPr>
        <w:t xml:space="preserve">3. </w:t>
      </w:r>
      <w:r w:rsidR="00E026E0" w:rsidRPr="00236A71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="00E026E0" w:rsidRPr="00236A71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E026E0" w:rsidRPr="00236A71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4C35FE" w:rsidRPr="00236A71" w:rsidRDefault="00E026E0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Պատվիրատուն իրեն իրավունք է վերապահում ընդունել Մասնակցի առաջարկն ամբողջության կամ դրա որևէ մասը:</w:t>
      </w:r>
      <w:r w:rsidR="004C35FE" w:rsidRPr="00236A71">
        <w:rPr>
          <w:rFonts w:ascii="Sylfaen" w:hAnsi="Sylfaen"/>
          <w:lang w:val="hy-AM"/>
        </w:rPr>
        <w:t xml:space="preserve">    </w:t>
      </w:r>
    </w:p>
    <w:p w:rsidR="004C35FE" w:rsidRPr="00236A71" w:rsidRDefault="00E026E0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Պատվիրատուն իրեն իրավունք է վերապահում մեկնաբանել Մասնակցի առաջարկը՝ ելնելով սեփական շահերի լավագույնս պահպանման տեսանկյունից:</w:t>
      </w:r>
      <w:r w:rsidR="004C35FE" w:rsidRPr="00236A71">
        <w:rPr>
          <w:rFonts w:ascii="Sylfaen" w:hAnsi="Sylfaen"/>
          <w:lang w:val="hy-AM"/>
        </w:rPr>
        <w:t xml:space="preserve"> </w:t>
      </w:r>
    </w:p>
    <w:p w:rsidR="004C35FE" w:rsidRPr="00236A71" w:rsidRDefault="00E026E0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 եթե չեն պահպանվել սույն Տենդերի այլ ձևական պահանջները:</w:t>
      </w:r>
    </w:p>
    <w:p w:rsidR="00D72217" w:rsidRPr="00236A71" w:rsidRDefault="00E026E0" w:rsidP="009E76EA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Պատվիրատուն կարող է </w:t>
      </w:r>
      <w:r w:rsidR="00061E34" w:rsidRPr="00236A71">
        <w:rPr>
          <w:rFonts w:ascii="Sylfaen" w:hAnsi="Sylfaen"/>
          <w:lang w:val="hy-AM"/>
        </w:rPr>
        <w:t>Տենդեր</w:t>
      </w:r>
      <w:r w:rsidRPr="00236A71">
        <w:rPr>
          <w:rFonts w:ascii="Sylfaen" w:hAnsi="Sylfaen"/>
          <w:lang w:val="hy-AM"/>
        </w:rPr>
        <w:t>ը ճանաչել չկայացած, եթե</w:t>
      </w:r>
      <w:r w:rsidR="00061E34" w:rsidRPr="00236A71">
        <w:rPr>
          <w:rFonts w:ascii="Sylfaen" w:hAnsi="Sylfaen"/>
          <w:lang w:val="hy-AM"/>
        </w:rPr>
        <w:t>.</w:t>
      </w:r>
    </w:p>
    <w:p w:rsidR="00D72217" w:rsidRPr="00236A71" w:rsidRDefault="003F69C2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Չի ստացվել ոչ մի առաջարկ:</w:t>
      </w:r>
    </w:p>
    <w:p w:rsidR="00D72217" w:rsidRPr="00236A71" w:rsidRDefault="003F69C2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Ներկայացված առաջարկներից ոչ մեկը չի համապատասխանում որակավորման պահանջներին կամ միայն մեկ առաջարկ է համապատասխանում որակավորման պահանջներին:</w:t>
      </w:r>
    </w:p>
    <w:p w:rsidR="00D72217" w:rsidRPr="00236A71" w:rsidRDefault="003F69C2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D72217" w:rsidRPr="00236A71" w:rsidRDefault="003F69C2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 xml:space="preserve">Ծագել են անհաղթահարելի ուժի հանգամանքներ, որոնք անհնար են դարձնում գնման հետագա իրականացումը: </w:t>
      </w:r>
    </w:p>
    <w:p w:rsidR="00D72217" w:rsidRPr="00236A71" w:rsidRDefault="003F69C2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D72217" w:rsidRPr="00236A71" w:rsidRDefault="003F69C2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D67512" w:rsidRPr="00236A71" w:rsidRDefault="003F69C2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p w:rsidR="002C753D" w:rsidRPr="00236A71" w:rsidRDefault="009E76EA" w:rsidP="009E76EA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bookmarkStart w:id="16" w:name="_Toc380065820"/>
      <w:bookmarkEnd w:id="3"/>
      <w:bookmarkEnd w:id="4"/>
      <w:r w:rsidRPr="00236A71">
        <w:rPr>
          <w:rFonts w:ascii="Sylfaen" w:hAnsi="Sylfaen"/>
          <w:b/>
          <w:sz w:val="28"/>
          <w:szCs w:val="28"/>
          <w:lang w:val="hy-AM"/>
        </w:rPr>
        <w:t>4</w:t>
      </w:r>
      <w:r w:rsidR="002C753D" w:rsidRPr="00236A71">
        <w:rPr>
          <w:rFonts w:ascii="Sylfaen" w:hAnsi="Sylfaen"/>
          <w:b/>
          <w:sz w:val="28"/>
          <w:szCs w:val="28"/>
          <w:lang w:val="hy-AM"/>
        </w:rPr>
        <w:t xml:space="preserve">. </w:t>
      </w:r>
      <w:bookmarkEnd w:id="16"/>
      <w:r w:rsidR="003F69C2" w:rsidRPr="00236A71">
        <w:rPr>
          <w:rFonts w:ascii="Sylfaen" w:hAnsi="Sylfaen"/>
          <w:b/>
          <w:sz w:val="28"/>
          <w:szCs w:val="28"/>
          <w:lang w:val="hy-AM"/>
        </w:rPr>
        <w:t>Մասնակցի որակազրկումը</w:t>
      </w:r>
    </w:p>
    <w:p w:rsidR="002C753D" w:rsidRPr="00236A71" w:rsidRDefault="00152DA1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Որակազրկում</w:t>
      </w:r>
      <w:r w:rsidRPr="00236A71">
        <w:rPr>
          <w:rFonts w:ascii="Sylfaen" w:hAnsi="Sylfaen"/>
          <w:lang w:val="hy-AM"/>
        </w:rPr>
        <w:t xml:space="preserve"> է կոչվում Պատվիրատուի նախաձեռնությամբ Մատակարարի հետ գնումների, մատկարարումների ոլորտում ցանկացած փոխհարաբերությունից հրաժարումը` անցկացվող Մատակարարի ընտրության միջոցառումների շրջանակներում (Մատակարարի հեռացումը Ընկերության պոտենցիալ պայմանադիր կողմերի ցուցակից) կամ </w:t>
      </w:r>
      <w:r w:rsidRPr="00236A71">
        <w:rPr>
          <w:rFonts w:ascii="Sylfaen" w:hAnsi="Sylfaen"/>
          <w:lang w:val="hy-AM"/>
        </w:rPr>
        <w:lastRenderedPageBreak/>
        <w:t>կնքվելիք/կնքված պայմանագրի շրջանակներում (պայմանագիր չկնքելը/լուծելը):</w:t>
      </w:r>
    </w:p>
    <w:p w:rsidR="002C753D" w:rsidRPr="00236A71" w:rsidRDefault="00152DA1" w:rsidP="009E76EA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Մասնակցի</w:t>
      </w:r>
      <w:r w:rsidRPr="00236A71">
        <w:rPr>
          <w:rFonts w:ascii="Sylfaen" w:hAnsi="Sylfaen"/>
          <w:lang w:val="hy-AM"/>
        </w:rPr>
        <w:t xml:space="preserve"> որակազրկումը կրում է միակողմանի բնույթ:</w:t>
      </w:r>
    </w:p>
    <w:p w:rsidR="002C753D" w:rsidRPr="00236A71" w:rsidRDefault="00152DA1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Մասնակիցը</w:t>
      </w:r>
      <w:r w:rsidRPr="00236A71">
        <w:rPr>
          <w:rFonts w:ascii="Sylfaen" w:hAnsi="Sylfaen"/>
          <w:lang w:val="hy-AM"/>
        </w:rPr>
        <w:t xml:space="preserve"> կարող են որակազրկվել հետևյալ չափանիշներից ելնելով.</w:t>
      </w:r>
      <w:r w:rsidR="002C753D" w:rsidRPr="00236A71">
        <w:rPr>
          <w:rFonts w:ascii="Sylfaen" w:hAnsi="Sylfaen"/>
          <w:lang w:val="hy-AM"/>
        </w:rPr>
        <w:t xml:space="preserve"> </w:t>
      </w:r>
    </w:p>
    <w:p w:rsidR="002C753D" w:rsidRPr="00236A71" w:rsidRDefault="00152DA1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Մասնակցի</w:t>
      </w:r>
      <w:r w:rsidRPr="00236A71">
        <w:rPr>
          <w:rFonts w:ascii="Sylfaen" w:hAnsi="Sylfaen"/>
          <w:lang w:val="hy-AM"/>
        </w:rPr>
        <w:t xml:space="preserve"> կողմից աղավաղված, միտումնավոր կեղծ, ոչ ճշգրիտ կամ ոչ ամբողջական տեղեկատվության տրամադրումը՝ </w:t>
      </w:r>
      <w:r w:rsidRPr="00236A71">
        <w:rPr>
          <w:rFonts w:ascii="Sylfaen" w:hAnsi="Sylfaen" w:cs="Sylfaen"/>
          <w:i/>
          <w:lang w:val="hy-AM"/>
        </w:rPr>
        <w:t>Մատակարարի  կողմից   մատակարարի  ընտրության ընթացակարգի ժամանակ (կամ  պայմանագրի  շրջանակներում մատակարարի  հետ  հետագա  աշխատանքի ընթացքում) աղավաղված  տեղեկատվության տրամադրում, որն  ազդել է  Մատակարարի  առաջարկի  կամ  պայմանագրի  պայմանների տեխնիկական և/ կամ  կոմերցիոն  գնահատականի  վրա:</w:t>
      </w:r>
      <w:r w:rsidR="002C753D" w:rsidRPr="00236A71">
        <w:rPr>
          <w:rFonts w:ascii="Sylfaen" w:hAnsi="Sylfaen"/>
          <w:lang w:val="hy-AM"/>
        </w:rPr>
        <w:t xml:space="preserve">  </w:t>
      </w:r>
    </w:p>
    <w:p w:rsidR="002C753D" w:rsidRPr="00236A71" w:rsidRDefault="00152DA1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bCs/>
          <w:kern w:val="32"/>
          <w:lang w:val="hy-AM"/>
        </w:rPr>
        <w:t>Մատակարարի  ընտրության  արդյունքում  ծագած պարտավորությունների  կատարումից հրաժարումը.</w:t>
      </w:r>
    </w:p>
    <w:p w:rsidR="002C753D" w:rsidRPr="00236A71" w:rsidRDefault="00152DA1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="Sylfaen" w:hAnsi="Sylfaen"/>
          <w:i/>
          <w:lang w:val="hy-AM"/>
        </w:rPr>
      </w:pPr>
      <w:r w:rsidRPr="00236A71">
        <w:rPr>
          <w:rFonts w:ascii="Sylfaen" w:hAnsi="Sylfaen" w:cs="Sylfaen"/>
          <w:i/>
          <w:lang w:val="hy-AM"/>
        </w:rPr>
        <w:t>Անցկացված էլեկտրոնային աճուրդի կամ առաջարկների հարցման արդյունքում  հաղթած  Մատակարարը  նշված ժամկետում չի  հաստատում  ավելի  վաղ  արված  առաջարկները, կամ  հրաժարվում է  դրանցից,</w:t>
      </w:r>
      <w:r w:rsidRPr="00236A71">
        <w:rPr>
          <w:rFonts w:ascii="Sylfaen" w:hAnsi="Sylfaen"/>
          <w:i/>
          <w:lang w:val="hy-AM"/>
        </w:rPr>
        <w:t xml:space="preserve"> </w:t>
      </w:r>
    </w:p>
    <w:p w:rsidR="002C753D" w:rsidRPr="00236A71" w:rsidRDefault="00152DA1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="Sylfaen" w:hAnsi="Sylfaen"/>
          <w:i/>
          <w:lang w:val="hy-AM"/>
        </w:rPr>
      </w:pPr>
      <w:r w:rsidRPr="00236A71">
        <w:rPr>
          <w:rFonts w:ascii="Sylfaen" w:hAnsi="Sylfaen" w:cs="Sylfaen"/>
          <w:i/>
          <w:lang w:val="hy-AM"/>
        </w:rPr>
        <w:t>Բանակցությունների կամ առաջարկների հարցման արդյունքում  հաղթած  Մատակարարը չի  հաստատում  ավելի  վաղ  արված  առաջարկները համաձայն հարցման փաստաթղթերի պայմանների, կամ  հրաժարվում է  դրանցից,</w:t>
      </w:r>
    </w:p>
    <w:p w:rsidR="002C753D" w:rsidRPr="00236A71" w:rsidRDefault="00152DA1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="Sylfaen" w:hAnsi="Sylfaen"/>
          <w:i/>
          <w:lang w:val="hy-AM"/>
        </w:rPr>
      </w:pPr>
      <w:r w:rsidRPr="00236A71">
        <w:rPr>
          <w:rFonts w:ascii="Sylfaen" w:hAnsi="Sylfaen" w:cs="Sylfaen"/>
          <w:i/>
          <w:lang w:val="hy-AM"/>
        </w:rPr>
        <w:t>Հաղթած  Մատակարարը  հրաժարվում է  պայմանագիր  կնքելուց,  կամ  գնացուցակը համաձայնեցնելուց:</w:t>
      </w:r>
    </w:p>
    <w:p w:rsidR="002C753D" w:rsidRPr="00236A71" w:rsidRDefault="00152DA1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Պայմանագրի կամ ձեռքբերման պատվերի պայմանների չկատարելը.</w:t>
      </w:r>
      <w:r w:rsidR="00A44F9B"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i/>
          <w:lang w:val="hy-AM"/>
        </w:rPr>
        <w:t>Մատակարարը   չի  կատարում  պայմանագրի կամ ձեռքբերման պատվերի պայմանները՝  մատակարարման ժամկետների,  ծավալների  կամ պայմանագրի  այլ  էական  պայմանների  մասով   (մատակարարման  ժամկետների  խախտում,  թերի  մատակարարում  և   այլն):</w:t>
      </w:r>
      <w:r w:rsidRPr="00236A71">
        <w:rPr>
          <w:rFonts w:ascii="Sylfaen" w:hAnsi="Sylfaen"/>
          <w:i/>
          <w:lang w:val="hy-AM"/>
        </w:rPr>
        <w:t xml:space="preserve"> </w:t>
      </w:r>
    </w:p>
    <w:p w:rsidR="002C753D" w:rsidRPr="00236A71" w:rsidRDefault="00152DA1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Խարդախություն</w:t>
      </w:r>
      <w:r w:rsidR="002C753D" w:rsidRPr="00236A71">
        <w:rPr>
          <w:rFonts w:ascii="Sylfaen" w:hAnsi="Sylfaen"/>
          <w:lang w:val="hy-AM"/>
        </w:rPr>
        <w:t>/</w:t>
      </w:r>
      <w:r w:rsidRPr="00236A71">
        <w:rPr>
          <w:rFonts w:ascii="Sylfaen" w:hAnsi="Sylfaen"/>
          <w:lang w:val="hy-AM"/>
        </w:rPr>
        <w:t>կաշառելու փորձ.</w:t>
      </w:r>
      <w:r w:rsidR="00A44F9B" w:rsidRPr="00236A71">
        <w:rPr>
          <w:rFonts w:ascii="Sylfaen" w:hAnsi="Sylfaen"/>
          <w:lang w:val="hy-AM"/>
        </w:rPr>
        <w:t xml:space="preserve"> </w:t>
      </w:r>
      <w:r w:rsidR="002C3133" w:rsidRPr="00236A71">
        <w:rPr>
          <w:rFonts w:ascii="Sylfaen" w:hAnsi="Sylfaen" w:cs="Sylfaen"/>
          <w:i/>
          <w:lang w:val="hy-AM"/>
        </w:rPr>
        <w:t xml:space="preserve">մատակարարը  փորձել է կաշառել կամ այլ կերպ  շահագրգռել Պատվիրատուի ցանկացած  աշխատակցի,  որն  անմիջականորեն  ազդում է  մատակարարի  ընտրության  վրա (Տենդերային կոմիտեի, Փորձագիտական խմբի անդամի և ցանկացած այլ աշխատակցի)՝ մատակարարի ընտրության անցկացվող միջոցառումների շրջանակներում այլ մասնակիցների առջև առավելությունների ստացման համար: </w:t>
      </w:r>
      <w:r w:rsidR="002C753D" w:rsidRPr="00236A71">
        <w:rPr>
          <w:rFonts w:ascii="Sylfaen" w:hAnsi="Sylfaen"/>
          <w:i/>
          <w:lang w:val="hy-AM"/>
        </w:rPr>
        <w:t xml:space="preserve"> </w:t>
      </w:r>
    </w:p>
    <w:p w:rsidR="00FD369A" w:rsidRPr="00236A71" w:rsidRDefault="002C3133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Էական տեղեկատվության հրապարակում (NDA պայմանների խախտում):</w:t>
      </w:r>
      <w:bookmarkStart w:id="17" w:name="_Toc62637581"/>
      <w:bookmarkStart w:id="18" w:name="_Toc62642579"/>
      <w:bookmarkStart w:id="19" w:name="_Toc62643546"/>
      <w:bookmarkStart w:id="20" w:name="_Toc62901841"/>
      <w:bookmarkStart w:id="21" w:name="_Toc62637582"/>
      <w:bookmarkStart w:id="22" w:name="_Toc62642580"/>
      <w:bookmarkStart w:id="23" w:name="_Toc62643547"/>
      <w:bookmarkStart w:id="24" w:name="_Toc62901842"/>
      <w:bookmarkStart w:id="25" w:name="_Toc62637583"/>
      <w:bookmarkStart w:id="26" w:name="_Toc62642581"/>
      <w:bookmarkStart w:id="27" w:name="_Toc62643548"/>
      <w:bookmarkStart w:id="28" w:name="_Toc6290184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AD4E1C" w:rsidRPr="00236A71" w:rsidRDefault="00AD4E1C" w:rsidP="00AD4E1C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bookmarkStart w:id="29" w:name="_Toc380065815"/>
      <w:bookmarkStart w:id="30" w:name="_Toc380065803"/>
      <w:r w:rsidRPr="00236A71">
        <w:rPr>
          <w:rFonts w:ascii="Sylfaen" w:hAnsi="Sylfaen"/>
          <w:b/>
          <w:sz w:val="28"/>
          <w:szCs w:val="28"/>
          <w:lang w:val="hy-AM"/>
        </w:rPr>
        <w:lastRenderedPageBreak/>
        <w:t xml:space="preserve">5. </w:t>
      </w:r>
      <w:r w:rsidR="002C3133" w:rsidRPr="00236A71">
        <w:rPr>
          <w:rFonts w:ascii="Sylfaen" w:hAnsi="Sylfaen"/>
          <w:b/>
          <w:sz w:val="28"/>
          <w:szCs w:val="28"/>
          <w:lang w:val="hy-AM"/>
        </w:rPr>
        <w:t>Այլ</w:t>
      </w:r>
    </w:p>
    <w:bookmarkEnd w:id="29"/>
    <w:p w:rsidR="001124EF" w:rsidRPr="00236A71" w:rsidRDefault="007E7B8A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Ռեզիդենտ մասնակիցները պետք է ներկայացնեն առաջարկը (բոլոր փաստաթղթերը, բացառությամբ կողմնակի կազմակերպությունների կողմից տրված փաստաթղթերը) հայերեն և ռուսերեն լեզուներով: Ոչ ռեզիդենտ մասնակիցները կարող են ներկայացնել առաջարկները ռուսերեն կամ անգլերեն լեզվով</w:t>
      </w:r>
      <w:r w:rsidR="00486FA1" w:rsidRPr="00236A71">
        <w:rPr>
          <w:rFonts w:ascii="Sylfaen" w:hAnsi="Sylfaen"/>
          <w:lang w:val="hy-AM"/>
        </w:rPr>
        <w:t>:</w:t>
      </w:r>
      <w:r w:rsidR="001124EF" w:rsidRPr="00236A71">
        <w:rPr>
          <w:rFonts w:ascii="Sylfaen" w:hAnsi="Sylfaen"/>
          <w:lang w:val="hy-AM"/>
        </w:rPr>
        <w:t xml:space="preserve"> </w:t>
      </w:r>
    </w:p>
    <w:p w:rsidR="001124EF" w:rsidRPr="00236A71" w:rsidRDefault="00486FA1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Տենդերի հետ կապված բոլոր հարցերը կարգավորվում են ՀՀ օրենսդրությամբ:</w:t>
      </w:r>
    </w:p>
    <w:p w:rsidR="00600DF8" w:rsidRPr="00236A71" w:rsidRDefault="00486FA1" w:rsidP="00D75A26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Առաջարկի ներկայացման փաստը համաձայնություն է այն պայմանի  հետ, որ բոլոր առաջարկները և Պատվիրատուի կողմից  ներկայացված ուղեկցող նյութերը չեն վերադարձվում: Պատվիրատուն չի փոխհատուցում առաջարկի պատրաստման, պրեզենտացիաների, բանակցությունների անցկացման, թեստավորման և այլն հետ կապված Մասնակցի ծախսերը:</w:t>
      </w:r>
    </w:p>
    <w:bookmarkEnd w:id="30"/>
    <w:p w:rsidR="00FD369A" w:rsidRPr="00236A71" w:rsidRDefault="00BA68AF" w:rsidP="00BA68AF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236A71">
        <w:rPr>
          <w:rFonts w:ascii="Sylfaen" w:hAnsi="Sylfaen"/>
          <w:b/>
          <w:sz w:val="28"/>
          <w:szCs w:val="28"/>
          <w:lang w:val="hy-AM"/>
        </w:rPr>
        <w:t xml:space="preserve">6. </w:t>
      </w:r>
      <w:r w:rsidR="00486FA1" w:rsidRPr="00236A71">
        <w:rPr>
          <w:rFonts w:ascii="Sylfaen" w:hAnsi="Sylfaen"/>
          <w:b/>
          <w:sz w:val="28"/>
          <w:szCs w:val="28"/>
          <w:lang w:val="hy-AM"/>
        </w:rPr>
        <w:t>Հավելվածներ</w:t>
      </w:r>
    </w:p>
    <w:p w:rsidR="00170CD5" w:rsidRPr="00236A71" w:rsidRDefault="00486FA1" w:rsidP="00170CD5">
      <w:pPr>
        <w:pStyle w:val="BodyTextIndent3"/>
        <w:numPr>
          <w:ilvl w:val="0"/>
          <w:numId w:val="3"/>
        </w:numPr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Հավելված</w:t>
      </w:r>
      <w:r w:rsidR="00170CD5" w:rsidRPr="00236A71">
        <w:rPr>
          <w:rFonts w:ascii="Sylfaen" w:hAnsi="Sylfaen"/>
          <w:lang w:val="hy-AM"/>
        </w:rPr>
        <w:t xml:space="preserve"> 1</w:t>
      </w:r>
      <w:r w:rsidR="00D75A26" w:rsidRPr="00236A71">
        <w:rPr>
          <w:rFonts w:ascii="Sylfaen" w:hAnsi="Sylfaen"/>
          <w:lang w:val="hy-AM"/>
        </w:rPr>
        <w:t xml:space="preserve">. </w:t>
      </w:r>
      <w:r w:rsidRPr="00236A71">
        <w:rPr>
          <w:rFonts w:ascii="Sylfaen" w:hAnsi="Sylfaen"/>
          <w:lang w:val="hy-AM"/>
        </w:rPr>
        <w:t>Տեխնիկական պահանջներ</w:t>
      </w:r>
    </w:p>
    <w:p w:rsidR="00170CD5" w:rsidRPr="00236A71" w:rsidRDefault="005E1B7F" w:rsidP="00170CD5">
      <w:pPr>
        <w:pStyle w:val="BodyTextIndent3"/>
        <w:ind w:left="1212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55pt" o:ole="">
            <v:imagedata r:id="rId18" o:title=""/>
          </v:shape>
          <o:OLEObject Type="Embed" ProgID="Word.Document.8" ShapeID="_x0000_i1025" DrawAspect="Icon" ObjectID="_1468674349" r:id="rId19">
            <o:FieldCodes>\s</o:FieldCodes>
          </o:OLEObject>
        </w:object>
      </w:r>
      <w:r w:rsidRPr="00236A71">
        <w:rPr>
          <w:rFonts w:ascii="Sylfaen" w:hAnsi="Sylfaen"/>
          <w:lang w:val="hy-AM"/>
        </w:rPr>
        <w:object w:dxaOrig="1531" w:dyaOrig="990">
          <v:shape id="_x0000_i1026" type="#_x0000_t75" style="width:76.6pt;height:49.55pt" o:ole="">
            <v:imagedata r:id="rId20" o:title=""/>
          </v:shape>
          <o:OLEObject Type="Embed" ProgID="Word.Document.12" ShapeID="_x0000_i1026" DrawAspect="Icon" ObjectID="_1468674350" r:id="rId21"/>
        </w:object>
      </w:r>
      <w:r w:rsidRPr="00236A71">
        <w:rPr>
          <w:rFonts w:ascii="Sylfaen" w:hAnsi="Sylfaen"/>
          <w:lang w:val="hy-AM"/>
        </w:rPr>
        <w:object w:dxaOrig="1531" w:dyaOrig="990">
          <v:shape id="_x0000_i1027" type="#_x0000_t75" style="width:76.6pt;height:49.55pt" o:ole="">
            <v:imagedata r:id="rId22" o:title=""/>
          </v:shape>
          <o:OLEObject Type="Embed" ProgID="Word.Document.12" ShapeID="_x0000_i1027" DrawAspect="Icon" ObjectID="_1468674351" r:id="rId23"/>
        </w:object>
      </w:r>
      <w:r w:rsidRPr="00236A71">
        <w:rPr>
          <w:rFonts w:ascii="Sylfaen" w:hAnsi="Sylfaen"/>
          <w:lang w:val="hy-AM"/>
        </w:rPr>
        <w:object w:dxaOrig="1531" w:dyaOrig="990">
          <v:shape id="_x0000_i1028" type="#_x0000_t75" style="width:76.6pt;height:49.55pt" o:ole="">
            <v:imagedata r:id="rId24" o:title=""/>
          </v:shape>
          <o:OLEObject Type="Embed" ProgID="Word.Document.12" ShapeID="_x0000_i1028" DrawAspect="Icon" ObjectID="_1468674352" r:id="rId25"/>
        </w:object>
      </w:r>
      <w:r w:rsidRPr="00236A71">
        <w:rPr>
          <w:rFonts w:ascii="Sylfaen" w:hAnsi="Sylfaen"/>
          <w:lang w:val="hy-AM"/>
        </w:rPr>
        <w:object w:dxaOrig="1531" w:dyaOrig="990">
          <v:shape id="_x0000_i1029" type="#_x0000_t75" style="width:76.6pt;height:49.55pt" o:ole="">
            <v:imagedata r:id="rId26" o:title=""/>
          </v:shape>
          <o:OLEObject Type="Embed" ProgID="Word.Document.12" ShapeID="_x0000_i1029" DrawAspect="Icon" ObjectID="_1468674353" r:id="rId27"/>
        </w:object>
      </w:r>
    </w:p>
    <w:p w:rsidR="005E1B7F" w:rsidRPr="00236A71" w:rsidRDefault="005E1B7F" w:rsidP="00170CD5">
      <w:pPr>
        <w:pStyle w:val="BodyTextIndent3"/>
        <w:ind w:left="1212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object w:dxaOrig="1531" w:dyaOrig="990">
          <v:shape id="_x0000_i1030" type="#_x0000_t75" style="width:76.6pt;height:49.55pt" o:ole="">
            <v:imagedata r:id="rId28" o:title=""/>
          </v:shape>
          <o:OLEObject Type="Embed" ProgID="Excel.Sheet.12" ShapeID="_x0000_i1030" DrawAspect="Icon" ObjectID="_1468674354" r:id="rId29"/>
        </w:object>
      </w:r>
      <w:r w:rsidRPr="00236A71">
        <w:rPr>
          <w:rFonts w:ascii="Sylfaen" w:hAnsi="Sylfaen"/>
          <w:lang w:val="hy-AM"/>
        </w:rPr>
        <w:object w:dxaOrig="1531" w:dyaOrig="990">
          <v:shape id="_x0000_i1031" type="#_x0000_t75" style="width:76.6pt;height:49.55pt" o:ole="">
            <v:imagedata r:id="rId30" o:title=""/>
          </v:shape>
          <o:OLEObject Type="Embed" ProgID="Excel.Sheet.12" ShapeID="_x0000_i1031" DrawAspect="Icon" ObjectID="_1468674355" r:id="rId31"/>
        </w:object>
      </w:r>
      <w:r w:rsidRPr="00236A71">
        <w:rPr>
          <w:rFonts w:ascii="Sylfaen" w:hAnsi="Sylfaen"/>
          <w:lang w:val="hy-AM"/>
        </w:rPr>
        <w:object w:dxaOrig="1531" w:dyaOrig="990">
          <v:shape id="_x0000_i1032" type="#_x0000_t75" style="width:76.6pt;height:49.55pt" o:ole="">
            <v:imagedata r:id="rId32" o:title=""/>
          </v:shape>
          <o:OLEObject Type="Embed" ProgID="Excel.Sheet.12" ShapeID="_x0000_i1032" DrawAspect="Icon" ObjectID="_1468674356" r:id="rId33"/>
        </w:object>
      </w:r>
    </w:p>
    <w:p w:rsidR="00170CD5" w:rsidRPr="00236A71" w:rsidRDefault="00486FA1" w:rsidP="00170CD5">
      <w:pPr>
        <w:pStyle w:val="BodyTextIndent3"/>
        <w:numPr>
          <w:ilvl w:val="0"/>
          <w:numId w:val="3"/>
        </w:numPr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Հավելված</w:t>
      </w:r>
      <w:r w:rsidR="00170CD5" w:rsidRPr="00236A71">
        <w:rPr>
          <w:rFonts w:ascii="Sylfaen" w:hAnsi="Sylfaen"/>
          <w:lang w:val="hy-AM"/>
        </w:rPr>
        <w:t xml:space="preserve"> 2</w:t>
      </w:r>
      <w:r w:rsidR="00D75A26" w:rsidRPr="00236A71">
        <w:rPr>
          <w:rFonts w:ascii="Sylfaen" w:hAnsi="Sylfaen"/>
          <w:lang w:val="hy-AM"/>
        </w:rPr>
        <w:t>.</w:t>
      </w:r>
      <w:r w:rsidR="00170CD5"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Շրջանակային պայմանագրի ձևանմուշ</w:t>
      </w:r>
      <w:r w:rsidR="00170CD5" w:rsidRPr="00236A71">
        <w:rPr>
          <w:rFonts w:ascii="Sylfaen" w:hAnsi="Sylfaen"/>
          <w:lang w:val="hy-AM"/>
        </w:rPr>
        <w:t xml:space="preserve"> </w:t>
      </w:r>
    </w:p>
    <w:p w:rsidR="00170CD5" w:rsidRPr="00236A71" w:rsidRDefault="005E1B7F" w:rsidP="00C674FD">
      <w:pPr>
        <w:pStyle w:val="ListParagraph"/>
        <w:ind w:firstLine="492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object w:dxaOrig="1531" w:dyaOrig="990">
          <v:shape id="_x0000_i1033" type="#_x0000_t75" style="width:76.6pt;height:49.55pt" o:ole="">
            <v:imagedata r:id="rId34" o:title=""/>
          </v:shape>
          <o:OLEObject Type="Embed" ProgID="Word.Document.8" ShapeID="_x0000_i1033" DrawAspect="Icon" ObjectID="_1468674357" r:id="rId35">
            <o:FieldCodes>\s</o:FieldCodes>
          </o:OLEObject>
        </w:object>
      </w:r>
      <w:r w:rsidRPr="00236A71">
        <w:rPr>
          <w:rFonts w:ascii="Sylfaen" w:hAnsi="Sylfaen"/>
          <w:lang w:val="hy-AM"/>
        </w:rPr>
        <w:object w:dxaOrig="1531" w:dyaOrig="990">
          <v:shape id="_x0000_i1034" type="#_x0000_t75" style="width:76.6pt;height:49.55pt" o:ole="">
            <v:imagedata r:id="rId36" o:title=""/>
          </v:shape>
          <o:OLEObject Type="Embed" ProgID="Word.Document.8" ShapeID="_x0000_i1034" DrawAspect="Icon" ObjectID="_1468674358" r:id="rId37">
            <o:FieldCodes>\s</o:FieldCodes>
          </o:OLEObject>
        </w:object>
      </w:r>
      <w:r w:rsidRPr="00236A71">
        <w:rPr>
          <w:rFonts w:ascii="Sylfaen" w:hAnsi="Sylfaen"/>
          <w:lang w:val="hy-AM"/>
        </w:rPr>
        <w:object w:dxaOrig="1531" w:dyaOrig="990">
          <v:shape id="_x0000_i1035" type="#_x0000_t75" style="width:76.6pt;height:49.55pt" o:ole="">
            <v:imagedata r:id="rId38" o:title=""/>
          </v:shape>
          <o:OLEObject Type="Embed" ProgID="Excel.Sheet.8" ShapeID="_x0000_i1035" DrawAspect="Icon" ObjectID="_1468674359" r:id="rId39"/>
        </w:object>
      </w:r>
    </w:p>
    <w:p w:rsidR="00F32A78" w:rsidRPr="00236A71" w:rsidRDefault="00486FA1" w:rsidP="00D75A26">
      <w:pPr>
        <w:pStyle w:val="BodyTextIndent3"/>
        <w:numPr>
          <w:ilvl w:val="0"/>
          <w:numId w:val="3"/>
        </w:numPr>
        <w:jc w:val="left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Հավելված</w:t>
      </w:r>
      <w:r w:rsidR="00FD369A" w:rsidRPr="00236A71">
        <w:rPr>
          <w:rFonts w:ascii="Sylfaen" w:hAnsi="Sylfaen"/>
          <w:lang w:val="hy-AM"/>
        </w:rPr>
        <w:t xml:space="preserve"> </w:t>
      </w:r>
      <w:r w:rsidR="00170CD5" w:rsidRPr="00236A71">
        <w:rPr>
          <w:rFonts w:ascii="Sylfaen" w:hAnsi="Sylfaen"/>
          <w:lang w:val="hy-AM"/>
        </w:rPr>
        <w:t>3</w:t>
      </w:r>
      <w:r w:rsidR="00D75A26" w:rsidRPr="00236A71">
        <w:rPr>
          <w:rFonts w:ascii="Sylfaen" w:hAnsi="Sylfaen"/>
          <w:lang w:val="hy-AM"/>
        </w:rPr>
        <w:t>.</w:t>
      </w:r>
      <w:r w:rsidR="00FD369A"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Գաղտնի տեղեկատվության չհրապարակման մասին համաձայնագրի ձևանմուշ</w:t>
      </w:r>
      <w:r w:rsidR="00E974C6" w:rsidRPr="00236A71">
        <w:rPr>
          <w:rFonts w:ascii="Sylfaen" w:hAnsi="Sylfaen"/>
          <w:lang w:val="hy-AM"/>
        </w:rPr>
        <w:t xml:space="preserve"> (NDA)</w:t>
      </w:r>
    </w:p>
    <w:p w:rsidR="00581470" w:rsidRPr="00236A71" w:rsidRDefault="00813B21" w:rsidP="00581470">
      <w:pPr>
        <w:pStyle w:val="BodyTextIndent3"/>
        <w:ind w:left="1212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object w:dxaOrig="1531" w:dyaOrig="990">
          <v:shape id="_x0000_i1036" type="#_x0000_t75" style="width:76.6pt;height:49.55pt" o:ole="">
            <v:imagedata r:id="rId40" o:title=""/>
          </v:shape>
          <o:OLEObject Type="Embed" ProgID="Word.Document.12" ShapeID="_x0000_i1036" DrawAspect="Icon" ObjectID="_1468674360" r:id="rId41"/>
        </w:object>
      </w:r>
    </w:p>
    <w:p w:rsidR="00FD369A" w:rsidRPr="00236A71" w:rsidRDefault="00486FA1" w:rsidP="00D75A26">
      <w:pPr>
        <w:pStyle w:val="BodyTextIndent3"/>
        <w:numPr>
          <w:ilvl w:val="0"/>
          <w:numId w:val="3"/>
        </w:numPr>
        <w:jc w:val="left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Հավելված </w:t>
      </w:r>
      <w:r w:rsidR="00170CD5" w:rsidRPr="00236A71">
        <w:rPr>
          <w:rFonts w:ascii="Sylfaen" w:hAnsi="Sylfaen"/>
          <w:lang w:val="hy-AM"/>
        </w:rPr>
        <w:t>4</w:t>
      </w:r>
      <w:r w:rsidR="00D75A26" w:rsidRPr="00236A71">
        <w:rPr>
          <w:rFonts w:ascii="Sylfaen" w:hAnsi="Sylfaen"/>
          <w:lang w:val="hy-AM"/>
        </w:rPr>
        <w:t xml:space="preserve">. </w:t>
      </w:r>
      <w:r w:rsidRPr="00236A71">
        <w:rPr>
          <w:rFonts w:ascii="Sylfaen" w:hAnsi="Sylfaen"/>
          <w:lang w:val="hy-AM"/>
        </w:rPr>
        <w:t>Որակավորման պահանջներին համապատասխանության մասին հայտարարագրի ձևանմուշ</w:t>
      </w:r>
    </w:p>
    <w:p w:rsidR="00F32A78" w:rsidRPr="00236A71" w:rsidRDefault="000A6399" w:rsidP="00C674FD">
      <w:pPr>
        <w:pStyle w:val="BodyTextIndent3"/>
        <w:ind w:left="1212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object w:dxaOrig="1531" w:dyaOrig="990">
          <v:shape id="_x0000_i1040" type="#_x0000_t75" style="width:76.6pt;height:49.55pt" o:ole="">
            <v:imagedata r:id="rId42" o:title=""/>
          </v:shape>
          <o:OLEObject Type="Embed" ProgID="Excel.Sheet.12" ShapeID="_x0000_i1040" DrawAspect="Icon" ObjectID="_1468674361" r:id="rId43"/>
        </w:object>
      </w:r>
    </w:p>
    <w:p w:rsidR="00B30A6A" w:rsidRPr="00236A71" w:rsidRDefault="00486FA1" w:rsidP="00D75A26">
      <w:pPr>
        <w:pStyle w:val="BodyTextIndent3"/>
        <w:numPr>
          <w:ilvl w:val="0"/>
          <w:numId w:val="3"/>
        </w:numPr>
        <w:jc w:val="left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Հավելված </w:t>
      </w:r>
      <w:r w:rsidR="00170CD5" w:rsidRPr="00236A71">
        <w:rPr>
          <w:rFonts w:ascii="Sylfaen" w:hAnsi="Sylfaen"/>
          <w:lang w:val="hy-AM"/>
        </w:rPr>
        <w:t>5</w:t>
      </w:r>
      <w:r w:rsidR="00D75A26" w:rsidRPr="00236A71">
        <w:rPr>
          <w:rFonts w:ascii="Sylfaen" w:hAnsi="Sylfaen"/>
          <w:lang w:val="hy-AM"/>
        </w:rPr>
        <w:t xml:space="preserve">. </w:t>
      </w:r>
      <w:r w:rsidRPr="00236A71">
        <w:rPr>
          <w:rFonts w:ascii="Sylfaen" w:hAnsi="Sylfaen"/>
          <w:lang w:val="hy-AM"/>
        </w:rPr>
        <w:t>Կոմերցիոն առաջարկի ձևանմուշ</w:t>
      </w:r>
    </w:p>
    <w:p w:rsidR="00F32A78" w:rsidRPr="00236A71" w:rsidRDefault="00813B21" w:rsidP="007E3480">
      <w:pPr>
        <w:pStyle w:val="BodyTextIndent3"/>
        <w:ind w:left="1212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lastRenderedPageBreak/>
        <w:t xml:space="preserve"> </w:t>
      </w:r>
      <w:r w:rsidR="000A6399">
        <w:rPr>
          <w:rFonts w:ascii="Sylfaen" w:hAnsi="Sylfaen"/>
          <w:lang w:val="hy-AM"/>
        </w:rPr>
        <w:object w:dxaOrig="1531" w:dyaOrig="990">
          <v:shape id="_x0000_i1041" type="#_x0000_t75" style="width:76.6pt;height:49.55pt" o:ole="">
            <v:imagedata r:id="rId44" o:title=""/>
          </v:shape>
          <o:OLEObject Type="Embed" ProgID="Excel.Sheet.12" ShapeID="_x0000_i1041" DrawAspect="Icon" ObjectID="_1468674362" r:id="rId45"/>
        </w:object>
      </w:r>
    </w:p>
    <w:p w:rsidR="00B30A6A" w:rsidRPr="00236A71" w:rsidRDefault="00B30A6A" w:rsidP="007E3480">
      <w:pPr>
        <w:pStyle w:val="BodyTextIndent3"/>
        <w:numPr>
          <w:ilvl w:val="0"/>
          <w:numId w:val="3"/>
        </w:numPr>
        <w:tabs>
          <w:tab w:val="clear" w:pos="1212"/>
          <w:tab w:val="num" w:pos="1276"/>
        </w:tabs>
        <w:ind w:left="1080" w:hanging="229"/>
        <w:rPr>
          <w:rFonts w:ascii="Sylfaen" w:hAnsi="Sylfaen"/>
          <w:lang w:val="hy-AM"/>
        </w:rPr>
      </w:pPr>
      <w:bookmarkStart w:id="31" w:name="_GoBack"/>
      <w:bookmarkEnd w:id="31"/>
      <w:r w:rsidRPr="00236A71">
        <w:rPr>
          <w:rFonts w:ascii="Sylfaen" w:hAnsi="Sylfaen"/>
          <w:lang w:val="hy-AM"/>
        </w:rPr>
        <w:t xml:space="preserve">   </w:t>
      </w:r>
      <w:r w:rsidR="00486FA1" w:rsidRPr="00236A71">
        <w:rPr>
          <w:rFonts w:ascii="Sylfaen" w:hAnsi="Sylfaen"/>
          <w:lang w:val="hy-AM"/>
        </w:rPr>
        <w:t>Հավելված</w:t>
      </w:r>
      <w:r w:rsidRPr="00236A71">
        <w:rPr>
          <w:rFonts w:ascii="Sylfaen" w:hAnsi="Sylfaen"/>
          <w:lang w:val="hy-AM"/>
        </w:rPr>
        <w:t xml:space="preserve"> </w:t>
      </w:r>
      <w:r w:rsidR="00170CD5" w:rsidRPr="00236A71">
        <w:rPr>
          <w:rFonts w:ascii="Sylfaen" w:hAnsi="Sylfaen"/>
          <w:lang w:val="hy-AM"/>
        </w:rPr>
        <w:t>6</w:t>
      </w:r>
      <w:r w:rsidR="007E3480" w:rsidRPr="00236A71">
        <w:rPr>
          <w:rFonts w:ascii="Sylfaen" w:hAnsi="Sylfaen"/>
          <w:lang w:val="hy-AM"/>
        </w:rPr>
        <w:t>.</w:t>
      </w:r>
      <w:r w:rsidRPr="00236A71">
        <w:rPr>
          <w:rFonts w:ascii="Sylfaen" w:hAnsi="Sylfaen"/>
          <w:lang w:val="hy-AM"/>
        </w:rPr>
        <w:t xml:space="preserve"> </w:t>
      </w:r>
      <w:r w:rsidR="00486FA1" w:rsidRPr="00236A71">
        <w:rPr>
          <w:rFonts w:ascii="Sylfaen" w:hAnsi="Sylfaen"/>
          <w:lang w:val="hy-AM"/>
        </w:rPr>
        <w:t>Շահագրգռվածության բացակայության մասին նամակի ձևանմուշ</w:t>
      </w:r>
      <w:r w:rsidRPr="00236A71">
        <w:rPr>
          <w:rFonts w:ascii="Sylfaen" w:hAnsi="Sylfaen"/>
          <w:lang w:val="hy-AM"/>
        </w:rPr>
        <w:t xml:space="preserve"> </w:t>
      </w:r>
    </w:p>
    <w:p w:rsidR="00F32A78" w:rsidRPr="00236A71" w:rsidRDefault="00104C3E" w:rsidP="007E3480">
      <w:pPr>
        <w:pStyle w:val="BodyTextIndent3"/>
        <w:ind w:left="1212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object w:dxaOrig="1551" w:dyaOrig="1004">
          <v:shape id="_x0000_i1037" type="#_x0000_t75" style="width:77.2pt;height:50.1pt" o:ole="">
            <v:imagedata r:id="rId46" o:title=""/>
          </v:shape>
          <o:OLEObject Type="Embed" ProgID="Word.Document.12" ShapeID="_x0000_i1037" DrawAspect="Icon" ObjectID="_1468674363" r:id="rId47"/>
        </w:object>
      </w:r>
    </w:p>
    <w:p w:rsidR="00FD369A" w:rsidRPr="00236A71" w:rsidRDefault="00486FA1" w:rsidP="007E3480">
      <w:pPr>
        <w:pStyle w:val="BodyTextIndent3"/>
        <w:numPr>
          <w:ilvl w:val="0"/>
          <w:numId w:val="3"/>
        </w:numPr>
        <w:jc w:val="left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Հավելված</w:t>
      </w:r>
      <w:r w:rsidR="00B30A6A" w:rsidRPr="00236A71">
        <w:rPr>
          <w:rFonts w:ascii="Sylfaen" w:hAnsi="Sylfaen"/>
          <w:lang w:val="hy-AM"/>
        </w:rPr>
        <w:t xml:space="preserve"> </w:t>
      </w:r>
      <w:r w:rsidR="00170CD5" w:rsidRPr="00236A71">
        <w:rPr>
          <w:rFonts w:ascii="Sylfaen" w:hAnsi="Sylfaen"/>
          <w:lang w:val="hy-AM"/>
        </w:rPr>
        <w:t>7</w:t>
      </w:r>
      <w:r w:rsidR="007E3480" w:rsidRPr="00236A71">
        <w:rPr>
          <w:rFonts w:ascii="Sylfaen" w:hAnsi="Sylfaen"/>
          <w:lang w:val="hy-AM"/>
        </w:rPr>
        <w:t>.</w:t>
      </w:r>
      <w:r w:rsidR="00FD369A"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Բանկային երաշխիքի տեքստի նմուշ</w:t>
      </w:r>
    </w:p>
    <w:p w:rsidR="007E3480" w:rsidRPr="00236A71" w:rsidRDefault="00813B21" w:rsidP="007E3480">
      <w:pPr>
        <w:pStyle w:val="BodyTextIndent3"/>
        <w:ind w:left="1212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object w:dxaOrig="1531" w:dyaOrig="990">
          <v:shape id="_x0000_i1038" type="#_x0000_t75" style="width:76.6pt;height:49.55pt" o:ole="">
            <v:imagedata r:id="rId48" o:title=""/>
          </v:shape>
          <o:OLEObject Type="Embed" ProgID="Word.Document.12" ShapeID="_x0000_i1038" DrawAspect="Icon" ObjectID="_1468674364" r:id="rId49"/>
        </w:object>
      </w:r>
    </w:p>
    <w:p w:rsidR="007E3480" w:rsidRPr="00236A71" w:rsidRDefault="00486FA1" w:rsidP="007E3480">
      <w:pPr>
        <w:pStyle w:val="BodyTextIndent3"/>
        <w:numPr>
          <w:ilvl w:val="0"/>
          <w:numId w:val="3"/>
        </w:numPr>
        <w:jc w:val="left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Հավելված</w:t>
      </w:r>
      <w:r w:rsidR="007E3480" w:rsidRPr="00236A71">
        <w:rPr>
          <w:rFonts w:ascii="Sylfaen" w:hAnsi="Sylfaen"/>
          <w:lang w:val="hy-AM"/>
        </w:rPr>
        <w:t xml:space="preserve"> 8. </w:t>
      </w:r>
      <w:r w:rsidRPr="00236A71">
        <w:rPr>
          <w:rFonts w:ascii="Sylfaen" w:hAnsi="Sylfaen"/>
          <w:lang w:val="hy-AM"/>
        </w:rPr>
        <w:t>Էլեկտրոնային տեղեկատվության հանձնման ակտի ձևանմուշ</w:t>
      </w:r>
    </w:p>
    <w:p w:rsidR="007E3480" w:rsidRPr="00236A71" w:rsidRDefault="00104C3E" w:rsidP="007E3480">
      <w:pPr>
        <w:pStyle w:val="BodyTextIndent3"/>
        <w:ind w:left="1212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object w:dxaOrig="1551" w:dyaOrig="1004">
          <v:shape id="_x0000_i1039" type="#_x0000_t75" style="width:77.2pt;height:50.1pt" o:ole="">
            <v:imagedata r:id="rId50" o:title=""/>
          </v:shape>
          <o:OLEObject Type="Embed" ProgID="Word.Document.12" ShapeID="_x0000_i1039" DrawAspect="Icon" ObjectID="_1468674365" r:id="rId51"/>
        </w:object>
      </w:r>
    </w:p>
    <w:sectPr w:rsidR="007E3480" w:rsidRPr="00236A71" w:rsidSect="009545E2">
      <w:pgSz w:w="11906" w:h="16838" w:code="9"/>
      <w:pgMar w:top="992" w:right="1418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1A" w:rsidRDefault="0005451A">
      <w:r>
        <w:separator/>
      </w:r>
    </w:p>
  </w:endnote>
  <w:endnote w:type="continuationSeparator" w:id="0">
    <w:p w:rsidR="0005451A" w:rsidRDefault="00054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626"/>
      <w:docPartObj>
        <w:docPartGallery w:val="Page Numbers (Bottom of Page)"/>
        <w:docPartUnique/>
      </w:docPartObj>
    </w:sdtPr>
    <w:sdtContent>
      <w:p w:rsidR="00E026E0" w:rsidRDefault="002C71D7">
        <w:pPr>
          <w:pStyle w:val="Footer"/>
          <w:jc w:val="center"/>
        </w:pPr>
        <w:fldSimple w:instr=" PAGE   \* MERGEFORMAT ">
          <w:r w:rsidR="000A6399">
            <w:rPr>
              <w:noProof/>
            </w:rPr>
            <w:t>12</w:t>
          </w:r>
        </w:fldSimple>
      </w:p>
    </w:sdtContent>
  </w:sdt>
  <w:p w:rsidR="00E026E0" w:rsidRDefault="00E026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1A" w:rsidRDefault="0005451A">
      <w:r>
        <w:separator/>
      </w:r>
    </w:p>
  </w:footnote>
  <w:footnote w:type="continuationSeparator" w:id="0">
    <w:p w:rsidR="0005451A" w:rsidRDefault="00054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686"/>
      <w:gridCol w:w="7896"/>
      <w:gridCol w:w="1860"/>
    </w:tblGrid>
    <w:tr w:rsidR="00E026E0" w:rsidTr="008C28AF">
      <w:trPr>
        <w:trHeight w:val="1204"/>
      </w:trPr>
      <w:tc>
        <w:tcPr>
          <w:tcW w:w="1686" w:type="dxa"/>
        </w:tcPr>
        <w:p w:rsidR="00E026E0" w:rsidRDefault="00E026E0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E026E0" w:rsidRDefault="00E026E0" w:rsidP="008C28AF">
          <w:r w:rsidRPr="008C28AF">
            <w:rPr>
              <w:noProof/>
            </w:rPr>
            <w:drawing>
              <wp:inline distT="0" distB="0" distL="0" distR="0">
                <wp:extent cx="933450" cy="695325"/>
                <wp:effectExtent l="1905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026E0" w:rsidRPr="008C28AF" w:rsidRDefault="00E026E0" w:rsidP="008C28AF"/>
      </w:tc>
      <w:tc>
        <w:tcPr>
          <w:tcW w:w="7896" w:type="dxa"/>
          <w:vAlign w:val="center"/>
        </w:tcPr>
        <w:p w:rsidR="00E026E0" w:rsidRPr="00C1745D" w:rsidRDefault="00E026E0" w:rsidP="0095661E">
          <w:pPr>
            <w:pStyle w:val="Header"/>
            <w:ind w:left="176"/>
            <w:jc w:val="center"/>
            <w:rPr>
              <w:b/>
              <w:i/>
            </w:rPr>
          </w:pPr>
          <w:r w:rsidRPr="007D0BE2">
            <w:rPr>
              <w:rFonts w:asciiTheme="minorHAnsi" w:hAnsiTheme="minorHAnsi"/>
              <w:caps/>
              <w:sz w:val="22"/>
            </w:rPr>
            <w:t xml:space="preserve">1 </w:t>
          </w:r>
          <w:r>
            <w:rPr>
              <w:rFonts w:ascii="Sylfaen" w:hAnsi="Sylfaen"/>
              <w:caps/>
              <w:sz w:val="22"/>
              <w:lang w:val="en-US"/>
            </w:rPr>
            <w:t>տարի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ժամկետով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</w:rPr>
            <w:t>«</w:t>
          </w:r>
          <w:r>
            <w:rPr>
              <w:rFonts w:ascii="Sylfaen" w:hAnsi="Sylfaen"/>
              <w:caps/>
              <w:sz w:val="22"/>
              <w:lang w:val="en-US"/>
            </w:rPr>
            <w:t>Արմենտել</w:t>
          </w:r>
          <w:r>
            <w:rPr>
              <w:rFonts w:ascii="Sylfaen" w:hAnsi="Sylfaen"/>
              <w:caps/>
              <w:sz w:val="22"/>
            </w:rPr>
            <w:t>»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փբը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կարիքների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համար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մալուխների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եվ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նյութերի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մատակարարների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ընտրության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տենդեր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 w:rsidRPr="007D0BE2">
            <w:rPr>
              <w:rFonts w:ascii="Sylfaen" w:hAnsi="Sylfaen"/>
              <w:caps/>
              <w:sz w:val="22"/>
              <w:lang w:val="en-US"/>
            </w:rPr>
            <w:t>ARM</w:t>
          </w:r>
          <w:r w:rsidRPr="007D0BE2">
            <w:rPr>
              <w:rFonts w:ascii="Sylfaen" w:hAnsi="Sylfaen"/>
              <w:caps/>
              <w:sz w:val="22"/>
            </w:rPr>
            <w:t>-</w:t>
          </w:r>
          <w:r w:rsidRPr="007D0BE2">
            <w:rPr>
              <w:rFonts w:ascii="Sylfaen" w:hAnsi="Sylfaen"/>
              <w:caps/>
              <w:sz w:val="22"/>
              <w:lang w:val="en-US"/>
            </w:rPr>
            <w:t>T</w:t>
          </w:r>
          <w:r w:rsidRPr="007D0BE2">
            <w:rPr>
              <w:rFonts w:ascii="Sylfaen" w:hAnsi="Sylfaen"/>
              <w:caps/>
              <w:sz w:val="22"/>
            </w:rPr>
            <w:t xml:space="preserve"> 025/14</w:t>
          </w:r>
          <w:r w:rsidRPr="00D61781">
            <w:rPr>
              <w:rFonts w:asciiTheme="minorHAnsi" w:hAnsiTheme="minorHAnsi"/>
              <w:caps/>
              <w:sz w:val="22"/>
            </w:rPr>
            <w:t xml:space="preserve"> </w:t>
          </w:r>
        </w:p>
      </w:tc>
      <w:tc>
        <w:tcPr>
          <w:tcW w:w="1860" w:type="dxa"/>
          <w:vAlign w:val="center"/>
        </w:tcPr>
        <w:p w:rsidR="00E026E0" w:rsidRPr="007D631C" w:rsidRDefault="00E026E0" w:rsidP="0095661E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Sylfaen" w:hAnsi="Sylfaen"/>
              <w:caps/>
              <w:sz w:val="22"/>
              <w:lang w:val="en-US"/>
            </w:rPr>
            <w:t>տենդերի մասնակցի հրահանգ</w:t>
          </w:r>
        </w:p>
      </w:tc>
    </w:tr>
  </w:tbl>
  <w:p w:rsidR="00E026E0" w:rsidRPr="00433297" w:rsidRDefault="00E026E0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90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2034"/>
      <w:gridCol w:w="7896"/>
      <w:gridCol w:w="1860"/>
    </w:tblGrid>
    <w:tr w:rsidR="00E026E0" w:rsidRPr="007D631C" w:rsidTr="007E1D39">
      <w:trPr>
        <w:trHeight w:val="1204"/>
      </w:trPr>
      <w:tc>
        <w:tcPr>
          <w:tcW w:w="2034" w:type="dxa"/>
        </w:tcPr>
        <w:p w:rsidR="00E026E0" w:rsidRDefault="00E026E0" w:rsidP="009066E2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E026E0" w:rsidRDefault="00E026E0" w:rsidP="009066E2">
          <w:r w:rsidRPr="008C28AF">
            <w:rPr>
              <w:noProof/>
            </w:rPr>
            <w:drawing>
              <wp:inline distT="0" distB="0" distL="0" distR="0">
                <wp:extent cx="933450" cy="695325"/>
                <wp:effectExtent l="1905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026E0" w:rsidRPr="008C28AF" w:rsidRDefault="00E026E0" w:rsidP="009066E2"/>
      </w:tc>
      <w:tc>
        <w:tcPr>
          <w:tcW w:w="7896" w:type="dxa"/>
          <w:vAlign w:val="center"/>
        </w:tcPr>
        <w:p w:rsidR="00E026E0" w:rsidRPr="00C1745D" w:rsidRDefault="00E026E0" w:rsidP="007D0BE2">
          <w:pPr>
            <w:pStyle w:val="Header"/>
            <w:ind w:left="176"/>
            <w:jc w:val="center"/>
            <w:rPr>
              <w:b/>
              <w:i/>
            </w:rPr>
          </w:pPr>
          <w:r w:rsidRPr="007D0BE2">
            <w:rPr>
              <w:rFonts w:asciiTheme="minorHAnsi" w:hAnsiTheme="minorHAnsi"/>
              <w:caps/>
              <w:sz w:val="22"/>
            </w:rPr>
            <w:t xml:space="preserve">1 </w:t>
          </w:r>
          <w:r>
            <w:rPr>
              <w:rFonts w:ascii="Sylfaen" w:hAnsi="Sylfaen"/>
              <w:caps/>
              <w:sz w:val="22"/>
              <w:lang w:val="en-US"/>
            </w:rPr>
            <w:t>տարի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ժամկետով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</w:rPr>
            <w:t>«</w:t>
          </w:r>
          <w:r>
            <w:rPr>
              <w:rFonts w:ascii="Sylfaen" w:hAnsi="Sylfaen"/>
              <w:caps/>
              <w:sz w:val="22"/>
              <w:lang w:val="en-US"/>
            </w:rPr>
            <w:t>Արմենտել</w:t>
          </w:r>
          <w:r>
            <w:rPr>
              <w:rFonts w:ascii="Sylfaen" w:hAnsi="Sylfaen"/>
              <w:caps/>
              <w:sz w:val="22"/>
            </w:rPr>
            <w:t>»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փբը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կարիքների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համար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մալուխների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եվ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նյութերի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մատակարարների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ընտրության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տենդեր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 w:rsidRPr="007D0BE2">
            <w:rPr>
              <w:rFonts w:ascii="Sylfaen" w:hAnsi="Sylfaen"/>
              <w:caps/>
              <w:sz w:val="22"/>
              <w:lang w:val="en-US"/>
            </w:rPr>
            <w:t>ARM</w:t>
          </w:r>
          <w:r w:rsidRPr="007D0BE2">
            <w:rPr>
              <w:rFonts w:ascii="Sylfaen" w:hAnsi="Sylfaen"/>
              <w:caps/>
              <w:sz w:val="22"/>
            </w:rPr>
            <w:t>-</w:t>
          </w:r>
          <w:r w:rsidRPr="007D0BE2">
            <w:rPr>
              <w:rFonts w:ascii="Sylfaen" w:hAnsi="Sylfaen"/>
              <w:caps/>
              <w:sz w:val="22"/>
              <w:lang w:val="en-US"/>
            </w:rPr>
            <w:t>T</w:t>
          </w:r>
          <w:r w:rsidRPr="007D0BE2">
            <w:rPr>
              <w:rFonts w:ascii="Sylfaen" w:hAnsi="Sylfaen"/>
              <w:caps/>
              <w:sz w:val="22"/>
            </w:rPr>
            <w:t xml:space="preserve"> 025/14</w:t>
          </w:r>
          <w:r w:rsidRPr="00D61781">
            <w:rPr>
              <w:rFonts w:asciiTheme="minorHAnsi" w:hAnsiTheme="minorHAnsi"/>
              <w:caps/>
              <w:sz w:val="22"/>
            </w:rPr>
            <w:t xml:space="preserve"> </w:t>
          </w:r>
        </w:p>
      </w:tc>
      <w:tc>
        <w:tcPr>
          <w:tcW w:w="1860" w:type="dxa"/>
          <w:vAlign w:val="center"/>
        </w:tcPr>
        <w:p w:rsidR="00E026E0" w:rsidRPr="007D631C" w:rsidRDefault="00E026E0" w:rsidP="007D0BE2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Sylfaen" w:hAnsi="Sylfaen"/>
              <w:caps/>
              <w:sz w:val="22"/>
              <w:lang w:val="en-US"/>
            </w:rPr>
            <w:t>տենդերի մասնակցի հրահանգ</w:t>
          </w:r>
        </w:p>
      </w:tc>
    </w:tr>
  </w:tbl>
  <w:p w:rsidR="00E026E0" w:rsidRPr="00C75C63" w:rsidRDefault="00E026E0" w:rsidP="00C75C63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3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>
    <w:nsid w:val="55933187"/>
    <w:multiLevelType w:val="hybridMultilevel"/>
    <w:tmpl w:val="9D5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5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3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7"/>
  </w:num>
  <w:num w:numId="5">
    <w:abstractNumId w:val="11"/>
  </w:num>
  <w:num w:numId="6">
    <w:abstractNumId w:val="37"/>
  </w:num>
  <w:num w:numId="7">
    <w:abstractNumId w:val="0"/>
  </w:num>
  <w:num w:numId="8">
    <w:abstractNumId w:val="43"/>
  </w:num>
  <w:num w:numId="9">
    <w:abstractNumId w:val="31"/>
  </w:num>
  <w:num w:numId="10">
    <w:abstractNumId w:val="35"/>
  </w:num>
  <w:num w:numId="11">
    <w:abstractNumId w:val="40"/>
  </w:num>
  <w:num w:numId="12">
    <w:abstractNumId w:val="2"/>
  </w:num>
  <w:num w:numId="13">
    <w:abstractNumId w:val="19"/>
  </w:num>
  <w:num w:numId="14">
    <w:abstractNumId w:val="8"/>
  </w:num>
  <w:num w:numId="15">
    <w:abstractNumId w:val="4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0"/>
  </w:num>
  <w:num w:numId="19">
    <w:abstractNumId w:val="34"/>
  </w:num>
  <w:num w:numId="20">
    <w:abstractNumId w:val="24"/>
  </w:num>
  <w:num w:numId="21">
    <w:abstractNumId w:val="22"/>
  </w:num>
  <w:num w:numId="22">
    <w:abstractNumId w:val="13"/>
  </w:num>
  <w:num w:numId="23">
    <w:abstractNumId w:val="28"/>
  </w:num>
  <w:num w:numId="24">
    <w:abstractNumId w:val="39"/>
  </w:num>
  <w:num w:numId="25">
    <w:abstractNumId w:val="1"/>
  </w:num>
  <w:num w:numId="26">
    <w:abstractNumId w:val="38"/>
  </w:num>
  <w:num w:numId="27">
    <w:abstractNumId w:val="9"/>
  </w:num>
  <w:num w:numId="28">
    <w:abstractNumId w:val="27"/>
  </w:num>
  <w:num w:numId="29">
    <w:abstractNumId w:val="4"/>
  </w:num>
  <w:num w:numId="30">
    <w:abstractNumId w:val="33"/>
  </w:num>
  <w:num w:numId="31">
    <w:abstractNumId w:val="26"/>
  </w:num>
  <w:num w:numId="32">
    <w:abstractNumId w:val="16"/>
  </w:num>
  <w:num w:numId="33">
    <w:abstractNumId w:val="23"/>
  </w:num>
  <w:num w:numId="34">
    <w:abstractNumId w:val="10"/>
  </w:num>
  <w:num w:numId="35">
    <w:abstractNumId w:val="29"/>
  </w:num>
  <w:num w:numId="36">
    <w:abstractNumId w:val="3"/>
  </w:num>
  <w:num w:numId="37">
    <w:abstractNumId w:val="12"/>
  </w:num>
  <w:num w:numId="38">
    <w:abstractNumId w:val="25"/>
  </w:num>
  <w:num w:numId="39">
    <w:abstractNumId w:val="36"/>
  </w:num>
  <w:num w:numId="40">
    <w:abstractNumId w:val="41"/>
  </w:num>
  <w:num w:numId="41">
    <w:abstractNumId w:val="14"/>
  </w:num>
  <w:num w:numId="42">
    <w:abstractNumId w:val="21"/>
  </w:num>
  <w:num w:numId="43">
    <w:abstractNumId w:val="5"/>
  </w:num>
  <w:num w:numId="44">
    <w:abstractNumId w:val="3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0F0"/>
    <w:rsid w:val="0000794A"/>
    <w:rsid w:val="00007A63"/>
    <w:rsid w:val="0001260A"/>
    <w:rsid w:val="000145D0"/>
    <w:rsid w:val="00015CCF"/>
    <w:rsid w:val="0001689A"/>
    <w:rsid w:val="00022686"/>
    <w:rsid w:val="000253CD"/>
    <w:rsid w:val="00025866"/>
    <w:rsid w:val="00026009"/>
    <w:rsid w:val="00027C98"/>
    <w:rsid w:val="00031E55"/>
    <w:rsid w:val="00032594"/>
    <w:rsid w:val="0003383F"/>
    <w:rsid w:val="0003534A"/>
    <w:rsid w:val="000357AF"/>
    <w:rsid w:val="00035F27"/>
    <w:rsid w:val="00037D22"/>
    <w:rsid w:val="000424A9"/>
    <w:rsid w:val="000426C7"/>
    <w:rsid w:val="00043B70"/>
    <w:rsid w:val="00043D8B"/>
    <w:rsid w:val="0004414D"/>
    <w:rsid w:val="00045C53"/>
    <w:rsid w:val="000502AA"/>
    <w:rsid w:val="000504E5"/>
    <w:rsid w:val="0005451A"/>
    <w:rsid w:val="00054947"/>
    <w:rsid w:val="00055C0A"/>
    <w:rsid w:val="00061A5B"/>
    <w:rsid w:val="00061E34"/>
    <w:rsid w:val="00071C24"/>
    <w:rsid w:val="000738C0"/>
    <w:rsid w:val="00076AE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A0698"/>
    <w:rsid w:val="000A2511"/>
    <w:rsid w:val="000A2F5C"/>
    <w:rsid w:val="000A3BF9"/>
    <w:rsid w:val="000A3DD9"/>
    <w:rsid w:val="000A639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224C"/>
    <w:rsid w:val="000D604B"/>
    <w:rsid w:val="000E1279"/>
    <w:rsid w:val="000E1A41"/>
    <w:rsid w:val="000E4680"/>
    <w:rsid w:val="000E4CE3"/>
    <w:rsid w:val="000E6C0B"/>
    <w:rsid w:val="000E6D14"/>
    <w:rsid w:val="000F011C"/>
    <w:rsid w:val="000F11DB"/>
    <w:rsid w:val="000F1E47"/>
    <w:rsid w:val="000F6876"/>
    <w:rsid w:val="00102CF3"/>
    <w:rsid w:val="001039F3"/>
    <w:rsid w:val="0010426B"/>
    <w:rsid w:val="00104543"/>
    <w:rsid w:val="00104C3E"/>
    <w:rsid w:val="00104F01"/>
    <w:rsid w:val="00106C8C"/>
    <w:rsid w:val="00107778"/>
    <w:rsid w:val="001104E7"/>
    <w:rsid w:val="0011118D"/>
    <w:rsid w:val="001124EF"/>
    <w:rsid w:val="00112751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30F88"/>
    <w:rsid w:val="00131300"/>
    <w:rsid w:val="001328A1"/>
    <w:rsid w:val="00135D78"/>
    <w:rsid w:val="00136B6D"/>
    <w:rsid w:val="0013762F"/>
    <w:rsid w:val="0014288E"/>
    <w:rsid w:val="00142B9F"/>
    <w:rsid w:val="00144040"/>
    <w:rsid w:val="001469EF"/>
    <w:rsid w:val="00146E0D"/>
    <w:rsid w:val="001501F2"/>
    <w:rsid w:val="00152DA1"/>
    <w:rsid w:val="00153551"/>
    <w:rsid w:val="00153BE3"/>
    <w:rsid w:val="001559AB"/>
    <w:rsid w:val="00157345"/>
    <w:rsid w:val="00163822"/>
    <w:rsid w:val="00164A1D"/>
    <w:rsid w:val="00166C02"/>
    <w:rsid w:val="00170478"/>
    <w:rsid w:val="00170CD5"/>
    <w:rsid w:val="00171C5A"/>
    <w:rsid w:val="00172115"/>
    <w:rsid w:val="00172426"/>
    <w:rsid w:val="00173B18"/>
    <w:rsid w:val="001746AD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31B7"/>
    <w:rsid w:val="001A34A0"/>
    <w:rsid w:val="001A4340"/>
    <w:rsid w:val="001A5DA9"/>
    <w:rsid w:val="001B0341"/>
    <w:rsid w:val="001B0C05"/>
    <w:rsid w:val="001B5F9C"/>
    <w:rsid w:val="001B7F2A"/>
    <w:rsid w:val="001C04DD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2982"/>
    <w:rsid w:val="001E7770"/>
    <w:rsid w:val="001F289D"/>
    <w:rsid w:val="001F3C08"/>
    <w:rsid w:val="001F65AA"/>
    <w:rsid w:val="001F6B8C"/>
    <w:rsid w:val="001F70BA"/>
    <w:rsid w:val="00200341"/>
    <w:rsid w:val="002032AF"/>
    <w:rsid w:val="0021115B"/>
    <w:rsid w:val="00211BCF"/>
    <w:rsid w:val="00215EC4"/>
    <w:rsid w:val="00220925"/>
    <w:rsid w:val="00225651"/>
    <w:rsid w:val="00233356"/>
    <w:rsid w:val="00235A3F"/>
    <w:rsid w:val="00236126"/>
    <w:rsid w:val="00236A71"/>
    <w:rsid w:val="00240571"/>
    <w:rsid w:val="00240A4E"/>
    <w:rsid w:val="00241A36"/>
    <w:rsid w:val="00242CF7"/>
    <w:rsid w:val="0024695B"/>
    <w:rsid w:val="00246F40"/>
    <w:rsid w:val="00246FF1"/>
    <w:rsid w:val="002475C3"/>
    <w:rsid w:val="0024770F"/>
    <w:rsid w:val="0025027E"/>
    <w:rsid w:val="002506F4"/>
    <w:rsid w:val="00254117"/>
    <w:rsid w:val="00254226"/>
    <w:rsid w:val="002558AE"/>
    <w:rsid w:val="00256603"/>
    <w:rsid w:val="00256BF7"/>
    <w:rsid w:val="00261829"/>
    <w:rsid w:val="00262A50"/>
    <w:rsid w:val="0026527F"/>
    <w:rsid w:val="002658E3"/>
    <w:rsid w:val="00271EF6"/>
    <w:rsid w:val="00272244"/>
    <w:rsid w:val="00272B8B"/>
    <w:rsid w:val="0027314A"/>
    <w:rsid w:val="00277B8E"/>
    <w:rsid w:val="00281594"/>
    <w:rsid w:val="00281F22"/>
    <w:rsid w:val="0028327A"/>
    <w:rsid w:val="00290ABB"/>
    <w:rsid w:val="00293EB8"/>
    <w:rsid w:val="00296A69"/>
    <w:rsid w:val="00297E05"/>
    <w:rsid w:val="00297EA5"/>
    <w:rsid w:val="002A034D"/>
    <w:rsid w:val="002A0CE7"/>
    <w:rsid w:val="002A1A0F"/>
    <w:rsid w:val="002A3622"/>
    <w:rsid w:val="002B191F"/>
    <w:rsid w:val="002B1CF6"/>
    <w:rsid w:val="002B3386"/>
    <w:rsid w:val="002B384A"/>
    <w:rsid w:val="002B5A6F"/>
    <w:rsid w:val="002B6C67"/>
    <w:rsid w:val="002B7D0E"/>
    <w:rsid w:val="002C0820"/>
    <w:rsid w:val="002C264E"/>
    <w:rsid w:val="002C3133"/>
    <w:rsid w:val="002C71D7"/>
    <w:rsid w:val="002C753D"/>
    <w:rsid w:val="002D0CEB"/>
    <w:rsid w:val="002D1C3B"/>
    <w:rsid w:val="002D1FCC"/>
    <w:rsid w:val="002D28CB"/>
    <w:rsid w:val="002D3AFC"/>
    <w:rsid w:val="002D794E"/>
    <w:rsid w:val="002E29AD"/>
    <w:rsid w:val="002E29CD"/>
    <w:rsid w:val="002E2A05"/>
    <w:rsid w:val="002E5096"/>
    <w:rsid w:val="002F0089"/>
    <w:rsid w:val="002F0925"/>
    <w:rsid w:val="002F0FBA"/>
    <w:rsid w:val="002F371E"/>
    <w:rsid w:val="002F3CE5"/>
    <w:rsid w:val="002F3EC0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05AF"/>
    <w:rsid w:val="003126A2"/>
    <w:rsid w:val="00315528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63C6"/>
    <w:rsid w:val="003374F3"/>
    <w:rsid w:val="00337F89"/>
    <w:rsid w:val="00340BA6"/>
    <w:rsid w:val="00343306"/>
    <w:rsid w:val="00343701"/>
    <w:rsid w:val="00346716"/>
    <w:rsid w:val="00347CB6"/>
    <w:rsid w:val="00350147"/>
    <w:rsid w:val="003507F6"/>
    <w:rsid w:val="00351A3E"/>
    <w:rsid w:val="003521C9"/>
    <w:rsid w:val="00353575"/>
    <w:rsid w:val="00353998"/>
    <w:rsid w:val="00354499"/>
    <w:rsid w:val="003550BB"/>
    <w:rsid w:val="003570EB"/>
    <w:rsid w:val="00357829"/>
    <w:rsid w:val="00361007"/>
    <w:rsid w:val="00361D6A"/>
    <w:rsid w:val="003620F6"/>
    <w:rsid w:val="00364585"/>
    <w:rsid w:val="00365AB2"/>
    <w:rsid w:val="00365BAB"/>
    <w:rsid w:val="0036692C"/>
    <w:rsid w:val="00366959"/>
    <w:rsid w:val="00366EAD"/>
    <w:rsid w:val="00372F89"/>
    <w:rsid w:val="00375422"/>
    <w:rsid w:val="00377C00"/>
    <w:rsid w:val="003804EC"/>
    <w:rsid w:val="00380D50"/>
    <w:rsid w:val="003811B4"/>
    <w:rsid w:val="00384418"/>
    <w:rsid w:val="003857ED"/>
    <w:rsid w:val="00386179"/>
    <w:rsid w:val="00386557"/>
    <w:rsid w:val="003874CF"/>
    <w:rsid w:val="003932AD"/>
    <w:rsid w:val="00394CCF"/>
    <w:rsid w:val="00397E84"/>
    <w:rsid w:val="003A1CEF"/>
    <w:rsid w:val="003A23B2"/>
    <w:rsid w:val="003A3269"/>
    <w:rsid w:val="003A3524"/>
    <w:rsid w:val="003A4F6B"/>
    <w:rsid w:val="003A650C"/>
    <w:rsid w:val="003A7F21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04B"/>
    <w:rsid w:val="003D5396"/>
    <w:rsid w:val="003D58BF"/>
    <w:rsid w:val="003D7999"/>
    <w:rsid w:val="003D7EA0"/>
    <w:rsid w:val="003E06CB"/>
    <w:rsid w:val="003E15D6"/>
    <w:rsid w:val="003E1FBE"/>
    <w:rsid w:val="003E79A8"/>
    <w:rsid w:val="003E7F24"/>
    <w:rsid w:val="003F2BF9"/>
    <w:rsid w:val="003F3070"/>
    <w:rsid w:val="003F307E"/>
    <w:rsid w:val="003F3169"/>
    <w:rsid w:val="003F41D5"/>
    <w:rsid w:val="003F454D"/>
    <w:rsid w:val="003F53D5"/>
    <w:rsid w:val="003F69C2"/>
    <w:rsid w:val="00405D60"/>
    <w:rsid w:val="00406C07"/>
    <w:rsid w:val="00412DFD"/>
    <w:rsid w:val="00413D56"/>
    <w:rsid w:val="00414BDF"/>
    <w:rsid w:val="00414FA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F12"/>
    <w:rsid w:val="004448DE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1505"/>
    <w:rsid w:val="00464326"/>
    <w:rsid w:val="00466CAB"/>
    <w:rsid w:val="0046787E"/>
    <w:rsid w:val="00473C1D"/>
    <w:rsid w:val="00477178"/>
    <w:rsid w:val="00477B2A"/>
    <w:rsid w:val="00486FA1"/>
    <w:rsid w:val="004877A1"/>
    <w:rsid w:val="00490250"/>
    <w:rsid w:val="00492ECD"/>
    <w:rsid w:val="00495018"/>
    <w:rsid w:val="00496A99"/>
    <w:rsid w:val="004972DB"/>
    <w:rsid w:val="004A1B52"/>
    <w:rsid w:val="004A467C"/>
    <w:rsid w:val="004A5718"/>
    <w:rsid w:val="004A6BC5"/>
    <w:rsid w:val="004A7977"/>
    <w:rsid w:val="004B0A69"/>
    <w:rsid w:val="004B0C17"/>
    <w:rsid w:val="004B1A3B"/>
    <w:rsid w:val="004B1C52"/>
    <w:rsid w:val="004B258D"/>
    <w:rsid w:val="004B6975"/>
    <w:rsid w:val="004B6FEE"/>
    <w:rsid w:val="004B749C"/>
    <w:rsid w:val="004C01FB"/>
    <w:rsid w:val="004C16CE"/>
    <w:rsid w:val="004C32FC"/>
    <w:rsid w:val="004C35FE"/>
    <w:rsid w:val="004C4650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1F3D"/>
    <w:rsid w:val="004F5228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13F2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41B3"/>
    <w:rsid w:val="0055430E"/>
    <w:rsid w:val="0056230B"/>
    <w:rsid w:val="005637E6"/>
    <w:rsid w:val="00563F51"/>
    <w:rsid w:val="005642D3"/>
    <w:rsid w:val="00565BDE"/>
    <w:rsid w:val="0056723F"/>
    <w:rsid w:val="005672B4"/>
    <w:rsid w:val="00567E6D"/>
    <w:rsid w:val="00570863"/>
    <w:rsid w:val="00571236"/>
    <w:rsid w:val="00575064"/>
    <w:rsid w:val="00575BDF"/>
    <w:rsid w:val="00576827"/>
    <w:rsid w:val="005779D6"/>
    <w:rsid w:val="00580251"/>
    <w:rsid w:val="00581470"/>
    <w:rsid w:val="0058201D"/>
    <w:rsid w:val="005836E8"/>
    <w:rsid w:val="00586D1F"/>
    <w:rsid w:val="005876DA"/>
    <w:rsid w:val="00594476"/>
    <w:rsid w:val="00597242"/>
    <w:rsid w:val="00597907"/>
    <w:rsid w:val="005A0DDF"/>
    <w:rsid w:val="005A334B"/>
    <w:rsid w:val="005A4A19"/>
    <w:rsid w:val="005B0796"/>
    <w:rsid w:val="005B19A8"/>
    <w:rsid w:val="005B6419"/>
    <w:rsid w:val="005B6C22"/>
    <w:rsid w:val="005C0569"/>
    <w:rsid w:val="005C56D0"/>
    <w:rsid w:val="005C5CC5"/>
    <w:rsid w:val="005C6916"/>
    <w:rsid w:val="005D3CA6"/>
    <w:rsid w:val="005D49B3"/>
    <w:rsid w:val="005E1216"/>
    <w:rsid w:val="005E1B7F"/>
    <w:rsid w:val="005E5D3F"/>
    <w:rsid w:val="005E7E1E"/>
    <w:rsid w:val="005F41C8"/>
    <w:rsid w:val="005F7828"/>
    <w:rsid w:val="00600CD7"/>
    <w:rsid w:val="00600DF8"/>
    <w:rsid w:val="00601610"/>
    <w:rsid w:val="00615370"/>
    <w:rsid w:val="00617503"/>
    <w:rsid w:val="00620B1F"/>
    <w:rsid w:val="00626A30"/>
    <w:rsid w:val="006316BB"/>
    <w:rsid w:val="00631890"/>
    <w:rsid w:val="00632E1C"/>
    <w:rsid w:val="00635AAE"/>
    <w:rsid w:val="0063605D"/>
    <w:rsid w:val="0064279A"/>
    <w:rsid w:val="0064605C"/>
    <w:rsid w:val="00646113"/>
    <w:rsid w:val="00656233"/>
    <w:rsid w:val="006562CC"/>
    <w:rsid w:val="00661EAC"/>
    <w:rsid w:val="00665661"/>
    <w:rsid w:val="00665FEA"/>
    <w:rsid w:val="006670F1"/>
    <w:rsid w:val="00671B29"/>
    <w:rsid w:val="0067733A"/>
    <w:rsid w:val="00680562"/>
    <w:rsid w:val="00681256"/>
    <w:rsid w:val="006812D2"/>
    <w:rsid w:val="006820C4"/>
    <w:rsid w:val="00682998"/>
    <w:rsid w:val="006848FC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5CEE"/>
    <w:rsid w:val="006978FE"/>
    <w:rsid w:val="006A0D70"/>
    <w:rsid w:val="006A0F32"/>
    <w:rsid w:val="006A2298"/>
    <w:rsid w:val="006A5337"/>
    <w:rsid w:val="006A5840"/>
    <w:rsid w:val="006B0792"/>
    <w:rsid w:val="006B1A76"/>
    <w:rsid w:val="006B30BA"/>
    <w:rsid w:val="006B3643"/>
    <w:rsid w:val="006B63F2"/>
    <w:rsid w:val="006B660D"/>
    <w:rsid w:val="006B70FD"/>
    <w:rsid w:val="006C133C"/>
    <w:rsid w:val="006C3A7A"/>
    <w:rsid w:val="006C41BE"/>
    <w:rsid w:val="006C5A35"/>
    <w:rsid w:val="006C61DB"/>
    <w:rsid w:val="006D1366"/>
    <w:rsid w:val="006D2A40"/>
    <w:rsid w:val="006D49E2"/>
    <w:rsid w:val="006D5E3A"/>
    <w:rsid w:val="006E01F2"/>
    <w:rsid w:val="006E6364"/>
    <w:rsid w:val="006F38D4"/>
    <w:rsid w:val="006F502C"/>
    <w:rsid w:val="006F7283"/>
    <w:rsid w:val="00701907"/>
    <w:rsid w:val="0070430C"/>
    <w:rsid w:val="007075DC"/>
    <w:rsid w:val="0070785E"/>
    <w:rsid w:val="00710AFD"/>
    <w:rsid w:val="007113DD"/>
    <w:rsid w:val="00713203"/>
    <w:rsid w:val="007138A3"/>
    <w:rsid w:val="007161FA"/>
    <w:rsid w:val="00720796"/>
    <w:rsid w:val="00720B70"/>
    <w:rsid w:val="00721AB3"/>
    <w:rsid w:val="00721EE8"/>
    <w:rsid w:val="00722A04"/>
    <w:rsid w:val="00723B51"/>
    <w:rsid w:val="00726232"/>
    <w:rsid w:val="007263D3"/>
    <w:rsid w:val="00727E19"/>
    <w:rsid w:val="00737816"/>
    <w:rsid w:val="00740E9B"/>
    <w:rsid w:val="0074292E"/>
    <w:rsid w:val="00744239"/>
    <w:rsid w:val="00744CDE"/>
    <w:rsid w:val="00745046"/>
    <w:rsid w:val="0074508E"/>
    <w:rsid w:val="0074621E"/>
    <w:rsid w:val="00751ABA"/>
    <w:rsid w:val="00755E4D"/>
    <w:rsid w:val="00755FD1"/>
    <w:rsid w:val="007611DC"/>
    <w:rsid w:val="00763AAD"/>
    <w:rsid w:val="00764381"/>
    <w:rsid w:val="007655A1"/>
    <w:rsid w:val="00766319"/>
    <w:rsid w:val="00766DBE"/>
    <w:rsid w:val="0077212C"/>
    <w:rsid w:val="00772E1F"/>
    <w:rsid w:val="00774C3F"/>
    <w:rsid w:val="007769B0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73F1"/>
    <w:rsid w:val="007A352A"/>
    <w:rsid w:val="007A37AE"/>
    <w:rsid w:val="007A3AA9"/>
    <w:rsid w:val="007A551B"/>
    <w:rsid w:val="007A733D"/>
    <w:rsid w:val="007A7B9A"/>
    <w:rsid w:val="007B5414"/>
    <w:rsid w:val="007B642C"/>
    <w:rsid w:val="007B6A24"/>
    <w:rsid w:val="007C1156"/>
    <w:rsid w:val="007C270A"/>
    <w:rsid w:val="007C395E"/>
    <w:rsid w:val="007C5CE5"/>
    <w:rsid w:val="007C71AD"/>
    <w:rsid w:val="007C7E10"/>
    <w:rsid w:val="007D0BE2"/>
    <w:rsid w:val="007D0DC9"/>
    <w:rsid w:val="007D2A0A"/>
    <w:rsid w:val="007D3A41"/>
    <w:rsid w:val="007D3C9D"/>
    <w:rsid w:val="007D4603"/>
    <w:rsid w:val="007D631C"/>
    <w:rsid w:val="007D66B3"/>
    <w:rsid w:val="007E1D39"/>
    <w:rsid w:val="007E3480"/>
    <w:rsid w:val="007E4FFD"/>
    <w:rsid w:val="007E7466"/>
    <w:rsid w:val="007E7B8A"/>
    <w:rsid w:val="007E7F1B"/>
    <w:rsid w:val="007F0E9A"/>
    <w:rsid w:val="007F1105"/>
    <w:rsid w:val="007F1866"/>
    <w:rsid w:val="007F3964"/>
    <w:rsid w:val="007F3DC8"/>
    <w:rsid w:val="007F4D8E"/>
    <w:rsid w:val="007F57FD"/>
    <w:rsid w:val="007F64CB"/>
    <w:rsid w:val="0080136E"/>
    <w:rsid w:val="00801808"/>
    <w:rsid w:val="0080325A"/>
    <w:rsid w:val="008041D9"/>
    <w:rsid w:val="00812743"/>
    <w:rsid w:val="00813B21"/>
    <w:rsid w:val="00821594"/>
    <w:rsid w:val="008216FD"/>
    <w:rsid w:val="008231EA"/>
    <w:rsid w:val="00824EDF"/>
    <w:rsid w:val="00827398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2868"/>
    <w:rsid w:val="008537EC"/>
    <w:rsid w:val="00856670"/>
    <w:rsid w:val="008611EA"/>
    <w:rsid w:val="00862DF5"/>
    <w:rsid w:val="00863964"/>
    <w:rsid w:val="00864AB9"/>
    <w:rsid w:val="00864FF6"/>
    <w:rsid w:val="00865277"/>
    <w:rsid w:val="008659C7"/>
    <w:rsid w:val="00870C73"/>
    <w:rsid w:val="008728C8"/>
    <w:rsid w:val="00877341"/>
    <w:rsid w:val="00880D07"/>
    <w:rsid w:val="0088189D"/>
    <w:rsid w:val="00883600"/>
    <w:rsid w:val="0088363F"/>
    <w:rsid w:val="00885D41"/>
    <w:rsid w:val="0088675C"/>
    <w:rsid w:val="0088723D"/>
    <w:rsid w:val="008901A8"/>
    <w:rsid w:val="00890AE7"/>
    <w:rsid w:val="00892563"/>
    <w:rsid w:val="00895771"/>
    <w:rsid w:val="00896584"/>
    <w:rsid w:val="00896AC5"/>
    <w:rsid w:val="008A0455"/>
    <w:rsid w:val="008A2007"/>
    <w:rsid w:val="008A2128"/>
    <w:rsid w:val="008A5E4E"/>
    <w:rsid w:val="008A7AAB"/>
    <w:rsid w:val="008B0B1B"/>
    <w:rsid w:val="008B114A"/>
    <w:rsid w:val="008B185E"/>
    <w:rsid w:val="008B2C13"/>
    <w:rsid w:val="008B372B"/>
    <w:rsid w:val="008B3C6B"/>
    <w:rsid w:val="008B5008"/>
    <w:rsid w:val="008B5948"/>
    <w:rsid w:val="008B6ADE"/>
    <w:rsid w:val="008B6F33"/>
    <w:rsid w:val="008C07F9"/>
    <w:rsid w:val="008C28AF"/>
    <w:rsid w:val="008C44FA"/>
    <w:rsid w:val="008C4D35"/>
    <w:rsid w:val="008D05D4"/>
    <w:rsid w:val="008D10F3"/>
    <w:rsid w:val="008D1560"/>
    <w:rsid w:val="008D1C44"/>
    <w:rsid w:val="008D21CA"/>
    <w:rsid w:val="008D7DD5"/>
    <w:rsid w:val="008E0EE0"/>
    <w:rsid w:val="008E31BB"/>
    <w:rsid w:val="008E5B79"/>
    <w:rsid w:val="008E628B"/>
    <w:rsid w:val="008E7D85"/>
    <w:rsid w:val="008F0892"/>
    <w:rsid w:val="008F1116"/>
    <w:rsid w:val="008F1EB8"/>
    <w:rsid w:val="008F640A"/>
    <w:rsid w:val="008F784D"/>
    <w:rsid w:val="009066E2"/>
    <w:rsid w:val="009111BD"/>
    <w:rsid w:val="00911DC5"/>
    <w:rsid w:val="00913924"/>
    <w:rsid w:val="00914FDF"/>
    <w:rsid w:val="00916608"/>
    <w:rsid w:val="0092019B"/>
    <w:rsid w:val="0092227C"/>
    <w:rsid w:val="00922D61"/>
    <w:rsid w:val="00922FA1"/>
    <w:rsid w:val="0092355E"/>
    <w:rsid w:val="009239E7"/>
    <w:rsid w:val="00924F32"/>
    <w:rsid w:val="00925269"/>
    <w:rsid w:val="00926B66"/>
    <w:rsid w:val="00930F98"/>
    <w:rsid w:val="009317C3"/>
    <w:rsid w:val="009347EA"/>
    <w:rsid w:val="0093622B"/>
    <w:rsid w:val="009372E4"/>
    <w:rsid w:val="00937591"/>
    <w:rsid w:val="00937F09"/>
    <w:rsid w:val="00943A51"/>
    <w:rsid w:val="00943F78"/>
    <w:rsid w:val="00944A1F"/>
    <w:rsid w:val="00950181"/>
    <w:rsid w:val="00953F87"/>
    <w:rsid w:val="009545E2"/>
    <w:rsid w:val="0095661E"/>
    <w:rsid w:val="00956AC7"/>
    <w:rsid w:val="00957C0A"/>
    <w:rsid w:val="00961BA1"/>
    <w:rsid w:val="009629D2"/>
    <w:rsid w:val="00962CD8"/>
    <w:rsid w:val="00962DA6"/>
    <w:rsid w:val="00965235"/>
    <w:rsid w:val="00965F75"/>
    <w:rsid w:val="00967341"/>
    <w:rsid w:val="009679E1"/>
    <w:rsid w:val="00970C8D"/>
    <w:rsid w:val="00977BB8"/>
    <w:rsid w:val="00983E05"/>
    <w:rsid w:val="00984888"/>
    <w:rsid w:val="00984ED9"/>
    <w:rsid w:val="00986137"/>
    <w:rsid w:val="00990A4A"/>
    <w:rsid w:val="00990D77"/>
    <w:rsid w:val="00992E0C"/>
    <w:rsid w:val="00993CEC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C6BEE"/>
    <w:rsid w:val="009D2843"/>
    <w:rsid w:val="009D2D63"/>
    <w:rsid w:val="009D3241"/>
    <w:rsid w:val="009D3C99"/>
    <w:rsid w:val="009D72E5"/>
    <w:rsid w:val="009D743A"/>
    <w:rsid w:val="009D7E46"/>
    <w:rsid w:val="009E34C7"/>
    <w:rsid w:val="009E43CD"/>
    <w:rsid w:val="009E5211"/>
    <w:rsid w:val="009E76EA"/>
    <w:rsid w:val="009F3931"/>
    <w:rsid w:val="009F3EF7"/>
    <w:rsid w:val="009F3EF9"/>
    <w:rsid w:val="009F4A36"/>
    <w:rsid w:val="009F5071"/>
    <w:rsid w:val="009F57DF"/>
    <w:rsid w:val="009F5A6C"/>
    <w:rsid w:val="009F78E8"/>
    <w:rsid w:val="009F79D5"/>
    <w:rsid w:val="00A00D8E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11D5"/>
    <w:rsid w:val="00A119FC"/>
    <w:rsid w:val="00A1614B"/>
    <w:rsid w:val="00A222AB"/>
    <w:rsid w:val="00A22DA1"/>
    <w:rsid w:val="00A22E0C"/>
    <w:rsid w:val="00A25848"/>
    <w:rsid w:val="00A25987"/>
    <w:rsid w:val="00A26DF0"/>
    <w:rsid w:val="00A30D4C"/>
    <w:rsid w:val="00A31215"/>
    <w:rsid w:val="00A319B1"/>
    <w:rsid w:val="00A327F3"/>
    <w:rsid w:val="00A340C9"/>
    <w:rsid w:val="00A356A8"/>
    <w:rsid w:val="00A36174"/>
    <w:rsid w:val="00A40F28"/>
    <w:rsid w:val="00A413BD"/>
    <w:rsid w:val="00A44F9B"/>
    <w:rsid w:val="00A51A9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5579"/>
    <w:rsid w:val="00A7619F"/>
    <w:rsid w:val="00A76A84"/>
    <w:rsid w:val="00A779A9"/>
    <w:rsid w:val="00A85EF3"/>
    <w:rsid w:val="00A860C3"/>
    <w:rsid w:val="00A94730"/>
    <w:rsid w:val="00AA388B"/>
    <w:rsid w:val="00AA398B"/>
    <w:rsid w:val="00AA438D"/>
    <w:rsid w:val="00AA4C01"/>
    <w:rsid w:val="00AA7E87"/>
    <w:rsid w:val="00AB1999"/>
    <w:rsid w:val="00AB28A7"/>
    <w:rsid w:val="00AB4FF2"/>
    <w:rsid w:val="00AC1A39"/>
    <w:rsid w:val="00AC1FA3"/>
    <w:rsid w:val="00AC2EFD"/>
    <w:rsid w:val="00AC62E6"/>
    <w:rsid w:val="00AD1D59"/>
    <w:rsid w:val="00AD205F"/>
    <w:rsid w:val="00AD4507"/>
    <w:rsid w:val="00AD4E1C"/>
    <w:rsid w:val="00AD4E79"/>
    <w:rsid w:val="00AD5996"/>
    <w:rsid w:val="00AD5F76"/>
    <w:rsid w:val="00AD72A7"/>
    <w:rsid w:val="00AE1027"/>
    <w:rsid w:val="00AE14C6"/>
    <w:rsid w:val="00AE19E8"/>
    <w:rsid w:val="00AE1C48"/>
    <w:rsid w:val="00AE2E84"/>
    <w:rsid w:val="00AF1993"/>
    <w:rsid w:val="00AF4D4F"/>
    <w:rsid w:val="00AF546A"/>
    <w:rsid w:val="00B01BEC"/>
    <w:rsid w:val="00B01F74"/>
    <w:rsid w:val="00B03685"/>
    <w:rsid w:val="00B04798"/>
    <w:rsid w:val="00B05EFB"/>
    <w:rsid w:val="00B06906"/>
    <w:rsid w:val="00B101F1"/>
    <w:rsid w:val="00B10BEF"/>
    <w:rsid w:val="00B12E7E"/>
    <w:rsid w:val="00B136FB"/>
    <w:rsid w:val="00B14D8B"/>
    <w:rsid w:val="00B16F2D"/>
    <w:rsid w:val="00B21140"/>
    <w:rsid w:val="00B2710B"/>
    <w:rsid w:val="00B30A6A"/>
    <w:rsid w:val="00B32A8C"/>
    <w:rsid w:val="00B34195"/>
    <w:rsid w:val="00B364A9"/>
    <w:rsid w:val="00B442FC"/>
    <w:rsid w:val="00B44325"/>
    <w:rsid w:val="00B4762F"/>
    <w:rsid w:val="00B50C7F"/>
    <w:rsid w:val="00B51803"/>
    <w:rsid w:val="00B51BB7"/>
    <w:rsid w:val="00B53AF2"/>
    <w:rsid w:val="00B56E9E"/>
    <w:rsid w:val="00B61DFC"/>
    <w:rsid w:val="00B62048"/>
    <w:rsid w:val="00B6318B"/>
    <w:rsid w:val="00B63CDC"/>
    <w:rsid w:val="00B64D44"/>
    <w:rsid w:val="00B659A5"/>
    <w:rsid w:val="00B660C4"/>
    <w:rsid w:val="00B66B01"/>
    <w:rsid w:val="00B72441"/>
    <w:rsid w:val="00B74A4C"/>
    <w:rsid w:val="00B7715D"/>
    <w:rsid w:val="00B862DB"/>
    <w:rsid w:val="00B8702C"/>
    <w:rsid w:val="00B907BD"/>
    <w:rsid w:val="00B9238F"/>
    <w:rsid w:val="00B92DC9"/>
    <w:rsid w:val="00B95B55"/>
    <w:rsid w:val="00B97A1D"/>
    <w:rsid w:val="00B97E82"/>
    <w:rsid w:val="00BA1960"/>
    <w:rsid w:val="00BA297E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58B4"/>
    <w:rsid w:val="00BF127B"/>
    <w:rsid w:val="00BF34B0"/>
    <w:rsid w:val="00BF6C62"/>
    <w:rsid w:val="00C02593"/>
    <w:rsid w:val="00C03823"/>
    <w:rsid w:val="00C046D9"/>
    <w:rsid w:val="00C0514D"/>
    <w:rsid w:val="00C074B0"/>
    <w:rsid w:val="00C10481"/>
    <w:rsid w:val="00C12AEA"/>
    <w:rsid w:val="00C132E8"/>
    <w:rsid w:val="00C139BD"/>
    <w:rsid w:val="00C173AA"/>
    <w:rsid w:val="00C1745D"/>
    <w:rsid w:val="00C20692"/>
    <w:rsid w:val="00C22259"/>
    <w:rsid w:val="00C222B4"/>
    <w:rsid w:val="00C25393"/>
    <w:rsid w:val="00C2553F"/>
    <w:rsid w:val="00C27D3B"/>
    <w:rsid w:val="00C314D2"/>
    <w:rsid w:val="00C31D69"/>
    <w:rsid w:val="00C332F5"/>
    <w:rsid w:val="00C33746"/>
    <w:rsid w:val="00C340A1"/>
    <w:rsid w:val="00C377E5"/>
    <w:rsid w:val="00C42D27"/>
    <w:rsid w:val="00C45097"/>
    <w:rsid w:val="00C46525"/>
    <w:rsid w:val="00C54855"/>
    <w:rsid w:val="00C54FAF"/>
    <w:rsid w:val="00C55C51"/>
    <w:rsid w:val="00C57BD8"/>
    <w:rsid w:val="00C61325"/>
    <w:rsid w:val="00C613B6"/>
    <w:rsid w:val="00C62C60"/>
    <w:rsid w:val="00C635D6"/>
    <w:rsid w:val="00C6490E"/>
    <w:rsid w:val="00C674FD"/>
    <w:rsid w:val="00C7373A"/>
    <w:rsid w:val="00C75C63"/>
    <w:rsid w:val="00C75E41"/>
    <w:rsid w:val="00C76006"/>
    <w:rsid w:val="00C761B9"/>
    <w:rsid w:val="00C800DC"/>
    <w:rsid w:val="00C82B0B"/>
    <w:rsid w:val="00C856C3"/>
    <w:rsid w:val="00C9226C"/>
    <w:rsid w:val="00C96346"/>
    <w:rsid w:val="00C9637A"/>
    <w:rsid w:val="00CA1160"/>
    <w:rsid w:val="00CA2F55"/>
    <w:rsid w:val="00CA416B"/>
    <w:rsid w:val="00CA4419"/>
    <w:rsid w:val="00CA4518"/>
    <w:rsid w:val="00CA48FB"/>
    <w:rsid w:val="00CA4D83"/>
    <w:rsid w:val="00CA4E85"/>
    <w:rsid w:val="00CC07F7"/>
    <w:rsid w:val="00CC4109"/>
    <w:rsid w:val="00CC57A6"/>
    <w:rsid w:val="00CC5CAA"/>
    <w:rsid w:val="00CC5D6E"/>
    <w:rsid w:val="00CC5D8A"/>
    <w:rsid w:val="00CD7B0E"/>
    <w:rsid w:val="00CD7BFC"/>
    <w:rsid w:val="00CE1D4E"/>
    <w:rsid w:val="00CE50E6"/>
    <w:rsid w:val="00CE560C"/>
    <w:rsid w:val="00CE5CF5"/>
    <w:rsid w:val="00CE784E"/>
    <w:rsid w:val="00CF23E4"/>
    <w:rsid w:val="00CF2F63"/>
    <w:rsid w:val="00CF6AA6"/>
    <w:rsid w:val="00D010F0"/>
    <w:rsid w:val="00D021C4"/>
    <w:rsid w:val="00D024C3"/>
    <w:rsid w:val="00D05B24"/>
    <w:rsid w:val="00D0799D"/>
    <w:rsid w:val="00D10F37"/>
    <w:rsid w:val="00D17508"/>
    <w:rsid w:val="00D20362"/>
    <w:rsid w:val="00D22045"/>
    <w:rsid w:val="00D2218A"/>
    <w:rsid w:val="00D22FA5"/>
    <w:rsid w:val="00D2454F"/>
    <w:rsid w:val="00D2551C"/>
    <w:rsid w:val="00D30D53"/>
    <w:rsid w:val="00D3215A"/>
    <w:rsid w:val="00D33F2E"/>
    <w:rsid w:val="00D33F96"/>
    <w:rsid w:val="00D34FB6"/>
    <w:rsid w:val="00D35153"/>
    <w:rsid w:val="00D35ACE"/>
    <w:rsid w:val="00D36CBC"/>
    <w:rsid w:val="00D373BF"/>
    <w:rsid w:val="00D417C2"/>
    <w:rsid w:val="00D41881"/>
    <w:rsid w:val="00D44A9A"/>
    <w:rsid w:val="00D45180"/>
    <w:rsid w:val="00D45BEE"/>
    <w:rsid w:val="00D47CEA"/>
    <w:rsid w:val="00D502CF"/>
    <w:rsid w:val="00D51534"/>
    <w:rsid w:val="00D52C03"/>
    <w:rsid w:val="00D52DDC"/>
    <w:rsid w:val="00D605B6"/>
    <w:rsid w:val="00D60AE5"/>
    <w:rsid w:val="00D60E01"/>
    <w:rsid w:val="00D61781"/>
    <w:rsid w:val="00D63308"/>
    <w:rsid w:val="00D656B0"/>
    <w:rsid w:val="00D65D77"/>
    <w:rsid w:val="00D66E1E"/>
    <w:rsid w:val="00D67512"/>
    <w:rsid w:val="00D72217"/>
    <w:rsid w:val="00D727DC"/>
    <w:rsid w:val="00D73E52"/>
    <w:rsid w:val="00D73EBF"/>
    <w:rsid w:val="00D74E8F"/>
    <w:rsid w:val="00D75A26"/>
    <w:rsid w:val="00D77BBB"/>
    <w:rsid w:val="00D82F63"/>
    <w:rsid w:val="00D83354"/>
    <w:rsid w:val="00D83E6A"/>
    <w:rsid w:val="00D87DFC"/>
    <w:rsid w:val="00D87E63"/>
    <w:rsid w:val="00D90635"/>
    <w:rsid w:val="00D92711"/>
    <w:rsid w:val="00D92DDD"/>
    <w:rsid w:val="00D949B6"/>
    <w:rsid w:val="00D9609B"/>
    <w:rsid w:val="00DA1F1F"/>
    <w:rsid w:val="00DA3C99"/>
    <w:rsid w:val="00DA4EFF"/>
    <w:rsid w:val="00DA6269"/>
    <w:rsid w:val="00DB386E"/>
    <w:rsid w:val="00DC1360"/>
    <w:rsid w:val="00DC169E"/>
    <w:rsid w:val="00DC32CC"/>
    <w:rsid w:val="00DC48CE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26E0"/>
    <w:rsid w:val="00E04E66"/>
    <w:rsid w:val="00E11710"/>
    <w:rsid w:val="00E11749"/>
    <w:rsid w:val="00E1272E"/>
    <w:rsid w:val="00E14420"/>
    <w:rsid w:val="00E1463E"/>
    <w:rsid w:val="00E1587B"/>
    <w:rsid w:val="00E228E3"/>
    <w:rsid w:val="00E26D6B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05A1"/>
    <w:rsid w:val="00E6156D"/>
    <w:rsid w:val="00E63730"/>
    <w:rsid w:val="00E64FEF"/>
    <w:rsid w:val="00E6574F"/>
    <w:rsid w:val="00E66C2B"/>
    <w:rsid w:val="00E67031"/>
    <w:rsid w:val="00E702F7"/>
    <w:rsid w:val="00E70AAA"/>
    <w:rsid w:val="00E71B70"/>
    <w:rsid w:val="00E75641"/>
    <w:rsid w:val="00E813DA"/>
    <w:rsid w:val="00E8284E"/>
    <w:rsid w:val="00E82F7E"/>
    <w:rsid w:val="00E91982"/>
    <w:rsid w:val="00E93B2A"/>
    <w:rsid w:val="00E94572"/>
    <w:rsid w:val="00E947F4"/>
    <w:rsid w:val="00E94BDA"/>
    <w:rsid w:val="00E96BA2"/>
    <w:rsid w:val="00E97125"/>
    <w:rsid w:val="00E974C6"/>
    <w:rsid w:val="00EA02AD"/>
    <w:rsid w:val="00EA163E"/>
    <w:rsid w:val="00EA2EB4"/>
    <w:rsid w:val="00EA4E3D"/>
    <w:rsid w:val="00EA69B5"/>
    <w:rsid w:val="00EB4985"/>
    <w:rsid w:val="00EB55EB"/>
    <w:rsid w:val="00EB5E9E"/>
    <w:rsid w:val="00EB676D"/>
    <w:rsid w:val="00EC26AD"/>
    <w:rsid w:val="00EC5E59"/>
    <w:rsid w:val="00ED0DFF"/>
    <w:rsid w:val="00ED4C52"/>
    <w:rsid w:val="00ED7974"/>
    <w:rsid w:val="00EE0953"/>
    <w:rsid w:val="00EE1137"/>
    <w:rsid w:val="00EE2954"/>
    <w:rsid w:val="00EE335D"/>
    <w:rsid w:val="00EE3E90"/>
    <w:rsid w:val="00EF110B"/>
    <w:rsid w:val="00EF113C"/>
    <w:rsid w:val="00EF4A86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2A78"/>
    <w:rsid w:val="00F36E7A"/>
    <w:rsid w:val="00F371C1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2BB2"/>
    <w:rsid w:val="00F773E0"/>
    <w:rsid w:val="00F8083E"/>
    <w:rsid w:val="00F80D78"/>
    <w:rsid w:val="00F8221F"/>
    <w:rsid w:val="00F8226B"/>
    <w:rsid w:val="00F82D2F"/>
    <w:rsid w:val="00F850C7"/>
    <w:rsid w:val="00F91A4B"/>
    <w:rsid w:val="00F944DE"/>
    <w:rsid w:val="00FA0375"/>
    <w:rsid w:val="00FA30A1"/>
    <w:rsid w:val="00FA46C0"/>
    <w:rsid w:val="00FA5970"/>
    <w:rsid w:val="00FA61CF"/>
    <w:rsid w:val="00FB0F18"/>
    <w:rsid w:val="00FB12C2"/>
    <w:rsid w:val="00FB21BF"/>
    <w:rsid w:val="00FB4C63"/>
    <w:rsid w:val="00FB74F3"/>
    <w:rsid w:val="00FB792C"/>
    <w:rsid w:val="00FC0EC3"/>
    <w:rsid w:val="00FC480E"/>
    <w:rsid w:val="00FD369A"/>
    <w:rsid w:val="00FD40B1"/>
    <w:rsid w:val="00FD4DCC"/>
    <w:rsid w:val="00FD53E6"/>
    <w:rsid w:val="00FD6FED"/>
    <w:rsid w:val="00FD72B1"/>
    <w:rsid w:val="00FE292E"/>
    <w:rsid w:val="00FE537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6A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9" Type="http://schemas.openxmlformats.org/officeDocument/2006/relationships/oleObject" Target="embeddings/Microsoft_Office_Excel_97-2003_Worksheet4.xls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1.docx"/><Relationship Id="rId34" Type="http://schemas.openxmlformats.org/officeDocument/2006/relationships/image" Target="media/image11.emf"/><Relationship Id="rId42" Type="http://schemas.openxmlformats.org/officeDocument/2006/relationships/image" Target="media/image15.emf"/><Relationship Id="rId47" Type="http://schemas.openxmlformats.org/officeDocument/2006/relationships/package" Target="embeddings/Microsoft_Office_Word_Document11.docx"/><Relationship Id="rId50" Type="http://schemas.openxmlformats.org/officeDocument/2006/relationships/image" Target="media/image19.emf"/><Relationship Id="rId7" Type="http://schemas.openxmlformats.org/officeDocument/2006/relationships/endnotes" Target="endnotes.xml"/><Relationship Id="rId12" Type="http://schemas.openxmlformats.org/officeDocument/2006/relationships/hyperlink" Target="mailto:kkupryashov@beeline.am" TargetMode="External"/><Relationship Id="rId17" Type="http://schemas.openxmlformats.org/officeDocument/2006/relationships/hyperlink" Target="mailto:Tender_armentel_MM@beeline.am" TargetMode="External"/><Relationship Id="rId25" Type="http://schemas.openxmlformats.org/officeDocument/2006/relationships/package" Target="embeddings/Microsoft_Office_Word_Document3.docx"/><Relationship Id="rId33" Type="http://schemas.openxmlformats.org/officeDocument/2006/relationships/package" Target="embeddings/Microsoft_Office_Excel_Worksheet7.xlsx"/><Relationship Id="rId38" Type="http://schemas.openxmlformats.org/officeDocument/2006/relationships/image" Target="media/image13.emf"/><Relationship Id="rId46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hyperlink" Target="mailto:Tigs@beeline.am" TargetMode="External"/><Relationship Id="rId20" Type="http://schemas.openxmlformats.org/officeDocument/2006/relationships/image" Target="media/image4.emf"/><Relationship Id="rId29" Type="http://schemas.openxmlformats.org/officeDocument/2006/relationships/package" Target="embeddings/Microsoft_Office_Excel_Worksheet5.xlsx"/><Relationship Id="rId41" Type="http://schemas.openxmlformats.org/officeDocument/2006/relationships/package" Target="embeddings/Microsoft_Office_Word_Document8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6.emf"/><Relationship Id="rId32" Type="http://schemas.openxmlformats.org/officeDocument/2006/relationships/image" Target="media/image10.emf"/><Relationship Id="rId37" Type="http://schemas.openxmlformats.org/officeDocument/2006/relationships/oleObject" Target="embeddings/Microsoft_Office_Word_97_-_2003_Document3.doc"/><Relationship Id="rId40" Type="http://schemas.openxmlformats.org/officeDocument/2006/relationships/image" Target="media/image14.emf"/><Relationship Id="rId45" Type="http://schemas.openxmlformats.org/officeDocument/2006/relationships/package" Target="embeddings/Microsoft_Office_Excel_Worksheet10.xlsx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ender_armentel_MM@beeline.am" TargetMode="External"/><Relationship Id="rId23" Type="http://schemas.openxmlformats.org/officeDocument/2006/relationships/package" Target="embeddings/Microsoft_Office_Word_Document2.docx"/><Relationship Id="rId28" Type="http://schemas.openxmlformats.org/officeDocument/2006/relationships/image" Target="media/image8.emf"/><Relationship Id="rId36" Type="http://schemas.openxmlformats.org/officeDocument/2006/relationships/image" Target="media/image12.emf"/><Relationship Id="rId49" Type="http://schemas.openxmlformats.org/officeDocument/2006/relationships/package" Target="embeddings/Microsoft_Office_Word_Document12.docx"/><Relationship Id="rId10" Type="http://schemas.openxmlformats.org/officeDocument/2006/relationships/header" Target="header2.xml"/><Relationship Id="rId19" Type="http://schemas.openxmlformats.org/officeDocument/2006/relationships/oleObject" Target="embeddings/Microsoft_Office_Word_97_-_2003_Document1.doc"/><Relationship Id="rId31" Type="http://schemas.openxmlformats.org/officeDocument/2006/relationships/package" Target="embeddings/Microsoft_Office_Excel_Worksheet6.xlsx"/><Relationship Id="rId44" Type="http://schemas.openxmlformats.org/officeDocument/2006/relationships/image" Target="media/image16.e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eeline.am" TargetMode="External"/><Relationship Id="rId22" Type="http://schemas.openxmlformats.org/officeDocument/2006/relationships/image" Target="media/image5.emf"/><Relationship Id="rId27" Type="http://schemas.openxmlformats.org/officeDocument/2006/relationships/package" Target="embeddings/Microsoft_Office_Word_Document4.docx"/><Relationship Id="rId30" Type="http://schemas.openxmlformats.org/officeDocument/2006/relationships/image" Target="media/image9.emf"/><Relationship Id="rId35" Type="http://schemas.openxmlformats.org/officeDocument/2006/relationships/oleObject" Target="embeddings/Microsoft_Office_Word_97_-_2003_Document2.doc"/><Relationship Id="rId43" Type="http://schemas.openxmlformats.org/officeDocument/2006/relationships/package" Target="embeddings/Microsoft_Office_Excel_Worksheet9.xlsx"/><Relationship Id="rId48" Type="http://schemas.openxmlformats.org/officeDocument/2006/relationships/image" Target="media/image18.emf"/><Relationship Id="rId8" Type="http://schemas.openxmlformats.org/officeDocument/2006/relationships/header" Target="header1.xml"/><Relationship Id="rId51" Type="http://schemas.openxmlformats.org/officeDocument/2006/relationships/package" Target="embeddings/Microsoft_Office_Word_Document13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291C-CA30-49B7-A5EB-A4B01585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13</Pages>
  <Words>2823</Words>
  <Characters>16095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18881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KKupryashov</cp:lastModifiedBy>
  <cp:revision>67</cp:revision>
  <cp:lastPrinted>2014-06-16T09:48:00Z</cp:lastPrinted>
  <dcterms:created xsi:type="dcterms:W3CDTF">2014-07-26T11:14:00Z</dcterms:created>
  <dcterms:modified xsi:type="dcterms:W3CDTF">2014-08-04T12:13:00Z</dcterms:modified>
</cp:coreProperties>
</file>