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>ՖՆ-ԲԸՀԾՁԲ-14/</w:t>
      </w:r>
      <w:r w:rsidR="00E96F41">
        <w:rPr>
          <w:rFonts w:ascii="GHEA Grapalat" w:hAnsi="GHEA Grapalat"/>
          <w:i w:val="0"/>
          <w:lang w:val="af-ZA"/>
        </w:rPr>
        <w:t>2</w:t>
      </w:r>
      <w:r w:rsidRPr="00117B52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20</w:t>
      </w:r>
      <w:r>
        <w:rPr>
          <w:rFonts w:ascii="GHEA Grapalat" w:hAnsi="GHEA Grapalat"/>
          <w:i w:val="0"/>
          <w:lang w:val="af-ZA"/>
        </w:rPr>
        <w:t xml:space="preserve">14 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>
        <w:rPr>
          <w:rFonts w:ascii="GHEA Grapalat" w:hAnsi="GHEA Grapalat"/>
          <w:i w:val="0"/>
          <w:lang w:val="af-ZA"/>
        </w:rPr>
        <w:t xml:space="preserve">սեպտեմբերի </w:t>
      </w:r>
      <w:r w:rsidR="00E96F41">
        <w:rPr>
          <w:rFonts w:ascii="GHEA Grapalat" w:hAnsi="GHEA Grapalat"/>
          <w:i w:val="0"/>
          <w:lang w:val="af-ZA"/>
        </w:rPr>
        <w:t>8</w:t>
      </w:r>
      <w:r w:rsidRPr="001E5B6D">
        <w:rPr>
          <w:rFonts w:ascii="GHEA Grapalat" w:hAnsi="GHEA Grapalat"/>
          <w:i w:val="0"/>
          <w:lang w:val="af-ZA"/>
        </w:rPr>
        <w:t xml:space="preserve">-ի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</w:t>
      </w:r>
      <w:r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117B5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համար </w:t>
      </w:r>
      <w:r w:rsidR="00E96F41">
        <w:rPr>
          <w:rFonts w:ascii="GHEA Grapalat" w:hAnsi="GHEA Grapalat"/>
          <w:i w:val="0"/>
          <w:lang w:val="af-ZA"/>
        </w:rPr>
        <w:t xml:space="preserve">ՀՀ </w:t>
      </w:r>
      <w:proofErr w:type="spellStart"/>
      <w:r w:rsidR="00E96F41" w:rsidRPr="00912039">
        <w:rPr>
          <w:rFonts w:ascii="GHEA Grapalat" w:hAnsi="GHEA Grapalat"/>
        </w:rPr>
        <w:t>ֆինանսների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նախարարության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(</w:t>
      </w:r>
      <w:proofErr w:type="spellStart"/>
      <w:r w:rsidR="00E96F41" w:rsidRPr="00912039">
        <w:rPr>
          <w:rFonts w:ascii="GHEA Grapalat" w:hAnsi="GHEA Grapalat"/>
        </w:rPr>
        <w:t>ներառյալ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կառուցվածքային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r w:rsidR="00E96F41" w:rsidRPr="00912039">
        <w:rPr>
          <w:rFonts w:ascii="GHEA Grapalat" w:hAnsi="GHEA Grapalat"/>
        </w:rPr>
        <w:t>և</w:t>
      </w:r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առանձնացված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ստորաբաժանումները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) </w:t>
      </w:r>
      <w:r w:rsidR="00E96F41" w:rsidRPr="00912039">
        <w:rPr>
          <w:rFonts w:ascii="GHEA Grapalat" w:hAnsi="GHEA Grapalat"/>
          <w:lang w:val="hy-AM"/>
        </w:rPr>
        <w:t>հիմնական</w:t>
      </w:r>
      <w:r w:rsidR="00E96F41" w:rsidRPr="00E96F41">
        <w:rPr>
          <w:rFonts w:ascii="GHEA Grapalat" w:hAnsi="GHEA Grapalat"/>
          <w:lang w:val="af-ZA"/>
        </w:rPr>
        <w:t xml:space="preserve"> </w:t>
      </w:r>
      <w:r w:rsidR="00E96F41" w:rsidRPr="00912039">
        <w:rPr>
          <w:rFonts w:ascii="GHEA Grapalat" w:hAnsi="GHEA Grapalat"/>
          <w:lang w:val="hy-AM"/>
        </w:rPr>
        <w:t>միջոցների</w:t>
      </w:r>
      <w:r w:rsidR="00E96F41" w:rsidRPr="00E96F41">
        <w:rPr>
          <w:rFonts w:ascii="GHEA Grapalat" w:hAnsi="GHEA Grapalat"/>
          <w:lang w:val="af-ZA"/>
        </w:rPr>
        <w:t xml:space="preserve"> </w:t>
      </w:r>
      <w:r w:rsidR="00E96F41" w:rsidRPr="00912039">
        <w:rPr>
          <w:rFonts w:ascii="GHEA Grapalat" w:hAnsi="GHEA Grapalat"/>
        </w:rPr>
        <w:t>և</w:t>
      </w:r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այլ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ապրանքանյութական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proofErr w:type="spellStart"/>
      <w:r w:rsidR="00E96F41" w:rsidRPr="00912039">
        <w:rPr>
          <w:rFonts w:ascii="GHEA Grapalat" w:hAnsi="GHEA Grapalat"/>
        </w:rPr>
        <w:t>արժեքների</w:t>
      </w:r>
      <w:proofErr w:type="spellEnd"/>
      <w:r w:rsidR="00E96F41" w:rsidRPr="00912039">
        <w:rPr>
          <w:rFonts w:ascii="GHEA Grapalat" w:hAnsi="GHEA Grapalat"/>
          <w:lang w:val="hy-AM"/>
        </w:rPr>
        <w:t xml:space="preserve"> գույքագր</w:t>
      </w:r>
      <w:proofErr w:type="spellStart"/>
      <w:r w:rsidR="00E96F41" w:rsidRPr="00912039">
        <w:rPr>
          <w:rFonts w:ascii="GHEA Grapalat" w:hAnsi="GHEA Grapalat"/>
        </w:rPr>
        <w:t>ման</w:t>
      </w:r>
      <w:proofErr w:type="spellEnd"/>
      <w:r w:rsidR="00E96F41" w:rsidRPr="00E96F4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ծառայությունների ձեռքբերումը</w:t>
      </w:r>
      <w:r w:rsidR="00277545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>
        <w:rPr>
          <w:rFonts w:ascii="GHEA Grapalat" w:hAnsi="GHEA Grapalat"/>
          <w:i w:val="0"/>
          <w:lang w:val="af-ZA"/>
        </w:rPr>
        <w:t xml:space="preserve"> ծառայությունների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 xml:space="preserve">2)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</w:t>
      </w:r>
      <w:r w:rsidRPr="001E5B6D">
        <w:rPr>
          <w:rFonts w:ascii="GHEA Grapalat" w:hAnsi="GHEA Grapalat"/>
          <w:i w:val="0"/>
          <w:lang w:val="af-ZA"/>
        </w:rPr>
        <w:lastRenderedPageBreak/>
        <w:t>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>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</w:t>
      </w:r>
      <w:r w:rsidRPr="001E5B6D">
        <w:rPr>
          <w:rFonts w:ascii="GHEA Grapalat" w:hAnsi="GHEA Grapalat"/>
          <w:i w:val="0"/>
          <w:lang w:val="af-ZA"/>
        </w:rPr>
        <w:t xml:space="preserve"> </w:t>
      </w:r>
      <w:r w:rsidRPr="00277545">
        <w:rPr>
          <w:rFonts w:ascii="GHEA Grapalat" w:hAnsi="GHEA Grapalat"/>
          <w:i w:val="0"/>
          <w:lang w:val="af-ZA"/>
        </w:rPr>
        <w:t xml:space="preserve">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1E5B6D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="00FC3141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Մ. Խորենացի 7</w:t>
      </w:r>
      <w:r w:rsidR="00277545" w:rsidRPr="005B78EF">
        <w:rPr>
          <w:rFonts w:ascii="GHEA Grapalat" w:hAnsi="GHEA Grapalat"/>
          <w:i w:val="0"/>
          <w:lang w:val="af-ZA"/>
        </w:rPr>
        <w:t xml:space="preserve">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F31B7">
        <w:rPr>
          <w:rFonts w:ascii="GHEA Grapalat" w:hAnsi="GHEA Grapalat"/>
          <w:i w:val="0"/>
          <w:lang w:val="af-ZA"/>
        </w:rPr>
        <w:t xml:space="preserve"> 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1E5B6D">
        <w:rPr>
          <w:rFonts w:ascii="GHEA Grapalat" w:hAnsi="GHEA Grapalat"/>
          <w:i w:val="0"/>
          <w:lang w:val="af-ZA"/>
        </w:rPr>
        <w:t xml:space="preserve"> օրվա </w:t>
      </w:r>
      <w:r w:rsidRPr="004F204F">
        <w:rPr>
          <w:rFonts w:ascii="GHEA Grapalat" w:hAnsi="GHEA Grapalat"/>
          <w:i w:val="0"/>
          <w:lang w:val="af-ZA"/>
        </w:rPr>
        <w:t xml:space="preserve">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823EC5" w:rsidRPr="004F204F">
        <w:rPr>
          <w:rFonts w:ascii="GHEA Grapalat" w:hAnsi="GHEA Grapalat"/>
          <w:i w:val="0"/>
          <w:lang w:val="af-ZA"/>
        </w:rPr>
        <w:t>4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823EC5" w:rsidRPr="004F204F">
        <w:rPr>
          <w:rFonts w:ascii="GHEA Grapalat" w:hAnsi="GHEA Grapalat"/>
          <w:i w:val="0"/>
          <w:lang w:val="af-ZA"/>
        </w:rPr>
        <w:t>3</w:t>
      </w:r>
      <w:r w:rsidR="007F31B7" w:rsidRPr="004F204F">
        <w:rPr>
          <w:rFonts w:ascii="GHEA Grapalat" w:hAnsi="GHEA Grapalat"/>
          <w:i w:val="0"/>
          <w:lang w:val="af-ZA"/>
        </w:rPr>
        <w:t>0</w:t>
      </w:r>
      <w:r w:rsidRPr="004F204F">
        <w:rPr>
          <w:rFonts w:ascii="GHEA Grapalat" w:hAnsi="GHEA Grapalat"/>
          <w:i w:val="0"/>
          <w:lang w:val="af-ZA"/>
        </w:rPr>
        <w:t>-ը և</w:t>
      </w:r>
      <w:r w:rsidRPr="001E5B6D">
        <w:rPr>
          <w:rFonts w:ascii="GHEA Grapalat" w:hAnsi="GHEA Grapalat"/>
          <w:i w:val="0"/>
          <w:lang w:val="af-ZA"/>
        </w:rPr>
        <w:t xml:space="preserve"> դրանք պետք է կազմված լինեն հայերեն։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>
        <w:rPr>
          <w:rFonts w:ascii="GHEA Grapalat" w:hAnsi="GHEA Grapalat"/>
          <w:i w:val="0"/>
          <w:lang w:val="af-ZA"/>
        </w:rPr>
        <w:t>:</w:t>
      </w:r>
      <w:r w:rsidRPr="001E5B6D">
        <w:rPr>
          <w:rFonts w:ascii="GHEA Grapalat" w:hAnsi="GHEA Grapalat"/>
          <w:i w:val="0"/>
          <w:lang w:val="af-ZA"/>
        </w:rPr>
        <w:t xml:space="preserve"> </w:t>
      </w:r>
    </w:p>
    <w:p w:rsidR="00117B52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AF62F2">
        <w:rPr>
          <w:rFonts w:ascii="GHEA Grapalat" w:hAnsi="GHEA Grapalat"/>
          <w:i w:val="0"/>
          <w:lang w:val="af-ZA"/>
        </w:rPr>
        <w:t xml:space="preserve">ք. Երևան, Մ. Խորենացու 7/1 հասցեում (Սպասարկման սրահ) </w:t>
      </w:r>
      <w:r w:rsidRPr="001E5B6D">
        <w:rPr>
          <w:rFonts w:ascii="GHEA Grapalat" w:hAnsi="GHEA Grapalat"/>
          <w:i w:val="0"/>
          <w:lang w:val="af-ZA"/>
        </w:rPr>
        <w:t>սույն հայտարարության հրապարակման օրվան</w:t>
      </w:r>
      <w:bookmarkStart w:id="0" w:name="_GoBack"/>
      <w:bookmarkEnd w:id="0"/>
      <w:r w:rsidRPr="001E5B6D">
        <w:rPr>
          <w:rFonts w:ascii="GHEA Grapalat" w:hAnsi="GHEA Grapalat"/>
          <w:i w:val="0"/>
          <w:lang w:val="af-ZA"/>
        </w:rPr>
        <w:t xml:space="preserve">ից հաշված 10-րդ օրվա ժամը </w:t>
      </w:r>
      <w:r w:rsidR="007F31B7" w:rsidRPr="004F204F">
        <w:rPr>
          <w:rFonts w:ascii="GHEA Grapalat" w:hAnsi="GHEA Grapalat"/>
          <w:i w:val="0"/>
          <w:lang w:val="af-ZA"/>
        </w:rPr>
        <w:t>1</w:t>
      </w:r>
      <w:r w:rsidR="00823EC5" w:rsidRPr="004F204F">
        <w:rPr>
          <w:rFonts w:ascii="GHEA Grapalat" w:hAnsi="GHEA Grapalat"/>
          <w:i w:val="0"/>
          <w:lang w:val="af-ZA"/>
        </w:rPr>
        <w:t>4</w:t>
      </w:r>
      <w:r w:rsidR="007F31B7" w:rsidRPr="004F204F">
        <w:rPr>
          <w:rFonts w:ascii="GHEA Grapalat" w:hAnsi="GHEA Grapalat"/>
          <w:i w:val="0"/>
          <w:lang w:val="af-ZA"/>
        </w:rPr>
        <w:t>:</w:t>
      </w:r>
      <w:r w:rsidR="00823EC5" w:rsidRPr="004F204F">
        <w:rPr>
          <w:rFonts w:ascii="GHEA Grapalat" w:hAnsi="GHEA Grapalat"/>
          <w:i w:val="0"/>
          <w:lang w:val="af-ZA"/>
        </w:rPr>
        <w:t>3</w:t>
      </w:r>
      <w:r w:rsidR="007F31B7" w:rsidRPr="004F204F">
        <w:rPr>
          <w:rFonts w:ascii="GHEA Grapalat" w:hAnsi="GHEA Grapalat"/>
          <w:i w:val="0"/>
          <w:lang w:val="af-ZA"/>
        </w:rPr>
        <w:t>0:</w:t>
      </w:r>
      <w:r w:rsidRPr="001E5B6D">
        <w:rPr>
          <w:rFonts w:ascii="GHEA Grapalat" w:hAnsi="GHEA Grapalat"/>
          <w:i w:val="0"/>
          <w:lang w:val="af-ZA"/>
        </w:rPr>
        <w:t xml:space="preserve">   </w:t>
      </w:r>
    </w:p>
    <w:p w:rsidR="000F1A8A" w:rsidRDefault="000F1A8A" w:rsidP="000F1A8A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Գնման գործընթացը կազմակերպվում է &lt;&lt;Գնումների մասին&gt;&gt; ՀՀ օրենքի 14-րդ հոդվածի 7-րդ մասի հիմքով: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գրանցամատյանում գրանցում է </w:t>
      </w:r>
      <w:r w:rsidR="00ED112D">
        <w:rPr>
          <w:rFonts w:ascii="GHEA Grapalat" w:hAnsi="GHEA Grapalat"/>
          <w:i w:val="0"/>
          <w:lang w:val="af-ZA"/>
        </w:rPr>
        <w:t>Ա. Մկրդումյանին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(055) 27 88 71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ՖՆ-ԲԸՀԾՁԲ-14/</w:t>
      </w:r>
      <w:r w:rsidR="00E96F41">
        <w:rPr>
          <w:rFonts w:ascii="GHEA Grapalat" w:hAnsi="GHEA Grapalat"/>
          <w:i/>
          <w:sz w:val="18"/>
          <w:szCs w:val="18"/>
          <w:lang w:val="af-ZA"/>
        </w:rPr>
        <w:t>2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</w:t>
      </w:r>
      <w:r w:rsidRPr="001E5B6D">
        <w:rPr>
          <w:rFonts w:ascii="GHEA Grapalat" w:hAnsi="GHEA Grapalat"/>
          <w:sz w:val="20"/>
          <w:lang w:val="es-ES"/>
        </w:rPr>
        <w:t xml:space="preserve"> </w:t>
      </w:r>
      <w:r w:rsidRPr="001E5B6D">
        <w:rPr>
          <w:rFonts w:ascii="GHEA Grapalat" w:hAnsi="GHEA Grapalat" w:cs="Sylfaen"/>
          <w:sz w:val="20"/>
          <w:lang w:val="es-ES"/>
        </w:rPr>
        <w:t>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t xml:space="preserve"> </w:t>
      </w: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1E5B6D">
        <w:rPr>
          <w:rFonts w:ascii="GHEA Grapalat" w:hAnsi="GHEA Grapalat"/>
          <w:sz w:val="20"/>
          <w:lang w:val="es-ES"/>
        </w:rPr>
        <w:t>որ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1E5B6D">
        <w:rPr>
          <w:rFonts w:ascii="GHEA Grapalat" w:hAnsi="GHEA Grapalat"/>
          <w:sz w:val="20"/>
          <w:lang w:val="es-ES"/>
        </w:rPr>
        <w:t>ունի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="00FC3141" w:rsidRPr="001E5B6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FC3141" w:rsidRPr="00D654B3" w:rsidRDefault="00156A94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</w:t>
      </w:r>
      <w:r w:rsidR="00FC3141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ծառայությունների </w:t>
      </w:r>
      <w:r w:rsidR="00117B52" w:rsidRPr="00FC3141">
        <w:rPr>
          <w:rFonts w:ascii="GHEA Grapalat" w:hAnsi="GHEA Grapalat"/>
          <w:i w:val="0"/>
          <w:lang w:val="af-ZA"/>
        </w:rPr>
        <w:t xml:space="preserve">մատուցման նպատակով հայտարարված </w:t>
      </w:r>
      <w:r w:rsidR="00D654B3">
        <w:rPr>
          <w:rFonts w:ascii="GHEA Grapalat" w:hAnsi="GHEA Grapalat"/>
          <w:i w:val="0"/>
          <w:lang w:val="af-ZA"/>
        </w:rPr>
        <w:t>ՖՆ-ԲԸՀԾՁԲ-14/</w:t>
      </w:r>
      <w:r w:rsidR="00E96F41">
        <w:rPr>
          <w:rFonts w:ascii="GHEA Grapalat" w:hAnsi="GHEA Grapalat"/>
          <w:i w:val="0"/>
          <w:lang w:val="af-ZA"/>
        </w:rPr>
        <w:t>2</w:t>
      </w:r>
      <w:r w:rsidRPr="00670D3A">
        <w:rPr>
          <w:rFonts w:ascii="GHEA Grapalat" w:hAnsi="GHEA Grapalat"/>
          <w:i w:val="0"/>
          <w:lang w:val="af-ZA"/>
        </w:rPr>
        <w:t xml:space="preserve"> 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156A94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</w:t>
      </w:r>
      <w:r w:rsidR="00FC3141" w:rsidRPr="009C73C2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</w:t>
      </w:r>
      <w:r w:rsidR="00FC3141">
        <w:rPr>
          <w:rFonts w:ascii="GHEA Grapalat" w:hAnsi="GHEA Grapalat"/>
          <w:sz w:val="22"/>
          <w:szCs w:val="22"/>
          <w:u w:val="single"/>
          <w:lang w:val="af-ZA"/>
        </w:rPr>
        <w:tab/>
      </w:r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r w:rsidR="00FC3141" w:rsidRPr="009C73C2">
        <w:rPr>
          <w:rFonts w:ascii="GHEA Grapalat" w:hAnsi="GHEA Grapalat"/>
          <w:szCs w:val="22"/>
          <w:lang w:val="af-ZA"/>
        </w:rPr>
        <w:t>-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ի</w:t>
      </w:r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էլեկտրոնային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փոստի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3141" w:rsidRPr="001D7F5C">
        <w:rPr>
          <w:rFonts w:ascii="GHEA Grapalat" w:hAnsi="GHEA Grapalat"/>
          <w:sz w:val="20"/>
          <w:szCs w:val="20"/>
          <w:lang w:val="es-ES"/>
        </w:rPr>
        <w:t>հասցեն</w:t>
      </w:r>
      <w:proofErr w:type="spellEnd"/>
      <w:r w:rsidR="00FC3141" w:rsidRPr="001D7F5C">
        <w:rPr>
          <w:rFonts w:ascii="GHEA Grapalat" w:hAnsi="GHEA Grapalat"/>
          <w:sz w:val="20"/>
          <w:szCs w:val="20"/>
          <w:lang w:val="af-ZA"/>
        </w:rPr>
        <w:t xml:space="preserve"> </w:t>
      </w:r>
      <w:r w:rsidR="00FC3141" w:rsidRPr="001D7F5C">
        <w:rPr>
          <w:rFonts w:ascii="GHEA Grapalat" w:hAnsi="GHEA Grapalat"/>
          <w:sz w:val="20"/>
          <w:szCs w:val="20"/>
          <w:lang w:val="es-ES"/>
        </w:rPr>
        <w:t>է</w:t>
      </w:r>
      <w:r w:rsidR="00FC3141"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</w:t>
      </w:r>
      <w:proofErr w:type="spellEnd"/>
      <w:r w:rsidR="00FC3141" w:rsidRPr="009C73C2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էլեկտրոնային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փոստի</w:t>
      </w:r>
      <w:proofErr w:type="spellEnd"/>
      <w:r w:rsidR="00FC3141" w:rsidRPr="009C73C2">
        <w:rPr>
          <w:rFonts w:ascii="GHEA Grapalat" w:hAnsi="GHEA Grapalat"/>
          <w:sz w:val="22"/>
          <w:szCs w:val="22"/>
          <w:vertAlign w:val="subscript"/>
          <w:lang w:val="af-ZA"/>
        </w:rPr>
        <w:t xml:space="preserve"> </w:t>
      </w:r>
      <w:proofErr w:type="spellStart"/>
      <w:r w:rsidR="00FC3141" w:rsidRPr="009C73C2">
        <w:rPr>
          <w:rFonts w:ascii="GHEA Grapalat" w:hAnsi="GHEA Grapalat"/>
          <w:sz w:val="22"/>
          <w:szCs w:val="22"/>
          <w:vertAlign w:val="subscript"/>
          <w:lang w:val="es-ES"/>
        </w:rPr>
        <w:t>հասցե</w:t>
      </w:r>
      <w:proofErr w:type="spellEnd"/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="00FC3141"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   </w:t>
      </w:r>
      <w:r w:rsidRPr="009C73C2">
        <w:rPr>
          <w:rFonts w:ascii="GHEA Grapalat" w:hAnsi="GHEA Grapalat"/>
          <w:vertAlign w:val="superscript"/>
          <w:lang w:val="af-ZA"/>
        </w:rPr>
        <w:t xml:space="preserve"> </w:t>
      </w: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</w:t>
      </w:r>
      <w:r w:rsidRPr="001E5B6D">
        <w:rPr>
          <w:rFonts w:ascii="GHEA Grapalat" w:hAnsi="GHEA Grapalat"/>
          <w:sz w:val="20"/>
          <w:lang w:val="es-ES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af-ZA"/>
        </w:rPr>
        <w:t xml:space="preserve">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ՖՆ-ԲԸՀԾՁԲ-14/</w:t>
      </w:r>
      <w:r w:rsidR="00E96F41">
        <w:rPr>
          <w:rFonts w:ascii="GHEA Grapalat" w:hAnsi="GHEA Grapalat"/>
          <w:i/>
          <w:sz w:val="18"/>
          <w:szCs w:val="18"/>
          <w:lang w:val="af-ZA"/>
        </w:rPr>
        <w:t>2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Տ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Ա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Ր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Թ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Յ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Ո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Ւ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Ն</w:t>
      </w:r>
    </w:p>
    <w:p w:rsidR="00117B52" w:rsidRPr="001E5B6D" w:rsidRDefault="00156A94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ՖՆ-ԲԸՀԾՁԲ-14/</w:t>
      </w:r>
      <w:r w:rsidR="00E96F41" w:rsidRPr="00E96F41">
        <w:rPr>
          <w:rFonts w:ascii="GHEA Grapalat" w:hAnsi="GHEA Grapalat" w:cs="Arial Unicode"/>
          <w:color w:val="000000"/>
          <w:sz w:val="20"/>
          <w:szCs w:val="20"/>
          <w:lang w:val="hy-AM"/>
        </w:rPr>
        <w:t>2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</w:t>
      </w:r>
      <w:r w:rsidR="00117B52" w:rsidRPr="001E5B6D">
        <w:rPr>
          <w:rFonts w:ascii="GHEA Grapalat" w:hAnsi="GHEA Grapalat"/>
          <w:sz w:val="20"/>
          <w:lang w:val="hy-AM"/>
        </w:rPr>
        <w:t xml:space="preserve"> </w:t>
      </w:r>
      <w:r w:rsidR="00117B52" w:rsidRPr="001E5B6D">
        <w:rPr>
          <w:rFonts w:ascii="GHEA Grapalat" w:hAnsi="GHEA Grapalat" w:cs="Sylfaen"/>
          <w:sz w:val="20"/>
          <w:lang w:val="hy-AM"/>
        </w:rPr>
        <w:t>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D654B3">
        <w:rPr>
          <w:rFonts w:ascii="GHEA Grapalat" w:hAnsi="GHEA Grapalat"/>
          <w:vertAlign w:val="superscript"/>
          <w:lang w:val="hy-AM"/>
        </w:rPr>
        <w:t xml:space="preserve">                                                              </w:t>
      </w: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="00156A94"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 xml:space="preserve">          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ՖՆ-ԲԸՀԾՁԲ-14/</w:t>
      </w:r>
      <w:r w:rsidR="00E96F41">
        <w:rPr>
          <w:rFonts w:ascii="GHEA Grapalat" w:hAnsi="GHEA Grapalat"/>
          <w:i/>
          <w:sz w:val="18"/>
          <w:szCs w:val="18"/>
          <w:lang w:val="af-ZA"/>
        </w:rPr>
        <w:t>2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156A94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156A94">
        <w:rPr>
          <w:rFonts w:ascii="GHEA Grapalat" w:hAnsi="GHEA Grapalat"/>
          <w:i w:val="0"/>
          <w:lang w:val="hy-AM"/>
        </w:rPr>
        <w:t>ՖՆ-ԲԸՀԾՁԲ-14/</w:t>
      </w:r>
      <w:r w:rsidR="00E96F41" w:rsidRPr="00E96F41">
        <w:rPr>
          <w:rFonts w:ascii="GHEA Grapalat" w:hAnsi="GHEA Grapalat"/>
          <w:i w:val="0"/>
          <w:lang w:val="hy-AM"/>
        </w:rPr>
        <w:t>2</w:t>
      </w:r>
      <w:r w:rsidRPr="00156A94">
        <w:rPr>
          <w:rFonts w:ascii="GHEA Grapalat" w:hAnsi="GHEA Grapalat"/>
          <w:i w:val="0"/>
          <w:lang w:val="hy-AM"/>
        </w:rPr>
        <w:t xml:space="preserve"> 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</w:t>
      </w: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հայտարարում</w:t>
      </w:r>
      <w:r w:rsidRPr="001E5B6D">
        <w:rPr>
          <w:rFonts w:ascii="GHEA Grapalat" w:hAnsi="GHEA Grapalat"/>
          <w:sz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lang w:val="hy-AM"/>
        </w:rPr>
        <w:t>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1E5B6D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C679D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 w:rsidRPr="001E5B6D">
        <w:rPr>
          <w:rFonts w:ascii="GHEA Grapalat" w:hAnsi="GHEA Grapalat" w:cs="Arial Armenian"/>
          <w:sz w:val="20"/>
          <w:lang w:val="hy-AM"/>
        </w:rPr>
        <w:t xml:space="preserve"> </w:t>
      </w:r>
      <w:r w:rsidR="00E96F41">
        <w:rPr>
          <w:rFonts w:ascii="GHEA Grapalat" w:hAnsi="GHEA Grapalat" w:cs="Arial Armenian"/>
          <w:sz w:val="20"/>
          <w:lang w:val="hy-AM"/>
        </w:rPr>
        <w:t>Համանման (նմանատիպ</w:t>
      </w:r>
      <w:r w:rsidRPr="00D654B3">
        <w:rPr>
          <w:rFonts w:ascii="GHEA Grapalat" w:hAnsi="GHEA Grapalat" w:cs="Arial Armenian"/>
          <w:sz w:val="20"/>
          <w:lang w:val="hy-AM"/>
        </w:rPr>
        <w:t>)</w:t>
      </w:r>
      <w:r w:rsidR="00156A94" w:rsidRPr="00D654B3">
        <w:rPr>
          <w:rFonts w:ascii="GHEA Grapalat" w:hAnsi="GHEA Grapalat" w:cs="Arial Armenian"/>
          <w:sz w:val="20"/>
          <w:lang w:val="hy-AM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 xml:space="preserve">են համարվում </w:t>
      </w:r>
      <w:r w:rsidR="00E96F41">
        <w:rPr>
          <w:rFonts w:ascii="GHEA Grapalat" w:hAnsi="GHEA Grapalat" w:cs="Sylfaen"/>
          <w:sz w:val="20"/>
          <w:szCs w:val="20"/>
          <w:lang w:val="pt-BR"/>
        </w:rPr>
        <w:t xml:space="preserve">գույքագրման, գույքի հաշվառման և հաշվապահական հաշվառման </w:t>
      </w:r>
      <w:r w:rsidR="00E96F41" w:rsidRPr="00CC099D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D654B3">
        <w:rPr>
          <w:rFonts w:ascii="GHEA Grapalat" w:hAnsi="GHEA Grapalat" w:cs="Arial Armenian"/>
          <w:sz w:val="20"/>
          <w:lang w:val="hy-AM"/>
        </w:rPr>
        <w:t>ծառայությունների մատուցմ</w:t>
      </w:r>
      <w:r w:rsidR="00E96F41" w:rsidRPr="00E96F41">
        <w:rPr>
          <w:rFonts w:ascii="GHEA Grapalat" w:hAnsi="GHEA Grapalat" w:cs="Arial Armenian"/>
          <w:sz w:val="20"/>
          <w:lang w:val="hy-AM"/>
        </w:rPr>
        <w:t>ան գործարքները</w:t>
      </w:r>
      <w:r w:rsidRPr="00D654B3">
        <w:rPr>
          <w:rFonts w:ascii="GHEA Grapalat" w:hAnsi="GHEA Grapalat" w:cs="Arial Armenian"/>
          <w:sz w:val="20"/>
          <w:lang w:val="hy-AM"/>
        </w:rPr>
        <w:t>։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0F1A8A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9A70CA" w:rsidP="00914A00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0288;mso-position-horizontal-relative:text;mso-position-vertical-relative:text" filled="f" stroked="f">
                  <v:textbox>
                    <w:txbxContent>
                      <w:p w:rsidR="00117B52" w:rsidRDefault="00117B52" w:rsidP="00117B52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(ղեկավարի պաշտոնը, Անուն Ազգանունը)                                             </w:t>
      </w:r>
      <w:r w:rsidRPr="00D654B3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  <w:t xml:space="preserve"> </w:t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14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D654B3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CA" w:rsidRDefault="009A70CA">
      <w:r>
        <w:separator/>
      </w:r>
    </w:p>
  </w:endnote>
  <w:endnote w:type="continuationSeparator" w:id="0">
    <w:p w:rsidR="009A70CA" w:rsidRDefault="009A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CA" w:rsidRDefault="009A70CA">
      <w:r>
        <w:separator/>
      </w:r>
    </w:p>
  </w:footnote>
  <w:footnote w:type="continuationSeparator" w:id="0">
    <w:p w:rsidR="009A70CA" w:rsidRDefault="009A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9"/>
  </w:num>
  <w:num w:numId="8">
    <w:abstractNumId w:val="38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522"/>
    <w:rsid w:val="000003F6"/>
    <w:rsid w:val="00004C5A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1A8A"/>
    <w:rsid w:val="000F7026"/>
    <w:rsid w:val="00116548"/>
    <w:rsid w:val="00116829"/>
    <w:rsid w:val="001174EE"/>
    <w:rsid w:val="00117B52"/>
    <w:rsid w:val="001305C6"/>
    <w:rsid w:val="00133A5A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5FF7"/>
    <w:rsid w:val="001F386B"/>
    <w:rsid w:val="00204B03"/>
    <w:rsid w:val="00204E53"/>
    <w:rsid w:val="002100B3"/>
    <w:rsid w:val="00227C9F"/>
    <w:rsid w:val="00233EE6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F1793"/>
    <w:rsid w:val="005F2118"/>
    <w:rsid w:val="0060526C"/>
    <w:rsid w:val="006144D8"/>
    <w:rsid w:val="00615570"/>
    <w:rsid w:val="006237BD"/>
    <w:rsid w:val="00623998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711290"/>
    <w:rsid w:val="00735365"/>
    <w:rsid w:val="00743A7A"/>
    <w:rsid w:val="00755AA2"/>
    <w:rsid w:val="00764F11"/>
    <w:rsid w:val="00767AD3"/>
    <w:rsid w:val="007939AE"/>
    <w:rsid w:val="007961A6"/>
    <w:rsid w:val="007A7DEB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822F8"/>
    <w:rsid w:val="00982CB3"/>
    <w:rsid w:val="00986C8D"/>
    <w:rsid w:val="009923C4"/>
    <w:rsid w:val="009A29DB"/>
    <w:rsid w:val="009A70CA"/>
    <w:rsid w:val="009C767A"/>
    <w:rsid w:val="009D02DF"/>
    <w:rsid w:val="009D0FD5"/>
    <w:rsid w:val="009E23B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961B0"/>
    <w:rsid w:val="00A9788C"/>
    <w:rsid w:val="00AA2A5E"/>
    <w:rsid w:val="00AA2C14"/>
    <w:rsid w:val="00AA5305"/>
    <w:rsid w:val="00AB11F7"/>
    <w:rsid w:val="00AB16AE"/>
    <w:rsid w:val="00AB7D2E"/>
    <w:rsid w:val="00AC423C"/>
    <w:rsid w:val="00AD125C"/>
    <w:rsid w:val="00AD1BFE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74AE"/>
    <w:rsid w:val="00E96F41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, Char Char Char Char Char, Char Char1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947C-076E-45D9-8EF9-5E1A77E7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140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Gagik</cp:lastModifiedBy>
  <cp:revision>47</cp:revision>
  <cp:lastPrinted>2014-09-02T06:04:00Z</cp:lastPrinted>
  <dcterms:created xsi:type="dcterms:W3CDTF">2013-11-06T13:24:00Z</dcterms:created>
  <dcterms:modified xsi:type="dcterms:W3CDTF">2014-09-06T09:49:00Z</dcterms:modified>
</cp:coreProperties>
</file>