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3C4F33">
        <w:rPr>
          <w:rFonts w:ascii="GHEA Grapalat" w:hAnsi="GHEA Grapalat"/>
          <w:lang w:val="af-ZA"/>
        </w:rPr>
        <w:t>սեպտեմբերի</w:t>
      </w:r>
      <w:r w:rsidRPr="00667C7A">
        <w:rPr>
          <w:rFonts w:ascii="GHEA Grapalat" w:hAnsi="GHEA Grapalat"/>
          <w:lang w:val="af-ZA"/>
        </w:rPr>
        <w:t xml:space="preserve">  </w:t>
      </w:r>
      <w:r w:rsidR="00D239E7">
        <w:rPr>
          <w:rFonts w:ascii="GHEA Grapalat" w:hAnsi="GHEA Grapalat"/>
          <w:lang w:val="af-ZA"/>
        </w:rPr>
        <w:t>26</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D239E7">
        <w:rPr>
          <w:rFonts w:ascii="GHEA Grapalat" w:hAnsi="GHEA Grapalat"/>
          <w:lang w:val="af-ZA"/>
        </w:rPr>
        <w:t>ՀՀ ԿԱ Ո ՊԸԾՁԲ-2014/ԷՍՎ/1</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BA02AC">
        <w:rPr>
          <w:rFonts w:ascii="GHEA Grapalat" w:hAnsi="GHEA Grapalat"/>
          <w:b/>
          <w:i w:val="0"/>
          <w:lang w:val="af-ZA"/>
        </w:rPr>
        <w:t xml:space="preserve"> էլեկտրական սարքերի, սարքավորումների և դրանց հետ կապված սարքերի վերանորոգման և պահպանման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D239E7">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D239E7">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D239E7"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ՊԸԾՁԲ-2014/ԷՍՎ/1</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3C4F33">
        <w:rPr>
          <w:rFonts w:ascii="GHEA Grapalat" w:hAnsi="GHEA Grapalat" w:cs="Times Armenian"/>
          <w:sz w:val="20"/>
          <w:szCs w:val="20"/>
          <w:lang w:val="af-ZA"/>
        </w:rPr>
        <w:t>սեպտեմբերի</w:t>
      </w:r>
      <w:r w:rsidRPr="00667C7A">
        <w:rPr>
          <w:rFonts w:ascii="GHEA Grapalat" w:hAnsi="GHEA Grapalat" w:cs="Times Armenian"/>
          <w:sz w:val="20"/>
          <w:szCs w:val="20"/>
          <w:lang w:val="af-ZA"/>
        </w:rPr>
        <w:t xml:space="preserve"> </w:t>
      </w:r>
      <w:r w:rsidR="00D239E7">
        <w:rPr>
          <w:rFonts w:ascii="GHEA Grapalat" w:hAnsi="GHEA Grapalat" w:cs="Times Armenian"/>
          <w:sz w:val="20"/>
          <w:szCs w:val="20"/>
          <w:lang w:val="af-ZA"/>
        </w:rPr>
        <w:t>26</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A02AC">
        <w:rPr>
          <w:rFonts w:ascii="GHEA Grapalat" w:hAnsi="GHEA Grapalat"/>
          <w:b/>
          <w:i/>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A02AC">
        <w:rPr>
          <w:rFonts w:ascii="GHEA Grapalat" w:hAnsi="GHEA Grapalat"/>
          <w:b/>
          <w:i/>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D239E7">
        <w:rPr>
          <w:rFonts w:ascii="GHEA Grapalat" w:hAnsi="GHEA Grapalat"/>
          <w:sz w:val="20"/>
          <w:lang w:val="af-ZA"/>
        </w:rPr>
        <w:t>ՀՀ ԿԱ Ո ՊԸԾՁԲ-2014/ԷՍՎ/1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BA02AC">
        <w:rPr>
          <w:rFonts w:ascii="GHEA Grapalat" w:hAnsi="GHEA Grapalat"/>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D239E7"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BA02AC" w:rsidP="0020226D">
            <w:pPr>
              <w:pStyle w:val="BodyTextIndent2"/>
              <w:spacing w:line="240" w:lineRule="auto"/>
              <w:ind w:firstLine="0"/>
              <w:contextualSpacing/>
              <w:rPr>
                <w:rFonts w:ascii="GHEA Grapalat" w:hAnsi="GHEA Grapalat"/>
              </w:rPr>
            </w:pPr>
            <w:r>
              <w:rPr>
                <w:rFonts w:ascii="GHEA Grapalat" w:hAnsi="GHEA Grapalat"/>
              </w:rPr>
              <w:t xml:space="preserve"> էլեկտրական սարքերի, սարքավորումների և դրանց հետ կապված սարքերի վերանորոգման և պահպանման </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BA02AC">
        <w:rPr>
          <w:rFonts w:ascii="GHEA Grapalat" w:hAnsi="GHEA Grapalat"/>
        </w:rPr>
        <w:t xml:space="preserve"> էլեկտրական սարքերի, սարքավորումների և դրանց հետ կապված սարքերի վերանորոգման և պահպանման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239E7"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BB3A1B" w:rsidP="00320B16">
            <w:pPr>
              <w:tabs>
                <w:tab w:val="left" w:pos="1248"/>
              </w:tabs>
              <w:spacing w:line="360" w:lineRule="auto"/>
              <w:contextualSpacing/>
              <w:jc w:val="both"/>
              <w:rPr>
                <w:rFonts w:ascii="GHEA Mariam" w:hAnsi="GHEA Mariam" w:cs="GHEA Grapalat"/>
                <w:sz w:val="20"/>
                <w:szCs w:val="20"/>
              </w:rPr>
            </w:pPr>
            <w:r w:rsidRPr="00BB3A1B">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A02AC" w:rsidRDefault="00BA02AC"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D239E7">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D239E7">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A02AC">
        <w:rPr>
          <w:rFonts w:ascii="GHEA Grapalat" w:hAnsi="GHEA Grapalat"/>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39E7">
        <w:rPr>
          <w:rFonts w:ascii="GHEA Grapalat" w:hAnsi="GHEA Grapalat"/>
          <w:b/>
          <w:lang w:val="af-ZA"/>
        </w:rPr>
        <w:t>ՀՀ ԿԱ Ո ՊԸԾՁԲ-2014/ԷՍՎ/1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39E7">
        <w:rPr>
          <w:rFonts w:ascii="GHEA Grapalat" w:hAnsi="GHEA Grapalat"/>
          <w:b/>
          <w:lang w:val="af-ZA"/>
        </w:rPr>
        <w:t>ՀՀ ԿԱ Ո ՊԸԾՁԲ-2014/ԷՍՎ/1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D239E7">
        <w:rPr>
          <w:rFonts w:ascii="GHEA Grapalat" w:hAnsi="GHEA Grapalat"/>
          <w:sz w:val="20"/>
          <w:szCs w:val="20"/>
          <w:lang w:val="af-ZA"/>
        </w:rPr>
        <w:t>ՀՀ ԿԱ Ո ՊԸԾՁԲ-2014/ԷՍՎ/1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239E7"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BB3A1B" w:rsidP="00320B16">
            <w:pPr>
              <w:tabs>
                <w:tab w:val="left" w:pos="1248"/>
              </w:tabs>
              <w:spacing w:line="360" w:lineRule="auto"/>
              <w:contextualSpacing/>
              <w:jc w:val="both"/>
              <w:rPr>
                <w:rFonts w:ascii="GHEA Mariam" w:hAnsi="GHEA Mariam" w:cs="GHEA Grapalat"/>
                <w:sz w:val="20"/>
                <w:szCs w:val="20"/>
              </w:rPr>
            </w:pPr>
            <w:r w:rsidRPr="00BB3A1B">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BA02AC" w:rsidRDefault="00BA02AC"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D239E7">
        <w:rPr>
          <w:rFonts w:ascii="GHEA Grapalat" w:hAnsi="GHEA Grapalat"/>
          <w:sz w:val="20"/>
          <w:szCs w:val="20"/>
          <w:lang w:val="hy-AM"/>
        </w:rPr>
        <w:t>ՀՀ ԿԱ Ո ՊԸԾՁԲ-2014/ԷՍՎ/1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239E7"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239E7"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239E7"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239E7"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D239E7">
        <w:rPr>
          <w:rFonts w:ascii="GHEA Grapalat" w:hAnsi="GHEA Grapalat"/>
          <w:sz w:val="20"/>
          <w:szCs w:val="20"/>
          <w:lang w:val="hy-AM"/>
        </w:rPr>
        <w:t>ՀՀ ԿԱ Ո ՊԸԾՁԲ-2014/ԷՍՎ/1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D239E7">
        <w:rPr>
          <w:rFonts w:ascii="GHEA Grapalat" w:hAnsi="GHEA Grapalat"/>
          <w:b/>
          <w:lang w:val="hy-AM"/>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239E7"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239E7"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39E7">
        <w:rPr>
          <w:rFonts w:ascii="GHEA Grapalat" w:hAnsi="GHEA Grapalat"/>
          <w:i w:val="0"/>
          <w:lang w:val="hy-AM"/>
        </w:rPr>
        <w:t>ՀՀ ԿԱ Ո ՊԸԾՁԲ-2014/ԷՍՎ/1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BA02AC">
        <w:rPr>
          <w:rFonts w:ascii="GHEA Grapalat" w:hAnsi="GHEA Grapalat" w:cs="Sylfaen"/>
          <w:b/>
          <w:lang w:val="hy-AM"/>
        </w:rPr>
        <w:t xml:space="preserve"> ԷԼԵԿՏՐԱԿԱՆ ՍԱՐՔԵՐԻ, ՍԱՐՔԱՎՈՐՈՒՄՆԵՐԻ և ԴՐԱՆՑ ՀԵՏ ԿԱՊՎԱԾ ՍԱՐՔԵՐԻ ՎԵՐԱՆՈՐՈԳՄԱՆ և ՊԱՀՊԱՆՄԱՆ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D239E7">
        <w:rPr>
          <w:rFonts w:ascii="GHEA Grapalat" w:hAnsi="GHEA Grapalat"/>
          <w:i/>
          <w:lang w:val="hy-AM"/>
        </w:rPr>
        <w:t>ՀՀ ԿԱ Ո ՊԸԾՁԲ-2014/ԷՍՎ/1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BA02AC">
        <w:rPr>
          <w:rFonts w:ascii="GHEA Grapalat" w:hAnsi="GHEA Grapalat" w:cs="Sylfaen"/>
          <w:sz w:val="20"/>
          <w:lang w:val="hy-AM"/>
        </w:rPr>
        <w:t xml:space="preserve"> էլեկտրական սարքերի, սարքավորումների և դրանց հետ կապված սարքերի վերանորոգման և պահպանման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82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528"/>
      </w:tblGrid>
      <w:tr w:rsidR="00F93A55" w:rsidRPr="00667C7A" w:rsidTr="00D3700E">
        <w:trPr>
          <w:trHeight w:val="572"/>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53C63" w:rsidRPr="00BA02AC" w:rsidTr="00D3700E">
        <w:trPr>
          <w:trHeight w:val="525"/>
        </w:trPr>
        <w:tc>
          <w:tcPr>
            <w:tcW w:w="10172" w:type="dxa"/>
            <w:gridSpan w:val="2"/>
            <w:shd w:val="clear" w:color="auto" w:fill="auto"/>
          </w:tcPr>
          <w:p w:rsidR="00B53C63" w:rsidRPr="00B53C63" w:rsidRDefault="00B53C63" w:rsidP="00B53C63">
            <w:pPr>
              <w:spacing w:line="240" w:lineRule="auto"/>
              <w:contextualSpacing/>
              <w:jc w:val="center"/>
              <w:rPr>
                <w:rFonts w:ascii="GHEA Grapalat" w:hAnsi="GHEA Grapalat" w:cs="Sylfaen"/>
                <w:b/>
              </w:rPr>
            </w:pP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ՀՀ ոստիկանության կենտրոնական ապարատի կենցաղային, էլեկտրական սարքավորանքի տեխնիկական ապասարկման և վերանորոգման ծառայություններ:</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Արտասահմանյան արտադրության սարքեր` տարբեր հզորության օդորակիչներ, սառնարաններ (այդ թվում սառնարան սրահ), փոշեկուլներ, հեռուստացույցներ և այլն:</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Սառնարանների</w:t>
            </w:r>
            <w:r w:rsidRPr="00B53C63">
              <w:rPr>
                <w:rFonts w:ascii="GHEA Grapalat" w:hAnsi="GHEA Grapalat" w:cs="Sylfaen"/>
              </w:rPr>
              <w:t xml:space="preserve"> 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Խլադոգենի</w:t>
            </w:r>
            <w:r w:rsidRPr="00B53C63">
              <w:rPr>
                <w:rFonts w:ascii="GHEA Grapalat" w:hAnsi="GHEA Grapalat" w:cs="Times Armenian"/>
              </w:rPr>
              <w:t xml:space="preserve"> </w:t>
            </w:r>
            <w:r w:rsidRPr="00B53C63">
              <w:rPr>
                <w:rFonts w:ascii="GHEA Grapalat" w:hAnsi="GHEA Grapalat" w:cs="Sylfaen"/>
              </w:rPr>
              <w:t>լիցքավորում</w:t>
            </w:r>
            <w:r w:rsidRPr="00B53C63">
              <w:rPr>
                <w:rFonts w:ascii="GHEA Grapalat" w:hAnsi="GHEA Grapalat" w:cs="Times Armenian"/>
              </w:rPr>
              <w:t xml:space="preserve"> (</w:t>
            </w:r>
            <w:r w:rsidRPr="00B53C63">
              <w:rPr>
                <w:rFonts w:ascii="GHEA Grapalat" w:hAnsi="GHEA Grapalat" w:cs="Sylfaen"/>
              </w:rPr>
              <w:t>ֆրեոն</w:t>
            </w:r>
            <w:r w:rsidRPr="00B53C63">
              <w:rPr>
                <w:rFonts w:ascii="GHEA Grapalat" w:hAnsi="GHEA Grapalat" w:cs="Times Armenian"/>
              </w:rPr>
              <w:t xml:space="preserve">),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Արտահոսքի</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Ֆիլտրների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առանց</w:t>
            </w:r>
            <w:r w:rsidRPr="00B53C63">
              <w:rPr>
                <w:rFonts w:ascii="GHEA Grapalat" w:hAnsi="GHEA Grapalat" w:cs="Times Armenian"/>
              </w:rPr>
              <w:t xml:space="preserve"> </w:t>
            </w:r>
            <w:r w:rsidRPr="00B53C63">
              <w:rPr>
                <w:rFonts w:ascii="GHEA Grapalat" w:hAnsi="GHEA Grapalat" w:cs="Sylfaen"/>
              </w:rPr>
              <w:t>Ֆիլտրների</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Ֆիլտրների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Ֆիլտրները</w:t>
            </w:r>
            <w:r w:rsidRPr="00B53C63">
              <w:rPr>
                <w:rFonts w:ascii="GHEA Grapalat" w:hAnsi="GHEA Grapalat" w:cs="Times Armenian"/>
              </w:rPr>
              <w:t xml:space="preserve"> </w:t>
            </w:r>
            <w:r w:rsidRPr="00B53C63">
              <w:rPr>
                <w:rFonts w:ascii="GHEA Grapalat" w:hAnsi="GHEA Grapalat" w:cs="Sylfaen"/>
              </w:rPr>
              <w:t>ներառյալ</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Տերմոստատի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150-240 </w:t>
            </w:r>
            <w:r w:rsidRPr="00B53C63">
              <w:rPr>
                <w:rFonts w:ascii="GHEA Grapalat" w:hAnsi="GHEA Grapalat" w:cs="Sylfaen"/>
              </w:rPr>
              <w:t>ՎՏ</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Ռելեյի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Կարավառման</w:t>
            </w:r>
            <w:r w:rsidRPr="00B53C63">
              <w:rPr>
                <w:rFonts w:ascii="GHEA Grapalat" w:hAnsi="GHEA Grapalat" w:cs="Times Armenian"/>
              </w:rPr>
              <w:t xml:space="preserve"> </w:t>
            </w:r>
            <w:r w:rsidRPr="00B53C63">
              <w:rPr>
                <w:rFonts w:ascii="GHEA Grapalat" w:hAnsi="GHEA Grapalat" w:cs="Sylfaen"/>
              </w:rPr>
              <w:t>պլատաի</w:t>
            </w:r>
            <w:r w:rsidRPr="00B53C63">
              <w:rPr>
                <w:rFonts w:ascii="GHEA Grapalat" w:hAnsi="GHEA Grapalat" w:cs="Times Armenian"/>
              </w:rPr>
              <w:t xml:space="preserve"> </w:t>
            </w:r>
            <w:r w:rsidRPr="00B53C63">
              <w:rPr>
                <w:rFonts w:ascii="GHEA Grapalat" w:hAnsi="GHEA Grapalat" w:cs="Sylfaen"/>
              </w:rPr>
              <w:t>վերանորոգում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Կարավառման</w:t>
            </w:r>
            <w:r w:rsidRPr="00B53C63">
              <w:rPr>
                <w:rFonts w:ascii="GHEA Grapalat" w:hAnsi="GHEA Grapalat" w:cs="Times Armenian"/>
              </w:rPr>
              <w:t xml:space="preserve"> </w:t>
            </w:r>
            <w:r w:rsidRPr="00B53C63">
              <w:rPr>
                <w:rFonts w:ascii="GHEA Grapalat" w:hAnsi="GHEA Grapalat" w:cs="Sylfaen"/>
              </w:rPr>
              <w:t>պլատաի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w:t>
            </w:r>
            <w:r w:rsidRPr="00B53C63">
              <w:rPr>
                <w:rFonts w:ascii="GHEA Grapalat" w:hAnsi="GHEA Grapalat" w:cs="Sylfaen"/>
              </w:rPr>
              <w:t>պահեստամասերը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Հեռուստացույցների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Սնուցման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Սնուցման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Բարձր</w:t>
            </w:r>
            <w:r w:rsidRPr="00B53C63">
              <w:rPr>
                <w:rFonts w:ascii="GHEA Grapalat" w:hAnsi="GHEA Grapalat" w:cs="Times Armenian"/>
              </w:rPr>
              <w:t xml:space="preserve"> </w:t>
            </w:r>
            <w:r w:rsidRPr="00B53C63">
              <w:rPr>
                <w:rFonts w:ascii="GHEA Grapalat" w:hAnsi="GHEA Grapalat" w:cs="Sylfaen"/>
              </w:rPr>
              <w:t>լարման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Բարձր</w:t>
            </w:r>
            <w:r w:rsidRPr="00B53C63">
              <w:rPr>
                <w:rFonts w:ascii="GHEA Grapalat" w:hAnsi="GHEA Grapalat" w:cs="Times Armenian"/>
              </w:rPr>
              <w:t xml:space="preserve"> </w:t>
            </w:r>
            <w:r w:rsidRPr="00B53C63">
              <w:rPr>
                <w:rFonts w:ascii="GHEA Grapalat" w:hAnsi="GHEA Grapalat" w:cs="Sylfaen"/>
              </w:rPr>
              <w:t>լարման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Տյուների</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Տյուների</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Կոնդիցիոներների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Խցանման</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Արտահոսքի</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25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35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45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50</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60</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Փոշեկուլի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Խցանման</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Ռետինե խողովակի նորոգում և 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Էլ. պահեստամասերի նորոգում և փոխարինում</w:t>
            </w:r>
          </w:p>
          <w:p w:rsidR="00B53C63" w:rsidRPr="00B53C63" w:rsidRDefault="00B53C63" w:rsidP="00B53C63">
            <w:pPr>
              <w:spacing w:line="240" w:lineRule="auto"/>
              <w:contextualSpacing/>
              <w:rPr>
                <w:rFonts w:ascii="GHEA Grapalat" w:hAnsi="GHEA Grapalat" w:cs="Sylfaen"/>
                <w:b/>
              </w:rPr>
            </w:pPr>
          </w:p>
        </w:tc>
      </w:tr>
      <w:tr w:rsidR="00F93A55" w:rsidRPr="00667C7A" w:rsidTr="00D3700E">
        <w:trPr>
          <w:trHeight w:val="483"/>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F93A55" w:rsidRPr="00667C7A" w:rsidTr="00D3700E">
        <w:trPr>
          <w:trHeight w:val="428"/>
        </w:trPr>
        <w:tc>
          <w:tcPr>
            <w:tcW w:w="4644"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5528"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D3700E">
        <w:trPr>
          <w:trHeight w:val="772"/>
        </w:trPr>
        <w:tc>
          <w:tcPr>
            <w:tcW w:w="4644"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lastRenderedPageBreak/>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528"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D239E7"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BA02AC" w:rsidP="00F93A55">
            <w:pPr>
              <w:pStyle w:val="BodyTextIndent2"/>
              <w:spacing w:line="240" w:lineRule="auto"/>
              <w:ind w:firstLine="0"/>
              <w:contextualSpacing/>
              <w:rPr>
                <w:rFonts w:ascii="GHEA Grapalat" w:hAnsi="GHEA Grapalat"/>
              </w:rPr>
            </w:pPr>
            <w:r>
              <w:rPr>
                <w:rFonts w:ascii="GHEA Grapalat" w:hAnsi="GHEA Grapalat"/>
              </w:rPr>
              <w:t xml:space="preserve"> էլեկտրական սարքերի, սարքավորումների և դրանց հետ կապված սարքերի վերանորոգման և պահպանման </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2048FE">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C702F9">
            <w:pPr>
              <w:ind w:left="113"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D239E7" w:rsidRDefault="002048FE" w:rsidP="00C702F9">
            <w:pPr>
              <w:ind w:left="113" w:right="-7"/>
              <w:contextualSpacing/>
              <w:jc w:val="both"/>
              <w:rPr>
                <w:rFonts w:ascii="GHEA Grapalat" w:hAnsi="GHEA Grapalat" w:cs="Sylfaen"/>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lastRenderedPageBreak/>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BB3A1B">
        <w:rPr>
          <w:rFonts w:ascii="GHEA Grapalat" w:hAnsi="GHEA Grapalat"/>
        </w:rPr>
        <w:lastRenderedPageBreak/>
        <w:pict>
          <v:rect id="_x0000_s1028" style="position:absolute;left:0;text-align:left;margin-left:450pt;margin-top:51.45pt;width:27pt;height:81pt;z-index:251662336" o:allowincell="f" stroked="f"/>
        </w:pict>
      </w:r>
      <w:r w:rsidR="00BB3A1B">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39E7">
        <w:rPr>
          <w:rFonts w:ascii="GHEA Grapalat" w:hAnsi="GHEA Grapalat"/>
          <w:i w:val="0"/>
          <w:lang w:val="hy-AM"/>
        </w:rPr>
        <w:t>ՀՀ ԿԱ Ո ՊԸԾՁԲ-2014/ԷՍՎ/1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D239E7">
        <w:rPr>
          <w:rFonts w:ascii="GHEA Grapalat" w:hAnsi="GHEA Grapalat"/>
          <w:sz w:val="20"/>
          <w:lang w:val="nl-NL"/>
        </w:rPr>
        <w:t>ՀՀ ԿԱ Ո ՊԸԾՁԲ-2014/ԷՍՎ/1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D239E7">
        <w:rPr>
          <w:rFonts w:ascii="GHEA Grapalat" w:hAnsi="GHEA Grapalat"/>
          <w:sz w:val="20"/>
          <w:lang w:val="nl-NL"/>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D239E7">
        <w:rPr>
          <w:rFonts w:ascii="GHEA Grapalat" w:hAnsi="GHEA Grapalat"/>
          <w:sz w:val="20"/>
          <w:lang w:val="nl-NL"/>
        </w:rPr>
        <w:t>ՀՀ ԿԱ Ո ՊԸԾՁԲ-2014/ԷՍՎ/1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D239E7">
        <w:rPr>
          <w:rFonts w:ascii="GHEA Grapalat" w:hAnsi="GHEA Grapalat"/>
          <w:i w:val="0"/>
          <w:lang w:val="es-ES"/>
        </w:rPr>
        <w:t>ՀՀ ԿԱ Ո ՊԸԾՁԲ-2014/ԷՍՎ/1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D239E7">
        <w:rPr>
          <w:rFonts w:ascii="GHEA Grapalat" w:hAnsi="GHEA Grapalat"/>
          <w:sz w:val="20"/>
          <w:lang w:val="pt-BR"/>
        </w:rPr>
        <w:t>ՀՀ ԿԱ Ո ՊԸԾՁԲ-2014/ԷՍՎ/1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39E7">
        <w:rPr>
          <w:rFonts w:ascii="GHEA Grapalat" w:hAnsi="GHEA Grapalat"/>
          <w:i w:val="0"/>
          <w:lang w:val="hy-AM"/>
        </w:rPr>
        <w:t>ՀՀ ԿԱ Ո ՊԸԾՁԲ-2014/ԷՍՎ/1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239E7"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239E7"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7">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0">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6"/>
  </w:num>
  <w:num w:numId="4">
    <w:abstractNumId w:val="7"/>
  </w:num>
  <w:num w:numId="5">
    <w:abstractNumId w:val="1"/>
  </w:num>
  <w:num w:numId="6">
    <w:abstractNumId w:val="2"/>
  </w:num>
  <w:num w:numId="7">
    <w:abstractNumId w:val="4"/>
  </w:num>
  <w:num w:numId="8">
    <w:abstractNumId w:val="0"/>
  </w:num>
  <w:num w:numId="9">
    <w:abstractNumId w:val="10"/>
  </w:num>
  <w:num w:numId="10">
    <w:abstractNumId w:val="12"/>
  </w:num>
  <w:num w:numId="11">
    <w:abstractNumId w:val="14"/>
  </w:num>
  <w:num w:numId="12">
    <w:abstractNumId w:val="11"/>
  </w:num>
  <w:num w:numId="13">
    <w:abstractNumId w:val="3"/>
  </w:num>
  <w:num w:numId="14">
    <w:abstractNumId w:val="9"/>
  </w:num>
  <w:num w:numId="1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97586"/>
    <w:rsid w:val="000C51F0"/>
    <w:rsid w:val="000C5440"/>
    <w:rsid w:val="00155491"/>
    <w:rsid w:val="001C30A9"/>
    <w:rsid w:val="001E2894"/>
    <w:rsid w:val="0020226D"/>
    <w:rsid w:val="002048FE"/>
    <w:rsid w:val="00274963"/>
    <w:rsid w:val="002A1B8D"/>
    <w:rsid w:val="002D6B2E"/>
    <w:rsid w:val="00320B16"/>
    <w:rsid w:val="00331043"/>
    <w:rsid w:val="00337445"/>
    <w:rsid w:val="00386C67"/>
    <w:rsid w:val="003B1E5B"/>
    <w:rsid w:val="003C4F33"/>
    <w:rsid w:val="003E5949"/>
    <w:rsid w:val="0042646D"/>
    <w:rsid w:val="00456454"/>
    <w:rsid w:val="00470C32"/>
    <w:rsid w:val="004A6359"/>
    <w:rsid w:val="004B5784"/>
    <w:rsid w:val="004C63D3"/>
    <w:rsid w:val="004D4BD9"/>
    <w:rsid w:val="00561E2C"/>
    <w:rsid w:val="00600EDC"/>
    <w:rsid w:val="00653724"/>
    <w:rsid w:val="00667C7A"/>
    <w:rsid w:val="006A1AC4"/>
    <w:rsid w:val="007432FF"/>
    <w:rsid w:val="00761486"/>
    <w:rsid w:val="007825F1"/>
    <w:rsid w:val="007962B1"/>
    <w:rsid w:val="008300BC"/>
    <w:rsid w:val="00840233"/>
    <w:rsid w:val="008414B6"/>
    <w:rsid w:val="00921B83"/>
    <w:rsid w:val="00932ADA"/>
    <w:rsid w:val="00937731"/>
    <w:rsid w:val="00956C53"/>
    <w:rsid w:val="00A407F3"/>
    <w:rsid w:val="00A847CE"/>
    <w:rsid w:val="00AE184C"/>
    <w:rsid w:val="00B2123D"/>
    <w:rsid w:val="00B329F7"/>
    <w:rsid w:val="00B34F05"/>
    <w:rsid w:val="00B53C63"/>
    <w:rsid w:val="00B9098F"/>
    <w:rsid w:val="00BA02AC"/>
    <w:rsid w:val="00BA4E3A"/>
    <w:rsid w:val="00BB3A1B"/>
    <w:rsid w:val="00C210B6"/>
    <w:rsid w:val="00C702F9"/>
    <w:rsid w:val="00CC5036"/>
    <w:rsid w:val="00CD030F"/>
    <w:rsid w:val="00CF2EA4"/>
    <w:rsid w:val="00CF7FBA"/>
    <w:rsid w:val="00D22E20"/>
    <w:rsid w:val="00D239E7"/>
    <w:rsid w:val="00D25687"/>
    <w:rsid w:val="00D3700E"/>
    <w:rsid w:val="00D632B7"/>
    <w:rsid w:val="00D638BB"/>
    <w:rsid w:val="00D64C98"/>
    <w:rsid w:val="00D73EAB"/>
    <w:rsid w:val="00DE505D"/>
    <w:rsid w:val="00DF6B4C"/>
    <w:rsid w:val="00E10CF1"/>
    <w:rsid w:val="00E66A6C"/>
    <w:rsid w:val="00E866AB"/>
    <w:rsid w:val="00EA2BA1"/>
    <w:rsid w:val="00EF4963"/>
    <w:rsid w:val="00EF4A8E"/>
    <w:rsid w:val="00F93A55"/>
    <w:rsid w:val="00F97F80"/>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43</Pages>
  <Words>14784</Words>
  <Characters>84270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2014-02-11T11:44:00Z</dcterms:created>
  <dcterms:modified xsi:type="dcterms:W3CDTF">2014-09-26T05:26:00Z</dcterms:modified>
</cp:coreProperties>
</file>