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258" w:rsidRPr="007B3D90" w:rsidRDefault="00466258" w:rsidP="00466258">
      <w:pPr>
        <w:jc w:val="center"/>
        <w:rPr>
          <w:rFonts w:ascii="Sylfaen" w:hAnsi="Sylfaen"/>
          <w:lang w:val="ru-RU"/>
        </w:rPr>
      </w:pPr>
      <w:r w:rsidRPr="007B3D90">
        <w:rPr>
          <w:rFonts w:ascii="Sylfaen" w:hAnsi="Sylfaen"/>
          <w:lang w:val="ru-RU"/>
        </w:rPr>
        <w:t>ПРЕДКВАЛИФИКАЦИОННОЕ ОБЬЯВЛЕНИЕ</w:t>
      </w:r>
    </w:p>
    <w:p w:rsidR="00466258" w:rsidRPr="007B3D90" w:rsidRDefault="00466258" w:rsidP="00466258">
      <w:pPr>
        <w:jc w:val="center"/>
        <w:rPr>
          <w:rFonts w:ascii="Sylfaen" w:hAnsi="Sylfaen"/>
          <w:lang w:val="ru-RU"/>
        </w:rPr>
      </w:pPr>
      <w:r w:rsidRPr="007B3D90">
        <w:rPr>
          <w:rFonts w:ascii="Sylfaen" w:hAnsi="Sylfaen"/>
          <w:lang w:val="ru-RU"/>
        </w:rPr>
        <w:t>О переговорной процедуре посредством предварительного опубликования вследствие возникновения чрезвычайной или непредсказуемой ситуации</w:t>
      </w:r>
    </w:p>
    <w:p w:rsidR="00466258" w:rsidRPr="007B3D90" w:rsidRDefault="00466258" w:rsidP="00466258">
      <w:pPr>
        <w:jc w:val="center"/>
        <w:rPr>
          <w:rFonts w:ascii="Sylfaen" w:hAnsi="Sylfaen" w:cs="Sylfaen"/>
          <w:lang w:val="ru-RU"/>
        </w:rPr>
      </w:pPr>
      <w:r w:rsidRPr="007B3D90">
        <w:rPr>
          <w:rFonts w:ascii="Sylfaen" w:hAnsi="Sylfaen"/>
          <w:lang w:val="ru-RU"/>
        </w:rPr>
        <w:t>Под кодом БРГСМСГ-ППОПР-14/</w:t>
      </w:r>
      <w:r>
        <w:rPr>
          <w:rFonts w:ascii="Sylfaen" w:hAnsi="Sylfaen"/>
        </w:rPr>
        <w:t>3</w:t>
      </w:r>
      <w:r w:rsidRPr="007B3D90">
        <w:rPr>
          <w:rFonts w:ascii="Sylfaen" w:hAnsi="Sylfaen"/>
          <w:lang w:val="ru-RU"/>
        </w:rPr>
        <w:t xml:space="preserve"> </w:t>
      </w:r>
    </w:p>
    <w:p w:rsidR="00466258" w:rsidRPr="007B3D90" w:rsidRDefault="00466258" w:rsidP="00466258">
      <w:pPr>
        <w:jc w:val="center"/>
        <w:rPr>
          <w:rFonts w:ascii="Sylfaen" w:hAnsi="Sylfaen" w:cs="Sylfaen"/>
          <w:lang w:val="af-ZA"/>
        </w:rPr>
      </w:pPr>
    </w:p>
    <w:p w:rsidR="00466258" w:rsidRPr="007B3D90" w:rsidRDefault="00466258" w:rsidP="00466258">
      <w:pPr>
        <w:jc w:val="center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t>Данный текст объявления утвержден решением Kомиссии N2 от 2-ого октября 2014г. и опубликовывается согласно 21-ой статье закона РА “О закупках”.</w:t>
      </w:r>
    </w:p>
    <w:p w:rsidR="00466258" w:rsidRPr="007B3D90" w:rsidRDefault="00466258" w:rsidP="00466258">
      <w:pPr>
        <w:jc w:val="center"/>
        <w:rPr>
          <w:rFonts w:ascii="Sylfaen" w:hAnsi="Sylfaen" w:cs="Sylfaen"/>
          <w:lang w:val="af-ZA"/>
        </w:rPr>
      </w:pPr>
    </w:p>
    <w:p w:rsidR="00466258" w:rsidRPr="007B3D90" w:rsidRDefault="00466258" w:rsidP="00466258">
      <w:pPr>
        <w:pStyle w:val="Footer"/>
        <w:ind w:firstLine="567"/>
        <w:jc w:val="both"/>
        <w:rPr>
          <w:rFonts w:ascii="Times Armenian" w:hAnsi="Times Armenian"/>
          <w:lang w:val="ru-RU"/>
        </w:rPr>
      </w:pPr>
    </w:p>
    <w:p w:rsidR="00466258" w:rsidRPr="007B3D90" w:rsidRDefault="00466258" w:rsidP="00466258">
      <w:pPr>
        <w:ind w:firstLine="720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t xml:space="preserve">Заказчик, Государственное учреждение “Бюро по реализации градостроительных программ” министерства градостроительства Республики Армения, который находится по адресу г. Ереван, площадь Республики, Дом Правительства 3,  IV этаж, объявляет о проведении процедуры посредством предварительного обьявления. </w:t>
      </w:r>
    </w:p>
    <w:p w:rsidR="00466258" w:rsidRPr="007B3D90" w:rsidRDefault="00466258" w:rsidP="00466258">
      <w:pPr>
        <w:ind w:firstLine="720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t xml:space="preserve">Предметом закупки является приобретение работ по разработке проектно-сметной документации кап. ремонтных работ сельскохозяйственного коледжа </w:t>
      </w:r>
      <w:r w:rsidRPr="007B3D90">
        <w:rPr>
          <w:rFonts w:ascii="Arial" w:hAnsi="Arial" w:cs="Arial"/>
        </w:rPr>
        <w:t>г</w:t>
      </w:r>
      <w:r w:rsidRPr="007B3D90">
        <w:rPr>
          <w:rFonts w:ascii="Arial LatRus" w:hAnsi="Arial LatRus"/>
          <w:lang w:val="es-ES"/>
        </w:rPr>
        <w:t xml:space="preserve">. </w:t>
      </w:r>
      <w:r w:rsidRPr="007B3D90">
        <w:rPr>
          <w:lang w:val="af-ZA"/>
        </w:rPr>
        <w:t>Ванадзор,</w:t>
      </w:r>
      <w:r w:rsidRPr="007B3D90">
        <w:rPr>
          <w:rFonts w:ascii="Arial LatRus" w:hAnsi="Arial LatRus"/>
          <w:lang w:val="af-ZA"/>
        </w:rPr>
        <w:t xml:space="preserve"> </w:t>
      </w:r>
      <w:r w:rsidRPr="007B3D90">
        <w:rPr>
          <w:lang w:val="af-ZA"/>
        </w:rPr>
        <w:t>Лорис</w:t>
      </w:r>
      <w:r w:rsidRPr="007B3D90">
        <w:rPr>
          <w:rFonts w:ascii="Arial LatRus" w:hAnsi="Arial LatRus"/>
          <w:lang w:val="es-ES"/>
        </w:rPr>
        <w:t>êîãî ðåãèîíà Ð.À</w:t>
      </w:r>
      <w:r w:rsidRPr="007B3D90">
        <w:rPr>
          <w:rFonts w:ascii="Sylfaen" w:hAnsi="Sylfaen" w:cs="Sylfaen"/>
          <w:lang w:val="af-ZA"/>
        </w:rPr>
        <w:t xml:space="preserve">., для обеспечения нужд “Бюро по реализации градостроительных программ” министерства градостроительства Республики Армения. </w:t>
      </w:r>
    </w:p>
    <w:p w:rsidR="00466258" w:rsidRPr="007B3D90" w:rsidRDefault="00466258" w:rsidP="00466258">
      <w:pPr>
        <w:ind w:firstLine="720"/>
        <w:jc w:val="both"/>
        <w:rPr>
          <w:lang w:val="ru-RU"/>
        </w:rPr>
      </w:pPr>
      <w:r w:rsidRPr="007B3D90">
        <w:rPr>
          <w:rFonts w:ascii="Sylfaen" w:hAnsi="Sylfaen" w:cs="Sylfaen"/>
          <w:lang w:val="af-ZA"/>
        </w:rPr>
        <w:t xml:space="preserve">Победителю Процедуры в установленном порядке будет предложено подписание контракта по разработке проектно-сметной документации кап. ремонтных работ сельскохозяйственного коледжа </w:t>
      </w:r>
      <w:r w:rsidRPr="007B3D90">
        <w:rPr>
          <w:rFonts w:ascii="Arial" w:hAnsi="Arial" w:cs="Arial"/>
        </w:rPr>
        <w:t>г</w:t>
      </w:r>
      <w:r w:rsidRPr="007B3D90">
        <w:rPr>
          <w:rFonts w:ascii="Arial LatRus" w:hAnsi="Arial LatRus"/>
          <w:lang w:val="es-ES"/>
        </w:rPr>
        <w:t xml:space="preserve">. </w:t>
      </w:r>
      <w:r w:rsidRPr="007B3D90">
        <w:rPr>
          <w:lang w:val="af-ZA"/>
        </w:rPr>
        <w:t>Ванадзор,</w:t>
      </w:r>
      <w:r w:rsidRPr="007B3D90">
        <w:rPr>
          <w:rFonts w:ascii="Arial LatRus" w:hAnsi="Arial LatRus"/>
          <w:lang w:val="af-ZA"/>
        </w:rPr>
        <w:t xml:space="preserve"> </w:t>
      </w:r>
      <w:r w:rsidRPr="007B3D90">
        <w:rPr>
          <w:lang w:val="af-ZA"/>
        </w:rPr>
        <w:t>Лорис</w:t>
      </w:r>
      <w:r w:rsidRPr="007B3D90">
        <w:rPr>
          <w:rFonts w:ascii="Arial LatRus" w:hAnsi="Arial LatRus"/>
          <w:lang w:val="es-ES"/>
        </w:rPr>
        <w:t>êîãî ðåãèîíà Ð.À</w:t>
      </w:r>
      <w:r w:rsidRPr="007B3D90">
        <w:rPr>
          <w:rFonts w:ascii="Sylfaen" w:hAnsi="Sylfaen" w:cs="Sylfaen"/>
          <w:lang w:val="af-ZA"/>
        </w:rPr>
        <w:t>.</w:t>
      </w:r>
    </w:p>
    <w:p w:rsidR="00466258" w:rsidRPr="007B3D90" w:rsidRDefault="00466258" w:rsidP="00466258">
      <w:pPr>
        <w:ind w:firstLine="720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ru-RU"/>
        </w:rPr>
        <w:t>З</w:t>
      </w:r>
      <w:r w:rsidRPr="007B3D90">
        <w:rPr>
          <w:rFonts w:ascii="Sylfaen" w:hAnsi="Sylfaen" w:cs="Sylfaen"/>
          <w:lang w:val="af-ZA"/>
        </w:rPr>
        <w:t xml:space="preserve">аявки на участие в процедуре </w:t>
      </w:r>
      <w:r w:rsidRPr="007B3D90">
        <w:rPr>
          <w:rFonts w:ascii="Sylfaen" w:hAnsi="Sylfaen"/>
          <w:lang w:val="ru-RU"/>
        </w:rPr>
        <w:t xml:space="preserve">посредством предварительного опубликования </w:t>
      </w:r>
      <w:r w:rsidRPr="007B3D90">
        <w:rPr>
          <w:rFonts w:ascii="Sylfaen" w:hAnsi="Sylfaen" w:cs="Sylfaen"/>
          <w:lang w:val="af-ZA"/>
        </w:rPr>
        <w:t xml:space="preserve">могут быть представлены любыми лицами, независимо от того, являются ли они иностранным физическим лицом, организацией или лицом не имеющим гражданства. </w:t>
      </w:r>
    </w:p>
    <w:p w:rsidR="00466258" w:rsidRPr="007B3D90" w:rsidRDefault="00466258" w:rsidP="00466258">
      <w:pPr>
        <w:ind w:firstLine="720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t xml:space="preserve">В процедуре </w:t>
      </w:r>
      <w:r w:rsidRPr="007B3D90">
        <w:rPr>
          <w:rFonts w:ascii="Sylfaen" w:hAnsi="Sylfaen"/>
          <w:lang w:val="ru-RU"/>
        </w:rPr>
        <w:t xml:space="preserve">посредством предварительного опубликования </w:t>
      </w:r>
      <w:r w:rsidRPr="007B3D90">
        <w:rPr>
          <w:rFonts w:ascii="Sylfaen" w:hAnsi="Sylfaen" w:cs="Sylfaen"/>
          <w:lang w:val="af-ZA"/>
        </w:rPr>
        <w:t xml:space="preserve">не имеют права участвовать лица, включенные в список участников, не имеющих право на участие в процедуре закупок, которые в судебном порядке были признаны банкротом, имеют просроченные задолженности по налоговым и обязательным социальным выплатам в РА, представитель исполнительной власти которого в течение предыдущих 3-х лет до момента подачи заявки был осужден за экономические преступления или преступления против государственной службы, за исключением тех случаев, когда судимость была снята или погашена в установленном законом порядке. </w:t>
      </w:r>
    </w:p>
    <w:p w:rsidR="00466258" w:rsidRPr="007B3D90" w:rsidRDefault="00466258" w:rsidP="00466258">
      <w:pPr>
        <w:ind w:firstLine="720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t>Для представления предквалификационных заявок с целью участия в процедуре предусматривается срок в 10 календарных дней, который исчисляется с момента опубликования обьявления.</w:t>
      </w:r>
    </w:p>
    <w:p w:rsidR="00466258" w:rsidRPr="007B3D90" w:rsidRDefault="00466258" w:rsidP="00466258">
      <w:pPr>
        <w:ind w:firstLine="720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lastRenderedPageBreak/>
        <w:t>С целью оценки права на участие в Процедуре каждый участник должен представить соответствующее обьявление. Кроме указанного обьявления от участника нельзя требовать другие документы. Предложенная форма документа и требования, предьявляемые к нему представлены в приложении N2.</w:t>
      </w:r>
    </w:p>
    <w:p w:rsidR="00466258" w:rsidRPr="007B3D90" w:rsidRDefault="00466258" w:rsidP="00466258">
      <w:pPr>
        <w:ind w:firstLine="720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t>С целью участия в предкавалификационном этапе участник должен представить документы о соответствии его профессиональной деятельности, предусмотренные Договором. С этой целью участник должен представить соответствующее обьявление, форма и требования которого представленны в приложении N3.</w:t>
      </w:r>
    </w:p>
    <w:p w:rsidR="00466258" w:rsidRPr="007B3D90" w:rsidRDefault="00466258" w:rsidP="00466258">
      <w:pPr>
        <w:ind w:firstLine="720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t>Участник может принимать участие в предквалификацонном этапе в порядке совместной деятельности (консорциумом). В этом случае.</w:t>
      </w:r>
    </w:p>
    <w:p w:rsidR="00466258" w:rsidRPr="007B3D90" w:rsidRDefault="00466258" w:rsidP="00466258">
      <w:pPr>
        <w:ind w:firstLine="720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t xml:space="preserve">а/  предквалификацонное заявление включает также договор о совместной деятельности; </w:t>
      </w:r>
    </w:p>
    <w:p w:rsidR="00466258" w:rsidRPr="007B3D90" w:rsidRDefault="00466258" w:rsidP="00466258">
      <w:pPr>
        <w:ind w:firstLine="720"/>
        <w:jc w:val="both"/>
        <w:rPr>
          <w:rFonts w:ascii="Sylfaen" w:hAnsi="Sylfaen" w:cs="Sylfaen"/>
          <w:lang w:val="ru-RU"/>
        </w:rPr>
      </w:pPr>
      <w:r w:rsidRPr="007B3D90">
        <w:rPr>
          <w:rFonts w:ascii="Sylfaen" w:hAnsi="Sylfaen" w:cs="Sylfaen"/>
          <w:lang w:val="af-ZA"/>
        </w:rPr>
        <w:t>б/ при оценке предквалификационного заявления учитывается, что квалификация каждого участника договора о совместной деятельности должна соответствовать квалификационным требованиям, установленным данным обьявлением в размере обязательств данного лица по указанному договору, предусмотренному подпунктом а);</w:t>
      </w:r>
    </w:p>
    <w:p w:rsidR="00466258" w:rsidRPr="007B3D90" w:rsidRDefault="00466258" w:rsidP="00466258">
      <w:pPr>
        <w:ind w:firstLine="720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t>в) участники несут совместную и равную ответственность.</w:t>
      </w:r>
    </w:p>
    <w:p w:rsidR="00466258" w:rsidRPr="007B3D90" w:rsidRDefault="00466258" w:rsidP="00466258">
      <w:pPr>
        <w:ind w:firstLine="708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t>Заказчик обязан в течение трех календарных дней ответить на запрос участника по разъяснениям о предквалификационном этапе, если он получен не позднее, чем за пять календарных дней до окончательного срока представления предквалификационных объявлений. Информацию о запросе и разъяснениях заказчик одновременно публикует в бюллетени, при этом не указывая данных участника, требующего разъяснений. В случае предоставления информации кому-либо из участников, заказчик должен обеспечить доступность этой информации для всех возможных участников.</w:t>
      </w:r>
    </w:p>
    <w:p w:rsidR="00466258" w:rsidRPr="007B3D90" w:rsidRDefault="00466258" w:rsidP="00466258">
      <w:pPr>
        <w:ind w:firstLine="708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t>Право на  дальнейшее участие  в процессе закупок получают лица, включенные в список предквалификационных участников.</w:t>
      </w:r>
    </w:p>
    <w:p w:rsidR="00466258" w:rsidRPr="007B3D90" w:rsidRDefault="00466258" w:rsidP="00466258">
      <w:pPr>
        <w:ind w:firstLine="720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t>Предквалификационная заявка включает в себя подтвержденное участником письменное заявление об участии в предквалификационном этапе (форма и требования, предьявляемые к ней представлены в приложении N 1); подтвержденное участником письменное объявление о соответствии его данных, предусмотренных относительно права участия и по части показателей квалификации, приложив к объявлению информацию, требуемую данным объявлением (приложения N 2 и N 3); договор о совместной деятельности, если в предквалификационном этапе участники принимали участие консорциумом; электронный адрес участника.</w:t>
      </w:r>
    </w:p>
    <w:p w:rsidR="00466258" w:rsidRPr="007B3D90" w:rsidRDefault="00466258" w:rsidP="00466258">
      <w:pPr>
        <w:ind w:firstLine="720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lastRenderedPageBreak/>
        <w:t xml:space="preserve">Заявки на участие в Процедуре необходимо предьявить в “Бюро по реализации градостроительных программ” министерства градостроительства Республики Армения, которое находится по адресу г. Ереван, площадь Республики, Дом Правительства 3,  IV этаж, до </w:t>
      </w:r>
      <w:r>
        <w:rPr>
          <w:rFonts w:ascii="Sylfaen" w:hAnsi="Sylfaen" w:cs="Sylfaen"/>
          <w:lang w:val="af-ZA"/>
        </w:rPr>
        <w:t>20</w:t>
      </w:r>
      <w:r w:rsidRPr="007B3D90">
        <w:rPr>
          <w:rFonts w:ascii="Sylfaen" w:hAnsi="Sylfaen" w:cs="Sylfaen"/>
          <w:lang w:val="af-ZA"/>
        </w:rPr>
        <w:t xml:space="preserve">-ого октября 2014г, </w:t>
      </w:r>
      <w:r>
        <w:rPr>
          <w:rFonts w:ascii="Sylfaen" w:hAnsi="Sylfaen" w:cs="Sylfaen"/>
          <w:lang w:val="af-ZA"/>
        </w:rPr>
        <w:t>12</w:t>
      </w:r>
      <w:r w:rsidRPr="007B3D90">
        <w:rPr>
          <w:rFonts w:ascii="Sylfaen" w:hAnsi="Sylfaen" w:cs="Sylfaen"/>
          <w:lang w:val="af-ZA"/>
        </w:rPr>
        <w:t>:30 и должны быть составлены на армянском языке.</w:t>
      </w:r>
    </w:p>
    <w:p w:rsidR="00466258" w:rsidRPr="007B3D90" w:rsidRDefault="00466258" w:rsidP="00466258">
      <w:pPr>
        <w:ind w:firstLine="720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t>Предквалификационная заявка может быть представлена также в электронной форме.</w:t>
      </w:r>
    </w:p>
    <w:p w:rsidR="00466258" w:rsidRPr="007B3D90" w:rsidRDefault="00466258" w:rsidP="00466258">
      <w:pPr>
        <w:ind w:firstLine="720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t xml:space="preserve">Открытие заявок состоится по адресу Республики Армения, которое находится по адресу г. Ереван, площадь Республики, Дом Правительства 3,  IV этаж, </w:t>
      </w:r>
      <w:r>
        <w:rPr>
          <w:rFonts w:ascii="Sylfaen" w:hAnsi="Sylfaen" w:cs="Sylfaen"/>
          <w:lang w:val="af-ZA"/>
        </w:rPr>
        <w:t>20</w:t>
      </w:r>
      <w:r w:rsidRPr="007B3D90">
        <w:rPr>
          <w:rFonts w:ascii="Sylfaen" w:hAnsi="Sylfaen" w:cs="Sylfaen"/>
          <w:lang w:val="af-ZA"/>
        </w:rPr>
        <w:t>-ого октября 2014г, в 1</w:t>
      </w:r>
      <w:r>
        <w:rPr>
          <w:rFonts w:ascii="Sylfaen" w:hAnsi="Sylfaen" w:cs="Sylfaen"/>
          <w:lang w:val="af-ZA"/>
        </w:rPr>
        <w:t>2</w:t>
      </w:r>
      <w:r w:rsidRPr="007B3D90">
        <w:rPr>
          <w:rFonts w:ascii="Sylfaen" w:hAnsi="Sylfaen" w:cs="Sylfaen"/>
          <w:lang w:val="af-ZA"/>
        </w:rPr>
        <w:t xml:space="preserve">:30.                                                                                                                        </w:t>
      </w:r>
    </w:p>
    <w:p w:rsidR="00466258" w:rsidRPr="007B3D90" w:rsidRDefault="00466258" w:rsidP="00466258">
      <w:pPr>
        <w:ind w:firstLine="720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t xml:space="preserve">Жалобы, касающиеся данной процедуры, должны быть представлены в Центр по содействию закупок, находящегося по адресу: Ереван, ул.Комитаса 54/б. Обжалование осуществляется в порядке, установленном в 6-ом разделе Закона РА ‘’О закупках’’. </w:t>
      </w:r>
    </w:p>
    <w:p w:rsidR="00466258" w:rsidRPr="007B3D90" w:rsidRDefault="00466258" w:rsidP="00466258">
      <w:pPr>
        <w:ind w:firstLine="720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t xml:space="preserve">Представленные документы получает и регистрирует в отдельном регистрационном журнале   секретарь комиссии Р. Ажетисян.              </w:t>
      </w:r>
    </w:p>
    <w:p w:rsidR="00466258" w:rsidRPr="007B3D90" w:rsidRDefault="00466258" w:rsidP="00466258">
      <w:pPr>
        <w:ind w:firstLine="720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t>Для получения дополнительной информации, можно обращаться к секретарю А.Амбарцумяну по телефону 010 564316</w:t>
      </w:r>
    </w:p>
    <w:p w:rsidR="00466258" w:rsidRPr="007B3D90" w:rsidRDefault="00466258" w:rsidP="00466258">
      <w:pPr>
        <w:ind w:firstLine="720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t xml:space="preserve">Эл. почта  </w:t>
      </w:r>
      <w:r w:rsidRPr="00E52A05">
        <w:rPr>
          <w:rFonts w:ascii="Sylfaen" w:hAnsi="Sylfaen" w:cs="Sylfaen"/>
          <w:lang w:val="af-ZA"/>
        </w:rPr>
        <w:t>urbanpiu.gnumner2@gmail.com</w:t>
      </w:r>
    </w:p>
    <w:p w:rsidR="00466258" w:rsidRPr="007B3D90" w:rsidRDefault="00466258" w:rsidP="00466258">
      <w:pPr>
        <w:ind w:firstLine="720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t>Заказчик “Бюро по реализации градостроительных программ” министерства градостроительства Республики Армения.</w:t>
      </w:r>
    </w:p>
    <w:p w:rsidR="00466258" w:rsidRPr="00E52A05" w:rsidRDefault="00466258" w:rsidP="00466258">
      <w:pPr>
        <w:ind w:firstLine="720"/>
        <w:jc w:val="both"/>
        <w:rPr>
          <w:rFonts w:ascii="Sylfaen" w:hAnsi="Sylfaen" w:cs="Sylfaen"/>
          <w:lang w:val="af-ZA"/>
        </w:rPr>
      </w:pPr>
    </w:p>
    <w:p w:rsidR="00466258" w:rsidRPr="007B3D90" w:rsidRDefault="00466258" w:rsidP="00466258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466258" w:rsidRPr="007B3D90" w:rsidRDefault="00466258" w:rsidP="00466258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 w:cs="Sylfaen"/>
          <w:i/>
          <w:lang w:val="es-ES"/>
        </w:rPr>
      </w:pPr>
    </w:p>
    <w:p w:rsidR="00466258" w:rsidRPr="007B3D90" w:rsidRDefault="00466258" w:rsidP="00466258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 w:cs="Sylfaen"/>
          <w:i/>
          <w:lang w:val="es-ES"/>
        </w:rPr>
      </w:pPr>
    </w:p>
    <w:p w:rsidR="00466258" w:rsidRPr="007B3D90" w:rsidRDefault="00466258" w:rsidP="00466258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 w:cs="Sylfaen"/>
          <w:i/>
          <w:lang w:val="es-ES"/>
        </w:rPr>
      </w:pPr>
    </w:p>
    <w:p w:rsidR="00466258" w:rsidRPr="007B3D90" w:rsidRDefault="00466258" w:rsidP="00466258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 w:cs="Sylfaen"/>
          <w:i/>
          <w:lang w:val="es-ES"/>
        </w:rPr>
      </w:pPr>
    </w:p>
    <w:p w:rsidR="00466258" w:rsidRPr="007B3D90" w:rsidRDefault="00466258" w:rsidP="00466258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 w:cs="Sylfaen"/>
          <w:i/>
          <w:lang w:val="es-ES"/>
        </w:rPr>
      </w:pPr>
    </w:p>
    <w:p w:rsidR="00466258" w:rsidRPr="007B3D90" w:rsidRDefault="00466258" w:rsidP="00466258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 w:cs="Sylfaen"/>
          <w:i/>
          <w:lang w:val="es-ES"/>
        </w:rPr>
      </w:pPr>
    </w:p>
    <w:p w:rsidR="00466258" w:rsidRPr="007B3D90" w:rsidRDefault="00466258" w:rsidP="00466258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 w:cs="Sylfaen"/>
          <w:i/>
          <w:lang w:val="es-ES"/>
        </w:rPr>
      </w:pPr>
    </w:p>
    <w:p w:rsidR="00466258" w:rsidRPr="007B3D90" w:rsidRDefault="00466258" w:rsidP="00466258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 w:cs="Sylfaen"/>
          <w:i/>
          <w:lang w:val="es-ES"/>
        </w:rPr>
      </w:pPr>
    </w:p>
    <w:p w:rsidR="00466258" w:rsidRPr="007B3D90" w:rsidRDefault="00466258" w:rsidP="00466258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 w:cs="Sylfaen"/>
          <w:i/>
          <w:lang w:val="es-ES"/>
        </w:rPr>
      </w:pPr>
    </w:p>
    <w:p w:rsidR="00466258" w:rsidRPr="007B3D90" w:rsidRDefault="00466258" w:rsidP="00466258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 w:cs="Sylfaen"/>
          <w:i/>
          <w:lang w:val="es-ES"/>
        </w:rPr>
      </w:pPr>
    </w:p>
    <w:sectPr w:rsidR="00466258" w:rsidRPr="007B3D90" w:rsidSect="00466258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>
    <w:useFELayout/>
  </w:compat>
  <w:rsids>
    <w:rsidRoot w:val="00466258"/>
    <w:rsid w:val="00466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466258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466258"/>
    <w:rPr>
      <w:rFonts w:ascii="Times Armenian" w:eastAsia="Times New Roman" w:hAnsi="Times Armenian" w:cs="Times New Roman"/>
      <w:sz w:val="20"/>
      <w:szCs w:val="20"/>
    </w:rPr>
  </w:style>
  <w:style w:type="paragraph" w:styleId="Footer">
    <w:name w:val="footer"/>
    <w:basedOn w:val="Normal"/>
    <w:link w:val="FooterChar"/>
    <w:rsid w:val="00466258"/>
    <w:pPr>
      <w:tabs>
        <w:tab w:val="center" w:pos="4677"/>
        <w:tab w:val="right" w:pos="9355"/>
      </w:tabs>
      <w:spacing w:before="60" w:after="40" w:line="240" w:lineRule="auto"/>
      <w:ind w:firstLine="709"/>
    </w:pPr>
    <w:rPr>
      <w:rFonts w:ascii="Arial Armenian" w:eastAsia="Times New Roman" w:hAnsi="Arial Armeni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466258"/>
    <w:rPr>
      <w:rFonts w:ascii="Arial Armenian" w:eastAsia="Times New Roman" w:hAnsi="Arial Armeni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877</Words>
  <Characters>5001</Characters>
  <Application>Microsoft Office Word</Application>
  <DocSecurity>0</DocSecurity>
  <Lines>41</Lines>
  <Paragraphs>11</Paragraphs>
  <ScaleCrop>false</ScaleCrop>
  <Company/>
  <LinksUpToDate>false</LinksUpToDate>
  <CharactersWithSpaces>5867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Avetisyan Hrachik</dc:creator>
  <cp:keywords/>
  <dc:description/>
  <cp:lastModifiedBy>Avetisyan Hrachik</cp:lastModifiedBy>
  <cp:revision>2</cp:revision>
  <dcterms:created xsi:type="dcterms:W3CDTF">2014-10-07T05:55:00Z</dcterms:created>
  <dcterms:modified xsi:type="dcterms:W3CDTF">2014-10-07T05:55:00Z</dcterms:modified>
</cp:coreProperties>
</file>