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B1C2A">
        <w:rPr>
          <w:rFonts w:ascii="GHEA Grapalat" w:hAnsi="GHEA Grapalat"/>
          <w:b w:val="0"/>
          <w:sz w:val="20"/>
          <w:lang w:val="af-ZA"/>
        </w:rPr>
        <w:t>հոկտեմբերի 14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CB1C2A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100B9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CB1C2A">
        <w:rPr>
          <w:rFonts w:ascii="GHEA Grapalat" w:hAnsi="GHEA Grapalat" w:cs="Sylfaen"/>
          <w:sz w:val="20"/>
          <w:szCs w:val="20"/>
          <w:lang w:val="af-ZA"/>
        </w:rPr>
        <w:t>5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CB1C2A">
        <w:rPr>
          <w:rFonts w:ascii="GHEA Grapalat" w:hAnsi="GHEA Grapalat"/>
          <w:b/>
          <w:sz w:val="20"/>
          <w:lang w:val="af-ZA"/>
        </w:rPr>
        <w:t>հոկտեմբերի</w:t>
      </w:r>
      <w:r w:rsidR="002443CB">
        <w:rPr>
          <w:rFonts w:ascii="GHEA Grapalat" w:hAnsi="GHEA Grapalat"/>
          <w:b/>
          <w:sz w:val="20"/>
          <w:lang w:val="af-ZA"/>
        </w:rPr>
        <w:t xml:space="preserve">  1</w:t>
      </w:r>
      <w:r w:rsidR="00CB1C2A">
        <w:rPr>
          <w:rFonts w:ascii="GHEA Grapalat" w:hAnsi="GHEA Grapalat"/>
          <w:b/>
          <w:sz w:val="20"/>
          <w:lang w:val="af-ZA"/>
        </w:rPr>
        <w:t>4</w:t>
      </w:r>
      <w:r w:rsidR="002443CB" w:rsidRPr="00960651">
        <w:rPr>
          <w:rFonts w:ascii="GHEA Grapalat" w:hAnsi="GHEA Grapalat"/>
          <w:sz w:val="20"/>
          <w:lang w:val="af-ZA"/>
        </w:rPr>
        <w:t xml:space="preserve"> 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3CB" w:rsidRPr="000C5A3C">
        <w:rPr>
          <w:rFonts w:ascii="GHEA Grapalat" w:eastAsia="Times New Roman" w:hAnsi="GHEA Grapalat" w:cs="Times New Roman"/>
          <w:color w:val="000000"/>
        </w:rPr>
        <w:t>Բենզին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="002443CB" w:rsidRPr="002443CB">
        <w:rPr>
          <w:rFonts w:ascii="GHEA Grapalat" w:hAnsi="GHEA Grapalat"/>
          <w:color w:val="000000"/>
          <w:lang w:val="af-ZA"/>
        </w:rPr>
        <w:t xml:space="preserve"> 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="002443CB" w:rsidRPr="000C5A3C">
        <w:rPr>
          <w:rFonts w:ascii="GHEA Grapalat" w:eastAsia="Times New Roman" w:hAnsi="GHEA Grapalat" w:cs="Times New Roman"/>
          <w:color w:val="000000"/>
        </w:rPr>
        <w:t>Ռեգուլյար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="002443CB" w:rsidRPr="000C5A3C">
        <w:rPr>
          <w:rFonts w:ascii="GHEA Grapalat" w:eastAsia="Times New Roman" w:hAnsi="GHEA Grapalat" w:cs="Times New Roman"/>
          <w:color w:val="000000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CB1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CB1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CB1C2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500BE7" w:rsidRDefault="00505D45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Սիփ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էս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3429" w:rsidRPr="00960651" w:rsidRDefault="00E53429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E53429" w:rsidTr="00CB1C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CB1C2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«ՍիՓիԷսՕիլՔորփորեյշն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CB1C2A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647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102.83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C5A3C">
        <w:rPr>
          <w:rFonts w:ascii="GHEA Grapalat" w:hAnsi="GHEA Grapalat"/>
          <w:color w:val="000000"/>
          <w:lang w:val="nb-NO"/>
        </w:rPr>
        <w:t>Դիզելային վառելիք</w:t>
      </w:r>
      <w:r w:rsidRPr="002443CB">
        <w:rPr>
          <w:rFonts w:ascii="GHEA Grapalat" w:hAnsi="GHEA Grapalat"/>
          <w:color w:val="000000"/>
          <w:lang w:val="af-ZA"/>
        </w:rPr>
        <w:t xml:space="preserve">, </w:t>
      </w:r>
      <w:r w:rsidRPr="000C5A3C">
        <w:rPr>
          <w:rFonts w:ascii="GHEA Grapalat" w:hAnsi="GHEA Grapalat"/>
          <w:color w:val="000000"/>
          <w:lang w:val="nb-NO"/>
        </w:rPr>
        <w:t>ամառային (կտրոններ)</w:t>
      </w:r>
      <w:r>
        <w:rPr>
          <w:rFonts w:ascii="GHEA Grapalat" w:hAnsi="GHEA Grapalat"/>
          <w:color w:val="000000"/>
          <w:lang w:val="nb-NO"/>
        </w:rPr>
        <w:t>: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2443CB" w:rsidRPr="00960651" w:rsidTr="00CB1C2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3CB" w:rsidRPr="0072375A" w:rsidTr="00CB1C2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CB1C2A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443CB" w:rsidRPr="00500BE7" w:rsidRDefault="002443CB" w:rsidP="00B226F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Սիփէս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ՕիլՔորփորեյշն » ՍՊԸ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43CB" w:rsidRPr="00E53429" w:rsidTr="00B226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ԷսՕիլ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Default="00CB1C2A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979 725</w:t>
            </w:r>
          </w:p>
        </w:tc>
      </w:tr>
    </w:tbl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3D0C" w:rsidRPr="00960651" w:rsidRDefault="00CB1C2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մասին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883D0C" w:rsidRPr="00960651">
        <w:rPr>
          <w:rFonts w:ascii="GHEA Grapalat" w:hAnsi="GHEA Grapalat" w:cs="Sylfaen"/>
          <w:sz w:val="20"/>
          <w:lang w:val="af-ZA"/>
        </w:rPr>
        <w:t>ՀՀ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օրենքի</w:t>
      </w:r>
      <w:r w:rsidR="00883D0C" w:rsidRPr="00960651">
        <w:rPr>
          <w:rFonts w:ascii="GHEA Grapalat" w:hAnsi="GHEA Grapalat"/>
          <w:sz w:val="20"/>
          <w:lang w:val="af-ZA"/>
        </w:rPr>
        <w:t xml:space="preserve"> 9-</w:t>
      </w:r>
      <w:r w:rsidR="00883D0C" w:rsidRPr="00960651">
        <w:rPr>
          <w:rFonts w:ascii="GHEA Grapalat" w:hAnsi="GHEA Grapalat" w:cs="Sylfaen"/>
          <w:sz w:val="20"/>
          <w:lang w:val="af-ZA"/>
        </w:rPr>
        <w:t>րդ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 րդ կետի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`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CB1C2A">
        <w:rPr>
          <w:rFonts w:ascii="GHEA Grapalat" w:hAnsi="GHEA Grapalat" w:cs="Sylfaen"/>
          <w:sz w:val="20"/>
          <w:lang w:val="af-ZA"/>
        </w:rPr>
        <w:t xml:space="preserve">16.10.2014թ 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CB1C2A">
        <w:rPr>
          <w:rFonts w:ascii="GHEA Grapalat" w:hAnsi="GHEA Grapalat" w:cs="Sylfaen"/>
          <w:sz w:val="20"/>
          <w:lang w:val="af-ZA"/>
        </w:rPr>
        <w:t xml:space="preserve"> </w:t>
      </w:r>
      <w:r w:rsidR="00CB1C2A">
        <w:rPr>
          <w:rFonts w:ascii="GHEA Grapalat" w:hAnsi="GHEA Grapalat"/>
          <w:sz w:val="20"/>
          <w:lang w:val="af-ZA"/>
        </w:rPr>
        <w:t>Ս.Դոլինյանին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1C" w:rsidRDefault="00DE0A1C" w:rsidP="002B2738">
      <w:pPr>
        <w:spacing w:after="0" w:line="240" w:lineRule="auto"/>
      </w:pPr>
      <w:r>
        <w:separator/>
      </w:r>
    </w:p>
  </w:endnote>
  <w:endnote w:type="continuationSeparator" w:id="1">
    <w:p w:rsidR="00DE0A1C" w:rsidRDefault="00DE0A1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71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E0A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871C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342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E0A1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A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1C" w:rsidRDefault="00DE0A1C" w:rsidP="002B2738">
      <w:pPr>
        <w:spacing w:after="0" w:line="240" w:lineRule="auto"/>
      </w:pPr>
      <w:r>
        <w:separator/>
      </w:r>
    </w:p>
  </w:footnote>
  <w:footnote w:type="continuationSeparator" w:id="1">
    <w:p w:rsidR="00DE0A1C" w:rsidRDefault="00DE0A1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A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A1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E0A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B45EA"/>
    <w:rsid w:val="0010405A"/>
    <w:rsid w:val="0023783C"/>
    <w:rsid w:val="002443CB"/>
    <w:rsid w:val="002733EE"/>
    <w:rsid w:val="002B2738"/>
    <w:rsid w:val="002E5F86"/>
    <w:rsid w:val="00301BAC"/>
    <w:rsid w:val="0031074C"/>
    <w:rsid w:val="003D0A93"/>
    <w:rsid w:val="0048725C"/>
    <w:rsid w:val="00500BE7"/>
    <w:rsid w:val="00505D45"/>
    <w:rsid w:val="00514087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C5CA9"/>
    <w:rsid w:val="00926383"/>
    <w:rsid w:val="009A1DDA"/>
    <w:rsid w:val="009C4412"/>
    <w:rsid w:val="00A83582"/>
    <w:rsid w:val="00AE421A"/>
    <w:rsid w:val="00B100B9"/>
    <w:rsid w:val="00B3744C"/>
    <w:rsid w:val="00B56C0D"/>
    <w:rsid w:val="00B92648"/>
    <w:rsid w:val="00C1095E"/>
    <w:rsid w:val="00C30BE8"/>
    <w:rsid w:val="00C80305"/>
    <w:rsid w:val="00CB1C2A"/>
    <w:rsid w:val="00D932C8"/>
    <w:rsid w:val="00DB1605"/>
    <w:rsid w:val="00DE0A1C"/>
    <w:rsid w:val="00E07754"/>
    <w:rsid w:val="00E53429"/>
    <w:rsid w:val="00E835FE"/>
    <w:rsid w:val="00E871C3"/>
    <w:rsid w:val="00F46DC1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M.C.</cp:lastModifiedBy>
  <cp:revision>22</cp:revision>
  <cp:lastPrinted>2013-11-14T10:08:00Z</cp:lastPrinted>
  <dcterms:created xsi:type="dcterms:W3CDTF">2013-02-06T05:54:00Z</dcterms:created>
  <dcterms:modified xsi:type="dcterms:W3CDTF">2014-10-14T09:58:00Z</dcterms:modified>
</cp:coreProperties>
</file>