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9F" w:rsidRDefault="00F16264" w:rsidP="00F16264">
      <w:pPr>
        <w:pStyle w:val="3"/>
        <w:numPr>
          <w:ilvl w:val="0"/>
          <w:numId w:val="0"/>
        </w:numPr>
        <w:spacing w:line="360" w:lineRule="auto"/>
        <w:ind w:left="720"/>
        <w:jc w:val="center"/>
        <w:rPr>
          <w:rFonts w:ascii="Sylfaen" w:hAnsi="Sylfaen"/>
          <w:b w:val="0"/>
          <w:sz w:val="22"/>
          <w:szCs w:val="22"/>
          <w:lang w:val="ru-RU"/>
        </w:rPr>
      </w:pPr>
      <w:r>
        <w:rPr>
          <w:rFonts w:ascii="Sylfaen" w:hAnsi="Sylfaen"/>
          <w:b w:val="0"/>
          <w:sz w:val="22"/>
          <w:szCs w:val="22"/>
          <w:lang w:val="af-ZA"/>
        </w:rPr>
        <w:t>ՀԱՅՏԱՐԱՐՈՒԹՅՈՒՆ</w:t>
      </w:r>
    </w:p>
    <w:p w:rsidR="00F16264" w:rsidRDefault="00F16264" w:rsidP="0063649F">
      <w:pPr>
        <w:pStyle w:val="3"/>
        <w:numPr>
          <w:ilvl w:val="0"/>
          <w:numId w:val="0"/>
        </w:numPr>
        <w:spacing w:line="360" w:lineRule="auto"/>
        <w:ind w:left="284"/>
        <w:jc w:val="center"/>
        <w:rPr>
          <w:rFonts w:ascii="Sylfaen" w:hAnsi="Sylfaen"/>
          <w:b w:val="0"/>
          <w:sz w:val="22"/>
          <w:szCs w:val="22"/>
          <w:lang w:val="af-ZA"/>
        </w:rPr>
      </w:pPr>
      <w:r>
        <w:rPr>
          <w:rFonts w:ascii="Sylfaen" w:hAnsi="Sylfaen"/>
          <w:b w:val="0"/>
          <w:sz w:val="22"/>
          <w:szCs w:val="22"/>
          <w:lang w:val="ru-RU"/>
        </w:rPr>
        <w:t>ՊԱՐԶԵՑՎԱԾ</w:t>
      </w:r>
      <w:r>
        <w:rPr>
          <w:rFonts w:ascii="Sylfaen" w:hAnsi="Sylfaen"/>
          <w:b w:val="0"/>
          <w:sz w:val="22"/>
          <w:szCs w:val="22"/>
          <w:lang w:val="af-ZA"/>
        </w:rPr>
        <w:t xml:space="preserve"> ԸՆԹԱՑԱԿԱՐԳՈՎ ՊԱՅՄԱՆԱԳԻՐ ԿՆՔԵԼՈՒ ՈՐՈՇՄԱՆ ՄԱՍԻՆ</w:t>
      </w:r>
    </w:p>
    <w:p w:rsidR="00F16264" w:rsidRDefault="00F16264" w:rsidP="00F16264">
      <w:pPr>
        <w:pStyle w:val="3"/>
        <w:numPr>
          <w:ilvl w:val="0"/>
          <w:numId w:val="0"/>
        </w:numPr>
        <w:spacing w:line="360" w:lineRule="auto"/>
        <w:ind w:left="720"/>
        <w:jc w:val="center"/>
        <w:rPr>
          <w:rFonts w:ascii="Sylfaen" w:hAnsi="Sylfaen"/>
          <w:b w:val="0"/>
          <w:sz w:val="22"/>
          <w:szCs w:val="22"/>
          <w:lang w:val="af-ZA"/>
        </w:rPr>
      </w:pPr>
      <w:r>
        <w:rPr>
          <w:rFonts w:ascii="Sylfaen" w:hAnsi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F16264" w:rsidRDefault="00F16264" w:rsidP="00F16264">
      <w:pPr>
        <w:pStyle w:val="3"/>
        <w:numPr>
          <w:ilvl w:val="0"/>
          <w:numId w:val="0"/>
        </w:numPr>
        <w:spacing w:line="360" w:lineRule="auto"/>
        <w:ind w:left="720"/>
        <w:jc w:val="center"/>
        <w:rPr>
          <w:rFonts w:ascii="Sylfaen" w:hAnsi="Sylfaen"/>
          <w:b w:val="0"/>
          <w:sz w:val="22"/>
          <w:szCs w:val="22"/>
          <w:lang w:val="af-ZA"/>
        </w:rPr>
      </w:pPr>
      <w:r>
        <w:rPr>
          <w:rFonts w:ascii="Sylfaen" w:hAnsi="Sylfaen"/>
          <w:b w:val="0"/>
          <w:sz w:val="22"/>
          <w:szCs w:val="22"/>
          <w:lang w:val="af-ZA"/>
        </w:rPr>
        <w:t>20</w:t>
      </w:r>
      <w:r w:rsidR="00821814" w:rsidRPr="00821814">
        <w:rPr>
          <w:rFonts w:ascii="Sylfaen" w:hAnsi="Sylfaen"/>
          <w:b w:val="0"/>
          <w:sz w:val="22"/>
          <w:szCs w:val="22"/>
          <w:lang w:val="af-ZA"/>
        </w:rPr>
        <w:t xml:space="preserve">14 </w:t>
      </w:r>
      <w:r w:rsidR="00821814">
        <w:rPr>
          <w:rFonts w:ascii="Sylfaen" w:hAnsi="Sylfaen"/>
          <w:b w:val="0"/>
          <w:sz w:val="22"/>
          <w:szCs w:val="22"/>
          <w:lang w:val="af-ZA"/>
        </w:rPr>
        <w:t xml:space="preserve">թվականի </w:t>
      </w:r>
      <w:r w:rsidR="00821814">
        <w:rPr>
          <w:rFonts w:ascii="Sylfaen" w:hAnsi="Sylfaen"/>
          <w:b w:val="0"/>
          <w:sz w:val="22"/>
          <w:szCs w:val="22"/>
          <w:lang w:val="ru-RU"/>
        </w:rPr>
        <w:t>հոկտեմբեր</w:t>
      </w:r>
      <w:r>
        <w:rPr>
          <w:rFonts w:ascii="Sylfaen" w:hAnsi="Sylfaen"/>
          <w:b w:val="0"/>
          <w:sz w:val="22"/>
          <w:szCs w:val="22"/>
          <w:lang w:val="af-ZA"/>
        </w:rPr>
        <w:t xml:space="preserve">ի  </w:t>
      </w:r>
      <w:r w:rsidR="00B8583A" w:rsidRPr="00B8583A">
        <w:rPr>
          <w:rFonts w:ascii="Sylfaen" w:hAnsi="Sylfaen"/>
          <w:b w:val="0"/>
          <w:sz w:val="22"/>
          <w:szCs w:val="22"/>
          <w:lang w:val="af-ZA"/>
        </w:rPr>
        <w:t>21</w:t>
      </w:r>
      <w:r>
        <w:rPr>
          <w:rFonts w:ascii="Sylfaen" w:hAnsi="Sylfaen"/>
          <w:b w:val="0"/>
          <w:sz w:val="22"/>
          <w:szCs w:val="22"/>
          <w:lang w:val="af-ZA"/>
        </w:rPr>
        <w:t xml:space="preserve">-ի թիվ </w:t>
      </w:r>
      <w:r w:rsidR="00B8583A" w:rsidRPr="00B8583A">
        <w:rPr>
          <w:rFonts w:ascii="Sylfaen" w:hAnsi="Sylfaen"/>
          <w:b w:val="0"/>
          <w:sz w:val="22"/>
          <w:szCs w:val="22"/>
          <w:lang w:val="af-ZA"/>
        </w:rPr>
        <w:t>1</w:t>
      </w:r>
      <w:r>
        <w:rPr>
          <w:rFonts w:ascii="Sylfaen" w:hAnsi="Sylfaen"/>
          <w:b w:val="0"/>
          <w:sz w:val="22"/>
          <w:szCs w:val="22"/>
          <w:lang w:val="af-ZA"/>
        </w:rPr>
        <w:t xml:space="preserve"> որոշմամբ և հրապարակվում է  </w:t>
      </w:r>
      <w:r>
        <w:rPr>
          <w:rFonts w:ascii="Sylfaen" w:hAnsi="Sylfaen" w:cs="Sylfaen"/>
          <w:b w:val="0"/>
          <w:sz w:val="22"/>
          <w:szCs w:val="22"/>
          <w:lang w:val="af-ZA"/>
        </w:rPr>
        <w:t>«Գնումների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մասին»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ՀՀ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>
        <w:rPr>
          <w:rFonts w:ascii="Sylfaen" w:hAnsi="Sylfaen" w:cs="Sylfaen"/>
          <w:b w:val="0"/>
          <w:sz w:val="22"/>
          <w:szCs w:val="22"/>
          <w:lang w:val="af-ZA"/>
        </w:rPr>
        <w:t>րդ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F16264" w:rsidRDefault="00821814" w:rsidP="00F16264">
      <w:pPr>
        <w:pStyle w:val="3"/>
        <w:numPr>
          <w:ilvl w:val="0"/>
          <w:numId w:val="0"/>
        </w:numPr>
        <w:spacing w:line="360" w:lineRule="auto"/>
        <w:ind w:left="720"/>
        <w:jc w:val="center"/>
        <w:rPr>
          <w:rFonts w:ascii="Sylfaen" w:hAnsi="Sylfaen"/>
          <w:b w:val="0"/>
          <w:sz w:val="22"/>
          <w:szCs w:val="22"/>
          <w:lang w:val="af-ZA"/>
        </w:rPr>
      </w:pPr>
      <w:r>
        <w:rPr>
          <w:rFonts w:ascii="Sylfaen" w:hAnsi="Sylfaen"/>
          <w:b w:val="0"/>
          <w:sz w:val="22"/>
          <w:szCs w:val="22"/>
          <w:lang w:val="ru-RU"/>
        </w:rPr>
        <w:t>ՊԱՐԶԵՑՎԱԾ</w:t>
      </w:r>
      <w:r w:rsidR="00F1626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F16264">
        <w:rPr>
          <w:rFonts w:ascii="Sylfaen" w:hAnsi="Sylfaen" w:cs="Sylfaen"/>
          <w:b w:val="0"/>
          <w:sz w:val="22"/>
          <w:szCs w:val="22"/>
          <w:lang w:val="af-ZA"/>
        </w:rPr>
        <w:t>ԸՆԹԱՑԱԿԱՐԳԻ</w:t>
      </w:r>
      <w:r w:rsidR="00F16264">
        <w:rPr>
          <w:rFonts w:ascii="Sylfaen" w:hAnsi="Sylfaen"/>
          <w:b w:val="0"/>
          <w:sz w:val="22"/>
          <w:szCs w:val="22"/>
          <w:lang w:val="af-ZA"/>
        </w:rPr>
        <w:t xml:space="preserve"> ԾԱԾԿԱԳԻՐԸ՝ «</w:t>
      </w:r>
      <w:r>
        <w:rPr>
          <w:rFonts w:ascii="Sylfaen" w:hAnsi="Sylfaen"/>
          <w:b w:val="0"/>
          <w:sz w:val="22"/>
          <w:szCs w:val="22"/>
          <w:lang w:val="ru-RU"/>
        </w:rPr>
        <w:t>ԱՄՈՀ</w:t>
      </w:r>
      <w:r w:rsidRPr="00821814">
        <w:rPr>
          <w:rFonts w:ascii="Sylfaen" w:hAnsi="Sylfaen"/>
          <w:b w:val="0"/>
          <w:sz w:val="22"/>
          <w:szCs w:val="22"/>
          <w:lang w:val="af-ZA"/>
        </w:rPr>
        <w:t>-</w:t>
      </w:r>
      <w:r>
        <w:rPr>
          <w:rFonts w:ascii="Sylfaen" w:hAnsi="Sylfaen"/>
          <w:b w:val="0"/>
          <w:sz w:val="22"/>
          <w:szCs w:val="22"/>
          <w:lang w:val="ru-RU"/>
        </w:rPr>
        <w:t>ՊԸԱՇՁԲ</w:t>
      </w:r>
      <w:r w:rsidRPr="00821814">
        <w:rPr>
          <w:rFonts w:ascii="Sylfaen" w:hAnsi="Sylfaen"/>
          <w:b w:val="0"/>
          <w:sz w:val="22"/>
          <w:szCs w:val="22"/>
          <w:lang w:val="af-ZA"/>
        </w:rPr>
        <w:t xml:space="preserve"> 14/4</w:t>
      </w:r>
      <w:r w:rsidR="00F16264">
        <w:rPr>
          <w:rFonts w:ascii="Sylfaen" w:hAnsi="Sylfaen"/>
          <w:b w:val="0"/>
          <w:sz w:val="22"/>
          <w:szCs w:val="22"/>
          <w:lang w:val="af-ZA"/>
        </w:rPr>
        <w:t>»</w:t>
      </w:r>
    </w:p>
    <w:p w:rsidR="00F16264" w:rsidRDefault="00F16264" w:rsidP="00F16264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Պատվիրատուն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 w:rsidR="00821814">
        <w:rPr>
          <w:rFonts w:ascii="Sylfaen" w:hAnsi="Sylfaen"/>
          <w:color w:val="FF0000"/>
          <w:sz w:val="22"/>
          <w:szCs w:val="22"/>
          <w:lang w:val="ru-RU"/>
        </w:rPr>
        <w:t>Ոստանի</w:t>
      </w:r>
      <w:r w:rsidR="00821814" w:rsidRPr="00821814">
        <w:rPr>
          <w:rFonts w:ascii="Sylfaen" w:hAnsi="Sylfaen"/>
          <w:color w:val="FF0000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color w:val="FF0000"/>
          <w:sz w:val="22"/>
          <w:szCs w:val="22"/>
          <w:lang w:val="ru-RU"/>
        </w:rPr>
        <w:t>գյուղապետարանը</w:t>
      </w:r>
      <w:r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որը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գտնվում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 w:rsid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Արարատի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մարզ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գ</w:t>
      </w:r>
      <w:r w:rsidR="00821814" w:rsidRPr="00821814">
        <w:rPr>
          <w:rFonts w:ascii="Sylfaen" w:hAnsi="Sylfaen"/>
          <w:sz w:val="22"/>
          <w:szCs w:val="22"/>
          <w:lang w:val="af-ZA"/>
        </w:rPr>
        <w:t>.</w:t>
      </w:r>
      <w:r w:rsidR="00821814">
        <w:rPr>
          <w:rFonts w:ascii="Sylfaen" w:hAnsi="Sylfaen"/>
          <w:sz w:val="22"/>
          <w:szCs w:val="22"/>
          <w:lang w:val="ru-RU"/>
        </w:rPr>
        <w:t>Ոստան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Այվազյան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1/1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հասցեում</w:t>
      </w:r>
      <w:r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ստորև</w:t>
      </w:r>
      <w:r>
        <w:rPr>
          <w:rFonts w:ascii="Sylfaen" w:hAnsi="Sylfaen"/>
          <w:sz w:val="22"/>
          <w:szCs w:val="22"/>
          <w:lang w:val="af-ZA"/>
        </w:rPr>
        <w:t xml:space="preserve"> ներկայացնում է </w:t>
      </w:r>
      <w:r w:rsidR="00821814">
        <w:rPr>
          <w:rFonts w:ascii="Sylfaen" w:hAnsi="Sylfaen"/>
          <w:b/>
          <w:sz w:val="22"/>
          <w:szCs w:val="22"/>
          <w:lang w:val="af-ZA"/>
        </w:rPr>
        <w:t>«</w:t>
      </w:r>
      <w:r w:rsidR="00821814">
        <w:rPr>
          <w:rFonts w:ascii="Sylfaen" w:hAnsi="Sylfaen"/>
          <w:b/>
          <w:sz w:val="22"/>
          <w:szCs w:val="22"/>
          <w:lang w:val="ru-RU"/>
        </w:rPr>
        <w:t>ԱՄՈՀ</w:t>
      </w:r>
      <w:r w:rsidR="00821814" w:rsidRPr="00821814">
        <w:rPr>
          <w:rFonts w:ascii="Sylfaen" w:hAnsi="Sylfaen"/>
          <w:b/>
          <w:sz w:val="22"/>
          <w:szCs w:val="22"/>
          <w:lang w:val="af-ZA"/>
        </w:rPr>
        <w:t>-</w:t>
      </w:r>
      <w:r w:rsidR="00821814">
        <w:rPr>
          <w:rFonts w:ascii="Sylfaen" w:hAnsi="Sylfaen"/>
          <w:b/>
          <w:sz w:val="22"/>
          <w:szCs w:val="22"/>
          <w:lang w:val="ru-RU"/>
        </w:rPr>
        <w:t>ՊԸԱՇՁԲ</w:t>
      </w:r>
      <w:r w:rsidR="00821814" w:rsidRPr="00821814">
        <w:rPr>
          <w:rFonts w:ascii="Sylfaen" w:hAnsi="Sylfaen"/>
          <w:b/>
          <w:sz w:val="22"/>
          <w:szCs w:val="22"/>
          <w:lang w:val="af-ZA"/>
        </w:rPr>
        <w:t xml:space="preserve"> 14/4</w:t>
      </w:r>
      <w:r w:rsidR="00821814">
        <w:rPr>
          <w:rFonts w:ascii="Sylfaen" w:hAnsi="Sylfaen"/>
          <w:b/>
          <w:sz w:val="22"/>
          <w:szCs w:val="22"/>
          <w:lang w:val="af-ZA"/>
        </w:rPr>
        <w:t>»</w:t>
      </w:r>
      <w:r w:rsidR="00821814" w:rsidRPr="00821814"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ծածկագրով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պարզեցված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ընթացակարգով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պայմանագիր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կնքելու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որոշման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համառոտ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տեղեկատվությունը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:rsidR="00F16264" w:rsidRDefault="00F16264" w:rsidP="00F16264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Գնահատող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հանձնաժողովի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color w:val="FF0000"/>
          <w:sz w:val="22"/>
          <w:szCs w:val="22"/>
          <w:lang w:val="af-ZA"/>
        </w:rPr>
        <w:t>20</w:t>
      </w:r>
      <w:r w:rsidR="00821814" w:rsidRPr="00821814">
        <w:rPr>
          <w:rFonts w:ascii="Sylfaen" w:hAnsi="Sylfaen"/>
          <w:color w:val="FF0000"/>
          <w:sz w:val="22"/>
          <w:szCs w:val="22"/>
          <w:lang w:val="af-ZA"/>
        </w:rPr>
        <w:t>14</w:t>
      </w:r>
      <w:r>
        <w:rPr>
          <w:rFonts w:ascii="Sylfaen" w:hAnsi="Sylfaen"/>
          <w:color w:val="FF000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color w:val="FF0000"/>
          <w:sz w:val="22"/>
          <w:szCs w:val="22"/>
          <w:lang w:val="af-ZA"/>
        </w:rPr>
        <w:t>թվականի</w:t>
      </w:r>
      <w:r w:rsidR="00821814">
        <w:rPr>
          <w:rFonts w:ascii="Sylfaen" w:hAnsi="Sylfaen"/>
          <w:color w:val="FF0000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color w:val="FF0000"/>
          <w:sz w:val="22"/>
          <w:szCs w:val="22"/>
          <w:lang w:val="ru-RU"/>
        </w:rPr>
        <w:t>հոկտեմբերի</w:t>
      </w:r>
      <w:r w:rsidR="00821814">
        <w:rPr>
          <w:rFonts w:ascii="Sylfaen" w:hAnsi="Sylfaen"/>
          <w:color w:val="FF0000"/>
          <w:sz w:val="22"/>
          <w:szCs w:val="22"/>
          <w:lang w:val="af-ZA"/>
        </w:rPr>
        <w:t xml:space="preserve"> </w:t>
      </w:r>
      <w:r w:rsidR="00740D21" w:rsidRPr="00740D21">
        <w:rPr>
          <w:rFonts w:ascii="Sylfaen" w:hAnsi="Sylfaen"/>
          <w:color w:val="FF0000"/>
          <w:sz w:val="22"/>
          <w:szCs w:val="22"/>
          <w:lang w:val="af-ZA"/>
        </w:rPr>
        <w:t>21</w:t>
      </w:r>
      <w:r>
        <w:rPr>
          <w:rFonts w:ascii="Sylfaen" w:hAnsi="Sylfaen"/>
          <w:color w:val="FF0000"/>
          <w:sz w:val="22"/>
          <w:szCs w:val="22"/>
          <w:lang w:val="af-ZA"/>
        </w:rPr>
        <w:t>-</w:t>
      </w:r>
      <w:r>
        <w:rPr>
          <w:rFonts w:ascii="Sylfaen" w:hAnsi="Sylfaen" w:cs="Sylfaen"/>
          <w:color w:val="FF0000"/>
          <w:sz w:val="22"/>
          <w:szCs w:val="22"/>
          <w:lang w:val="af-ZA"/>
        </w:rPr>
        <w:t>ի</w:t>
      </w:r>
      <w:r>
        <w:rPr>
          <w:rFonts w:ascii="Sylfaen" w:hAnsi="Sylfaen"/>
          <w:color w:val="FF000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color w:val="FF0000"/>
          <w:sz w:val="22"/>
          <w:szCs w:val="22"/>
          <w:lang w:val="af-ZA"/>
        </w:rPr>
        <w:t>թիվ</w:t>
      </w:r>
      <w:r w:rsidR="00740D21" w:rsidRPr="00740D21">
        <w:rPr>
          <w:rFonts w:ascii="Sylfaen" w:hAnsi="Sylfaen"/>
          <w:color w:val="FF0000"/>
          <w:sz w:val="22"/>
          <w:szCs w:val="22"/>
          <w:lang w:val="af-ZA"/>
        </w:rPr>
        <w:t xml:space="preserve"> 1 </w:t>
      </w:r>
      <w:r>
        <w:rPr>
          <w:rFonts w:ascii="Sylfaen" w:hAnsi="Sylfaen" w:cs="Sylfaen"/>
          <w:color w:val="FF0000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հաստատվել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են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բոլոր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մասնակիցների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հայտերի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հրավերի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պահանջներին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գնահատման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արդյունքները</w:t>
      </w:r>
      <w:r>
        <w:rPr>
          <w:rFonts w:ascii="Sylfaen" w:hAnsi="Sylfaen" w:cs="Arial Armenian"/>
          <w:sz w:val="22"/>
          <w:szCs w:val="22"/>
          <w:lang w:val="af-ZA"/>
        </w:rPr>
        <w:t>։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որի</w:t>
      </w:r>
      <w:r>
        <w:rPr>
          <w:rFonts w:ascii="Sylfaen" w:hAnsi="Sylfaen"/>
          <w:sz w:val="22"/>
          <w:szCs w:val="22"/>
          <w:lang w:val="af-ZA"/>
        </w:rPr>
        <w:t>`</w:t>
      </w:r>
    </w:p>
    <w:p w:rsidR="00F16264" w:rsidRDefault="00F16264" w:rsidP="00F16264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 xml:space="preserve">Գնման առարկա է հանդիսանում` </w:t>
      </w:r>
      <w:r w:rsidR="00821814">
        <w:rPr>
          <w:rFonts w:ascii="Sylfaen" w:hAnsi="Sylfaen"/>
          <w:sz w:val="22"/>
          <w:szCs w:val="22"/>
          <w:lang w:val="ru-RU"/>
        </w:rPr>
        <w:t>Ոստան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CE322C">
        <w:rPr>
          <w:rFonts w:ascii="Sylfaen" w:hAnsi="Sylfaen"/>
          <w:sz w:val="22"/>
          <w:szCs w:val="22"/>
          <w:lang w:val="ru-RU"/>
        </w:rPr>
        <w:t>համայնքի</w:t>
      </w:r>
      <w:bookmarkStart w:id="0" w:name="_GoBack"/>
      <w:bookmarkEnd w:id="0"/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Տիգրան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մեծի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փողոցի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մայթերի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նորոգման</w:t>
      </w:r>
      <w:r>
        <w:rPr>
          <w:rFonts w:ascii="Sylfaen" w:hAnsi="Sylfaen"/>
          <w:sz w:val="22"/>
          <w:szCs w:val="22"/>
          <w:lang w:val="af-ZA"/>
        </w:rPr>
        <w:t xml:space="preserve"> կարիքների համար անհրաժեշտ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 w:rsidR="00821814">
        <w:rPr>
          <w:rFonts w:ascii="Sylfaen" w:hAnsi="Sylfaen"/>
          <w:sz w:val="22"/>
          <w:szCs w:val="22"/>
          <w:lang w:val="ru-RU"/>
        </w:rPr>
        <w:t>աշխատանքների</w:t>
      </w:r>
      <w:r w:rsidR="00821814" w:rsidRPr="0082181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կատարումը: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479"/>
        <w:gridCol w:w="2613"/>
        <w:gridCol w:w="2694"/>
        <w:gridCol w:w="3155"/>
      </w:tblGrid>
      <w:tr w:rsidR="00F16264" w:rsidTr="00740D21">
        <w:trPr>
          <w:trHeight w:val="5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F16264" w:rsidRDefault="00F16264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F16264" w:rsidRDefault="00F16264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F16264" w:rsidTr="00740D21">
        <w:trPr>
          <w:trHeight w:val="45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 w:rsidP="00BB0F9B">
            <w:pPr>
              <w:pStyle w:val="a4"/>
              <w:tabs>
                <w:tab w:val="num" w:pos="1440"/>
              </w:tabs>
              <w:jc w:val="center"/>
              <w:rPr>
                <w:rFonts w:ascii="Sylfaen" w:hAnsi="Sylfaen"/>
                <w:lang w:val="es-ES" w:eastAsia="en-US"/>
              </w:rPr>
            </w:pPr>
            <w:r>
              <w:rPr>
                <w:rFonts w:ascii="Sylfaen" w:hAnsi="Sylfaen"/>
                <w:lang w:val="es-ES" w:eastAsia="en-US"/>
              </w:rPr>
              <w:t>«</w:t>
            </w:r>
            <w:r w:rsidR="00BB0F9B">
              <w:rPr>
                <w:rFonts w:ascii="Sylfaen" w:hAnsi="Sylfaen"/>
                <w:lang w:val="ru-RU" w:eastAsia="en-US"/>
              </w:rPr>
              <w:t>ՍՈՒՐԳԱՀ</w:t>
            </w:r>
            <w:r>
              <w:rPr>
                <w:rFonts w:ascii="Sylfaen" w:hAnsi="Sylfaen"/>
                <w:lang w:val="es-ES" w:eastAsia="en-US"/>
              </w:rPr>
              <w:t xml:space="preserve">» </w:t>
            </w:r>
            <w:r w:rsidR="00BB0F9B">
              <w:rPr>
                <w:rFonts w:ascii="Sylfaen" w:hAnsi="Sylfaen"/>
                <w:lang w:val="ru-RU" w:eastAsia="en-US"/>
              </w:rPr>
              <w:t xml:space="preserve">    </w:t>
            </w:r>
            <w:r>
              <w:rPr>
                <w:rFonts w:ascii="Sylfaen" w:hAnsi="Sylfaen"/>
                <w:lang w:val="es-ES" w:eastAsia="en-US"/>
              </w:rPr>
              <w:t>ՍՊԸ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color w:val="FF0000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</w:tr>
    </w:tbl>
    <w:p w:rsidR="00F16264" w:rsidRDefault="00F16264" w:rsidP="00F16264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F16264" w:rsidRDefault="00F16264" w:rsidP="00F16264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378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9"/>
        <w:gridCol w:w="3532"/>
        <w:gridCol w:w="2338"/>
        <w:gridCol w:w="2229"/>
      </w:tblGrid>
      <w:tr w:rsidR="00F16264" w:rsidRPr="00CE322C" w:rsidTr="00F16264">
        <w:trPr>
          <w:trHeight w:val="626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</w:p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/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ԱՀՀ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,  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դրամ</w:t>
            </w:r>
            <w:r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</w:tr>
      <w:tr w:rsidR="00F16264" w:rsidTr="00F16264">
        <w:trPr>
          <w:trHeight w:val="60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BB0F9B">
            <w:pPr>
              <w:pStyle w:val="a4"/>
              <w:tabs>
                <w:tab w:val="num" w:pos="1440"/>
              </w:tabs>
              <w:rPr>
                <w:rFonts w:ascii="Sylfaen" w:hAnsi="Sylfaen"/>
                <w:lang w:val="es-ES" w:eastAsia="en-US"/>
              </w:rPr>
            </w:pPr>
            <w:r>
              <w:rPr>
                <w:rFonts w:ascii="Sylfaen" w:hAnsi="Sylfaen"/>
                <w:lang w:val="es-ES" w:eastAsia="en-US"/>
              </w:rPr>
              <w:t>«</w:t>
            </w:r>
            <w:r>
              <w:rPr>
                <w:rFonts w:ascii="Sylfaen" w:hAnsi="Sylfaen"/>
                <w:lang w:val="ru-RU" w:eastAsia="en-US"/>
              </w:rPr>
              <w:t>ՍՈՒՐԳԱՀ</w:t>
            </w:r>
            <w:r w:rsidR="00F16264">
              <w:rPr>
                <w:rFonts w:ascii="Sylfaen" w:hAnsi="Sylfaen"/>
                <w:lang w:val="es-ES" w:eastAsia="en-US"/>
              </w:rPr>
              <w:t>» ՍՊԸ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Default="00F16264">
            <w:pPr>
              <w:jc w:val="center"/>
              <w:rPr>
                <w:rFonts w:ascii="Sylfaen" w:hAnsi="Sylfaen"/>
                <w:color w:val="FF0000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X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64" w:rsidRPr="00BB0F9B" w:rsidRDefault="00BB0F9B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10 363 170</w:t>
            </w:r>
          </w:p>
        </w:tc>
      </w:tr>
    </w:tbl>
    <w:p w:rsidR="00F16264" w:rsidRDefault="00F16264" w:rsidP="00F16264">
      <w:pPr>
        <w:tabs>
          <w:tab w:val="left" w:pos="1221"/>
          <w:tab w:val="left" w:pos="3756"/>
        </w:tabs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ab/>
      </w:r>
    </w:p>
    <w:p w:rsidR="00F16264" w:rsidRDefault="00F16264" w:rsidP="00F16264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Ընտրված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որոշելու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կիրառված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չափանիշ՝</w:t>
      </w:r>
      <w:r>
        <w:rPr>
          <w:rFonts w:ascii="Sylfaen" w:hAnsi="Sylfaen"/>
          <w:sz w:val="22"/>
          <w:szCs w:val="22"/>
          <w:lang w:val="af-ZA"/>
        </w:rPr>
        <w:t xml:space="preserve"> ամենացածր գին</w:t>
      </w:r>
      <w:r>
        <w:rPr>
          <w:rFonts w:ascii="Sylfaen" w:hAnsi="Sylfaen" w:cs="Arial Armenian"/>
          <w:sz w:val="22"/>
          <w:szCs w:val="22"/>
          <w:lang w:val="af-ZA"/>
        </w:rPr>
        <w:t xml:space="preserve"> ։</w:t>
      </w:r>
    </w:p>
    <w:p w:rsidR="00F16264" w:rsidRDefault="00F16264" w:rsidP="00F16264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«Գնումների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9-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հայտարարությունը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հրապարակվելու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օրվան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հաջորդող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օրվանից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մինչ</w:t>
      </w:r>
      <w:r>
        <w:rPr>
          <w:rFonts w:ascii="Sylfaen" w:hAnsi="Sylfaen"/>
          <w:sz w:val="22"/>
          <w:szCs w:val="22"/>
          <w:lang w:val="af-ZA"/>
        </w:rPr>
        <w:t>և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օրացուցային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օրը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ներառյալ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ընկած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ժամանակահատվածը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:rsidR="00F16264" w:rsidRDefault="00F16264" w:rsidP="00F16264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Ընտրված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պայմանագիրը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կնքվելու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հայտարարությամբ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ավարտից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հետո</w:t>
      </w:r>
      <w:r>
        <w:rPr>
          <w:rFonts w:ascii="Sylfaen" w:hAnsi="Sylfaen"/>
          <w:sz w:val="22"/>
          <w:szCs w:val="22"/>
          <w:lang w:val="af-ZA"/>
        </w:rPr>
        <w:t>.</w:t>
      </w:r>
    </w:p>
    <w:p w:rsidR="00F16264" w:rsidRDefault="00F16264" w:rsidP="00F16264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1-ին չափաբաժնի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Sylfaen" w:hAnsi="Sylfaen"/>
          <w:sz w:val="22"/>
          <w:szCs w:val="22"/>
          <w:lang w:val="af-ZA"/>
        </w:rPr>
        <w:t xml:space="preserve"> 7 </w:t>
      </w:r>
      <w:r>
        <w:rPr>
          <w:rFonts w:ascii="Sylfaen" w:hAnsi="Sylfaen" w:cs="Sylfaen"/>
          <w:sz w:val="22"/>
          <w:szCs w:val="22"/>
          <w:lang w:val="af-ZA"/>
        </w:rPr>
        <w:t>օրացուցային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օրվա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ընթացքում</w:t>
      </w:r>
      <w:r>
        <w:rPr>
          <w:rFonts w:ascii="Sylfaen" w:hAnsi="Sylfaen"/>
          <w:sz w:val="22"/>
          <w:szCs w:val="22"/>
          <w:lang w:val="af-ZA"/>
        </w:rPr>
        <w:t>,</w:t>
      </w:r>
    </w:p>
    <w:p w:rsidR="00F16264" w:rsidRDefault="00F16264" w:rsidP="00F16264">
      <w:pPr>
        <w:pStyle w:val="a6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lastRenderedPageBreak/>
        <w:t>Սույն հայտարարության հետ կապված լրացուցիչ տեղեկություններ ստանալու համար կարող եք դիմել գնումների համակարգող`</w:t>
      </w:r>
      <w:r w:rsidR="00821C73">
        <w:rPr>
          <w:rFonts w:ascii="Sylfaen" w:hAnsi="Sylfaen"/>
          <w:lang w:val="ru-RU"/>
        </w:rPr>
        <w:t>Սոսիկ</w:t>
      </w:r>
      <w:r w:rsidR="00821C73" w:rsidRPr="00821C73">
        <w:rPr>
          <w:rFonts w:ascii="Sylfaen" w:hAnsi="Sylfaen"/>
          <w:lang w:val="af-ZA"/>
        </w:rPr>
        <w:t xml:space="preserve"> </w:t>
      </w:r>
      <w:r w:rsidR="00821C73">
        <w:rPr>
          <w:rFonts w:ascii="Sylfaen" w:hAnsi="Sylfaen"/>
          <w:lang w:val="ru-RU"/>
        </w:rPr>
        <w:t>Սիմոն</w:t>
      </w:r>
      <w:r>
        <w:rPr>
          <w:rFonts w:ascii="Sylfaen" w:hAnsi="Sylfaen"/>
          <w:lang w:val="af-ZA"/>
        </w:rPr>
        <w:t>յանին։</w:t>
      </w:r>
    </w:p>
    <w:p w:rsidR="00F16264" w:rsidRDefault="00F16264" w:rsidP="00F16264">
      <w:pPr>
        <w:pStyle w:val="a6"/>
        <w:tabs>
          <w:tab w:val="left" w:pos="2177"/>
        </w:tabs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Հեռախոս` </w:t>
      </w:r>
      <w:r w:rsidR="00821C73">
        <w:rPr>
          <w:rFonts w:ascii="Sylfaen" w:hAnsi="Sylfaen"/>
          <w:lang w:val="af-ZA"/>
        </w:rPr>
        <w:t>(+374) 93-36-65-27</w:t>
      </w:r>
    </w:p>
    <w:p w:rsidR="00F16264" w:rsidRDefault="00F16264" w:rsidP="00F16264">
      <w:pPr>
        <w:pStyle w:val="a6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Էլ.փոստ` </w:t>
      </w:r>
      <w:r w:rsidR="00821C73">
        <w:rPr>
          <w:rFonts w:ascii="Sylfaen" w:hAnsi="Sylfaen"/>
          <w:lang w:val="af-ZA"/>
        </w:rPr>
        <w:t>vostangyux@mail.ru</w:t>
      </w:r>
    </w:p>
    <w:p w:rsidR="00F16264" w:rsidRPr="00821C73" w:rsidRDefault="00821C73" w:rsidP="00F16264">
      <w:pPr>
        <w:pStyle w:val="a6"/>
        <w:rPr>
          <w:rFonts w:ascii="Sylfaen" w:hAnsi="Sylfaen"/>
          <w:u w:val="single"/>
          <w:lang w:val="ru-RU"/>
        </w:rPr>
      </w:pPr>
      <w:r>
        <w:rPr>
          <w:rFonts w:ascii="Sylfaen" w:hAnsi="Sylfaen"/>
          <w:lang w:val="af-ZA"/>
        </w:rPr>
        <w:t xml:space="preserve">Պատվիրատու`  </w:t>
      </w:r>
      <w:r>
        <w:rPr>
          <w:rFonts w:ascii="Sylfaen" w:hAnsi="Sylfaen"/>
          <w:lang w:val="ru-RU"/>
        </w:rPr>
        <w:t>Ոստանի գյուղապետարան</w:t>
      </w:r>
    </w:p>
    <w:p w:rsidR="00FF0313" w:rsidRPr="00821C73" w:rsidRDefault="00FF0313">
      <w:pPr>
        <w:rPr>
          <w:lang w:val="af-ZA"/>
        </w:rPr>
      </w:pPr>
    </w:p>
    <w:sectPr w:rsidR="00FF0313" w:rsidRPr="00821C73" w:rsidSect="00BA0DA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89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64"/>
    <w:rsid w:val="0063649F"/>
    <w:rsid w:val="00740D21"/>
    <w:rsid w:val="00821814"/>
    <w:rsid w:val="00821C73"/>
    <w:rsid w:val="00B8583A"/>
    <w:rsid w:val="00BA0DA9"/>
    <w:rsid w:val="00BB0F9B"/>
    <w:rsid w:val="00CE322C"/>
    <w:rsid w:val="00F16264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16264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6264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6264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F16264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F16264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F16264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F16264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F16264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6264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264"/>
    <w:rPr>
      <w:rFonts w:ascii="Calibri" w:eastAsia="Times New Roman" w:hAnsi="Calibri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semiHidden/>
    <w:rsid w:val="00F16264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F16264"/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semiHidden/>
    <w:rsid w:val="00F16264"/>
    <w:rPr>
      <w:rFonts w:ascii="Calibri" w:eastAsia="Times New Roman" w:hAnsi="Calibri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F16264"/>
    <w:rPr>
      <w:rFonts w:ascii="Calibri" w:eastAsia="Times New Roman" w:hAnsi="Calibri" w:cs="Times New Roman"/>
      <w:color w:val="243F6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F16264"/>
    <w:rPr>
      <w:rFonts w:ascii="Calibri" w:eastAsia="Times New Roman" w:hAnsi="Calibri" w:cs="Times New Roman"/>
      <w:i/>
      <w:iCs/>
      <w:color w:val="243F60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F16264"/>
    <w:rPr>
      <w:rFonts w:ascii="Calibri" w:eastAsia="Times New Roman" w:hAnsi="Calibri" w:cs="Times New Roman"/>
      <w:i/>
      <w:iCs/>
      <w:color w:val="40404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F16264"/>
    <w:rPr>
      <w:rFonts w:ascii="Calibri" w:eastAsia="Times New Roman" w:hAnsi="Calibri" w:cs="Times New Roman"/>
      <w:color w:val="40404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F16264"/>
    <w:rPr>
      <w:rFonts w:ascii="Calibri" w:eastAsia="Times New Roman" w:hAnsi="Calibri" w:cs="Times New Roman"/>
      <w:i/>
      <w:iCs/>
      <w:color w:val="404040"/>
      <w:sz w:val="20"/>
      <w:szCs w:val="20"/>
      <w:lang w:val="en-US"/>
    </w:rPr>
  </w:style>
  <w:style w:type="character" w:customStyle="1" w:styleId="a3">
    <w:name w:val="Основной текст Знак"/>
    <w:aliases w:val="Body Text Char Char Знак"/>
    <w:basedOn w:val="a0"/>
    <w:link w:val="a4"/>
    <w:locked/>
    <w:rsid w:val="00F16264"/>
    <w:rPr>
      <w:rFonts w:ascii="Arial Armenian" w:eastAsia="Times New Roman" w:hAnsi="Arial Armenian"/>
      <w:lang w:val="x-none" w:eastAsia="x-none"/>
    </w:rPr>
  </w:style>
  <w:style w:type="paragraph" w:styleId="a4">
    <w:name w:val="Body Text"/>
    <w:aliases w:val="Body Text Char Char"/>
    <w:basedOn w:val="a"/>
    <w:link w:val="a3"/>
    <w:unhideWhenUsed/>
    <w:rsid w:val="00F16264"/>
    <w:pPr>
      <w:spacing w:line="360" w:lineRule="auto"/>
      <w:jc w:val="both"/>
    </w:pPr>
    <w:rPr>
      <w:rFonts w:ascii="Arial Armenian" w:eastAsia="Times New Roman" w:hAnsi="Arial Armenian" w:cstheme="minorBidi"/>
      <w:sz w:val="22"/>
      <w:szCs w:val="22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F16264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F16264"/>
    <w:rPr>
      <w:rFonts w:ascii="Calibri" w:eastAsia="Times New Roman" w:hAnsi="Calibri" w:cs="Calibri"/>
      <w:lang w:val="x-none" w:eastAsia="x-none" w:bidi="en-US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F16264"/>
    <w:pPr>
      <w:spacing w:before="200" w:after="120" w:line="276" w:lineRule="auto"/>
      <w:ind w:left="283"/>
    </w:pPr>
    <w:rPr>
      <w:rFonts w:ascii="Calibri" w:eastAsia="Times New Roman" w:hAnsi="Calibri" w:cs="Calibri"/>
      <w:sz w:val="22"/>
      <w:szCs w:val="22"/>
      <w:lang w:val="x-none" w:eastAsia="x-none" w:bidi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F16264"/>
    <w:rPr>
      <w:rFonts w:ascii="Times New Roman" w:eastAsia="Calibri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16264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6264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6264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F16264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F16264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F16264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F16264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F16264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6264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264"/>
    <w:rPr>
      <w:rFonts w:ascii="Calibri" w:eastAsia="Times New Roman" w:hAnsi="Calibri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semiHidden/>
    <w:rsid w:val="00F16264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F16264"/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semiHidden/>
    <w:rsid w:val="00F16264"/>
    <w:rPr>
      <w:rFonts w:ascii="Calibri" w:eastAsia="Times New Roman" w:hAnsi="Calibri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F16264"/>
    <w:rPr>
      <w:rFonts w:ascii="Calibri" w:eastAsia="Times New Roman" w:hAnsi="Calibri" w:cs="Times New Roman"/>
      <w:color w:val="243F6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F16264"/>
    <w:rPr>
      <w:rFonts w:ascii="Calibri" w:eastAsia="Times New Roman" w:hAnsi="Calibri" w:cs="Times New Roman"/>
      <w:i/>
      <w:iCs/>
      <w:color w:val="243F60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F16264"/>
    <w:rPr>
      <w:rFonts w:ascii="Calibri" w:eastAsia="Times New Roman" w:hAnsi="Calibri" w:cs="Times New Roman"/>
      <w:i/>
      <w:iCs/>
      <w:color w:val="40404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F16264"/>
    <w:rPr>
      <w:rFonts w:ascii="Calibri" w:eastAsia="Times New Roman" w:hAnsi="Calibri" w:cs="Times New Roman"/>
      <w:color w:val="40404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F16264"/>
    <w:rPr>
      <w:rFonts w:ascii="Calibri" w:eastAsia="Times New Roman" w:hAnsi="Calibri" w:cs="Times New Roman"/>
      <w:i/>
      <w:iCs/>
      <w:color w:val="404040"/>
      <w:sz w:val="20"/>
      <w:szCs w:val="20"/>
      <w:lang w:val="en-US"/>
    </w:rPr>
  </w:style>
  <w:style w:type="character" w:customStyle="1" w:styleId="a3">
    <w:name w:val="Основной текст Знак"/>
    <w:aliases w:val="Body Text Char Char Знак"/>
    <w:basedOn w:val="a0"/>
    <w:link w:val="a4"/>
    <w:locked/>
    <w:rsid w:val="00F16264"/>
    <w:rPr>
      <w:rFonts w:ascii="Arial Armenian" w:eastAsia="Times New Roman" w:hAnsi="Arial Armenian"/>
      <w:lang w:val="x-none" w:eastAsia="x-none"/>
    </w:rPr>
  </w:style>
  <w:style w:type="paragraph" w:styleId="a4">
    <w:name w:val="Body Text"/>
    <w:aliases w:val="Body Text Char Char"/>
    <w:basedOn w:val="a"/>
    <w:link w:val="a3"/>
    <w:unhideWhenUsed/>
    <w:rsid w:val="00F16264"/>
    <w:pPr>
      <w:spacing w:line="360" w:lineRule="auto"/>
      <w:jc w:val="both"/>
    </w:pPr>
    <w:rPr>
      <w:rFonts w:ascii="Arial Armenian" w:eastAsia="Times New Roman" w:hAnsi="Arial Armenian" w:cstheme="minorBidi"/>
      <w:sz w:val="22"/>
      <w:szCs w:val="22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F16264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F16264"/>
    <w:rPr>
      <w:rFonts w:ascii="Calibri" w:eastAsia="Times New Roman" w:hAnsi="Calibri" w:cs="Calibri"/>
      <w:lang w:val="x-none" w:eastAsia="x-none" w:bidi="en-US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F16264"/>
    <w:pPr>
      <w:spacing w:before="200" w:after="120" w:line="276" w:lineRule="auto"/>
      <w:ind w:left="283"/>
    </w:pPr>
    <w:rPr>
      <w:rFonts w:ascii="Calibri" w:eastAsia="Times New Roman" w:hAnsi="Calibri" w:cs="Calibri"/>
      <w:sz w:val="22"/>
      <w:szCs w:val="22"/>
      <w:lang w:val="x-none" w:eastAsia="x-none" w:bidi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F16264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7</cp:revision>
  <cp:lastPrinted>2014-10-23T09:44:00Z</cp:lastPrinted>
  <dcterms:created xsi:type="dcterms:W3CDTF">2014-10-23T08:32:00Z</dcterms:created>
  <dcterms:modified xsi:type="dcterms:W3CDTF">2014-10-23T10:21:00Z</dcterms:modified>
</cp:coreProperties>
</file>