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A4" w:rsidRPr="00931EA5" w:rsidRDefault="000E4EA4" w:rsidP="00931EA5">
      <w:pPr>
        <w:pStyle w:val="heading1a0"/>
        <w:tabs>
          <w:tab w:val="left" w:pos="720"/>
        </w:tabs>
        <w:spacing w:before="0" w:beforeAutospacing="0" w:after="0" w:afterAutospacing="0"/>
        <w:jc w:val="both"/>
        <w:rPr>
          <w:rStyle w:val="Strong"/>
          <w:sz w:val="22"/>
          <w:szCs w:val="22"/>
        </w:rPr>
      </w:pPr>
      <w:r w:rsidRPr="00931EA5">
        <w:rPr>
          <w:rStyle w:val="Strong"/>
          <w:sz w:val="22"/>
          <w:szCs w:val="22"/>
        </w:rPr>
        <w:t>REQUEST FOR EXPRESSIONS OF INTEREST</w:t>
      </w:r>
    </w:p>
    <w:p w:rsidR="000E4EA4" w:rsidRPr="00931EA5" w:rsidRDefault="000E4EA4" w:rsidP="00931EA5">
      <w:pPr>
        <w:pStyle w:val="heading1a0"/>
        <w:tabs>
          <w:tab w:val="left" w:pos="720"/>
        </w:tabs>
        <w:spacing w:before="0" w:beforeAutospacing="0" w:after="0" w:afterAutospacing="0"/>
        <w:jc w:val="both"/>
        <w:rPr>
          <w:rStyle w:val="Strong"/>
          <w:sz w:val="22"/>
          <w:szCs w:val="22"/>
        </w:rPr>
      </w:pPr>
      <w:r w:rsidRPr="00931EA5">
        <w:rPr>
          <w:rStyle w:val="Strong"/>
          <w:sz w:val="22"/>
          <w:szCs w:val="22"/>
        </w:rPr>
        <w:t>(CONSULTING SERVICES – FIRMS SELECTION)</w:t>
      </w:r>
    </w:p>
    <w:p w:rsidR="000E4EA4" w:rsidRPr="00931EA5" w:rsidRDefault="000E4EA4" w:rsidP="00931EA5">
      <w:pPr>
        <w:pStyle w:val="EndnoteText"/>
        <w:jc w:val="both"/>
        <w:rPr>
          <w:b/>
          <w:sz w:val="22"/>
          <w:szCs w:val="22"/>
        </w:rPr>
      </w:pPr>
    </w:p>
    <w:p w:rsidR="00B02C50" w:rsidRPr="00931EA5" w:rsidRDefault="00B02C50" w:rsidP="008F2DE5">
      <w:pPr>
        <w:pStyle w:val="EndnoteText"/>
        <w:spacing w:line="360" w:lineRule="auto"/>
        <w:rPr>
          <w:spacing w:val="-2"/>
          <w:szCs w:val="22"/>
        </w:rPr>
      </w:pPr>
    </w:p>
    <w:p w:rsidR="00DE77BF" w:rsidRPr="008F2DE5" w:rsidRDefault="00DE77BF" w:rsidP="008F2DE5">
      <w:pPr>
        <w:pStyle w:val="EndnoteText"/>
        <w:spacing w:line="360" w:lineRule="auto"/>
        <w:jc w:val="both"/>
        <w:rPr>
          <w:sz w:val="22"/>
          <w:szCs w:val="22"/>
        </w:rPr>
      </w:pPr>
      <w:r w:rsidRPr="008F2DE5">
        <w:rPr>
          <w:sz w:val="22"/>
          <w:szCs w:val="22"/>
        </w:rPr>
        <w:t xml:space="preserve">Republic of Armenia </w:t>
      </w:r>
    </w:p>
    <w:p w:rsidR="00DE77BF" w:rsidRPr="008F2DE5" w:rsidRDefault="00DE77BF" w:rsidP="008F2DE5">
      <w:pPr>
        <w:pStyle w:val="EndnoteText"/>
        <w:spacing w:line="360" w:lineRule="auto"/>
        <w:jc w:val="both"/>
        <w:rPr>
          <w:sz w:val="22"/>
          <w:szCs w:val="22"/>
        </w:rPr>
      </w:pPr>
      <w:r w:rsidRPr="008F2DE5">
        <w:rPr>
          <w:sz w:val="22"/>
          <w:szCs w:val="22"/>
        </w:rPr>
        <w:t xml:space="preserve">Second Public Sector Modernization Project </w:t>
      </w:r>
    </w:p>
    <w:p w:rsidR="00DE77BF" w:rsidRPr="008F2DE5" w:rsidRDefault="00DE77BF" w:rsidP="008F2DE5">
      <w:pPr>
        <w:pStyle w:val="EndnoteText"/>
        <w:spacing w:line="360" w:lineRule="auto"/>
        <w:jc w:val="both"/>
        <w:rPr>
          <w:sz w:val="22"/>
          <w:szCs w:val="22"/>
        </w:rPr>
      </w:pPr>
      <w:r w:rsidRPr="008F2DE5">
        <w:rPr>
          <w:sz w:val="22"/>
          <w:szCs w:val="22"/>
        </w:rPr>
        <w:t xml:space="preserve">Loan No. 7854-AM </w:t>
      </w:r>
    </w:p>
    <w:p w:rsidR="000E4EA4" w:rsidRPr="008F2DE5" w:rsidRDefault="000E4EA4" w:rsidP="008F2DE5">
      <w:pPr>
        <w:spacing w:line="360" w:lineRule="auto"/>
        <w:jc w:val="both"/>
        <w:rPr>
          <w:rFonts w:ascii="Times New Roman" w:hAnsi="Times New Roman"/>
          <w:b/>
          <w:spacing w:val="-2"/>
          <w:szCs w:val="22"/>
        </w:rPr>
      </w:pPr>
      <w:r w:rsidRPr="008F2DE5">
        <w:rPr>
          <w:rFonts w:ascii="Times New Roman" w:hAnsi="Times New Roman"/>
          <w:spacing w:val="-2"/>
          <w:szCs w:val="22"/>
        </w:rPr>
        <w:t xml:space="preserve">Assignment Title: </w:t>
      </w:r>
      <w:r w:rsidR="00713A54" w:rsidRPr="008F2DE5">
        <w:rPr>
          <w:rFonts w:ascii="Times New Roman" w:hAnsi="Times New Roman"/>
          <w:b/>
          <w:spacing w:val="-2"/>
          <w:szCs w:val="22"/>
        </w:rPr>
        <w:t xml:space="preserve">E-services Interoperability Framework and </w:t>
      </w:r>
      <w:r w:rsidR="00DE77BF" w:rsidRPr="008F2DE5">
        <w:rPr>
          <w:rFonts w:ascii="Times New Roman" w:hAnsi="Times New Roman"/>
          <w:b/>
          <w:spacing w:val="-2"/>
          <w:szCs w:val="22"/>
        </w:rPr>
        <w:t xml:space="preserve">Building Policy Analyses </w:t>
      </w:r>
    </w:p>
    <w:p w:rsidR="00B02C50" w:rsidRPr="008F2DE5" w:rsidRDefault="000E4EA4" w:rsidP="008F2DE5">
      <w:pPr>
        <w:suppressAutoHyphens/>
        <w:spacing w:line="360" w:lineRule="auto"/>
        <w:jc w:val="both"/>
        <w:rPr>
          <w:rFonts w:ascii="Times New Roman" w:hAnsi="Times New Roman"/>
          <w:spacing w:val="-2"/>
          <w:szCs w:val="22"/>
        </w:rPr>
      </w:pPr>
      <w:r w:rsidRPr="008F2DE5">
        <w:rPr>
          <w:rFonts w:ascii="Times New Roman" w:hAnsi="Times New Roman"/>
          <w:spacing w:val="-2"/>
          <w:szCs w:val="22"/>
        </w:rPr>
        <w:t>Reference No. (</w:t>
      </w:r>
      <w:proofErr w:type="gramStart"/>
      <w:r w:rsidRPr="008F2DE5">
        <w:rPr>
          <w:rFonts w:ascii="Times New Roman" w:hAnsi="Times New Roman"/>
          <w:spacing w:val="-2"/>
          <w:szCs w:val="22"/>
        </w:rPr>
        <w:t>as</w:t>
      </w:r>
      <w:proofErr w:type="gramEnd"/>
      <w:r w:rsidRPr="008F2DE5">
        <w:rPr>
          <w:rFonts w:ascii="Times New Roman" w:hAnsi="Times New Roman"/>
          <w:spacing w:val="-2"/>
          <w:szCs w:val="22"/>
        </w:rPr>
        <w:t xml:space="preserve"> per Procurement Plan): </w:t>
      </w:r>
      <w:r w:rsidR="00DE77BF" w:rsidRPr="008F2DE5">
        <w:rPr>
          <w:rFonts w:ascii="Times New Roman" w:hAnsi="Times New Roman"/>
          <w:spacing w:val="-2"/>
          <w:szCs w:val="22"/>
        </w:rPr>
        <w:t>PSMP2</w:t>
      </w:r>
      <w:r w:rsidR="001E5891" w:rsidRPr="008F2DE5">
        <w:rPr>
          <w:rFonts w:ascii="Times New Roman" w:hAnsi="Times New Roman"/>
          <w:spacing w:val="-2"/>
          <w:szCs w:val="22"/>
        </w:rPr>
        <w:t xml:space="preserve">- </w:t>
      </w:r>
      <w:r w:rsidR="00B02C50" w:rsidRPr="008F2DE5">
        <w:rPr>
          <w:rFonts w:ascii="Times New Roman" w:hAnsi="Times New Roman"/>
          <w:spacing w:val="-2"/>
          <w:szCs w:val="22"/>
        </w:rPr>
        <w:t>C-</w:t>
      </w:r>
      <w:r w:rsidR="00DE77BF" w:rsidRPr="008F2DE5">
        <w:rPr>
          <w:rFonts w:ascii="Times New Roman" w:hAnsi="Times New Roman"/>
          <w:szCs w:val="22"/>
        </w:rPr>
        <w:t xml:space="preserve"> </w:t>
      </w:r>
      <w:r w:rsidR="00DE77BF" w:rsidRPr="008F2DE5">
        <w:rPr>
          <w:rFonts w:ascii="Times New Roman" w:hAnsi="Times New Roman"/>
          <w:spacing w:val="-2"/>
          <w:szCs w:val="22"/>
        </w:rPr>
        <w:t>3.1.3.1</w:t>
      </w:r>
    </w:p>
    <w:p w:rsidR="00DE77BF" w:rsidRDefault="00DE77BF" w:rsidP="008F2DE5">
      <w:pPr>
        <w:suppressAutoHyphens/>
        <w:spacing w:line="360" w:lineRule="auto"/>
        <w:jc w:val="both"/>
        <w:rPr>
          <w:rFonts w:ascii="Times New Roman" w:hAnsi="Times New Roman"/>
          <w:spacing w:val="-2"/>
          <w:szCs w:val="22"/>
        </w:rPr>
      </w:pPr>
    </w:p>
    <w:p w:rsidR="008F2DE5" w:rsidRDefault="008F2DE5" w:rsidP="00931EA5">
      <w:pPr>
        <w:suppressAutoHyphens/>
        <w:jc w:val="both"/>
        <w:rPr>
          <w:rFonts w:ascii="Times New Roman" w:hAnsi="Times New Roman"/>
          <w:spacing w:val="-2"/>
          <w:szCs w:val="22"/>
        </w:rPr>
      </w:pPr>
    </w:p>
    <w:p w:rsidR="008F2DE5" w:rsidRPr="00931EA5" w:rsidRDefault="008F2DE5" w:rsidP="00931EA5">
      <w:pPr>
        <w:suppressAutoHyphens/>
        <w:jc w:val="both"/>
        <w:rPr>
          <w:rFonts w:ascii="Times New Roman" w:hAnsi="Times New Roman"/>
          <w:spacing w:val="-2"/>
          <w:szCs w:val="22"/>
        </w:rPr>
      </w:pPr>
    </w:p>
    <w:p w:rsidR="00DE77BF" w:rsidRPr="00931EA5" w:rsidRDefault="00DE77BF" w:rsidP="00DE77BF">
      <w:pPr>
        <w:suppressAutoHyphens/>
        <w:jc w:val="both"/>
        <w:rPr>
          <w:rFonts w:ascii="Times New Roman" w:hAnsi="Times New Roman"/>
          <w:szCs w:val="22"/>
        </w:rPr>
      </w:pPr>
      <w:r w:rsidRPr="004471B8">
        <w:rPr>
          <w:spacing w:val="-2"/>
        </w:rPr>
        <w:t xml:space="preserve">The </w:t>
      </w:r>
      <w:r w:rsidRPr="004471B8">
        <w:t xml:space="preserve">Republic of Armenia </w:t>
      </w:r>
      <w:r w:rsidRPr="00B95EF7">
        <w:rPr>
          <w:spacing w:val="-2"/>
        </w:rPr>
        <w:t>has received</w:t>
      </w:r>
      <w:r w:rsidRPr="004471B8">
        <w:rPr>
          <w:iCs/>
          <w:spacing w:val="-2"/>
        </w:rPr>
        <w:t xml:space="preserve"> financing </w:t>
      </w:r>
      <w:r w:rsidRPr="004471B8">
        <w:rPr>
          <w:spacing w:val="-2"/>
        </w:rPr>
        <w:t xml:space="preserve">from the World Bank toward the cost of the </w:t>
      </w:r>
      <w:r w:rsidRPr="004471B8">
        <w:t>Second Public Sector Modernization Project</w:t>
      </w:r>
      <w:r w:rsidRPr="004471B8">
        <w:rPr>
          <w:spacing w:val="-2"/>
        </w:rPr>
        <w:t xml:space="preserve">, </w:t>
      </w:r>
      <w:r w:rsidRPr="00931EA5">
        <w:rPr>
          <w:rFonts w:ascii="Times New Roman" w:hAnsi="Times New Roman"/>
          <w:spacing w:val="-2"/>
          <w:szCs w:val="22"/>
        </w:rPr>
        <w:t>and intends to apply part of the proceeds for consulting services.</w:t>
      </w:r>
    </w:p>
    <w:p w:rsidR="00EC50B8" w:rsidRPr="00713A54" w:rsidRDefault="00EC50B8" w:rsidP="00931EA5">
      <w:pPr>
        <w:suppressAutoHyphens/>
        <w:jc w:val="both"/>
        <w:rPr>
          <w:rFonts w:ascii="Times New Roman" w:hAnsi="Times New Roman"/>
          <w:spacing w:val="-2"/>
          <w:szCs w:val="22"/>
        </w:rPr>
      </w:pPr>
    </w:p>
    <w:p w:rsidR="00931EA5" w:rsidRPr="00713A54" w:rsidRDefault="00931EA5" w:rsidP="00931EA5">
      <w:pPr>
        <w:tabs>
          <w:tab w:val="left" w:pos="-4320"/>
          <w:tab w:val="left" w:pos="-3420"/>
        </w:tabs>
        <w:jc w:val="both"/>
        <w:rPr>
          <w:rFonts w:ascii="Times New Roman" w:hAnsi="Times New Roman"/>
          <w:szCs w:val="22"/>
        </w:rPr>
      </w:pPr>
    </w:p>
    <w:p w:rsidR="00DE77BF" w:rsidRPr="008103E7" w:rsidRDefault="008103E7" w:rsidP="00DE77BF">
      <w:pPr>
        <w:pStyle w:val="NoSpacing"/>
        <w:jc w:val="both"/>
        <w:rPr>
          <w:rFonts w:ascii="CG Times" w:eastAsia="Times New Roman" w:hAnsi="CG Times" w:cs="Times New Roman"/>
          <w:spacing w:val="-2"/>
          <w:szCs w:val="20"/>
        </w:rPr>
      </w:pPr>
      <w:bookmarkStart w:id="0" w:name="_GoBack"/>
      <w:bookmarkEnd w:id="0"/>
      <w:r w:rsidRPr="008103E7">
        <w:rPr>
          <w:rFonts w:ascii="CG Times" w:eastAsia="Times New Roman" w:hAnsi="CG Times" w:cs="Times New Roman"/>
          <w:spacing w:val="-2"/>
          <w:szCs w:val="20"/>
        </w:rPr>
        <w:t>The objective of the Consultant services will be responsibility for all aspects of development of e-Services interoperability framework and development requirements for e-services integration infrastructure. This project will assist the Government in producing standards as well as model processes for policy formulation, consultation, communication and adoption in e-services development for public institutions, which will then be incorporated into ministerial business processes. The project will also assist the government in introducing relevant guidelines, methods, templates and other toolkits required for formulating policy in e-Services to all public institutions. A consequential goal is that these plans of action are formulated in a way that compliance and performance can be measured; by government as a whole, by other ministries and agencies that shall cooperate to reach common objectives and by the public, in terms of what they shall reasonably expect from government.</w:t>
      </w:r>
    </w:p>
    <w:p w:rsidR="008103E7" w:rsidRPr="00713A54" w:rsidRDefault="008103E7" w:rsidP="00DE77BF">
      <w:pPr>
        <w:pStyle w:val="NoSpacing"/>
        <w:jc w:val="both"/>
        <w:rPr>
          <w:rFonts w:ascii="Times New Roman" w:hAnsi="Times New Roman" w:cs="Times New Roman"/>
          <w:noProof/>
        </w:rPr>
      </w:pPr>
    </w:p>
    <w:p w:rsidR="00931EA5" w:rsidRPr="00713A54" w:rsidRDefault="00931EA5" w:rsidP="00931EA5">
      <w:pPr>
        <w:pStyle w:val="NoSpacing"/>
        <w:jc w:val="both"/>
        <w:rPr>
          <w:rFonts w:ascii="Times New Roman" w:eastAsia="Times New Roman" w:hAnsi="Times New Roman" w:cs="Times New Roman"/>
          <w:spacing w:val="-2"/>
        </w:rPr>
      </w:pPr>
      <w:r w:rsidRPr="00713A54">
        <w:rPr>
          <w:rFonts w:ascii="Times New Roman" w:eastAsia="Times New Roman" w:hAnsi="Times New Roman" w:cs="Times New Roman"/>
          <w:spacing w:val="-2"/>
        </w:rPr>
        <w:t xml:space="preserve">Implementation period of the assignment is about </w:t>
      </w:r>
      <w:r w:rsidR="00DE77BF" w:rsidRPr="00713A54">
        <w:rPr>
          <w:rFonts w:ascii="Times New Roman" w:eastAsia="Times New Roman" w:hAnsi="Times New Roman" w:cs="Times New Roman"/>
          <w:spacing w:val="-2"/>
        </w:rPr>
        <w:t>4</w:t>
      </w:r>
      <w:r w:rsidRPr="00713A54">
        <w:rPr>
          <w:rFonts w:ascii="Times New Roman" w:eastAsia="Times New Roman" w:hAnsi="Times New Roman" w:cs="Times New Roman"/>
          <w:spacing w:val="-2"/>
        </w:rPr>
        <w:t xml:space="preserve"> months. </w:t>
      </w:r>
    </w:p>
    <w:p w:rsidR="00931EA5" w:rsidRPr="00713A54" w:rsidRDefault="00931EA5" w:rsidP="00931EA5">
      <w:pPr>
        <w:suppressAutoHyphens/>
        <w:jc w:val="both"/>
        <w:rPr>
          <w:rFonts w:ascii="Times New Roman" w:eastAsiaTheme="minorEastAsia" w:hAnsi="Times New Roman"/>
          <w:spacing w:val="-2"/>
          <w:szCs w:val="22"/>
        </w:rPr>
      </w:pPr>
    </w:p>
    <w:p w:rsidR="00931EA5" w:rsidRPr="00713A54" w:rsidRDefault="00931EA5" w:rsidP="00931EA5">
      <w:pPr>
        <w:spacing w:after="240"/>
        <w:jc w:val="both"/>
        <w:rPr>
          <w:rFonts w:ascii="Times New Roman" w:hAnsi="Times New Roman"/>
          <w:spacing w:val="-2"/>
          <w:szCs w:val="22"/>
        </w:rPr>
      </w:pPr>
      <w:r w:rsidRPr="00713A54">
        <w:rPr>
          <w:rFonts w:ascii="Times New Roman" w:hAnsi="Times New Roman"/>
          <w:spacing w:val="-2"/>
          <w:szCs w:val="22"/>
        </w:rPr>
        <w:t xml:space="preserve">Government staff of RA and Foreign Financing Projects Management Center (FFPMC) now invite eligible consulting firms (“Consultants”) to indicate their interest in providing the Service. Interested Consultants should provide information demonstrating that they have the required qualifications and relevant experience to perform the Services. </w:t>
      </w:r>
    </w:p>
    <w:p w:rsidR="00931EA5" w:rsidRDefault="00931EA5" w:rsidP="00931EA5">
      <w:pPr>
        <w:suppressAutoHyphens/>
        <w:jc w:val="both"/>
        <w:rPr>
          <w:rFonts w:ascii="Times New Roman" w:hAnsi="Times New Roman"/>
          <w:spacing w:val="-2"/>
          <w:szCs w:val="22"/>
        </w:rPr>
      </w:pPr>
    </w:p>
    <w:p w:rsidR="008103E7" w:rsidRPr="00E54872" w:rsidRDefault="008103E7" w:rsidP="008103E7">
      <w:pPr>
        <w:jc w:val="both"/>
        <w:rPr>
          <w:rFonts w:ascii="Times New Roman" w:hAnsi="Times New Roman"/>
          <w:spacing w:val="-2"/>
          <w:sz w:val="24"/>
          <w:szCs w:val="24"/>
        </w:rPr>
      </w:pPr>
      <w:r w:rsidRPr="00E54872">
        <w:rPr>
          <w:rFonts w:ascii="Times New Roman" w:hAnsi="Times New Roman"/>
          <w:spacing w:val="-2"/>
          <w:sz w:val="24"/>
          <w:szCs w:val="24"/>
        </w:rPr>
        <w:t xml:space="preserve">More specifically, the Expression of Interest must provide the following information: </w:t>
      </w:r>
    </w:p>
    <w:p w:rsidR="008103E7" w:rsidRPr="00E54872" w:rsidRDefault="008103E7" w:rsidP="008103E7">
      <w:pPr>
        <w:numPr>
          <w:ilvl w:val="0"/>
          <w:numId w:val="8"/>
        </w:numPr>
        <w:jc w:val="both"/>
        <w:rPr>
          <w:rFonts w:ascii="Times New Roman" w:hAnsi="Times New Roman"/>
          <w:i/>
          <w:iCs/>
          <w:spacing w:val="-2"/>
          <w:sz w:val="24"/>
          <w:szCs w:val="24"/>
        </w:rPr>
      </w:pPr>
      <w:r w:rsidRPr="00E54872">
        <w:rPr>
          <w:rFonts w:ascii="Times New Roman" w:hAnsi="Times New Roman"/>
          <w:i/>
          <w:iCs/>
          <w:spacing w:val="-2"/>
          <w:sz w:val="24"/>
          <w:szCs w:val="24"/>
        </w:rPr>
        <w:t>Detailed description of the core business and years in operations, including the services provided, projects completed, address, contacts, number and CVs of the key staff of the Company, etc.</w:t>
      </w:r>
    </w:p>
    <w:p w:rsidR="008F2DE5" w:rsidRDefault="008F2DE5" w:rsidP="00931EA5">
      <w:pPr>
        <w:suppressAutoHyphens/>
        <w:jc w:val="both"/>
        <w:rPr>
          <w:rFonts w:ascii="Times New Roman" w:hAnsi="Times New Roman"/>
          <w:spacing w:val="-2"/>
          <w:szCs w:val="22"/>
        </w:rPr>
      </w:pPr>
    </w:p>
    <w:p w:rsidR="008F2DE5" w:rsidRDefault="008F2DE5" w:rsidP="00931EA5">
      <w:pPr>
        <w:suppressAutoHyphens/>
        <w:jc w:val="both"/>
        <w:rPr>
          <w:rFonts w:ascii="Times New Roman" w:hAnsi="Times New Roman"/>
          <w:spacing w:val="-2"/>
          <w:szCs w:val="22"/>
        </w:rPr>
      </w:pPr>
    </w:p>
    <w:p w:rsidR="008F2DE5" w:rsidRPr="00713A54" w:rsidRDefault="008F2DE5" w:rsidP="00931EA5">
      <w:pPr>
        <w:suppressAutoHyphens/>
        <w:jc w:val="both"/>
        <w:rPr>
          <w:rFonts w:ascii="Times New Roman" w:hAnsi="Times New Roman"/>
          <w:spacing w:val="-2"/>
          <w:szCs w:val="22"/>
        </w:rPr>
      </w:pPr>
    </w:p>
    <w:p w:rsidR="000E4EA4" w:rsidRPr="008F2DE5" w:rsidRDefault="000E4EA4" w:rsidP="00441F4D">
      <w:pPr>
        <w:spacing w:after="240"/>
        <w:jc w:val="both"/>
        <w:rPr>
          <w:rFonts w:ascii="Times New Roman" w:hAnsi="Times New Roman"/>
          <w:b/>
          <w:spacing w:val="-2"/>
          <w:szCs w:val="22"/>
        </w:rPr>
      </w:pPr>
      <w:r w:rsidRPr="008F2DE5">
        <w:rPr>
          <w:rFonts w:ascii="Times New Roman" w:hAnsi="Times New Roman"/>
          <w:b/>
          <w:spacing w:val="-2"/>
          <w:szCs w:val="22"/>
        </w:rPr>
        <w:t xml:space="preserve">The shortlisting criteria are: </w:t>
      </w:r>
    </w:p>
    <w:p w:rsidR="008103E7" w:rsidRPr="004F0EC8" w:rsidRDefault="008103E7" w:rsidP="00441F4D">
      <w:pPr>
        <w:pStyle w:val="ListBullet3"/>
        <w:numPr>
          <w:ilvl w:val="0"/>
          <w:numId w:val="13"/>
        </w:numPr>
        <w:ind w:left="714" w:hanging="357"/>
        <w:jc w:val="both"/>
        <w:rPr>
          <w:rFonts w:ascii="Times New Roman" w:hAnsi="Times New Roman"/>
        </w:rPr>
      </w:pPr>
      <w:r w:rsidRPr="004F0EC8">
        <w:rPr>
          <w:rFonts w:ascii="Times New Roman" w:hAnsi="Times New Roman"/>
        </w:rPr>
        <w:lastRenderedPageBreak/>
        <w:t xml:space="preserve">A minimum of 7 years of proven experience in </w:t>
      </w:r>
      <w:r>
        <w:rPr>
          <w:rFonts w:ascii="Times New Roman" w:hAnsi="Times New Roman"/>
        </w:rPr>
        <w:t xml:space="preserve">e-governance oriented </w:t>
      </w:r>
      <w:r w:rsidRPr="004F0EC8">
        <w:rPr>
          <w:rFonts w:ascii="Times New Roman" w:hAnsi="Times New Roman"/>
        </w:rPr>
        <w:t>ICT project development, implementation and management on the national, local and organizational level;</w:t>
      </w:r>
    </w:p>
    <w:p w:rsidR="008103E7" w:rsidRPr="004F0EC8" w:rsidRDefault="008103E7" w:rsidP="00441F4D">
      <w:pPr>
        <w:pStyle w:val="ListBullet3"/>
        <w:numPr>
          <w:ilvl w:val="0"/>
          <w:numId w:val="13"/>
        </w:numPr>
        <w:ind w:left="714" w:hanging="357"/>
        <w:jc w:val="both"/>
        <w:rPr>
          <w:rFonts w:ascii="Times New Roman" w:hAnsi="Times New Roman"/>
        </w:rPr>
      </w:pPr>
      <w:r w:rsidRPr="004F0EC8">
        <w:rPr>
          <w:rFonts w:ascii="Times New Roman" w:hAnsi="Times New Roman"/>
        </w:rPr>
        <w:t xml:space="preserve">Comprehensive knowledge in the area of </w:t>
      </w:r>
    </w:p>
    <w:p w:rsidR="008103E7" w:rsidRPr="004F0EC8" w:rsidRDefault="008103E7" w:rsidP="00441F4D">
      <w:pPr>
        <w:pStyle w:val="ListBullet3"/>
        <w:numPr>
          <w:ilvl w:val="1"/>
          <w:numId w:val="13"/>
        </w:numPr>
        <w:jc w:val="both"/>
        <w:rPr>
          <w:rFonts w:ascii="Times New Roman" w:hAnsi="Times New Roman"/>
        </w:rPr>
      </w:pPr>
      <w:r w:rsidRPr="004F0EC8">
        <w:rPr>
          <w:rFonts w:ascii="Times New Roman" w:hAnsi="Times New Roman"/>
        </w:rPr>
        <w:t>electronic information exchange and interoperability in public sector</w:t>
      </w:r>
    </w:p>
    <w:p w:rsidR="008103E7" w:rsidRPr="004F0EC8" w:rsidRDefault="008103E7" w:rsidP="00441F4D">
      <w:pPr>
        <w:pStyle w:val="ListBullet3"/>
        <w:numPr>
          <w:ilvl w:val="1"/>
          <w:numId w:val="13"/>
        </w:numPr>
        <w:jc w:val="both"/>
        <w:rPr>
          <w:rFonts w:ascii="Times New Roman" w:hAnsi="Times New Roman"/>
        </w:rPr>
      </w:pPr>
      <w:r w:rsidRPr="004F0EC8">
        <w:rPr>
          <w:rFonts w:ascii="Times New Roman" w:hAnsi="Times New Roman"/>
        </w:rPr>
        <w:t>Enterprise Architecture projects and frameworks </w:t>
      </w:r>
    </w:p>
    <w:p w:rsidR="008103E7" w:rsidRPr="004F0EC8" w:rsidRDefault="008103E7" w:rsidP="00441F4D">
      <w:pPr>
        <w:pStyle w:val="ListBullet3"/>
        <w:numPr>
          <w:ilvl w:val="1"/>
          <w:numId w:val="13"/>
        </w:numPr>
        <w:jc w:val="both"/>
        <w:rPr>
          <w:rFonts w:ascii="Times New Roman" w:hAnsi="Times New Roman"/>
        </w:rPr>
      </w:pPr>
      <w:r w:rsidRPr="004F0EC8">
        <w:rPr>
          <w:rFonts w:ascii="Times New Roman" w:hAnsi="Times New Roman"/>
        </w:rPr>
        <w:t>semantic interoperability </w:t>
      </w:r>
    </w:p>
    <w:p w:rsidR="008103E7" w:rsidRPr="004F0EC8" w:rsidRDefault="008103E7" w:rsidP="00441F4D">
      <w:pPr>
        <w:pStyle w:val="ListBullet3"/>
        <w:numPr>
          <w:ilvl w:val="0"/>
          <w:numId w:val="13"/>
        </w:numPr>
        <w:ind w:left="714" w:hanging="357"/>
        <w:jc w:val="both"/>
        <w:rPr>
          <w:rFonts w:ascii="Times New Roman" w:hAnsi="Times New Roman"/>
        </w:rPr>
      </w:pPr>
      <w:r w:rsidRPr="004F0EC8">
        <w:rPr>
          <w:rFonts w:ascii="Times New Roman" w:hAnsi="Times New Roman"/>
        </w:rPr>
        <w:t>Proven track record in policy development processes associated with e-governance strategy;</w:t>
      </w:r>
    </w:p>
    <w:p w:rsidR="008103E7" w:rsidRPr="004F0EC8" w:rsidRDefault="008103E7" w:rsidP="00441F4D">
      <w:pPr>
        <w:pStyle w:val="ListBullet3"/>
        <w:numPr>
          <w:ilvl w:val="0"/>
          <w:numId w:val="13"/>
        </w:numPr>
        <w:ind w:left="714" w:hanging="357"/>
        <w:jc w:val="both"/>
        <w:rPr>
          <w:rFonts w:ascii="Times New Roman" w:hAnsi="Times New Roman"/>
        </w:rPr>
      </w:pPr>
      <w:r w:rsidRPr="004F0EC8">
        <w:rPr>
          <w:rFonts w:ascii="Times New Roman" w:hAnsi="Times New Roman"/>
        </w:rPr>
        <w:t>Experience in working and collaborating with governments in devising high level policy documents and strategies;</w:t>
      </w:r>
    </w:p>
    <w:p w:rsidR="008103E7" w:rsidRDefault="008103E7" w:rsidP="00441F4D">
      <w:pPr>
        <w:pStyle w:val="ListBullet3"/>
        <w:numPr>
          <w:ilvl w:val="0"/>
          <w:numId w:val="13"/>
        </w:numPr>
        <w:ind w:left="714" w:hanging="357"/>
        <w:jc w:val="both"/>
        <w:rPr>
          <w:rFonts w:ascii="Times New Roman" w:hAnsi="Times New Roman"/>
        </w:rPr>
      </w:pPr>
      <w:r w:rsidRPr="004F0EC8">
        <w:rPr>
          <w:rFonts w:ascii="Times New Roman" w:hAnsi="Times New Roman"/>
        </w:rPr>
        <w:t>Experience in transition economies, in Central and Eastern Europe</w:t>
      </w:r>
      <w:r>
        <w:rPr>
          <w:rFonts w:ascii="Times New Roman" w:hAnsi="Times New Roman"/>
        </w:rPr>
        <w:t xml:space="preserve"> or other </w:t>
      </w:r>
      <w:r w:rsidRPr="004F0EC8">
        <w:rPr>
          <w:rFonts w:ascii="Times New Roman" w:hAnsi="Times New Roman"/>
        </w:rPr>
        <w:t>countries</w:t>
      </w:r>
      <w:r>
        <w:rPr>
          <w:rFonts w:ascii="Times New Roman" w:hAnsi="Times New Roman"/>
        </w:rPr>
        <w:t xml:space="preserve"> with experience</w:t>
      </w:r>
      <w:r w:rsidRPr="004F0EC8">
        <w:rPr>
          <w:rFonts w:ascii="Times New Roman" w:hAnsi="Times New Roman"/>
        </w:rPr>
        <w:t xml:space="preserve"> will be considered as an advantage.</w:t>
      </w:r>
    </w:p>
    <w:p w:rsidR="00DE77BF" w:rsidRDefault="00DE77BF" w:rsidP="00DE77BF">
      <w:pPr>
        <w:suppressAutoHyphens/>
        <w:jc w:val="both"/>
        <w:rPr>
          <w:rFonts w:ascii="Times New Roman" w:hAnsi="Times New Roman"/>
          <w:color w:val="FF0000"/>
          <w:spacing w:val="-2"/>
          <w:szCs w:val="22"/>
        </w:rPr>
      </w:pPr>
    </w:p>
    <w:p w:rsidR="00931EA5" w:rsidRPr="00713A54" w:rsidRDefault="00931EA5" w:rsidP="00DE77BF">
      <w:pPr>
        <w:pStyle w:val="Default"/>
        <w:jc w:val="both"/>
        <w:rPr>
          <w:color w:val="auto"/>
          <w:spacing w:val="-2"/>
          <w:sz w:val="22"/>
          <w:szCs w:val="22"/>
        </w:rPr>
      </w:pPr>
      <w:r w:rsidRPr="00713A54">
        <w:rPr>
          <w:color w:val="auto"/>
          <w:spacing w:val="-2"/>
          <w:sz w:val="22"/>
          <w:szCs w:val="22"/>
        </w:rPr>
        <w:t>The attention of interested Consultants is drawn to paragraph 1.9 of the World Bank’s</w:t>
      </w:r>
      <w:r w:rsidR="00DE77BF" w:rsidRPr="00713A54">
        <w:rPr>
          <w:color w:val="auto"/>
          <w:spacing w:val="-2"/>
          <w:sz w:val="22"/>
          <w:szCs w:val="22"/>
        </w:rPr>
        <w:t xml:space="preserve"> </w:t>
      </w:r>
      <w:r w:rsidRPr="00713A54">
        <w:rPr>
          <w:color w:val="auto"/>
          <w:spacing w:val="-2"/>
          <w:sz w:val="22"/>
          <w:szCs w:val="22"/>
        </w:rPr>
        <w:t>“Guidelines: Selection and Employment of Consultants under IBRD Loans &amp; IDA Credits &amp; Grants by World Bank Borrowers</w:t>
      </w:r>
      <w:proofErr w:type="gramStart"/>
      <w:r w:rsidRPr="00713A54">
        <w:rPr>
          <w:color w:val="auto"/>
          <w:spacing w:val="-2"/>
          <w:sz w:val="22"/>
          <w:szCs w:val="22"/>
        </w:rPr>
        <w:t xml:space="preserve">” </w:t>
      </w:r>
      <w:r w:rsidR="00DE77BF" w:rsidRPr="00713A54">
        <w:rPr>
          <w:color w:val="auto"/>
          <w:spacing w:val="-2"/>
          <w:sz w:val="22"/>
          <w:szCs w:val="22"/>
        </w:rPr>
        <w:t xml:space="preserve"> May</w:t>
      </w:r>
      <w:proofErr w:type="gramEnd"/>
      <w:r w:rsidR="00DE77BF" w:rsidRPr="00713A54">
        <w:rPr>
          <w:color w:val="auto"/>
          <w:spacing w:val="-2"/>
          <w:sz w:val="22"/>
          <w:szCs w:val="22"/>
        </w:rPr>
        <w:t xml:space="preserve"> 2004, Revised October 1, 2006 &amp; May 1, 2010</w:t>
      </w:r>
      <w:r w:rsidRPr="00713A54">
        <w:rPr>
          <w:color w:val="auto"/>
          <w:spacing w:val="-2"/>
          <w:sz w:val="22"/>
          <w:szCs w:val="22"/>
        </w:rPr>
        <w:t xml:space="preserve">. (“Consultant Guidelines”), setting forth the World Bank’s policy on conflict of interest.  </w:t>
      </w:r>
    </w:p>
    <w:p w:rsidR="008F2DE5" w:rsidRDefault="008F2DE5" w:rsidP="00DE77BF">
      <w:pPr>
        <w:suppressAutoHyphens/>
        <w:jc w:val="both"/>
        <w:rPr>
          <w:rFonts w:ascii="Times New Roman" w:hAnsi="Times New Roman"/>
          <w:spacing w:val="-2"/>
          <w:szCs w:val="22"/>
        </w:rPr>
      </w:pPr>
    </w:p>
    <w:p w:rsidR="00931EA5" w:rsidRPr="00713A54" w:rsidRDefault="00931EA5" w:rsidP="00DE77BF">
      <w:pPr>
        <w:suppressAutoHyphens/>
        <w:jc w:val="both"/>
        <w:rPr>
          <w:rFonts w:ascii="Times New Roman" w:hAnsi="Times New Roman"/>
          <w:spacing w:val="-2"/>
          <w:szCs w:val="22"/>
        </w:rPr>
      </w:pPr>
      <w:r w:rsidRPr="00713A54">
        <w:rPr>
          <w:rFonts w:ascii="Times New Roman" w:hAnsi="Times New Roman"/>
          <w:spacing w:val="-2"/>
          <w:szCs w:val="22"/>
        </w:rPr>
        <w:t xml:space="preserve">Consultants may associate with other firms in the form of a joint venture or a </w:t>
      </w:r>
      <w:r w:rsidR="00441F4D" w:rsidRPr="00713A54">
        <w:rPr>
          <w:rFonts w:ascii="Times New Roman" w:hAnsi="Times New Roman"/>
          <w:spacing w:val="-2"/>
          <w:szCs w:val="22"/>
        </w:rPr>
        <w:t>sub consultancy</w:t>
      </w:r>
      <w:r w:rsidRPr="00713A54">
        <w:rPr>
          <w:rFonts w:ascii="Times New Roman" w:hAnsi="Times New Roman"/>
          <w:spacing w:val="-2"/>
          <w:szCs w:val="22"/>
        </w:rPr>
        <w:t xml:space="preserve"> to enhance their qualifications.</w:t>
      </w:r>
    </w:p>
    <w:p w:rsidR="00D86FC4" w:rsidRPr="00713A54" w:rsidRDefault="00D86FC4" w:rsidP="00931EA5">
      <w:pPr>
        <w:suppressAutoHyphens/>
        <w:ind w:left="284"/>
        <w:jc w:val="both"/>
        <w:rPr>
          <w:rFonts w:ascii="Times New Roman" w:hAnsi="Times New Roman"/>
          <w:szCs w:val="22"/>
          <w:u w:color="000000"/>
          <w:lang w:val="hy-AM"/>
        </w:rPr>
      </w:pPr>
    </w:p>
    <w:p w:rsidR="00931EA5" w:rsidRPr="00713A54" w:rsidRDefault="00EA4F04" w:rsidP="00C97697">
      <w:pPr>
        <w:suppressAutoHyphens/>
        <w:jc w:val="both"/>
        <w:rPr>
          <w:rFonts w:ascii="Times New Roman" w:hAnsi="Times New Roman"/>
          <w:spacing w:val="-2"/>
          <w:szCs w:val="22"/>
        </w:rPr>
      </w:pPr>
      <w:r w:rsidRPr="00C97697">
        <w:rPr>
          <w:rFonts w:ascii="Times New Roman" w:hAnsi="Times New Roman"/>
          <w:spacing w:val="-2"/>
          <w:szCs w:val="22"/>
        </w:rPr>
        <w:t>A Consultant will be selected in accordance with the Selection Based on the Consultants’ Qualifications (CQS) method</w:t>
      </w:r>
      <w:r w:rsidR="00931EA5" w:rsidRPr="00713A54">
        <w:rPr>
          <w:rFonts w:ascii="Times New Roman" w:hAnsi="Times New Roman"/>
          <w:spacing w:val="-2"/>
          <w:szCs w:val="22"/>
        </w:rPr>
        <w:t xml:space="preserve"> procedures set out in the World Bank’s “Guidelines: Selection and Employment of Consultants under IBRD Loans &amp; IDA Credits &amp; Grants by World Bank Borrowers” </w:t>
      </w:r>
      <w:r w:rsidR="007C7849" w:rsidRPr="00C97697">
        <w:rPr>
          <w:rFonts w:ascii="Times New Roman" w:hAnsi="Times New Roman"/>
          <w:spacing w:val="-2"/>
          <w:szCs w:val="22"/>
        </w:rPr>
        <w:t>May 2004, Revised October 1, 2006 &amp; May 1, 2010.</w:t>
      </w:r>
    </w:p>
    <w:p w:rsidR="00D86FC4" w:rsidRPr="00713A54" w:rsidRDefault="00D86FC4" w:rsidP="00931EA5">
      <w:pPr>
        <w:suppressAutoHyphens/>
        <w:ind w:left="284"/>
        <w:jc w:val="both"/>
        <w:rPr>
          <w:rFonts w:ascii="Times New Roman" w:hAnsi="Times New Roman"/>
          <w:szCs w:val="22"/>
          <w:u w:color="000000"/>
          <w:lang w:val="hy-AM"/>
        </w:rPr>
      </w:pPr>
    </w:p>
    <w:p w:rsidR="00931EA5" w:rsidRPr="00713A54" w:rsidRDefault="00931EA5" w:rsidP="00931EA5">
      <w:pPr>
        <w:suppressAutoHyphens/>
        <w:jc w:val="both"/>
        <w:rPr>
          <w:rFonts w:ascii="Times New Roman" w:hAnsi="Times New Roman"/>
          <w:spacing w:val="-2"/>
          <w:szCs w:val="22"/>
        </w:rPr>
      </w:pPr>
      <w:r w:rsidRPr="00713A54">
        <w:rPr>
          <w:rFonts w:ascii="Times New Roman" w:hAnsi="Times New Roman"/>
          <w:spacing w:val="-2"/>
          <w:szCs w:val="22"/>
        </w:rPr>
        <w:t>Further information can be obtained at the address below during office hours from</w:t>
      </w:r>
      <w:r w:rsidRPr="00713A54">
        <w:rPr>
          <w:rFonts w:ascii="Times New Roman" w:hAnsi="Times New Roman"/>
          <w:i/>
          <w:spacing w:val="-2"/>
          <w:szCs w:val="22"/>
        </w:rPr>
        <w:t xml:space="preserve"> 09:00 to 18:00 hours</w:t>
      </w:r>
      <w:r w:rsidRPr="00713A54">
        <w:rPr>
          <w:rFonts w:ascii="Times New Roman" w:hAnsi="Times New Roman"/>
          <w:spacing w:val="-2"/>
          <w:szCs w:val="22"/>
        </w:rPr>
        <w:t>.</w:t>
      </w:r>
    </w:p>
    <w:p w:rsidR="00931EA5" w:rsidRPr="00713A54" w:rsidRDefault="00931EA5" w:rsidP="00931EA5">
      <w:pPr>
        <w:suppressAutoHyphens/>
        <w:jc w:val="both"/>
        <w:rPr>
          <w:rFonts w:ascii="Times New Roman" w:hAnsi="Times New Roman"/>
          <w:spacing w:val="-2"/>
          <w:szCs w:val="22"/>
        </w:rPr>
      </w:pPr>
    </w:p>
    <w:p w:rsidR="00931EA5" w:rsidRPr="00713A54" w:rsidRDefault="00931EA5" w:rsidP="00931EA5">
      <w:pPr>
        <w:suppressAutoHyphens/>
        <w:jc w:val="both"/>
        <w:rPr>
          <w:rFonts w:ascii="Times New Roman" w:hAnsi="Times New Roman"/>
          <w:spacing w:val="-2"/>
          <w:szCs w:val="22"/>
        </w:rPr>
      </w:pPr>
      <w:r w:rsidRPr="00713A54">
        <w:rPr>
          <w:rFonts w:ascii="Times New Roman" w:hAnsi="Times New Roman"/>
          <w:spacing w:val="-2"/>
          <w:szCs w:val="22"/>
        </w:rPr>
        <w:t xml:space="preserve">Expressions of interest must be delivered in a written form to the address below (in person, or by mail, or by fax, or by e-mail) </w:t>
      </w:r>
      <w:r w:rsidRPr="008F2DE5">
        <w:rPr>
          <w:rFonts w:ascii="Times New Roman" w:hAnsi="Times New Roman"/>
          <w:spacing w:val="-2"/>
          <w:szCs w:val="22"/>
        </w:rPr>
        <w:t>by</w:t>
      </w:r>
      <w:r w:rsidRPr="008F2DE5">
        <w:rPr>
          <w:rFonts w:ascii="Times New Roman" w:hAnsi="Times New Roman"/>
          <w:b/>
          <w:spacing w:val="-2"/>
          <w:szCs w:val="22"/>
        </w:rPr>
        <w:t xml:space="preserve"> </w:t>
      </w:r>
      <w:r w:rsidR="008F2DE5" w:rsidRPr="008F2DE5">
        <w:rPr>
          <w:rFonts w:ascii="Times New Roman" w:hAnsi="Times New Roman"/>
          <w:b/>
          <w:spacing w:val="-2"/>
          <w:szCs w:val="22"/>
        </w:rPr>
        <w:t xml:space="preserve">November </w:t>
      </w:r>
      <w:r w:rsidR="00441F4D">
        <w:rPr>
          <w:rFonts w:ascii="Times New Roman" w:hAnsi="Times New Roman"/>
          <w:b/>
          <w:spacing w:val="-2"/>
          <w:szCs w:val="22"/>
        </w:rPr>
        <w:t>20</w:t>
      </w:r>
      <w:r w:rsidR="00B22682">
        <w:rPr>
          <w:rFonts w:ascii="Times New Roman" w:hAnsi="Times New Roman"/>
          <w:b/>
          <w:spacing w:val="-2"/>
          <w:szCs w:val="22"/>
        </w:rPr>
        <w:t>,</w:t>
      </w:r>
      <w:r w:rsidRPr="008F2DE5">
        <w:rPr>
          <w:rFonts w:ascii="Times New Roman" w:hAnsi="Times New Roman"/>
          <w:b/>
          <w:spacing w:val="-2"/>
          <w:szCs w:val="22"/>
        </w:rPr>
        <w:t xml:space="preserve"> 2014, 18:00 (local time)</w:t>
      </w:r>
      <w:r w:rsidRPr="00713A54">
        <w:rPr>
          <w:rFonts w:ascii="Times New Roman" w:hAnsi="Times New Roman"/>
          <w:spacing w:val="-2"/>
          <w:szCs w:val="22"/>
        </w:rPr>
        <w:t>.</w:t>
      </w:r>
    </w:p>
    <w:p w:rsidR="00931EA5" w:rsidRDefault="00931EA5" w:rsidP="00931EA5">
      <w:pPr>
        <w:suppressAutoHyphens/>
        <w:jc w:val="both"/>
        <w:rPr>
          <w:rFonts w:ascii="Times New Roman" w:hAnsi="Times New Roman"/>
          <w:spacing w:val="-2"/>
          <w:szCs w:val="22"/>
        </w:rPr>
      </w:pPr>
    </w:p>
    <w:p w:rsidR="000F35F1" w:rsidRPr="008F2DE5" w:rsidRDefault="000F35F1" w:rsidP="00931EA5">
      <w:pPr>
        <w:suppressAutoHyphens/>
        <w:jc w:val="both"/>
        <w:rPr>
          <w:rFonts w:ascii="Times New Roman" w:hAnsi="Times New Roman"/>
          <w:spacing w:val="-2"/>
          <w:szCs w:val="22"/>
        </w:rPr>
      </w:pPr>
    </w:p>
    <w:p w:rsidR="008F2DE5" w:rsidRP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 xml:space="preserve">Mr. Edgar </w:t>
      </w:r>
      <w:proofErr w:type="spellStart"/>
      <w:r w:rsidRPr="008F2DE5">
        <w:rPr>
          <w:rFonts w:ascii="Times New Roman" w:hAnsi="Times New Roman"/>
          <w:spacing w:val="-2"/>
          <w:szCs w:val="22"/>
        </w:rPr>
        <w:t>Avetyan</w:t>
      </w:r>
      <w:proofErr w:type="spellEnd"/>
    </w:p>
    <w:p w:rsid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Executive Director</w:t>
      </w:r>
    </w:p>
    <w:p w:rsidR="008F2DE5" w:rsidRP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p>
    <w:p w:rsidR="008F2DE5" w:rsidRP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Foreign Financing Projects Management Center (FFPMC)</w:t>
      </w:r>
    </w:p>
    <w:p w:rsidR="008F2DE5" w:rsidRP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 xml:space="preserve">Address: </w:t>
      </w:r>
      <w:proofErr w:type="spellStart"/>
      <w:r w:rsidRPr="008F2DE5">
        <w:rPr>
          <w:rFonts w:ascii="Times New Roman" w:hAnsi="Times New Roman"/>
          <w:spacing w:val="-2"/>
          <w:szCs w:val="22"/>
        </w:rPr>
        <w:t>Tigran</w:t>
      </w:r>
      <w:proofErr w:type="spellEnd"/>
      <w:r w:rsidRPr="008F2DE5">
        <w:rPr>
          <w:rFonts w:ascii="Times New Roman" w:hAnsi="Times New Roman"/>
          <w:spacing w:val="-2"/>
          <w:szCs w:val="22"/>
        </w:rPr>
        <w:t xml:space="preserve"> Mets 4,</w:t>
      </w:r>
      <w:r>
        <w:rPr>
          <w:rFonts w:ascii="Times New Roman" w:hAnsi="Times New Roman"/>
          <w:spacing w:val="-2"/>
          <w:szCs w:val="22"/>
        </w:rPr>
        <w:t xml:space="preserve"> </w:t>
      </w:r>
      <w:r w:rsidRPr="008F2DE5">
        <w:rPr>
          <w:rFonts w:ascii="Times New Roman" w:hAnsi="Times New Roman"/>
          <w:spacing w:val="-2"/>
          <w:szCs w:val="22"/>
        </w:rPr>
        <w:t>3-rd floor,</w:t>
      </w:r>
    </w:p>
    <w:p w:rsid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Yerevan, Republic of Armenia</w:t>
      </w:r>
    </w:p>
    <w:p w:rsidR="008F2DE5" w:rsidRP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Telephone: (374-11) 91 05 81; (374-10) 52 34 71</w:t>
      </w:r>
    </w:p>
    <w:p w:rsidR="008F2DE5" w:rsidRPr="008F2DE5" w:rsidRDefault="008F2DE5" w:rsidP="008F2DE5">
      <w:pPr>
        <w:tabs>
          <w:tab w:val="left" w:pos="720"/>
          <w:tab w:val="left" w:pos="1980"/>
          <w:tab w:val="left" w:pos="2880"/>
          <w:tab w:val="left" w:pos="5760"/>
          <w:tab w:val="right" w:leader="dot" w:pos="8640"/>
        </w:tabs>
        <w:jc w:val="both"/>
        <w:rPr>
          <w:rFonts w:ascii="Times New Roman" w:hAnsi="Times New Roman"/>
          <w:spacing w:val="-2"/>
          <w:szCs w:val="22"/>
        </w:rPr>
      </w:pPr>
      <w:r w:rsidRPr="008F2DE5">
        <w:rPr>
          <w:rFonts w:ascii="Times New Roman" w:hAnsi="Times New Roman"/>
          <w:spacing w:val="-2"/>
          <w:szCs w:val="22"/>
        </w:rPr>
        <w:t>Fax: (374-10) 54 57 08</w:t>
      </w:r>
    </w:p>
    <w:p w:rsidR="00D86FC4" w:rsidRPr="00713A54" w:rsidRDefault="008F2DE5" w:rsidP="008F2DE5">
      <w:pPr>
        <w:tabs>
          <w:tab w:val="left" w:pos="720"/>
          <w:tab w:val="left" w:pos="1980"/>
          <w:tab w:val="left" w:pos="2880"/>
          <w:tab w:val="left" w:pos="5760"/>
          <w:tab w:val="right" w:leader="dot" w:pos="8640"/>
        </w:tabs>
        <w:jc w:val="both"/>
        <w:rPr>
          <w:rFonts w:ascii="Times New Roman" w:hAnsi="Times New Roman"/>
          <w:szCs w:val="22"/>
          <w:u w:color="000000"/>
          <w:lang w:val="hy-AM"/>
        </w:rPr>
      </w:pPr>
      <w:r w:rsidRPr="008F2DE5">
        <w:rPr>
          <w:rFonts w:ascii="Times New Roman" w:hAnsi="Times New Roman"/>
          <w:spacing w:val="-2"/>
          <w:szCs w:val="22"/>
        </w:rPr>
        <w:t xml:space="preserve">E-mail: </w:t>
      </w:r>
      <w:hyperlink r:id="rId8" w:history="1">
        <w:r w:rsidRPr="008F2DE5">
          <w:rPr>
            <w:rFonts w:ascii="Times New Roman" w:hAnsi="Times New Roman"/>
            <w:spacing w:val="-2"/>
            <w:szCs w:val="22"/>
          </w:rPr>
          <w:t>info@ffpmc.am</w:t>
        </w:r>
      </w:hyperlink>
      <w:r>
        <w:rPr>
          <w:szCs w:val="22"/>
        </w:rPr>
        <w:t xml:space="preserve">  </w:t>
      </w:r>
      <w:r w:rsidRPr="008F2DE5">
        <w:rPr>
          <w:szCs w:val="22"/>
        </w:rPr>
        <w:t xml:space="preserve">  </w:t>
      </w:r>
      <w:r w:rsidRPr="008F2DE5">
        <w:rPr>
          <w:rFonts w:ascii="Times New Roman" w:hAnsi="Times New Roman"/>
          <w:spacing w:val="-2"/>
          <w:szCs w:val="22"/>
        </w:rPr>
        <w:t xml:space="preserve"> </w:t>
      </w:r>
    </w:p>
    <w:sectPr w:rsidR="00D86FC4" w:rsidRPr="00713A54" w:rsidSect="008A4AA7">
      <w:headerReference w:type="default" r:id="rId9"/>
      <w:endnotePr>
        <w:numFmt w:val="decimal"/>
      </w:endnotePr>
      <w:pgSz w:w="12240" w:h="15840"/>
      <w:pgMar w:top="1440" w:right="1800" w:bottom="1440" w:left="18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82B" w:rsidRDefault="0020582B">
      <w:r>
        <w:separator/>
      </w:r>
    </w:p>
  </w:endnote>
  <w:endnote w:type="continuationSeparator" w:id="0">
    <w:p w:rsidR="0020582B" w:rsidRDefault="0020582B">
      <w:r>
        <w:rPr>
          <w:sz w:val="24"/>
        </w:rPr>
        <w:t xml:space="preserve"> </w:t>
      </w:r>
    </w:p>
  </w:endnote>
  <w:endnote w:type="continuationNotice" w:id="1">
    <w:p w:rsidR="0020582B" w:rsidRDefault="0020582B">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82B" w:rsidRDefault="0020582B">
      <w:r>
        <w:rPr>
          <w:sz w:val="24"/>
        </w:rPr>
        <w:separator/>
      </w:r>
    </w:p>
  </w:footnote>
  <w:footnote w:type="continuationSeparator" w:id="0">
    <w:p w:rsidR="0020582B" w:rsidRDefault="00205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523" w:rsidRDefault="00930523">
    <w:pPr>
      <w:spacing w:after="140"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3D1A"/>
    <w:multiLevelType w:val="hybridMultilevel"/>
    <w:tmpl w:val="A072D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D31528E"/>
    <w:multiLevelType w:val="hybridMultilevel"/>
    <w:tmpl w:val="D5B03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8A01F4"/>
    <w:multiLevelType w:val="hybridMultilevel"/>
    <w:tmpl w:val="5F7EE3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A945FB2"/>
    <w:multiLevelType w:val="hybridMultilevel"/>
    <w:tmpl w:val="F2765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24012C"/>
    <w:multiLevelType w:val="hybridMultilevel"/>
    <w:tmpl w:val="3DB4871A"/>
    <w:lvl w:ilvl="0" w:tplc="0409000F">
      <w:start w:val="1"/>
      <w:numFmt w:val="decimal"/>
      <w:lvlText w:val="%1."/>
      <w:lvlJc w:val="left"/>
      <w:pPr>
        <w:ind w:left="720" w:hanging="360"/>
      </w:pPr>
      <w:rPr>
        <w:rFonts w:hint="default"/>
      </w:rPr>
    </w:lvl>
    <w:lvl w:ilvl="1" w:tplc="0212CC6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43DA6"/>
    <w:multiLevelType w:val="hybridMultilevel"/>
    <w:tmpl w:val="86BC39AE"/>
    <w:lvl w:ilvl="0" w:tplc="312E24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B86E8B"/>
    <w:multiLevelType w:val="hybridMultilevel"/>
    <w:tmpl w:val="19E4A4A4"/>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F3DA7"/>
    <w:multiLevelType w:val="hybridMultilevel"/>
    <w:tmpl w:val="F8AA5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95254"/>
    <w:multiLevelType w:val="hybridMultilevel"/>
    <w:tmpl w:val="36B297E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41855B93"/>
    <w:multiLevelType w:val="hybridMultilevel"/>
    <w:tmpl w:val="F2BE0C92"/>
    <w:lvl w:ilvl="0" w:tplc="02908C9E">
      <w:start w:val="38"/>
      <w:numFmt w:val="bullet"/>
      <w:lvlText w:val="-"/>
      <w:lvlJc w:val="left"/>
      <w:pPr>
        <w:ind w:left="644" w:hanging="360"/>
      </w:pPr>
      <w:rPr>
        <w:rFonts w:ascii="GHEA Grapalat" w:eastAsia="Calibri" w:hAnsi="GHEA Grapalat" w:cs="Times New Roma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4D3D650D"/>
    <w:multiLevelType w:val="hybridMultilevel"/>
    <w:tmpl w:val="662AE4F4"/>
    <w:lvl w:ilvl="0" w:tplc="6C601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60591A"/>
    <w:multiLevelType w:val="hybridMultilevel"/>
    <w:tmpl w:val="95AA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22A28"/>
    <w:multiLevelType w:val="hybridMultilevel"/>
    <w:tmpl w:val="F67EDDC0"/>
    <w:lvl w:ilvl="0" w:tplc="367CB658">
      <w:start w:val="1"/>
      <w:numFmt w:val="lowerRoman"/>
      <w:lvlText w:val="%1."/>
      <w:lvlJc w:val="left"/>
      <w:pPr>
        <w:ind w:left="1429" w:hanging="72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1"/>
  </w:num>
  <w:num w:numId="3">
    <w:abstractNumId w:val="10"/>
  </w:num>
  <w:num w:numId="4">
    <w:abstractNumId w:val="12"/>
  </w:num>
  <w:num w:numId="5">
    <w:abstractNumId w:val="9"/>
  </w:num>
  <w:num w:numId="6">
    <w:abstractNumId w:val="6"/>
  </w:num>
  <w:num w:numId="7">
    <w:abstractNumId w:val="0"/>
  </w:num>
  <w:num w:numId="8">
    <w:abstractNumId w:val="5"/>
  </w:num>
  <w:num w:numId="9">
    <w:abstractNumId w:val="2"/>
  </w:num>
  <w:num w:numId="10">
    <w:abstractNumId w:val="8"/>
  </w:num>
  <w:num w:numId="11">
    <w:abstractNumId w:val="1"/>
  </w:num>
  <w:num w:numId="12">
    <w:abstractNumId w:val="3"/>
  </w:num>
  <w:num w:numId="13">
    <w:abstractNumId w:val="7"/>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33038"/>
    <w:rsid w:val="0004013E"/>
    <w:rsid w:val="000415D2"/>
    <w:rsid w:val="00050B19"/>
    <w:rsid w:val="00055594"/>
    <w:rsid w:val="000A148B"/>
    <w:rsid w:val="000A4184"/>
    <w:rsid w:val="000C4041"/>
    <w:rsid w:val="000C6F39"/>
    <w:rsid w:val="000D6C13"/>
    <w:rsid w:val="000E4EA4"/>
    <w:rsid w:val="000F35F1"/>
    <w:rsid w:val="001156BD"/>
    <w:rsid w:val="00127558"/>
    <w:rsid w:val="00155513"/>
    <w:rsid w:val="00157B48"/>
    <w:rsid w:val="00185256"/>
    <w:rsid w:val="00193C5F"/>
    <w:rsid w:val="00195D56"/>
    <w:rsid w:val="001B0D84"/>
    <w:rsid w:val="001D70EB"/>
    <w:rsid w:val="001E5891"/>
    <w:rsid w:val="001F7BC0"/>
    <w:rsid w:val="0020582B"/>
    <w:rsid w:val="00205CE1"/>
    <w:rsid w:val="002218B1"/>
    <w:rsid w:val="002610DE"/>
    <w:rsid w:val="00264227"/>
    <w:rsid w:val="00271FE3"/>
    <w:rsid w:val="002727A9"/>
    <w:rsid w:val="00335ED7"/>
    <w:rsid w:val="00357959"/>
    <w:rsid w:val="0038331A"/>
    <w:rsid w:val="003872A9"/>
    <w:rsid w:val="003A1ED3"/>
    <w:rsid w:val="003B2740"/>
    <w:rsid w:val="003E3A1D"/>
    <w:rsid w:val="00422731"/>
    <w:rsid w:val="00441F4D"/>
    <w:rsid w:val="004913A2"/>
    <w:rsid w:val="004E0E15"/>
    <w:rsid w:val="004E721D"/>
    <w:rsid w:val="004F0982"/>
    <w:rsid w:val="004F2F61"/>
    <w:rsid w:val="005005D3"/>
    <w:rsid w:val="00512DD6"/>
    <w:rsid w:val="005478CE"/>
    <w:rsid w:val="005635C6"/>
    <w:rsid w:val="005669DA"/>
    <w:rsid w:val="00567D4B"/>
    <w:rsid w:val="005E5F7D"/>
    <w:rsid w:val="005F4140"/>
    <w:rsid w:val="00636CB7"/>
    <w:rsid w:val="00670BC5"/>
    <w:rsid w:val="00673F81"/>
    <w:rsid w:val="0068304A"/>
    <w:rsid w:val="006D102C"/>
    <w:rsid w:val="006D6898"/>
    <w:rsid w:val="006F3706"/>
    <w:rsid w:val="00702943"/>
    <w:rsid w:val="00713A54"/>
    <w:rsid w:val="00720CE1"/>
    <w:rsid w:val="00735F09"/>
    <w:rsid w:val="007C7849"/>
    <w:rsid w:val="007D59F6"/>
    <w:rsid w:val="007E4752"/>
    <w:rsid w:val="0080373B"/>
    <w:rsid w:val="008103E7"/>
    <w:rsid w:val="00821631"/>
    <w:rsid w:val="0085727D"/>
    <w:rsid w:val="00877EEE"/>
    <w:rsid w:val="00880124"/>
    <w:rsid w:val="0088767C"/>
    <w:rsid w:val="008929AC"/>
    <w:rsid w:val="00896843"/>
    <w:rsid w:val="008A4AA7"/>
    <w:rsid w:val="008B6D56"/>
    <w:rsid w:val="008C6DF4"/>
    <w:rsid w:val="008E1F14"/>
    <w:rsid w:val="008F2DE5"/>
    <w:rsid w:val="00916E24"/>
    <w:rsid w:val="00926492"/>
    <w:rsid w:val="00930523"/>
    <w:rsid w:val="00930D65"/>
    <w:rsid w:val="00931EA5"/>
    <w:rsid w:val="00960878"/>
    <w:rsid w:val="009620DE"/>
    <w:rsid w:val="009637A3"/>
    <w:rsid w:val="0096400E"/>
    <w:rsid w:val="009658FC"/>
    <w:rsid w:val="009830E4"/>
    <w:rsid w:val="00993E88"/>
    <w:rsid w:val="009948C1"/>
    <w:rsid w:val="00A05A45"/>
    <w:rsid w:val="00A1099D"/>
    <w:rsid w:val="00A4687F"/>
    <w:rsid w:val="00A64C59"/>
    <w:rsid w:val="00A81201"/>
    <w:rsid w:val="00AA183A"/>
    <w:rsid w:val="00B02C50"/>
    <w:rsid w:val="00B1550B"/>
    <w:rsid w:val="00B15794"/>
    <w:rsid w:val="00B16F74"/>
    <w:rsid w:val="00B17F14"/>
    <w:rsid w:val="00B22682"/>
    <w:rsid w:val="00B3630A"/>
    <w:rsid w:val="00B40F98"/>
    <w:rsid w:val="00B4110B"/>
    <w:rsid w:val="00B46063"/>
    <w:rsid w:val="00B734D2"/>
    <w:rsid w:val="00B95EF7"/>
    <w:rsid w:val="00BA4299"/>
    <w:rsid w:val="00BA5567"/>
    <w:rsid w:val="00BC1BB9"/>
    <w:rsid w:val="00BC21A8"/>
    <w:rsid w:val="00BD5E1D"/>
    <w:rsid w:val="00BD6CBC"/>
    <w:rsid w:val="00C10369"/>
    <w:rsid w:val="00C44488"/>
    <w:rsid w:val="00C476C3"/>
    <w:rsid w:val="00C476D7"/>
    <w:rsid w:val="00C65696"/>
    <w:rsid w:val="00C97697"/>
    <w:rsid w:val="00CA1F96"/>
    <w:rsid w:val="00CF0FAE"/>
    <w:rsid w:val="00D11E8A"/>
    <w:rsid w:val="00D14510"/>
    <w:rsid w:val="00D4452D"/>
    <w:rsid w:val="00D457C5"/>
    <w:rsid w:val="00D745A5"/>
    <w:rsid w:val="00D86FC4"/>
    <w:rsid w:val="00DA15DD"/>
    <w:rsid w:val="00DA48D7"/>
    <w:rsid w:val="00DA5DA3"/>
    <w:rsid w:val="00DC38A8"/>
    <w:rsid w:val="00DC70B2"/>
    <w:rsid w:val="00DD70FF"/>
    <w:rsid w:val="00DE77BF"/>
    <w:rsid w:val="00E07E32"/>
    <w:rsid w:val="00E2116E"/>
    <w:rsid w:val="00E90959"/>
    <w:rsid w:val="00EA4F04"/>
    <w:rsid w:val="00EB5460"/>
    <w:rsid w:val="00EC50B8"/>
    <w:rsid w:val="00EC7DF0"/>
    <w:rsid w:val="00ED5706"/>
    <w:rsid w:val="00EF0A5B"/>
    <w:rsid w:val="00F15724"/>
    <w:rsid w:val="00F17486"/>
    <w:rsid w:val="00FA5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NoSpacing">
    <w:name w:val="No Spacing"/>
    <w:uiPriority w:val="1"/>
    <w:qFormat/>
    <w:rsid w:val="00B15794"/>
    <w:rPr>
      <w:rFonts w:ascii="Calibri" w:eastAsia="Calibri" w:hAnsi="Calibri" w:cs="Calibri"/>
      <w:sz w:val="22"/>
      <w:szCs w:val="22"/>
    </w:rPr>
  </w:style>
  <w:style w:type="paragraph" w:styleId="ListParagraph">
    <w:name w:val="List Paragraph"/>
    <w:basedOn w:val="Normal"/>
    <w:uiPriority w:val="99"/>
    <w:qFormat/>
    <w:rsid w:val="00735F09"/>
    <w:pPr>
      <w:spacing w:after="200" w:line="276" w:lineRule="auto"/>
      <w:ind w:left="720"/>
      <w:contextualSpacing/>
    </w:pPr>
    <w:rPr>
      <w:rFonts w:ascii="Calibri" w:eastAsia="Calibri" w:hAnsi="Calibri"/>
      <w:szCs w:val="22"/>
    </w:rPr>
  </w:style>
  <w:style w:type="paragraph" w:styleId="NormalWeb">
    <w:name w:val="Normal (Web)"/>
    <w:basedOn w:val="Normal"/>
    <w:rsid w:val="001E5891"/>
    <w:pPr>
      <w:spacing w:before="100" w:beforeAutospacing="1" w:after="100" w:afterAutospacing="1"/>
    </w:pPr>
    <w:rPr>
      <w:rFonts w:ascii="Arial Unicode MS" w:eastAsia="Arial Unicode MS" w:hAnsi="Arial Unicode MS" w:cs="Arial Unicode MS"/>
      <w:sz w:val="24"/>
      <w:szCs w:val="24"/>
    </w:rPr>
  </w:style>
  <w:style w:type="paragraph" w:customStyle="1" w:styleId="heading1a0">
    <w:name w:val="heading1a"/>
    <w:basedOn w:val="Normal"/>
    <w:rsid w:val="000E4EA4"/>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0E4EA4"/>
    <w:rPr>
      <w:b/>
      <w:bCs/>
    </w:rPr>
  </w:style>
  <w:style w:type="paragraph" w:customStyle="1" w:styleId="ZchnZchn1">
    <w:name w:val="Zchn Zchn1"/>
    <w:basedOn w:val="Normal"/>
    <w:rsid w:val="00DE77BF"/>
    <w:pPr>
      <w:spacing w:after="160" w:line="240" w:lineRule="exact"/>
    </w:pPr>
    <w:rPr>
      <w:rFonts w:ascii="Verdana" w:hAnsi="Verdana"/>
      <w:sz w:val="20"/>
      <w:lang w:val="en-GB"/>
    </w:rPr>
  </w:style>
  <w:style w:type="paragraph" w:styleId="ListBullet3">
    <w:name w:val="List Bullet 3"/>
    <w:basedOn w:val="Normal"/>
    <w:next w:val="Normal"/>
    <w:uiPriority w:val="99"/>
    <w:rsid w:val="00DE77BF"/>
    <w:pPr>
      <w:autoSpaceDE w:val="0"/>
      <w:autoSpaceDN w:val="0"/>
      <w:adjustRightInd w:val="0"/>
    </w:pPr>
    <w:rPr>
      <w:rFonts w:ascii="Arial Narrow" w:eastAsia="Calibri" w:hAnsi="Arial Narrow"/>
      <w:sz w:val="24"/>
      <w:szCs w:val="24"/>
    </w:rPr>
  </w:style>
  <w:style w:type="paragraph" w:customStyle="1" w:styleId="Default">
    <w:name w:val="Default"/>
    <w:rsid w:val="00DE77B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17973309">
      <w:bodyDiv w:val="1"/>
      <w:marLeft w:val="0"/>
      <w:marRight w:val="0"/>
      <w:marTop w:val="0"/>
      <w:marBottom w:val="0"/>
      <w:divBdr>
        <w:top w:val="none" w:sz="0" w:space="0" w:color="auto"/>
        <w:left w:val="none" w:sz="0" w:space="0" w:color="auto"/>
        <w:bottom w:val="none" w:sz="0" w:space="0" w:color="auto"/>
        <w:right w:val="none" w:sz="0" w:space="0" w:color="auto"/>
      </w:divBdr>
      <w:divsChild>
        <w:div w:id="110977816">
          <w:marLeft w:val="0"/>
          <w:marRight w:val="0"/>
          <w:marTop w:val="0"/>
          <w:marBottom w:val="0"/>
          <w:divBdr>
            <w:top w:val="none" w:sz="0" w:space="0" w:color="auto"/>
            <w:left w:val="none" w:sz="0" w:space="0" w:color="auto"/>
            <w:bottom w:val="none" w:sz="0" w:space="0" w:color="auto"/>
            <w:right w:val="none" w:sz="0" w:space="0" w:color="auto"/>
          </w:divBdr>
          <w:divsChild>
            <w:div w:id="1329139893">
              <w:marLeft w:val="0"/>
              <w:marRight w:val="0"/>
              <w:marTop w:val="0"/>
              <w:marBottom w:val="0"/>
              <w:divBdr>
                <w:top w:val="none" w:sz="0" w:space="0" w:color="auto"/>
                <w:left w:val="none" w:sz="0" w:space="0" w:color="auto"/>
                <w:bottom w:val="none" w:sz="0" w:space="0" w:color="auto"/>
                <w:right w:val="none" w:sz="0" w:space="0" w:color="auto"/>
              </w:divBdr>
              <w:divsChild>
                <w:div w:id="1930846016">
                  <w:marLeft w:val="0"/>
                  <w:marRight w:val="0"/>
                  <w:marTop w:val="0"/>
                  <w:marBottom w:val="0"/>
                  <w:divBdr>
                    <w:top w:val="none" w:sz="0" w:space="0" w:color="auto"/>
                    <w:left w:val="none" w:sz="0" w:space="0" w:color="auto"/>
                    <w:bottom w:val="none" w:sz="0" w:space="0" w:color="auto"/>
                    <w:right w:val="none" w:sz="0" w:space="0" w:color="auto"/>
                  </w:divBdr>
                  <w:divsChild>
                    <w:div w:id="1959025350">
                      <w:marLeft w:val="0"/>
                      <w:marRight w:val="0"/>
                      <w:marTop w:val="0"/>
                      <w:marBottom w:val="0"/>
                      <w:divBdr>
                        <w:top w:val="none" w:sz="0" w:space="0" w:color="auto"/>
                        <w:left w:val="none" w:sz="0" w:space="0" w:color="auto"/>
                        <w:bottom w:val="none" w:sz="0" w:space="0" w:color="auto"/>
                        <w:right w:val="none" w:sz="0" w:space="0" w:color="auto"/>
                      </w:divBdr>
                      <w:divsChild>
                        <w:div w:id="229659800">
                          <w:marLeft w:val="0"/>
                          <w:marRight w:val="0"/>
                          <w:marTop w:val="0"/>
                          <w:marBottom w:val="0"/>
                          <w:divBdr>
                            <w:top w:val="none" w:sz="0" w:space="0" w:color="auto"/>
                            <w:left w:val="none" w:sz="0" w:space="0" w:color="auto"/>
                            <w:bottom w:val="none" w:sz="0" w:space="0" w:color="auto"/>
                            <w:right w:val="none" w:sz="0" w:space="0" w:color="auto"/>
                          </w:divBdr>
                          <w:divsChild>
                            <w:div w:id="18451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860517">
      <w:bodyDiv w:val="1"/>
      <w:marLeft w:val="0"/>
      <w:marRight w:val="0"/>
      <w:marTop w:val="0"/>
      <w:marBottom w:val="0"/>
      <w:divBdr>
        <w:top w:val="none" w:sz="0" w:space="0" w:color="auto"/>
        <w:left w:val="none" w:sz="0" w:space="0" w:color="auto"/>
        <w:bottom w:val="none" w:sz="0" w:space="0" w:color="auto"/>
        <w:right w:val="none" w:sz="0" w:space="0" w:color="auto"/>
      </w:divBdr>
      <w:divsChild>
        <w:div w:id="1962299062">
          <w:marLeft w:val="0"/>
          <w:marRight w:val="0"/>
          <w:marTop w:val="0"/>
          <w:marBottom w:val="0"/>
          <w:divBdr>
            <w:top w:val="none" w:sz="0" w:space="0" w:color="auto"/>
            <w:left w:val="none" w:sz="0" w:space="0" w:color="auto"/>
            <w:bottom w:val="none" w:sz="0" w:space="0" w:color="auto"/>
            <w:right w:val="none" w:sz="0" w:space="0" w:color="auto"/>
          </w:divBdr>
          <w:divsChild>
            <w:div w:id="30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8358">
      <w:bodyDiv w:val="1"/>
      <w:marLeft w:val="0"/>
      <w:marRight w:val="0"/>
      <w:marTop w:val="0"/>
      <w:marBottom w:val="0"/>
      <w:divBdr>
        <w:top w:val="none" w:sz="0" w:space="0" w:color="auto"/>
        <w:left w:val="none" w:sz="0" w:space="0" w:color="auto"/>
        <w:bottom w:val="none" w:sz="0" w:space="0" w:color="auto"/>
        <w:right w:val="none" w:sz="0" w:space="0" w:color="auto"/>
      </w:divBdr>
    </w:div>
    <w:div w:id="1320306671">
      <w:bodyDiv w:val="1"/>
      <w:marLeft w:val="0"/>
      <w:marRight w:val="0"/>
      <w:marTop w:val="0"/>
      <w:marBottom w:val="0"/>
      <w:divBdr>
        <w:top w:val="none" w:sz="0" w:space="0" w:color="auto"/>
        <w:left w:val="none" w:sz="0" w:space="0" w:color="auto"/>
        <w:bottom w:val="none" w:sz="0" w:space="0" w:color="auto"/>
        <w:right w:val="none" w:sz="0" w:space="0" w:color="auto"/>
      </w:divBdr>
      <w:divsChild>
        <w:div w:id="302082744">
          <w:marLeft w:val="0"/>
          <w:marRight w:val="0"/>
          <w:marTop w:val="0"/>
          <w:marBottom w:val="0"/>
          <w:divBdr>
            <w:top w:val="none" w:sz="0" w:space="0" w:color="auto"/>
            <w:left w:val="none" w:sz="0" w:space="0" w:color="auto"/>
            <w:bottom w:val="none" w:sz="0" w:space="0" w:color="auto"/>
            <w:right w:val="none" w:sz="0" w:space="0" w:color="auto"/>
          </w:divBdr>
        </w:div>
      </w:divsChild>
    </w:div>
    <w:div w:id="1344089081">
      <w:bodyDiv w:val="1"/>
      <w:marLeft w:val="0"/>
      <w:marRight w:val="0"/>
      <w:marTop w:val="0"/>
      <w:marBottom w:val="0"/>
      <w:divBdr>
        <w:top w:val="none" w:sz="0" w:space="0" w:color="auto"/>
        <w:left w:val="none" w:sz="0" w:space="0" w:color="auto"/>
        <w:bottom w:val="none" w:sz="0" w:space="0" w:color="auto"/>
        <w:right w:val="none" w:sz="0" w:space="0" w:color="auto"/>
      </w:divBdr>
    </w:div>
    <w:div w:id="1393042002">
      <w:bodyDiv w:val="1"/>
      <w:marLeft w:val="0"/>
      <w:marRight w:val="0"/>
      <w:marTop w:val="0"/>
      <w:marBottom w:val="0"/>
      <w:divBdr>
        <w:top w:val="none" w:sz="0" w:space="0" w:color="auto"/>
        <w:left w:val="none" w:sz="0" w:space="0" w:color="auto"/>
        <w:bottom w:val="none" w:sz="0" w:space="0" w:color="auto"/>
        <w:right w:val="none" w:sz="0" w:space="0" w:color="auto"/>
      </w:divBdr>
    </w:div>
    <w:div w:id="1884293672">
      <w:bodyDiv w:val="1"/>
      <w:marLeft w:val="0"/>
      <w:marRight w:val="0"/>
      <w:marTop w:val="0"/>
      <w:marBottom w:val="0"/>
      <w:divBdr>
        <w:top w:val="none" w:sz="0" w:space="0" w:color="auto"/>
        <w:left w:val="none" w:sz="0" w:space="0" w:color="auto"/>
        <w:bottom w:val="none" w:sz="0" w:space="0" w:color="auto"/>
        <w:right w:val="none" w:sz="0" w:space="0" w:color="auto"/>
      </w:divBdr>
      <w:divsChild>
        <w:div w:id="1086416406">
          <w:marLeft w:val="0"/>
          <w:marRight w:val="0"/>
          <w:marTop w:val="0"/>
          <w:marBottom w:val="0"/>
          <w:divBdr>
            <w:top w:val="none" w:sz="0" w:space="0" w:color="auto"/>
            <w:left w:val="none" w:sz="0" w:space="0" w:color="auto"/>
            <w:bottom w:val="none" w:sz="0" w:space="0" w:color="auto"/>
            <w:right w:val="none" w:sz="0" w:space="0" w:color="auto"/>
          </w:divBdr>
        </w:div>
      </w:divsChild>
    </w:div>
    <w:div w:id="2128162176">
      <w:bodyDiv w:val="1"/>
      <w:marLeft w:val="0"/>
      <w:marRight w:val="0"/>
      <w:marTop w:val="0"/>
      <w:marBottom w:val="0"/>
      <w:divBdr>
        <w:top w:val="none" w:sz="0" w:space="0" w:color="auto"/>
        <w:left w:val="none" w:sz="0" w:space="0" w:color="auto"/>
        <w:bottom w:val="none" w:sz="0" w:space="0" w:color="auto"/>
        <w:right w:val="none" w:sz="0" w:space="0" w:color="auto"/>
      </w:divBdr>
      <w:divsChild>
        <w:div w:id="926229126">
          <w:marLeft w:val="0"/>
          <w:marRight w:val="0"/>
          <w:marTop w:val="0"/>
          <w:marBottom w:val="0"/>
          <w:divBdr>
            <w:top w:val="none" w:sz="0" w:space="0" w:color="auto"/>
            <w:left w:val="none" w:sz="0" w:space="0" w:color="auto"/>
            <w:bottom w:val="none" w:sz="0" w:space="0" w:color="auto"/>
            <w:right w:val="none" w:sz="0" w:space="0" w:color="auto"/>
          </w:divBdr>
          <w:divsChild>
            <w:div w:id="321206200">
              <w:marLeft w:val="0"/>
              <w:marRight w:val="0"/>
              <w:marTop w:val="0"/>
              <w:marBottom w:val="0"/>
              <w:divBdr>
                <w:top w:val="none" w:sz="0" w:space="0" w:color="auto"/>
                <w:left w:val="none" w:sz="0" w:space="0" w:color="auto"/>
                <w:bottom w:val="none" w:sz="0" w:space="0" w:color="auto"/>
                <w:right w:val="none" w:sz="0" w:space="0" w:color="auto"/>
              </w:divBdr>
              <w:divsChild>
                <w:div w:id="2025092181">
                  <w:marLeft w:val="0"/>
                  <w:marRight w:val="0"/>
                  <w:marTop w:val="0"/>
                  <w:marBottom w:val="0"/>
                  <w:divBdr>
                    <w:top w:val="none" w:sz="0" w:space="0" w:color="auto"/>
                    <w:left w:val="none" w:sz="0" w:space="0" w:color="auto"/>
                    <w:bottom w:val="none" w:sz="0" w:space="0" w:color="auto"/>
                    <w:right w:val="none" w:sz="0" w:space="0" w:color="auto"/>
                  </w:divBdr>
                  <w:divsChild>
                    <w:div w:id="1279410123">
                      <w:marLeft w:val="0"/>
                      <w:marRight w:val="0"/>
                      <w:marTop w:val="0"/>
                      <w:marBottom w:val="0"/>
                      <w:divBdr>
                        <w:top w:val="none" w:sz="0" w:space="0" w:color="auto"/>
                        <w:left w:val="none" w:sz="0" w:space="0" w:color="auto"/>
                        <w:bottom w:val="none" w:sz="0" w:space="0" w:color="auto"/>
                        <w:right w:val="none" w:sz="0" w:space="0" w:color="auto"/>
                      </w:divBdr>
                      <w:divsChild>
                        <w:div w:id="929196221">
                          <w:marLeft w:val="0"/>
                          <w:marRight w:val="0"/>
                          <w:marTop w:val="0"/>
                          <w:marBottom w:val="0"/>
                          <w:divBdr>
                            <w:top w:val="none" w:sz="0" w:space="0" w:color="auto"/>
                            <w:left w:val="none" w:sz="0" w:space="0" w:color="auto"/>
                            <w:bottom w:val="none" w:sz="0" w:space="0" w:color="auto"/>
                            <w:right w:val="none" w:sz="0" w:space="0" w:color="auto"/>
                          </w:divBdr>
                          <w:divsChild>
                            <w:div w:id="10660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fo@ffpmc.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318F8-89D2-4D3B-A9E8-55947530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4279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User</cp:lastModifiedBy>
  <cp:revision>2</cp:revision>
  <cp:lastPrinted>2014-03-17T13:02:00Z</cp:lastPrinted>
  <dcterms:created xsi:type="dcterms:W3CDTF">2014-11-05T06:00:00Z</dcterms:created>
  <dcterms:modified xsi:type="dcterms:W3CDTF">2014-11-05T06:00:00Z</dcterms:modified>
</cp:coreProperties>
</file>