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7E4406">
        <w:rPr>
          <w:rFonts w:ascii="Sylfaen" w:hAnsi="Sylfaen"/>
          <w:lang w:val="af-ZA"/>
        </w:rPr>
        <w:t>116</w:t>
      </w:r>
      <w:r w:rsidR="0034763B">
        <w:rPr>
          <w:rFonts w:ascii="Sylfaen" w:hAnsi="Sylfaen"/>
          <w:lang w:val="af-ZA"/>
        </w:rPr>
        <w:t>-</w:t>
      </w:r>
      <w:r w:rsidR="009A3541">
        <w:rPr>
          <w:rFonts w:ascii="Sylfaen" w:hAnsi="Sylfaen"/>
          <w:color w:val="auto"/>
          <w:lang w:val="en-US"/>
        </w:rPr>
        <w:t>10</w:t>
      </w:r>
      <w:r w:rsidR="00A77010" w:rsidRPr="00312A19">
        <w:rPr>
          <w:rFonts w:ascii="Sylfaen" w:hAnsi="Sylfaen"/>
          <w:color w:val="auto"/>
          <w:lang w:val="af-ZA"/>
        </w:rPr>
        <w:t>.</w:t>
      </w:r>
      <w:r w:rsidR="00B7047D">
        <w:rPr>
          <w:rFonts w:ascii="Sylfaen" w:hAnsi="Sylfaen"/>
          <w:color w:val="auto"/>
          <w:lang w:val="hy-AM"/>
        </w:rPr>
        <w:t>1</w:t>
      </w:r>
      <w:r w:rsidR="00B7047D" w:rsidRPr="00394159">
        <w:rPr>
          <w:rFonts w:ascii="Sylfaen" w:hAnsi="Sylfaen"/>
          <w:color w:val="auto"/>
          <w:lang w:val="hy-AM"/>
        </w:rPr>
        <w:t>1</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A3541">
        <w:rPr>
          <w:rFonts w:ascii="Sylfaen" w:hAnsi="Sylfaen"/>
          <w:bCs/>
          <w:sz w:val="24"/>
          <w:szCs w:val="24"/>
          <w:lang w:val="af-ZA"/>
        </w:rPr>
        <w:t>10</w:t>
      </w:r>
      <w:r w:rsidRPr="00B25D9D">
        <w:rPr>
          <w:rFonts w:ascii="Sylfaen" w:hAnsi="Sylfaen"/>
          <w:bCs/>
          <w:sz w:val="24"/>
          <w:szCs w:val="24"/>
          <w:lang w:val="af-ZA"/>
        </w:rPr>
        <w:t>.</w:t>
      </w:r>
      <w:r w:rsidR="00B7047D">
        <w:rPr>
          <w:rFonts w:ascii="Sylfaen" w:hAnsi="Sylfaen"/>
          <w:bCs/>
          <w:sz w:val="24"/>
          <w:szCs w:val="24"/>
          <w:lang w:val="hy-AM"/>
        </w:rPr>
        <w:t>1</w:t>
      </w:r>
      <w:r w:rsidR="00B7047D" w:rsidRPr="00394159">
        <w:rPr>
          <w:rFonts w:ascii="Sylfaen" w:hAnsi="Sylfaen"/>
          <w:bCs/>
          <w:sz w:val="24"/>
          <w:szCs w:val="24"/>
          <w:lang w:val="hy-AM"/>
        </w:rPr>
        <w:t>1</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8258B6" w:rsidRDefault="00A77010" w:rsidP="00AA1B97">
      <w:pPr>
        <w:pStyle w:val="BodyText2"/>
        <w:tabs>
          <w:tab w:val="left" w:pos="6825"/>
          <w:tab w:val="right" w:pos="9921"/>
        </w:tabs>
        <w:jc w:val="center"/>
        <w:rPr>
          <w:rFonts w:ascii="Sylfaen" w:hAnsi="Sylfaen" w:cs="Sylfaen"/>
          <w:sz w:val="24"/>
          <w:lang w:val="af-ZA"/>
        </w:rPr>
      </w:pPr>
      <w:r w:rsidRPr="000645EC">
        <w:rPr>
          <w:rFonts w:ascii="Sylfaen" w:hAnsi="Sylfaen" w:cs="Sylfaen"/>
          <w:sz w:val="24"/>
          <w:lang w:val="af-ZA"/>
        </w:rPr>
        <w:t>«</w:t>
      </w:r>
      <w:r w:rsidRPr="000645EC">
        <w:rPr>
          <w:rFonts w:ascii="Sylfaen" w:hAnsi="Sylfaen" w:cs="Sylfaen"/>
          <w:sz w:val="24"/>
          <w:lang w:val="hy-AM"/>
        </w:rPr>
        <w:t>Գազպրոմ Արմենիա</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B7047D">
        <w:rPr>
          <w:rFonts w:ascii="Sylfaen" w:hAnsi="Sylfaen" w:cs="Sylfaen"/>
          <w:sz w:val="24"/>
          <w:lang w:val="hy-AM"/>
        </w:rPr>
        <w:t>`</w:t>
      </w:r>
      <w:r w:rsidR="00E8528B" w:rsidRPr="00B7047D">
        <w:rPr>
          <w:rFonts w:ascii="Sylfaen" w:hAnsi="Sylfaen" w:cs="Sylfaen"/>
          <w:sz w:val="24"/>
          <w:lang w:val="hy-AM"/>
        </w:rPr>
        <w:t xml:space="preserve"> </w:t>
      </w:r>
      <w:r w:rsidR="008258B6" w:rsidRPr="008258B6">
        <w:rPr>
          <w:rFonts w:ascii="Sylfaen" w:hAnsi="Sylfaen" w:cs="Sylfaen"/>
          <w:sz w:val="24"/>
          <w:lang w:val="hy-AM"/>
        </w:rPr>
        <w:t>«Լոռու մարզի Մարգահովիտ գ. ց/ճ ս/գ գազատարի վթարային հատվածների վերատեղադրում»</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8258B6">
        <w:rPr>
          <w:rFonts w:ascii="Sylfaen" w:hAnsi="Sylfaen"/>
          <w:lang w:val="hy-AM"/>
        </w:rPr>
        <w:t>«</w:t>
      </w:r>
      <w:r w:rsidR="008258B6">
        <w:rPr>
          <w:rFonts w:ascii="Sylfaen" w:hAnsi="Sylfaen"/>
        </w:rPr>
        <w:t>Լոռու</w:t>
      </w:r>
      <w:r w:rsidR="008258B6" w:rsidRPr="008258B6">
        <w:rPr>
          <w:rFonts w:ascii="Sylfaen" w:hAnsi="Sylfaen"/>
          <w:lang w:val="af-ZA"/>
        </w:rPr>
        <w:t xml:space="preserve"> </w:t>
      </w:r>
      <w:r w:rsidR="008258B6">
        <w:rPr>
          <w:rFonts w:ascii="Sylfaen" w:hAnsi="Sylfaen"/>
        </w:rPr>
        <w:t>մարզի</w:t>
      </w:r>
      <w:r w:rsidR="008258B6" w:rsidRPr="008258B6">
        <w:rPr>
          <w:rFonts w:ascii="Sylfaen" w:hAnsi="Sylfaen"/>
          <w:lang w:val="af-ZA"/>
        </w:rPr>
        <w:t xml:space="preserve"> </w:t>
      </w:r>
      <w:r w:rsidR="008258B6">
        <w:rPr>
          <w:rFonts w:ascii="Sylfaen" w:hAnsi="Sylfaen"/>
        </w:rPr>
        <w:t>Մարգահովիտ</w:t>
      </w:r>
      <w:r w:rsidR="008258B6" w:rsidRPr="008258B6">
        <w:rPr>
          <w:rFonts w:ascii="Sylfaen" w:hAnsi="Sylfaen"/>
          <w:lang w:val="af-ZA"/>
        </w:rPr>
        <w:t xml:space="preserve"> </w:t>
      </w:r>
      <w:r w:rsidR="008258B6">
        <w:rPr>
          <w:rFonts w:ascii="Sylfaen" w:hAnsi="Sylfaen"/>
        </w:rPr>
        <w:t>գ</w:t>
      </w:r>
      <w:r w:rsidR="008258B6" w:rsidRPr="008258B6">
        <w:rPr>
          <w:rFonts w:ascii="Sylfaen" w:hAnsi="Sylfaen"/>
          <w:lang w:val="af-ZA"/>
        </w:rPr>
        <w:t xml:space="preserve">. </w:t>
      </w:r>
      <w:r w:rsidR="008258B6">
        <w:rPr>
          <w:rFonts w:ascii="Sylfaen" w:hAnsi="Sylfaen"/>
        </w:rPr>
        <w:t>ց</w:t>
      </w:r>
      <w:r w:rsidR="008258B6" w:rsidRPr="008258B6">
        <w:rPr>
          <w:rFonts w:ascii="Sylfaen" w:hAnsi="Sylfaen"/>
          <w:lang w:val="af-ZA"/>
        </w:rPr>
        <w:t>/</w:t>
      </w:r>
      <w:r w:rsidR="008258B6">
        <w:rPr>
          <w:rFonts w:ascii="Sylfaen" w:hAnsi="Sylfaen"/>
        </w:rPr>
        <w:t>ճ</w:t>
      </w:r>
      <w:r w:rsidR="008258B6" w:rsidRPr="008258B6">
        <w:rPr>
          <w:rFonts w:ascii="Sylfaen" w:hAnsi="Sylfaen"/>
          <w:lang w:val="af-ZA"/>
        </w:rPr>
        <w:t xml:space="preserve"> </w:t>
      </w:r>
      <w:r w:rsidR="008258B6">
        <w:rPr>
          <w:rFonts w:ascii="Sylfaen" w:hAnsi="Sylfaen"/>
        </w:rPr>
        <w:t>ս</w:t>
      </w:r>
      <w:r w:rsidR="008258B6" w:rsidRPr="008258B6">
        <w:rPr>
          <w:rFonts w:ascii="Sylfaen" w:hAnsi="Sylfaen"/>
          <w:lang w:val="af-ZA"/>
        </w:rPr>
        <w:t>/</w:t>
      </w:r>
      <w:r w:rsidR="008258B6">
        <w:rPr>
          <w:rFonts w:ascii="Sylfaen" w:hAnsi="Sylfaen"/>
        </w:rPr>
        <w:t>գ</w:t>
      </w:r>
      <w:r w:rsidR="008258B6" w:rsidRPr="008258B6">
        <w:rPr>
          <w:rFonts w:ascii="Sylfaen" w:hAnsi="Sylfaen"/>
          <w:lang w:val="af-ZA"/>
        </w:rPr>
        <w:t xml:space="preserve"> </w:t>
      </w:r>
      <w:r w:rsidR="008258B6">
        <w:rPr>
          <w:rFonts w:ascii="Sylfaen" w:hAnsi="Sylfaen"/>
        </w:rPr>
        <w:t>գազատարի</w:t>
      </w:r>
      <w:r w:rsidR="008258B6" w:rsidRPr="008258B6">
        <w:rPr>
          <w:rFonts w:ascii="Sylfaen" w:hAnsi="Sylfaen"/>
          <w:lang w:val="af-ZA"/>
        </w:rPr>
        <w:t xml:space="preserve"> </w:t>
      </w:r>
      <w:r w:rsidR="008258B6">
        <w:rPr>
          <w:rFonts w:ascii="Sylfaen" w:hAnsi="Sylfaen"/>
        </w:rPr>
        <w:t>վթարային</w:t>
      </w:r>
      <w:r w:rsidR="008258B6" w:rsidRPr="008258B6">
        <w:rPr>
          <w:rFonts w:ascii="Sylfaen" w:hAnsi="Sylfaen"/>
          <w:lang w:val="af-ZA"/>
        </w:rPr>
        <w:t xml:space="preserve"> </w:t>
      </w:r>
      <w:r w:rsidR="008258B6">
        <w:rPr>
          <w:rFonts w:ascii="Sylfaen" w:hAnsi="Sylfaen"/>
        </w:rPr>
        <w:t>հատվածների</w:t>
      </w:r>
      <w:r w:rsidR="008258B6" w:rsidRPr="008258B6">
        <w:rPr>
          <w:rFonts w:ascii="Sylfaen" w:hAnsi="Sylfaen"/>
          <w:lang w:val="af-ZA"/>
        </w:rPr>
        <w:t xml:space="preserve"> </w:t>
      </w:r>
      <w:r w:rsidR="008258B6">
        <w:rPr>
          <w:rFonts w:ascii="Sylfaen" w:hAnsi="Sylfaen"/>
        </w:rPr>
        <w:t>վերատեղադրում</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767713">
        <w:rPr>
          <w:rFonts w:ascii="Sylfaen" w:hAnsi="Sylfaen"/>
          <w:sz w:val="20"/>
          <w:szCs w:val="20"/>
          <w:lang w:val="af-ZA"/>
        </w:rPr>
        <w:t xml:space="preserve">»  </w:t>
      </w:r>
      <w:r w:rsidRPr="00B25D9D">
        <w:rPr>
          <w:rFonts w:ascii="Sylfaen" w:hAnsi="Sylfaen"/>
          <w:sz w:val="20"/>
          <w:szCs w:val="20"/>
        </w:rPr>
        <w:t>ՓԲԸ</w:t>
      </w:r>
      <w:r w:rsidRPr="00767713">
        <w:rPr>
          <w:rFonts w:ascii="Sylfaen" w:hAnsi="Sylfaen"/>
          <w:sz w:val="20"/>
          <w:szCs w:val="20"/>
          <w:lang w:val="af-ZA"/>
        </w:rPr>
        <w:t>-</w:t>
      </w:r>
      <w:r w:rsidRPr="00B25D9D">
        <w:rPr>
          <w:rFonts w:ascii="Sylfaen" w:hAnsi="Sylfaen"/>
          <w:sz w:val="20"/>
          <w:szCs w:val="20"/>
        </w:rPr>
        <w:t>ի</w:t>
      </w:r>
      <w:r w:rsidRPr="00767713">
        <w:rPr>
          <w:rFonts w:ascii="Sylfaen" w:hAnsi="Sylfaen"/>
          <w:sz w:val="20"/>
          <w:szCs w:val="20"/>
          <w:lang w:val="af-ZA"/>
        </w:rPr>
        <w:t xml:space="preserve">  (</w:t>
      </w:r>
      <w:r w:rsidRPr="00B25D9D">
        <w:rPr>
          <w:rFonts w:ascii="Sylfaen" w:hAnsi="Sylfaen"/>
          <w:sz w:val="20"/>
          <w:szCs w:val="20"/>
        </w:rPr>
        <w:t>այսուհետև</w:t>
      </w:r>
      <w:r w:rsidRPr="00F6122C">
        <w:rPr>
          <w:rFonts w:ascii="Sylfaen" w:hAnsi="Sylfaen"/>
          <w:sz w:val="20"/>
          <w:szCs w:val="20"/>
          <w:lang w:val="af-ZA"/>
        </w:rPr>
        <w:t xml:space="preserve">` </w:t>
      </w:r>
      <w:r w:rsidRPr="00B25D9D">
        <w:rPr>
          <w:rFonts w:ascii="Sylfaen" w:hAnsi="Sylfaen"/>
          <w:sz w:val="20"/>
          <w:szCs w:val="20"/>
        </w:rPr>
        <w:t>Պատվիրատու</w:t>
      </w:r>
      <w:r w:rsidRPr="00F6122C">
        <w:rPr>
          <w:rFonts w:ascii="Sylfaen" w:hAnsi="Sylfaen"/>
          <w:sz w:val="20"/>
          <w:szCs w:val="20"/>
          <w:lang w:val="af-ZA"/>
        </w:rPr>
        <w:t xml:space="preserve">)` </w:t>
      </w:r>
      <w:r w:rsidRPr="00B25D9D">
        <w:rPr>
          <w:rFonts w:ascii="Sylfaen" w:hAnsi="Sylfaen"/>
          <w:sz w:val="20"/>
          <w:szCs w:val="20"/>
        </w:rPr>
        <w:t>կարիքների</w:t>
      </w:r>
      <w:r w:rsidRPr="00F6122C">
        <w:rPr>
          <w:rFonts w:ascii="Sylfaen" w:hAnsi="Sylfaen"/>
          <w:sz w:val="20"/>
          <w:szCs w:val="20"/>
          <w:lang w:val="af-ZA"/>
        </w:rPr>
        <w:t xml:space="preserve"> </w:t>
      </w:r>
      <w:r w:rsidRPr="00C525C6">
        <w:rPr>
          <w:rFonts w:ascii="Sylfaen" w:hAnsi="Sylfaen"/>
          <w:sz w:val="20"/>
          <w:szCs w:val="20"/>
        </w:rPr>
        <w:t>համար</w:t>
      </w:r>
      <w:r w:rsidR="00E31076" w:rsidRPr="00394159">
        <w:rPr>
          <w:rFonts w:ascii="Sylfaen" w:hAnsi="Sylfaen"/>
          <w:sz w:val="20"/>
          <w:szCs w:val="20"/>
          <w:lang w:val="af-ZA"/>
        </w:rPr>
        <w:t xml:space="preserve"> </w:t>
      </w:r>
      <w:r w:rsidR="008258B6" w:rsidRPr="00211447">
        <w:rPr>
          <w:rFonts w:ascii="Sylfaen" w:hAnsi="Sylfaen"/>
          <w:sz w:val="20"/>
          <w:szCs w:val="20"/>
          <w:lang w:val="af-ZA"/>
        </w:rPr>
        <w:t>«</w:t>
      </w:r>
      <w:r w:rsidR="008258B6" w:rsidRPr="008258B6">
        <w:rPr>
          <w:rFonts w:ascii="Sylfaen" w:hAnsi="Sylfaen"/>
          <w:sz w:val="20"/>
          <w:szCs w:val="20"/>
        </w:rPr>
        <w:t>Լոռու</w:t>
      </w:r>
      <w:r w:rsidR="008258B6" w:rsidRPr="00211447">
        <w:rPr>
          <w:rFonts w:ascii="Sylfaen" w:hAnsi="Sylfaen"/>
          <w:sz w:val="20"/>
          <w:szCs w:val="20"/>
          <w:lang w:val="af-ZA"/>
        </w:rPr>
        <w:t xml:space="preserve"> </w:t>
      </w:r>
      <w:r w:rsidR="008258B6" w:rsidRPr="008258B6">
        <w:rPr>
          <w:rFonts w:ascii="Sylfaen" w:hAnsi="Sylfaen"/>
          <w:sz w:val="20"/>
          <w:szCs w:val="20"/>
        </w:rPr>
        <w:t>մարզի</w:t>
      </w:r>
      <w:r w:rsidR="008258B6" w:rsidRPr="00211447">
        <w:rPr>
          <w:rFonts w:ascii="Sylfaen" w:hAnsi="Sylfaen"/>
          <w:sz w:val="20"/>
          <w:szCs w:val="20"/>
          <w:lang w:val="af-ZA"/>
        </w:rPr>
        <w:t xml:space="preserve"> </w:t>
      </w:r>
      <w:r w:rsidR="008258B6" w:rsidRPr="008258B6">
        <w:rPr>
          <w:rFonts w:ascii="Sylfaen" w:hAnsi="Sylfaen"/>
          <w:sz w:val="20"/>
          <w:szCs w:val="20"/>
        </w:rPr>
        <w:t>Մարգահովիտ</w:t>
      </w:r>
      <w:r w:rsidR="008258B6" w:rsidRPr="00211447">
        <w:rPr>
          <w:rFonts w:ascii="Sylfaen" w:hAnsi="Sylfaen"/>
          <w:sz w:val="20"/>
          <w:szCs w:val="20"/>
          <w:lang w:val="af-ZA"/>
        </w:rPr>
        <w:t xml:space="preserve"> </w:t>
      </w:r>
      <w:r w:rsidR="008258B6" w:rsidRPr="008258B6">
        <w:rPr>
          <w:rFonts w:ascii="Sylfaen" w:hAnsi="Sylfaen"/>
          <w:sz w:val="20"/>
          <w:szCs w:val="20"/>
        </w:rPr>
        <w:t>գ</w:t>
      </w:r>
      <w:r w:rsidR="008258B6" w:rsidRPr="00211447">
        <w:rPr>
          <w:rFonts w:ascii="Sylfaen" w:hAnsi="Sylfaen"/>
          <w:sz w:val="20"/>
          <w:szCs w:val="20"/>
          <w:lang w:val="af-ZA"/>
        </w:rPr>
        <w:t xml:space="preserve">. </w:t>
      </w:r>
      <w:r w:rsidR="008258B6" w:rsidRPr="008258B6">
        <w:rPr>
          <w:rFonts w:ascii="Sylfaen" w:hAnsi="Sylfaen"/>
          <w:sz w:val="20"/>
          <w:szCs w:val="20"/>
        </w:rPr>
        <w:t>ց</w:t>
      </w:r>
      <w:r w:rsidR="008258B6" w:rsidRPr="00211447">
        <w:rPr>
          <w:rFonts w:ascii="Sylfaen" w:hAnsi="Sylfaen"/>
          <w:sz w:val="20"/>
          <w:szCs w:val="20"/>
          <w:lang w:val="af-ZA"/>
        </w:rPr>
        <w:t>/</w:t>
      </w:r>
      <w:r w:rsidR="008258B6" w:rsidRPr="008258B6">
        <w:rPr>
          <w:rFonts w:ascii="Sylfaen" w:hAnsi="Sylfaen"/>
          <w:sz w:val="20"/>
          <w:szCs w:val="20"/>
        </w:rPr>
        <w:t>ճ</w:t>
      </w:r>
      <w:r w:rsidR="008258B6" w:rsidRPr="00211447">
        <w:rPr>
          <w:rFonts w:ascii="Sylfaen" w:hAnsi="Sylfaen"/>
          <w:sz w:val="20"/>
          <w:szCs w:val="20"/>
          <w:lang w:val="af-ZA"/>
        </w:rPr>
        <w:t xml:space="preserve"> </w:t>
      </w:r>
      <w:r w:rsidR="008258B6" w:rsidRPr="008258B6">
        <w:rPr>
          <w:rFonts w:ascii="Sylfaen" w:hAnsi="Sylfaen"/>
          <w:sz w:val="20"/>
          <w:szCs w:val="20"/>
        </w:rPr>
        <w:t>ս</w:t>
      </w:r>
      <w:r w:rsidR="008258B6" w:rsidRPr="00211447">
        <w:rPr>
          <w:rFonts w:ascii="Sylfaen" w:hAnsi="Sylfaen"/>
          <w:sz w:val="20"/>
          <w:szCs w:val="20"/>
          <w:lang w:val="af-ZA"/>
        </w:rPr>
        <w:t>/</w:t>
      </w:r>
      <w:r w:rsidR="008258B6" w:rsidRPr="008258B6">
        <w:rPr>
          <w:rFonts w:ascii="Sylfaen" w:hAnsi="Sylfaen"/>
          <w:sz w:val="20"/>
          <w:szCs w:val="20"/>
        </w:rPr>
        <w:t>գ</w:t>
      </w:r>
      <w:r w:rsidR="008258B6" w:rsidRPr="00211447">
        <w:rPr>
          <w:rFonts w:ascii="Sylfaen" w:hAnsi="Sylfaen"/>
          <w:sz w:val="20"/>
          <w:szCs w:val="20"/>
          <w:lang w:val="af-ZA"/>
        </w:rPr>
        <w:t xml:space="preserve"> </w:t>
      </w:r>
      <w:r w:rsidR="008258B6" w:rsidRPr="008258B6">
        <w:rPr>
          <w:rFonts w:ascii="Sylfaen" w:hAnsi="Sylfaen"/>
          <w:sz w:val="20"/>
          <w:szCs w:val="20"/>
        </w:rPr>
        <w:t>գազատարի</w:t>
      </w:r>
      <w:r w:rsidR="008258B6" w:rsidRPr="00211447">
        <w:rPr>
          <w:rFonts w:ascii="Sylfaen" w:hAnsi="Sylfaen"/>
          <w:sz w:val="20"/>
          <w:szCs w:val="20"/>
          <w:lang w:val="af-ZA"/>
        </w:rPr>
        <w:t xml:space="preserve"> </w:t>
      </w:r>
      <w:r w:rsidR="008258B6" w:rsidRPr="008258B6">
        <w:rPr>
          <w:rFonts w:ascii="Sylfaen" w:hAnsi="Sylfaen"/>
          <w:sz w:val="20"/>
          <w:szCs w:val="20"/>
        </w:rPr>
        <w:t>վթարային</w:t>
      </w:r>
      <w:r w:rsidR="008258B6" w:rsidRPr="00211447">
        <w:rPr>
          <w:rFonts w:ascii="Sylfaen" w:hAnsi="Sylfaen"/>
          <w:sz w:val="20"/>
          <w:szCs w:val="20"/>
          <w:lang w:val="af-ZA"/>
        </w:rPr>
        <w:t xml:space="preserve"> </w:t>
      </w:r>
      <w:r w:rsidR="008258B6" w:rsidRPr="008258B6">
        <w:rPr>
          <w:rFonts w:ascii="Sylfaen" w:hAnsi="Sylfaen"/>
          <w:sz w:val="20"/>
          <w:szCs w:val="20"/>
        </w:rPr>
        <w:t>հատվածների</w:t>
      </w:r>
      <w:r w:rsidR="008258B6" w:rsidRPr="00211447">
        <w:rPr>
          <w:rFonts w:ascii="Sylfaen" w:hAnsi="Sylfaen"/>
          <w:sz w:val="20"/>
          <w:szCs w:val="20"/>
          <w:lang w:val="af-ZA"/>
        </w:rPr>
        <w:t xml:space="preserve"> </w:t>
      </w:r>
      <w:r w:rsidR="008258B6" w:rsidRPr="008258B6">
        <w:rPr>
          <w:rFonts w:ascii="Sylfaen" w:hAnsi="Sylfaen"/>
          <w:sz w:val="20"/>
          <w:szCs w:val="20"/>
        </w:rPr>
        <w:t>վերատեղադրում</w:t>
      </w:r>
      <w:r w:rsidR="008258B6" w:rsidRPr="00211447">
        <w:rPr>
          <w:rFonts w:ascii="Sylfaen" w:hAnsi="Sylfaen"/>
          <w:sz w:val="20"/>
          <w:szCs w:val="20"/>
          <w:lang w:val="af-ZA"/>
        </w:rPr>
        <w:t xml:space="preserve">» </w:t>
      </w:r>
      <w:r>
        <w:rPr>
          <w:rFonts w:ascii="Sylfaen" w:hAnsi="Sylfaen"/>
          <w:sz w:val="20"/>
          <w:szCs w:val="20"/>
        </w:rPr>
        <w:t>օբյեկտի</w:t>
      </w:r>
      <w:r w:rsidRPr="00AA1B97">
        <w:rPr>
          <w:rFonts w:ascii="Sylfaen" w:hAnsi="Sylfaen"/>
          <w:sz w:val="20"/>
          <w:szCs w:val="20"/>
          <w:lang w:val="af-ZA"/>
        </w:rPr>
        <w:t xml:space="preserve"> </w:t>
      </w:r>
      <w:r>
        <w:rPr>
          <w:rFonts w:ascii="Sylfaen" w:hAnsi="Sylfaen"/>
          <w:sz w:val="20"/>
          <w:szCs w:val="20"/>
        </w:rPr>
        <w:t>շինարարական</w:t>
      </w:r>
      <w:r w:rsidRPr="00AA1B97">
        <w:rPr>
          <w:rFonts w:ascii="Sylfaen" w:hAnsi="Sylfaen"/>
          <w:sz w:val="20"/>
          <w:szCs w:val="20"/>
          <w:lang w:val="af-ZA"/>
        </w:rPr>
        <w:t>(</w:t>
      </w:r>
      <w:r>
        <w:rPr>
          <w:rFonts w:ascii="Sylfaen" w:hAnsi="Sylfaen"/>
          <w:sz w:val="20"/>
          <w:szCs w:val="20"/>
        </w:rPr>
        <w:t>շինհավաքակցման</w:t>
      </w:r>
      <w:r w:rsidRPr="00AA1B97">
        <w:rPr>
          <w:rFonts w:ascii="Sylfaen" w:hAnsi="Sylfaen"/>
          <w:sz w:val="20"/>
          <w:szCs w:val="20"/>
          <w:lang w:val="af-ZA"/>
        </w:rPr>
        <w:t xml:space="preserve">) </w:t>
      </w:r>
      <w:r w:rsidRPr="00B25D9D">
        <w:rPr>
          <w:rFonts w:ascii="Sylfaen" w:hAnsi="Sylfaen"/>
          <w:sz w:val="20"/>
          <w:szCs w:val="20"/>
        </w:rPr>
        <w:t>աշխատանքների</w:t>
      </w:r>
      <w:r w:rsidRPr="00AA1B97">
        <w:rPr>
          <w:rFonts w:ascii="Sylfaen" w:hAnsi="Sylfaen"/>
          <w:sz w:val="20"/>
          <w:szCs w:val="20"/>
          <w:lang w:val="af-ZA"/>
        </w:rPr>
        <w:t xml:space="preserve">  </w:t>
      </w:r>
      <w:r w:rsidRPr="00B25D9D">
        <w:rPr>
          <w:rFonts w:ascii="Sylfaen" w:hAnsi="Sylfaen"/>
          <w:sz w:val="20"/>
          <w:szCs w:val="20"/>
        </w:rPr>
        <w:t>ձեռքբերման</w:t>
      </w:r>
      <w:r w:rsidRPr="00AA1B97">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8258B6">
        <w:rPr>
          <w:rFonts w:ascii="Sylfaen" w:hAnsi="Sylfaen"/>
          <w:b/>
          <w:lang w:val="af-ZA"/>
        </w:rPr>
        <w:t>ARG-9.2-116</w:t>
      </w:r>
      <w:r w:rsidR="00CF4D51">
        <w:rPr>
          <w:rFonts w:ascii="Sylfaen" w:hAnsi="Sylfaen"/>
          <w:b/>
          <w:lang w:val="af-ZA"/>
        </w:rPr>
        <w:t>-</w:t>
      </w:r>
      <w:r w:rsidR="009A3541">
        <w:rPr>
          <w:rFonts w:ascii="Sylfaen" w:hAnsi="Sylfaen"/>
          <w:b/>
          <w:lang w:val="af-ZA"/>
        </w:rPr>
        <w:t>10</w:t>
      </w:r>
      <w:r w:rsidR="009E67BF" w:rsidRPr="009E67BF">
        <w:rPr>
          <w:rFonts w:ascii="Sylfaen" w:hAnsi="Sylfaen"/>
          <w:b/>
          <w:lang w:val="af-ZA"/>
        </w:rPr>
        <w:t>.</w:t>
      </w:r>
      <w:r w:rsidR="00485025">
        <w:rPr>
          <w:rFonts w:ascii="Sylfaen" w:hAnsi="Sylfaen"/>
          <w:b/>
          <w:lang w:val="af-ZA"/>
        </w:rPr>
        <w:t>11</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 xml:space="preserve">«Լոռու մարզի Մարգահովիտ գ. ց/ճ ս/գ գազատարի վթարային հատվածների վերատեղադրում»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 xml:space="preserve">«Լոռու մարզի Մարգահովիտ գ. ց/ճ ս/գ գազատարի վթարային հատվածների վերատեղադրում»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9A3541"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258B6" w:rsidRDefault="008258B6" w:rsidP="004D3B9B">
            <w:pPr>
              <w:rPr>
                <w:rFonts w:ascii="Sylfaen" w:hAnsi="Sylfaen"/>
                <w:b/>
                <w:sz w:val="16"/>
                <w:szCs w:val="16"/>
                <w:lang w:val="es-ES"/>
              </w:rPr>
            </w:pPr>
            <w:r w:rsidRPr="008258B6">
              <w:rPr>
                <w:rFonts w:ascii="Sylfaen" w:hAnsi="Sylfaen" w:cs="Sylfaen"/>
                <w:b/>
                <w:bCs/>
                <w:iCs/>
                <w:sz w:val="16"/>
                <w:szCs w:val="14"/>
                <w:lang w:val="es-ES"/>
              </w:rPr>
              <w:t>«Լոռու մարզի Մարգահովիտ գ. ց/ճ ս/գ գազատարի վթարային հատվածների վերատեղադրում»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B7047D" w:rsidRPr="00B7047D">
        <w:rPr>
          <w:rFonts w:ascii="Sylfaen" w:hAnsi="Sylfaen" w:cs="Arial Armenian"/>
          <w:b/>
          <w:lang w:val="hy-AM" w:eastAsia="ru-RU"/>
        </w:rPr>
        <w:t>նոյեմբերի</w:t>
      </w:r>
      <w:r w:rsidR="00A92B3F" w:rsidRPr="00087778">
        <w:rPr>
          <w:rFonts w:ascii="Sylfaen" w:hAnsi="Sylfaen" w:cs="Arial Armenian"/>
          <w:b/>
          <w:lang w:val="hy-AM" w:eastAsia="ru-RU"/>
        </w:rPr>
        <w:t xml:space="preserve"> </w:t>
      </w:r>
      <w:r w:rsidR="009A3541" w:rsidRPr="009A3541">
        <w:rPr>
          <w:rFonts w:ascii="Sylfaen" w:hAnsi="Sylfaen" w:cs="Arial Armenian"/>
          <w:b/>
          <w:lang w:val="hy-AM" w:eastAsia="ru-RU"/>
        </w:rPr>
        <w:t>20</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lastRenderedPageBreak/>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lastRenderedPageBreak/>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09586B" w:rsidP="00C526CF">
            <w:pPr>
              <w:rPr>
                <w:rFonts w:ascii="Sylfaen" w:hAnsi="Sylfaen" w:cs="Sylfaen"/>
                <w:sz w:val="20"/>
                <w:szCs w:val="20"/>
              </w:rPr>
            </w:pPr>
            <w:r>
              <w:rPr>
                <w:rFonts w:ascii="Sylfaen" w:hAnsi="Sylfaen" w:cs="Sylfaen"/>
                <w:sz w:val="20"/>
                <w:szCs w:val="20"/>
              </w:rPr>
              <w:t xml:space="preserve">Ինքնաթափ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65754B" w:rsidP="005E054B">
            <w:pPr>
              <w:jc w:val="center"/>
              <w:rPr>
                <w:rFonts w:ascii="Sylfaen" w:hAnsi="Sylfaen" w:cs="Sylfaen"/>
                <w:sz w:val="20"/>
                <w:szCs w:val="20"/>
              </w:rPr>
            </w:pPr>
            <w:r>
              <w:rPr>
                <w:rFonts w:ascii="Sylfaen" w:hAnsi="Sylfaen" w:cs="Sylfaen"/>
                <w:sz w:val="20"/>
                <w:szCs w:val="20"/>
              </w:rPr>
              <w:t>10 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7E4406"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9A552C" w:rsidP="00762DCA">
            <w:pPr>
              <w:jc w:val="center"/>
              <w:rPr>
                <w:rFonts w:ascii="Sylfaen" w:hAnsi="Sylfaen" w:cs="Sylfaen"/>
                <w:sz w:val="20"/>
                <w:szCs w:val="20"/>
              </w:rPr>
            </w:pPr>
            <w:r>
              <w:rPr>
                <w:rFonts w:ascii="Sylfaen" w:hAnsi="Sylfaen" w:cs="Sylfaen"/>
                <w:sz w:val="20"/>
                <w:szCs w:val="20"/>
              </w:rPr>
              <w:t xml:space="preserve">Շերեփի տարողությունը </w:t>
            </w:r>
            <w:r w:rsidR="0065754B">
              <w:rPr>
                <w:rFonts w:ascii="Sylfaen" w:hAnsi="Sylfaen" w:cs="Sylfaen"/>
                <w:sz w:val="20"/>
                <w:szCs w:val="20"/>
              </w:rPr>
              <w:t>0.</w:t>
            </w:r>
            <w:r w:rsidR="00762DCA">
              <w:rPr>
                <w:rFonts w:ascii="Sylfaen" w:hAnsi="Sylfaen" w:cs="Sylfaen"/>
                <w:sz w:val="20"/>
                <w:szCs w:val="20"/>
              </w:rPr>
              <w:t>5</w:t>
            </w:r>
            <w:r w:rsidR="00C042DF">
              <w:rPr>
                <w:rFonts w:ascii="Sylfaen" w:hAnsi="Sylfaen" w:cs="Sylfaen"/>
                <w:sz w:val="20"/>
                <w:szCs w:val="20"/>
              </w:rPr>
              <w:t>մ</w:t>
            </w:r>
            <w:r w:rsidR="00C042DF">
              <w:rPr>
                <w:rFonts w:ascii="Sylfaen" w:hAnsi="Sylfaen" w:cs="Sylfaen"/>
                <w:sz w:val="20"/>
                <w:szCs w:val="20"/>
                <w:vertAlign w:val="superscript"/>
              </w:rPr>
              <w:t>3</w:t>
            </w:r>
            <w:r w:rsidR="00762DCA">
              <w:rPr>
                <w:rFonts w:ascii="Sylfaen" w:hAnsi="Sylfaen" w:cs="Sylfaen"/>
                <w:sz w:val="20"/>
                <w:szCs w:val="20"/>
                <w:vertAlign w:val="superscript"/>
              </w:rPr>
              <w:t xml:space="preserve"> </w:t>
            </w:r>
            <w:r w:rsidR="00762DCA">
              <w:rPr>
                <w:rFonts w:ascii="Sylfaen" w:hAnsi="Sylfaen" w:cs="Sylfaen"/>
                <w:sz w:val="20"/>
                <w:szCs w:val="20"/>
              </w:rPr>
              <w:t xml:space="preserve">և ավելի </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8258B6" w:rsidP="008258B6">
            <w:pPr>
              <w:jc w:val="center"/>
              <w:rPr>
                <w:rFonts w:ascii="Sylfaen" w:hAnsi="Sylfaen" w:cs="Sylfaen"/>
                <w:sz w:val="20"/>
                <w:szCs w:val="20"/>
              </w:rPr>
            </w:pPr>
            <w:r>
              <w:rPr>
                <w:rFonts w:ascii="Sylfaen" w:hAnsi="Sylfaen" w:cs="Sylfaen"/>
                <w:sz w:val="20"/>
                <w:szCs w:val="20"/>
              </w:rPr>
              <w:t xml:space="preserve"> 10տն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Օդամղիչ </w:t>
            </w:r>
            <w:r w:rsidR="0065754B">
              <w:rPr>
                <w:rFonts w:ascii="Sylfaen" w:hAnsi="Sylfaen" w:cs="Sylfaen"/>
                <w:sz w:val="20"/>
                <w:szCs w:val="20"/>
              </w:rPr>
              <w:t>/կոմպրեսոր/</w:t>
            </w:r>
          </w:p>
        </w:tc>
        <w:tc>
          <w:tcPr>
            <w:tcW w:w="2610" w:type="dxa"/>
            <w:vAlign w:val="center"/>
          </w:tcPr>
          <w:p w:rsidR="00E64086" w:rsidRPr="0065754B" w:rsidRDefault="008258B6" w:rsidP="008258B6">
            <w:pPr>
              <w:jc w:val="center"/>
              <w:rPr>
                <w:rFonts w:ascii="Sylfaen" w:hAnsi="Sylfaen" w:cs="Sylfaen"/>
                <w:sz w:val="20"/>
                <w:szCs w:val="20"/>
              </w:rPr>
            </w:pPr>
            <w:r>
              <w:rPr>
                <w:rFonts w:ascii="Sylfaen" w:hAnsi="Sylfaen" w:cs="Sylfaen"/>
                <w:sz w:val="20"/>
                <w:szCs w:val="20"/>
              </w:rPr>
              <w:t xml:space="preserve"> 16</w:t>
            </w:r>
            <w:r w:rsidR="00762DCA">
              <w:rPr>
                <w:rFonts w:ascii="Sylfaen" w:hAnsi="Sylfaen" w:cs="Sylfaen"/>
                <w:sz w:val="20"/>
                <w:szCs w:val="20"/>
              </w:rPr>
              <w:t>մ</w:t>
            </w:r>
            <w:r>
              <w:rPr>
                <w:rFonts w:ascii="Sylfaen" w:hAnsi="Sylfaen" w:cs="Sylfaen"/>
                <w:sz w:val="20"/>
                <w:szCs w:val="20"/>
                <w:vertAlign w:val="superscript"/>
              </w:rPr>
              <w:t>3</w:t>
            </w:r>
            <w:r w:rsidR="0065754B">
              <w:rPr>
                <w:rFonts w:ascii="Sylfaen" w:hAnsi="Sylfaen" w:cs="Sylfaen"/>
                <w:sz w:val="20"/>
                <w:szCs w:val="20"/>
              </w:rPr>
              <w:t xml:space="preserve"> </w:t>
            </w:r>
            <w:r>
              <w:rPr>
                <w:rFonts w:ascii="Sylfaen" w:hAnsi="Sylfaen" w:cs="Sylfaen"/>
                <w:sz w:val="20"/>
                <w:szCs w:val="20"/>
              </w:rPr>
              <w:t xml:space="preserve">1րոպ. կամ այլ </w:t>
            </w:r>
            <w:r w:rsidR="0065754B">
              <w:rPr>
                <w:rFonts w:ascii="Sylfaen" w:hAnsi="Sylfaen" w:cs="Sylfaen"/>
                <w:sz w:val="20"/>
                <w:szCs w:val="20"/>
              </w:rPr>
              <w:t>հզորության</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8258B6" w:rsidTr="00C042DF">
        <w:tblPrEx>
          <w:tblLook w:val="04A0"/>
        </w:tblPrEx>
        <w:trPr>
          <w:trHeight w:val="396"/>
        </w:trPr>
        <w:tc>
          <w:tcPr>
            <w:tcW w:w="540" w:type="dxa"/>
            <w:shd w:val="clear" w:color="auto" w:fill="auto"/>
          </w:tcPr>
          <w:p w:rsidR="008258B6" w:rsidRDefault="008258B6" w:rsidP="004D3B9B">
            <w:pPr>
              <w:jc w:val="both"/>
              <w:rPr>
                <w:rFonts w:ascii="Sylfaen" w:hAnsi="Sylfaen" w:cs="Sylfaen"/>
                <w:sz w:val="20"/>
                <w:szCs w:val="20"/>
              </w:rPr>
            </w:pPr>
            <w:r>
              <w:rPr>
                <w:rFonts w:ascii="Sylfaen" w:hAnsi="Sylfaen" w:cs="Sylfaen"/>
                <w:sz w:val="20"/>
                <w:szCs w:val="20"/>
              </w:rPr>
              <w:t>6</w:t>
            </w:r>
          </w:p>
        </w:tc>
        <w:tc>
          <w:tcPr>
            <w:tcW w:w="2790" w:type="dxa"/>
          </w:tcPr>
          <w:p w:rsidR="008258B6" w:rsidRDefault="008258B6"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8258B6" w:rsidRPr="008258B6" w:rsidRDefault="008258B6" w:rsidP="008258B6">
            <w:pPr>
              <w:jc w:val="center"/>
              <w:rPr>
                <w:rFonts w:ascii="Sylfaen" w:hAnsi="Sylfaen" w:cs="Sylfaen"/>
                <w:sz w:val="20"/>
                <w:szCs w:val="20"/>
              </w:rPr>
            </w:pPr>
            <w:r>
              <w:rPr>
                <w:rFonts w:ascii="Sylfaen" w:hAnsi="Sylfaen" w:cs="Sylfaen"/>
                <w:sz w:val="20"/>
                <w:szCs w:val="20"/>
              </w:rPr>
              <w:t>0.7մ</w:t>
            </w:r>
            <w:r>
              <w:rPr>
                <w:rFonts w:ascii="Sylfaen" w:hAnsi="Sylfaen" w:cs="Sylfaen"/>
                <w:sz w:val="20"/>
                <w:szCs w:val="20"/>
                <w:vertAlign w:val="superscript"/>
              </w:rPr>
              <w:t>3</w:t>
            </w:r>
          </w:p>
        </w:tc>
        <w:tc>
          <w:tcPr>
            <w:tcW w:w="1350" w:type="dxa"/>
            <w:shd w:val="clear" w:color="auto" w:fill="auto"/>
          </w:tcPr>
          <w:p w:rsidR="008258B6" w:rsidRDefault="008258B6" w:rsidP="004D3B9B">
            <w:pPr>
              <w:spacing w:after="200" w:line="276" w:lineRule="auto"/>
              <w:jc w:val="center"/>
              <w:rPr>
                <w:rFonts w:ascii="Sylfaen" w:hAnsi="Sylfaen"/>
              </w:rPr>
            </w:pPr>
            <w:r>
              <w:rPr>
                <w:rFonts w:ascii="Sylfaen" w:hAnsi="Sylfaen"/>
              </w:rPr>
              <w:t>1</w:t>
            </w:r>
          </w:p>
        </w:tc>
      </w:tr>
      <w:tr w:rsidR="008258B6" w:rsidTr="00C042DF">
        <w:tblPrEx>
          <w:tblLook w:val="04A0"/>
        </w:tblPrEx>
        <w:trPr>
          <w:trHeight w:val="396"/>
        </w:trPr>
        <w:tc>
          <w:tcPr>
            <w:tcW w:w="540" w:type="dxa"/>
            <w:shd w:val="clear" w:color="auto" w:fill="auto"/>
          </w:tcPr>
          <w:p w:rsidR="008258B6" w:rsidRDefault="008258B6" w:rsidP="004D3B9B">
            <w:pPr>
              <w:jc w:val="both"/>
              <w:rPr>
                <w:rFonts w:ascii="Sylfaen" w:hAnsi="Sylfaen" w:cs="Sylfaen"/>
                <w:sz w:val="20"/>
                <w:szCs w:val="20"/>
              </w:rPr>
            </w:pPr>
            <w:r>
              <w:rPr>
                <w:rFonts w:ascii="Sylfaen" w:hAnsi="Sylfaen" w:cs="Sylfaen"/>
                <w:sz w:val="20"/>
                <w:szCs w:val="20"/>
              </w:rPr>
              <w:t>7</w:t>
            </w:r>
          </w:p>
        </w:tc>
        <w:tc>
          <w:tcPr>
            <w:tcW w:w="2790" w:type="dxa"/>
          </w:tcPr>
          <w:p w:rsidR="008258B6" w:rsidRDefault="007E4406" w:rsidP="0009586B">
            <w:pPr>
              <w:jc w:val="center"/>
              <w:rPr>
                <w:rFonts w:ascii="Sylfaen" w:hAnsi="Sylfaen" w:cs="Sylfaen"/>
                <w:sz w:val="20"/>
                <w:szCs w:val="20"/>
              </w:rPr>
            </w:pPr>
            <w:r>
              <w:rPr>
                <w:rFonts w:ascii="Sylfaen" w:hAnsi="Sylfaen" w:cs="Sylfaen"/>
                <w:sz w:val="20"/>
                <w:szCs w:val="20"/>
              </w:rPr>
              <w:t>Պ/Է Զոդման սարք</w:t>
            </w:r>
          </w:p>
        </w:tc>
        <w:tc>
          <w:tcPr>
            <w:tcW w:w="2610" w:type="dxa"/>
            <w:vAlign w:val="center"/>
          </w:tcPr>
          <w:p w:rsidR="008258B6" w:rsidRDefault="008258B6" w:rsidP="008258B6">
            <w:pPr>
              <w:jc w:val="center"/>
              <w:rPr>
                <w:rFonts w:ascii="Sylfaen" w:hAnsi="Sylfaen" w:cs="Sylfaen"/>
                <w:sz w:val="20"/>
                <w:szCs w:val="20"/>
              </w:rPr>
            </w:pPr>
          </w:p>
        </w:tc>
        <w:tc>
          <w:tcPr>
            <w:tcW w:w="1350" w:type="dxa"/>
            <w:shd w:val="clear" w:color="auto" w:fill="auto"/>
          </w:tcPr>
          <w:p w:rsidR="008258B6" w:rsidRDefault="007E440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7E4406"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6</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A917A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C042DF"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7E4406"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92B3F" w:rsidRDefault="00A917A6" w:rsidP="00C042DF">
            <w:pPr>
              <w:spacing w:after="200" w:line="276" w:lineRule="auto"/>
              <w:rPr>
                <w:rFonts w:ascii="Sylfaen" w:hAnsi="Sylfaen"/>
              </w:rPr>
            </w:pPr>
            <w:r>
              <w:rPr>
                <w:rFonts w:ascii="Sylfaen" w:hAnsi="Sylfaen"/>
              </w:rPr>
              <w:t xml:space="preserve">          6</w:t>
            </w: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57595" w:rsidTr="00A917A6">
        <w:tblPrEx>
          <w:tblLook w:val="04A0"/>
        </w:tblPrEx>
        <w:trPr>
          <w:trHeight w:val="369"/>
        </w:trPr>
        <w:tc>
          <w:tcPr>
            <w:tcW w:w="486" w:type="dxa"/>
            <w:shd w:val="clear" w:color="auto" w:fill="auto"/>
          </w:tcPr>
          <w:p w:rsidR="00D57595" w:rsidRDefault="00C042DF" w:rsidP="004D3B9B">
            <w:pPr>
              <w:jc w:val="both"/>
              <w:rPr>
                <w:rFonts w:ascii="Sylfaen" w:hAnsi="Sylfaen" w:cs="Sylfaen"/>
                <w:sz w:val="20"/>
                <w:szCs w:val="20"/>
              </w:rPr>
            </w:pPr>
            <w:r>
              <w:rPr>
                <w:rFonts w:ascii="Sylfaen" w:hAnsi="Sylfaen" w:cs="Sylfaen"/>
                <w:sz w:val="20"/>
                <w:szCs w:val="20"/>
              </w:rPr>
              <w:t>6</w:t>
            </w:r>
          </w:p>
        </w:tc>
        <w:tc>
          <w:tcPr>
            <w:tcW w:w="3137" w:type="dxa"/>
          </w:tcPr>
          <w:p w:rsidR="00D57595" w:rsidRDefault="00A917A6" w:rsidP="0059588A">
            <w:pPr>
              <w:jc w:val="both"/>
              <w:rPr>
                <w:rFonts w:ascii="Sylfaen" w:hAnsi="Sylfaen" w:cs="Sylfaen"/>
                <w:sz w:val="20"/>
                <w:szCs w:val="20"/>
              </w:rPr>
            </w:pPr>
            <w:r>
              <w:rPr>
                <w:rFonts w:ascii="Sylfaen" w:hAnsi="Sylfaen" w:cs="Sylfaen"/>
                <w:sz w:val="20"/>
                <w:szCs w:val="20"/>
              </w:rPr>
              <w:t xml:space="preserve">Փականագործ </w:t>
            </w:r>
          </w:p>
        </w:tc>
        <w:tc>
          <w:tcPr>
            <w:tcW w:w="1325" w:type="dxa"/>
            <w:vAlign w:val="center"/>
          </w:tcPr>
          <w:p w:rsidR="00D57595" w:rsidRDefault="007E4406"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D57595" w:rsidRDefault="00A917A6" w:rsidP="004D3B9B">
            <w:pPr>
              <w:spacing w:after="200" w:line="276" w:lineRule="auto"/>
              <w:rPr>
                <w:rFonts w:ascii="Sylfaen" w:hAnsi="Sylfaen"/>
              </w:rPr>
            </w:pPr>
            <w:r>
              <w:rPr>
                <w:rFonts w:ascii="Sylfaen" w:hAnsi="Sylfaen"/>
              </w:rPr>
              <w:t xml:space="preserve">          4</w:t>
            </w:r>
          </w:p>
        </w:tc>
        <w:tc>
          <w:tcPr>
            <w:tcW w:w="1780" w:type="dxa"/>
            <w:shd w:val="clear" w:color="auto" w:fill="auto"/>
          </w:tcPr>
          <w:p w:rsidR="00D57595" w:rsidRDefault="00D57595" w:rsidP="004D3B9B">
            <w:pPr>
              <w:spacing w:after="200" w:line="276" w:lineRule="auto"/>
              <w:rPr>
                <w:rFonts w:ascii="Sylfaen" w:hAnsi="Sylfaen" w:cs="Sylfaen"/>
                <w:b/>
                <w:sz w:val="16"/>
                <w:szCs w:val="16"/>
              </w:rPr>
            </w:pPr>
          </w:p>
        </w:tc>
        <w:tc>
          <w:tcPr>
            <w:tcW w:w="1568" w:type="dxa"/>
            <w:shd w:val="clear" w:color="auto" w:fill="auto"/>
          </w:tcPr>
          <w:p w:rsidR="00D57595" w:rsidRDefault="00D57595" w:rsidP="004D3B9B">
            <w:pPr>
              <w:spacing w:after="200" w:line="276" w:lineRule="auto"/>
            </w:pPr>
          </w:p>
        </w:tc>
      </w:tr>
      <w:tr w:rsidR="00762DCA" w:rsidTr="00A917A6">
        <w:tblPrEx>
          <w:tblLook w:val="04A0"/>
        </w:tblPrEx>
        <w:trPr>
          <w:trHeight w:val="369"/>
        </w:trPr>
        <w:tc>
          <w:tcPr>
            <w:tcW w:w="486" w:type="dxa"/>
            <w:shd w:val="clear" w:color="auto" w:fill="auto"/>
          </w:tcPr>
          <w:p w:rsidR="00762DCA" w:rsidRDefault="00762DCA" w:rsidP="004D3B9B">
            <w:pPr>
              <w:jc w:val="both"/>
              <w:rPr>
                <w:rFonts w:ascii="Sylfaen" w:hAnsi="Sylfaen" w:cs="Sylfaen"/>
                <w:sz w:val="20"/>
                <w:szCs w:val="20"/>
              </w:rPr>
            </w:pPr>
            <w:r>
              <w:rPr>
                <w:rFonts w:ascii="Sylfaen" w:hAnsi="Sylfaen" w:cs="Sylfaen"/>
                <w:sz w:val="20"/>
                <w:szCs w:val="20"/>
              </w:rPr>
              <w:t>7</w:t>
            </w:r>
          </w:p>
        </w:tc>
        <w:tc>
          <w:tcPr>
            <w:tcW w:w="3137" w:type="dxa"/>
          </w:tcPr>
          <w:p w:rsidR="00762DCA" w:rsidRDefault="007E4406" w:rsidP="0059588A">
            <w:pPr>
              <w:jc w:val="both"/>
              <w:rPr>
                <w:rFonts w:ascii="Sylfaen" w:hAnsi="Sylfaen" w:cs="Sylfaen"/>
                <w:sz w:val="20"/>
                <w:szCs w:val="20"/>
              </w:rPr>
            </w:pPr>
            <w:r>
              <w:rPr>
                <w:rFonts w:ascii="Sylfaen" w:hAnsi="Sylfaen" w:cs="Sylfaen"/>
                <w:sz w:val="20"/>
                <w:szCs w:val="20"/>
              </w:rPr>
              <w:t xml:space="preserve"> Պ/Է Զոդող</w:t>
            </w:r>
          </w:p>
        </w:tc>
        <w:tc>
          <w:tcPr>
            <w:tcW w:w="1325" w:type="dxa"/>
            <w:vAlign w:val="center"/>
          </w:tcPr>
          <w:p w:rsidR="00762DCA" w:rsidRDefault="00762DC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762DCA" w:rsidRDefault="00762DCA" w:rsidP="004D3B9B">
            <w:pPr>
              <w:spacing w:after="200" w:line="276" w:lineRule="auto"/>
              <w:rPr>
                <w:rFonts w:ascii="Sylfaen" w:hAnsi="Sylfaen"/>
              </w:rPr>
            </w:pPr>
          </w:p>
        </w:tc>
        <w:tc>
          <w:tcPr>
            <w:tcW w:w="1780" w:type="dxa"/>
            <w:shd w:val="clear" w:color="auto" w:fill="auto"/>
          </w:tcPr>
          <w:p w:rsidR="00762DCA" w:rsidRDefault="00762DCA" w:rsidP="004D3B9B">
            <w:pPr>
              <w:spacing w:after="200" w:line="276" w:lineRule="auto"/>
              <w:rPr>
                <w:rFonts w:ascii="Sylfaen" w:hAnsi="Sylfaen" w:cs="Sylfaen"/>
                <w:b/>
                <w:sz w:val="16"/>
                <w:szCs w:val="16"/>
              </w:rPr>
            </w:pPr>
          </w:p>
        </w:tc>
        <w:tc>
          <w:tcPr>
            <w:tcW w:w="1568" w:type="dxa"/>
            <w:shd w:val="clear" w:color="auto" w:fill="auto"/>
          </w:tcPr>
          <w:p w:rsidR="00762DCA" w:rsidRDefault="00762DCA"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18680F" w:rsidRPr="0018680F">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211447" w:rsidRPr="00541968" w:rsidRDefault="0021144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7E4406">
        <w:rPr>
          <w:rFonts w:ascii="Sylfaen" w:hAnsi="Sylfaen"/>
          <w:lang w:val="af-ZA"/>
        </w:rPr>
        <w:t>ARG-9.2-116</w:t>
      </w:r>
      <w:r w:rsidR="00295BFA">
        <w:rPr>
          <w:rFonts w:ascii="Sylfaen" w:hAnsi="Sylfaen"/>
          <w:lang w:val="af-ZA"/>
        </w:rPr>
        <w:t>-</w:t>
      </w:r>
      <w:r w:rsidR="009A3541">
        <w:rPr>
          <w:rFonts w:ascii="Sylfaen" w:hAnsi="Sylfaen"/>
          <w:color w:val="auto"/>
          <w:lang w:val="af-ZA"/>
        </w:rPr>
        <w:t>10</w:t>
      </w:r>
      <w:r w:rsidR="00295BFA" w:rsidRPr="00312A19">
        <w:rPr>
          <w:rFonts w:ascii="Sylfaen" w:hAnsi="Sylfaen"/>
          <w:color w:val="auto"/>
          <w:lang w:val="af-ZA"/>
        </w:rPr>
        <w:t>.</w:t>
      </w:r>
      <w:r w:rsidR="00B7047D">
        <w:rPr>
          <w:rFonts w:ascii="Sylfaen" w:hAnsi="Sylfaen"/>
          <w:color w:val="auto"/>
          <w:lang w:val="af-ZA"/>
        </w:rPr>
        <w:t>11</w:t>
      </w:r>
      <w:r w:rsidR="00295BFA">
        <w:rPr>
          <w:rFonts w:ascii="Sylfaen" w:hAnsi="Sylfaen"/>
          <w:color w:val="auto"/>
          <w:lang w:val="af-ZA"/>
        </w:rPr>
        <w:t>.14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C96F2D" w:rsidRPr="00C96F2D">
        <w:rPr>
          <w:rFonts w:ascii="Sylfaen" w:hAnsi="Sylfaen"/>
          <w:lang w:val="af-ZA"/>
        </w:rPr>
        <w:t xml:space="preserve"> </w:t>
      </w:r>
      <w:r w:rsidR="007E4406">
        <w:rPr>
          <w:rFonts w:ascii="Sylfaen" w:hAnsi="Sylfaen"/>
          <w:b/>
          <w:lang w:val="af-ZA"/>
        </w:rPr>
        <w:t>ARG-9.2-116</w:t>
      </w:r>
      <w:r w:rsidR="00C96F2D" w:rsidRPr="00C96F2D">
        <w:rPr>
          <w:rFonts w:ascii="Sylfaen" w:hAnsi="Sylfaen"/>
          <w:b/>
          <w:lang w:val="af-ZA"/>
        </w:rPr>
        <w:t>-</w:t>
      </w:r>
      <w:r w:rsidR="009A3541">
        <w:rPr>
          <w:rFonts w:ascii="Sylfaen" w:hAnsi="Sylfaen"/>
          <w:b/>
          <w:lang w:val="es-ES"/>
        </w:rPr>
        <w:t>10</w:t>
      </w:r>
      <w:r w:rsidR="00C96F2D" w:rsidRPr="00C96F2D">
        <w:rPr>
          <w:rFonts w:ascii="Sylfaen" w:hAnsi="Sylfaen"/>
          <w:b/>
          <w:lang w:val="af-ZA"/>
        </w:rPr>
        <w:t>.</w:t>
      </w:r>
      <w:r w:rsidR="00B7047D">
        <w:rPr>
          <w:rFonts w:ascii="Sylfaen" w:hAnsi="Sylfaen"/>
          <w:b/>
          <w:lang w:val="es-ES"/>
        </w:rPr>
        <w:t>11</w:t>
      </w:r>
      <w:r w:rsidR="00C96F2D" w:rsidRPr="00C96F2D">
        <w:rPr>
          <w:rFonts w:ascii="Sylfaen" w:hAnsi="Sylfaen"/>
          <w:b/>
          <w:lang w:val="af-ZA"/>
        </w:rPr>
        <w:t>.</w:t>
      </w:r>
      <w:r w:rsidR="00C96F2D">
        <w:rPr>
          <w:rFonts w:ascii="Sylfaen" w:hAnsi="Sylfaen"/>
          <w:b/>
          <w:lang w:val="af-ZA"/>
        </w:rPr>
        <w:t>14</w:t>
      </w:r>
      <w:r w:rsidRPr="00C96F2D">
        <w:rPr>
          <w:rFonts w:ascii="Sylfaen" w:hAnsi="Sylfaen"/>
          <w:b/>
          <w:sz w:val="20"/>
          <w:szCs w:val="20"/>
          <w:lang w:val="es-ES" w:eastAsia="ru-RU"/>
        </w:rPr>
        <w:t xml:space="preserve">» </w:t>
      </w:r>
      <w:r w:rsidRPr="00C96F2D">
        <w:rPr>
          <w:rFonts w:ascii="Sylfaen" w:hAnsi="Sylfaen" w:cs="Sylfaen"/>
          <w:b/>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E4406">
        <w:rPr>
          <w:rFonts w:ascii="Sylfaen" w:hAnsi="Sylfaen"/>
          <w:lang w:val="af-ZA"/>
        </w:rPr>
        <w:t>ARG-9.2-116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B7047D">
        <w:rPr>
          <w:rFonts w:ascii="Sylfaen" w:hAnsi="Sylfaen"/>
          <w:color w:val="auto"/>
          <w:lang w:val="af-ZA"/>
        </w:rPr>
        <w:t>11</w:t>
      </w:r>
      <w:r w:rsidR="00C96F2D">
        <w:rPr>
          <w:rFonts w:ascii="Sylfaen" w:hAnsi="Sylfaen"/>
          <w:color w:val="auto"/>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F6292F">
        <w:rPr>
          <w:rFonts w:ascii="Sylfaen" w:hAnsi="Sylfaen"/>
          <w:sz w:val="20"/>
          <w:lang w:val="hy-AM"/>
        </w:rPr>
        <w:t xml:space="preserve">  </w:t>
      </w:r>
      <w:r>
        <w:rPr>
          <w:rFonts w:ascii="Sylfaen" w:hAnsi="Sylfaen"/>
          <w:sz w:val="20"/>
          <w:lang w:val="hy-AM"/>
        </w:rPr>
        <w:t xml:space="preserve">         </w:t>
      </w:r>
      <w:r w:rsidR="007E4406">
        <w:rPr>
          <w:rFonts w:ascii="Sylfaen" w:hAnsi="Sylfaen"/>
          <w:lang w:val="af-ZA"/>
        </w:rPr>
        <w:t>ARG-9.2-116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B7047D">
        <w:rPr>
          <w:rFonts w:ascii="Sylfaen" w:hAnsi="Sylfaen"/>
          <w:color w:val="auto"/>
          <w:lang w:val="af-ZA"/>
        </w:rPr>
        <w:t>11</w:t>
      </w:r>
      <w:r w:rsidR="00C96F2D">
        <w:rPr>
          <w:rFonts w:ascii="Sylfaen" w:hAnsi="Sylfaen"/>
          <w:color w:val="auto"/>
          <w:lang w:val="af-ZA"/>
        </w:rPr>
        <w:t xml:space="preserve">.14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B7047D">
        <w:rPr>
          <w:rFonts w:ascii="Sylfaen" w:hAnsi="Sylfaen"/>
          <w:lang w:val="af-ZA"/>
        </w:rPr>
        <w:t>ARG-9.2-11</w:t>
      </w:r>
      <w:r w:rsidR="007E4406">
        <w:rPr>
          <w:rFonts w:ascii="Sylfaen" w:hAnsi="Sylfaen"/>
          <w:lang w:val="af-ZA"/>
        </w:rPr>
        <w:t>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B7047D">
        <w:rPr>
          <w:rFonts w:ascii="Sylfaen" w:hAnsi="Sylfaen"/>
          <w:color w:val="auto"/>
          <w:lang w:val="af-ZA"/>
        </w:rPr>
        <w:t>11</w:t>
      </w:r>
      <w:r w:rsidR="00C96F2D">
        <w:rPr>
          <w:rFonts w:ascii="Sylfaen" w:hAnsi="Sylfaen"/>
          <w:color w:val="auto"/>
          <w:lang w:val="af-ZA"/>
        </w:rPr>
        <w:t>.14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9A354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8680F" w:rsidP="004D3B9B">
            <w:pPr>
              <w:tabs>
                <w:tab w:val="left" w:pos="1248"/>
              </w:tabs>
              <w:spacing w:line="360" w:lineRule="auto"/>
              <w:jc w:val="both"/>
              <w:rPr>
                <w:rFonts w:ascii="Sylfaen" w:hAnsi="Sylfaen" w:cs="GHEA Grapalat"/>
                <w:sz w:val="20"/>
                <w:szCs w:val="20"/>
                <w:lang w:eastAsia="ru-RU"/>
              </w:rPr>
            </w:pPr>
            <w:r w:rsidRPr="0018680F">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11447" w:rsidRDefault="00211447"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7E4406">
        <w:rPr>
          <w:rFonts w:ascii="Sylfaen" w:hAnsi="Sylfaen"/>
          <w:lang w:val="af-ZA"/>
        </w:rPr>
        <w:t>ARG-9.2-116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B7047D">
        <w:rPr>
          <w:rFonts w:ascii="Sylfaen" w:hAnsi="Sylfaen"/>
          <w:color w:val="auto"/>
          <w:lang w:val="af-ZA"/>
        </w:rPr>
        <w:t>11</w:t>
      </w:r>
      <w:r w:rsidR="00C96F2D">
        <w:rPr>
          <w:rFonts w:ascii="Sylfaen" w:hAnsi="Sylfaen"/>
          <w:color w:val="auto"/>
          <w:lang w:val="af-ZA"/>
        </w:rPr>
        <w:t xml:space="preserve">.14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E4406">
        <w:rPr>
          <w:rFonts w:ascii="Sylfaen" w:hAnsi="Sylfaen"/>
          <w:lang w:val="af-ZA"/>
        </w:rPr>
        <w:t>ARG-9.2-116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B7047D">
        <w:rPr>
          <w:rFonts w:ascii="Sylfaen" w:hAnsi="Sylfaen"/>
          <w:color w:val="auto"/>
          <w:lang w:val="af-ZA"/>
        </w:rPr>
        <w:t>11</w:t>
      </w:r>
      <w:r w:rsidR="00C96F2D">
        <w:rPr>
          <w:rFonts w:ascii="Sylfaen" w:hAnsi="Sylfaen"/>
          <w:color w:val="auto"/>
          <w:lang w:val="af-ZA"/>
        </w:rPr>
        <w:t>.14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B7047D">
        <w:rPr>
          <w:rFonts w:ascii="Sylfaen" w:hAnsi="Sylfaen"/>
          <w:lang w:val="af-ZA"/>
        </w:rPr>
        <w:t>ARG-9.2-11</w:t>
      </w:r>
      <w:r w:rsidR="007E4406">
        <w:rPr>
          <w:rFonts w:ascii="Sylfaen" w:hAnsi="Sylfaen"/>
          <w:lang w:val="af-ZA"/>
        </w:rPr>
        <w:t>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B7047D">
        <w:rPr>
          <w:rFonts w:ascii="Sylfaen" w:hAnsi="Sylfaen"/>
          <w:color w:val="auto"/>
          <w:lang w:val="af-ZA"/>
        </w:rPr>
        <w:t>11</w:t>
      </w:r>
      <w:r w:rsidR="00C96F2D">
        <w:rPr>
          <w:rFonts w:ascii="Sylfaen" w:hAnsi="Sylfaen"/>
          <w:color w:val="auto"/>
          <w:lang w:val="af-ZA"/>
        </w:rPr>
        <w:t>.14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7E4406">
        <w:rPr>
          <w:rFonts w:ascii="Sylfaen" w:hAnsi="Sylfaen"/>
          <w:lang w:val="af-ZA"/>
        </w:rPr>
        <w:t>ARG-9.2-116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B7047D">
        <w:rPr>
          <w:rFonts w:ascii="Sylfaen" w:hAnsi="Sylfaen"/>
          <w:color w:val="auto"/>
          <w:lang w:val="af-ZA"/>
        </w:rPr>
        <w:t>11</w:t>
      </w:r>
      <w:r w:rsidR="00C96F2D">
        <w:rPr>
          <w:rFonts w:ascii="Sylfaen" w:hAnsi="Sylfaen"/>
          <w:color w:val="auto"/>
          <w:lang w:val="af-ZA"/>
        </w:rPr>
        <w:t>.14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E4406">
        <w:rPr>
          <w:rFonts w:ascii="Sylfaen" w:hAnsi="Sylfaen"/>
          <w:lang w:val="af-ZA"/>
        </w:rPr>
        <w:t>ARG-9.2-116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EB01AD">
        <w:rPr>
          <w:rFonts w:ascii="Sylfaen" w:hAnsi="Sylfaen"/>
          <w:color w:val="auto"/>
          <w:lang w:val="af-ZA"/>
        </w:rPr>
        <w:t>11</w:t>
      </w:r>
      <w:r w:rsidR="00C96F2D">
        <w:rPr>
          <w:rFonts w:ascii="Sylfaen" w:hAnsi="Sylfaen"/>
          <w:color w:val="auto"/>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7E4406">
        <w:rPr>
          <w:rFonts w:ascii="Sylfaen" w:hAnsi="Sylfaen"/>
          <w:lang w:val="af-ZA"/>
        </w:rPr>
        <w:t>ARG-9.2-116</w:t>
      </w:r>
      <w:r w:rsidR="00C96F2D">
        <w:rPr>
          <w:rFonts w:ascii="Sylfaen" w:hAnsi="Sylfaen"/>
          <w:lang w:val="af-ZA"/>
        </w:rPr>
        <w:t>-</w:t>
      </w:r>
      <w:r w:rsidR="009A3541">
        <w:rPr>
          <w:rFonts w:ascii="Sylfaen" w:hAnsi="Sylfaen"/>
          <w:color w:val="auto"/>
          <w:lang w:val="af-ZA"/>
        </w:rPr>
        <w:t>10</w:t>
      </w:r>
      <w:r w:rsidR="00C96F2D" w:rsidRPr="00312A19">
        <w:rPr>
          <w:rFonts w:ascii="Sylfaen" w:hAnsi="Sylfaen"/>
          <w:color w:val="auto"/>
          <w:lang w:val="af-ZA"/>
        </w:rPr>
        <w:t>.</w:t>
      </w:r>
      <w:r w:rsidR="00EB01AD">
        <w:rPr>
          <w:rFonts w:ascii="Sylfaen" w:hAnsi="Sylfaen"/>
          <w:color w:val="auto"/>
          <w:lang w:val="af-ZA"/>
        </w:rPr>
        <w:t>11</w:t>
      </w:r>
      <w:r w:rsidR="00C96F2D">
        <w:rPr>
          <w:rFonts w:ascii="Sylfaen" w:hAnsi="Sylfaen"/>
          <w:color w:val="auto"/>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C96F2D" w:rsidRPr="00C96F2D">
        <w:rPr>
          <w:rFonts w:ascii="Sylfaen" w:hAnsi="Sylfaen"/>
          <w:b/>
          <w:lang w:val="af-ZA"/>
        </w:rPr>
        <w:t>A</w:t>
      </w:r>
      <w:r w:rsidR="007E4406">
        <w:rPr>
          <w:rFonts w:ascii="Sylfaen" w:hAnsi="Sylfaen"/>
          <w:b/>
          <w:lang w:val="af-ZA"/>
        </w:rPr>
        <w:t>RG-9.2-116</w:t>
      </w:r>
      <w:r w:rsidR="00C96F2D" w:rsidRPr="00C96F2D">
        <w:rPr>
          <w:rFonts w:ascii="Sylfaen" w:hAnsi="Sylfaen"/>
          <w:b/>
          <w:lang w:val="af-ZA"/>
        </w:rPr>
        <w:t>-</w:t>
      </w:r>
      <w:r w:rsidR="009A3541">
        <w:rPr>
          <w:rFonts w:ascii="Sylfaen" w:hAnsi="Sylfaen"/>
          <w:b/>
          <w:lang w:val="af-ZA"/>
        </w:rPr>
        <w:t>10</w:t>
      </w:r>
      <w:r w:rsidR="00EB01AD">
        <w:rPr>
          <w:rFonts w:ascii="Sylfaen" w:hAnsi="Sylfaen"/>
          <w:b/>
          <w:lang w:val="af-ZA"/>
        </w:rPr>
        <w:t>.11</w:t>
      </w:r>
      <w:r w:rsidR="00C96F2D" w:rsidRPr="00C96F2D">
        <w:rPr>
          <w:rFonts w:ascii="Sylfaen" w:hAnsi="Sylfaen"/>
          <w:b/>
          <w:lang w:val="af-ZA"/>
        </w:rPr>
        <w:t>.14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9A3541"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9A3541"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8258B6" w:rsidRDefault="008258B6" w:rsidP="00EB01AD">
            <w:pPr>
              <w:jc w:val="center"/>
              <w:rPr>
                <w:rFonts w:ascii="Sylfaen" w:hAnsi="Sylfaen"/>
                <w:b/>
                <w:color w:val="FF0000"/>
                <w:sz w:val="18"/>
                <w:szCs w:val="18"/>
                <w:lang w:val="es-ES"/>
              </w:rPr>
            </w:pPr>
            <w:r w:rsidRPr="008258B6">
              <w:rPr>
                <w:rFonts w:ascii="Sylfaen" w:hAnsi="Sylfaen" w:cs="Sylfaen"/>
                <w:b/>
                <w:bCs/>
                <w:sz w:val="20"/>
                <w:lang w:val="es-ES"/>
              </w:rPr>
              <w:t>«Լոռու մարզի Մարգահովիտ գ. ց/ճ ս/գ գազատարի վթարային հատվածների վերատեղադրում»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4B1AF6" w:rsidP="00A77010">
      <w:pPr>
        <w:autoSpaceDE w:val="0"/>
        <w:autoSpaceDN w:val="0"/>
        <w:adjustRightInd w:val="0"/>
        <w:jc w:val="right"/>
        <w:rPr>
          <w:rFonts w:ascii="Sylfaen" w:hAnsi="Sylfaen" w:cs="Times Armenian"/>
          <w:sz w:val="20"/>
          <w:lang w:val="af-ZA"/>
        </w:rPr>
      </w:pPr>
      <w:r>
        <w:rPr>
          <w:rFonts w:ascii="Sylfaen" w:hAnsi="Sylfaen"/>
          <w:b/>
          <w:lang w:val="af-ZA"/>
        </w:rPr>
        <w:t>ARG-</w:t>
      </w:r>
      <w:r w:rsidR="009A3541">
        <w:rPr>
          <w:rFonts w:ascii="Sylfaen" w:hAnsi="Sylfaen"/>
          <w:b/>
          <w:lang w:val="af-ZA"/>
        </w:rPr>
        <w:t>9.2-116-10</w:t>
      </w:r>
      <w:r w:rsidR="00EB01AD">
        <w:rPr>
          <w:rFonts w:ascii="Sylfaen" w:hAnsi="Sylfaen"/>
          <w:b/>
          <w:lang w:val="af-ZA"/>
        </w:rPr>
        <w:t>.11</w:t>
      </w:r>
      <w:r w:rsidR="00C96F2D" w:rsidRPr="00C96F2D">
        <w:rPr>
          <w:rFonts w:ascii="Sylfaen" w:hAnsi="Sylfaen"/>
          <w:b/>
          <w:lang w:val="af-ZA"/>
        </w:rPr>
        <w:t>.14</w:t>
      </w:r>
      <w:r w:rsidR="00C96F2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Default="00E820D0" w:rsidP="00A77010">
      <w:pPr>
        <w:jc w:val="center"/>
        <w:rPr>
          <w:rFonts w:ascii="Sylfaen" w:hAnsi="Sylfaen" w:cs="Sylfaen"/>
          <w:b/>
          <w:bCs/>
          <w:sz w:val="20"/>
          <w:lang w:val="es-ES"/>
        </w:rPr>
      </w:pPr>
    </w:p>
    <w:p w:rsidR="00EB01AD" w:rsidRPr="008258B6" w:rsidRDefault="008258B6" w:rsidP="00A77010">
      <w:pPr>
        <w:jc w:val="center"/>
        <w:rPr>
          <w:rFonts w:ascii="Sylfaen" w:hAnsi="Sylfaen"/>
          <w:b/>
          <w:sz w:val="20"/>
          <w:szCs w:val="22"/>
          <w:lang w:val="es-ES"/>
        </w:rPr>
      </w:pPr>
      <w:r w:rsidRPr="008258B6">
        <w:rPr>
          <w:rFonts w:ascii="Sylfaen" w:hAnsi="Sylfaen"/>
          <w:b/>
          <w:lang w:val="hy-AM"/>
        </w:rPr>
        <w:t>«</w:t>
      </w:r>
      <w:r w:rsidRPr="00211447">
        <w:rPr>
          <w:rFonts w:ascii="Sylfaen" w:hAnsi="Sylfaen"/>
          <w:b/>
          <w:lang w:val="hy-AM"/>
        </w:rPr>
        <w:t>Լոռու</w:t>
      </w:r>
      <w:r w:rsidRPr="008258B6">
        <w:rPr>
          <w:rFonts w:ascii="Sylfaen" w:hAnsi="Sylfaen"/>
          <w:b/>
          <w:lang w:val="es-ES"/>
        </w:rPr>
        <w:t xml:space="preserve"> </w:t>
      </w:r>
      <w:r w:rsidRPr="00211447">
        <w:rPr>
          <w:rFonts w:ascii="Sylfaen" w:hAnsi="Sylfaen"/>
          <w:b/>
          <w:lang w:val="hy-AM"/>
        </w:rPr>
        <w:t>մարզի</w:t>
      </w:r>
      <w:r w:rsidRPr="008258B6">
        <w:rPr>
          <w:rFonts w:ascii="Sylfaen" w:hAnsi="Sylfaen"/>
          <w:b/>
          <w:lang w:val="es-ES"/>
        </w:rPr>
        <w:t xml:space="preserve"> </w:t>
      </w:r>
      <w:r w:rsidRPr="00211447">
        <w:rPr>
          <w:rFonts w:ascii="Sylfaen" w:hAnsi="Sylfaen"/>
          <w:b/>
          <w:lang w:val="hy-AM"/>
        </w:rPr>
        <w:t>Մարգահովիտ</w:t>
      </w:r>
      <w:r w:rsidRPr="008258B6">
        <w:rPr>
          <w:rFonts w:ascii="Sylfaen" w:hAnsi="Sylfaen"/>
          <w:b/>
          <w:lang w:val="es-ES"/>
        </w:rPr>
        <w:t xml:space="preserve"> </w:t>
      </w:r>
      <w:r w:rsidRPr="00211447">
        <w:rPr>
          <w:rFonts w:ascii="Sylfaen" w:hAnsi="Sylfaen"/>
          <w:b/>
          <w:lang w:val="hy-AM"/>
        </w:rPr>
        <w:t>գ</w:t>
      </w:r>
      <w:r w:rsidRPr="008258B6">
        <w:rPr>
          <w:rFonts w:ascii="Sylfaen" w:hAnsi="Sylfaen"/>
          <w:b/>
          <w:lang w:val="es-ES"/>
        </w:rPr>
        <w:t xml:space="preserve">. </w:t>
      </w:r>
      <w:r w:rsidRPr="00211447">
        <w:rPr>
          <w:rFonts w:ascii="Sylfaen" w:hAnsi="Sylfaen"/>
          <w:b/>
          <w:lang w:val="hy-AM"/>
        </w:rPr>
        <w:t>ց</w:t>
      </w:r>
      <w:r w:rsidRPr="008258B6">
        <w:rPr>
          <w:rFonts w:ascii="Sylfaen" w:hAnsi="Sylfaen"/>
          <w:b/>
          <w:lang w:val="es-ES"/>
        </w:rPr>
        <w:t>/</w:t>
      </w:r>
      <w:r w:rsidRPr="00211447">
        <w:rPr>
          <w:rFonts w:ascii="Sylfaen" w:hAnsi="Sylfaen"/>
          <w:b/>
          <w:lang w:val="hy-AM"/>
        </w:rPr>
        <w:t>ճ</w:t>
      </w:r>
      <w:r w:rsidRPr="008258B6">
        <w:rPr>
          <w:rFonts w:ascii="Sylfaen" w:hAnsi="Sylfaen"/>
          <w:b/>
          <w:lang w:val="es-ES"/>
        </w:rPr>
        <w:t xml:space="preserve"> </w:t>
      </w:r>
      <w:r w:rsidRPr="00211447">
        <w:rPr>
          <w:rFonts w:ascii="Sylfaen" w:hAnsi="Sylfaen"/>
          <w:b/>
          <w:lang w:val="hy-AM"/>
        </w:rPr>
        <w:t>ս</w:t>
      </w:r>
      <w:r w:rsidRPr="008258B6">
        <w:rPr>
          <w:rFonts w:ascii="Sylfaen" w:hAnsi="Sylfaen"/>
          <w:b/>
          <w:lang w:val="es-ES"/>
        </w:rPr>
        <w:t>/</w:t>
      </w:r>
      <w:r w:rsidRPr="00211447">
        <w:rPr>
          <w:rFonts w:ascii="Sylfaen" w:hAnsi="Sylfaen"/>
          <w:b/>
          <w:lang w:val="hy-AM"/>
        </w:rPr>
        <w:t>գ</w:t>
      </w:r>
      <w:r w:rsidRPr="008258B6">
        <w:rPr>
          <w:rFonts w:ascii="Sylfaen" w:hAnsi="Sylfaen"/>
          <w:b/>
          <w:lang w:val="es-ES"/>
        </w:rPr>
        <w:t xml:space="preserve"> </w:t>
      </w:r>
      <w:r w:rsidRPr="00211447">
        <w:rPr>
          <w:rFonts w:ascii="Sylfaen" w:hAnsi="Sylfaen"/>
          <w:b/>
          <w:lang w:val="hy-AM"/>
        </w:rPr>
        <w:t>գազատարի</w:t>
      </w:r>
      <w:r w:rsidRPr="008258B6">
        <w:rPr>
          <w:rFonts w:ascii="Sylfaen" w:hAnsi="Sylfaen"/>
          <w:b/>
          <w:lang w:val="es-ES"/>
        </w:rPr>
        <w:t xml:space="preserve"> </w:t>
      </w:r>
      <w:r w:rsidRPr="00211447">
        <w:rPr>
          <w:rFonts w:ascii="Sylfaen" w:hAnsi="Sylfaen"/>
          <w:b/>
          <w:lang w:val="hy-AM"/>
        </w:rPr>
        <w:t>վթարային</w:t>
      </w:r>
      <w:r w:rsidRPr="008258B6">
        <w:rPr>
          <w:rFonts w:ascii="Sylfaen" w:hAnsi="Sylfaen"/>
          <w:b/>
          <w:lang w:val="es-ES"/>
        </w:rPr>
        <w:t xml:space="preserve"> </w:t>
      </w:r>
      <w:r w:rsidRPr="00211447">
        <w:rPr>
          <w:rFonts w:ascii="Sylfaen" w:hAnsi="Sylfaen"/>
          <w:b/>
          <w:lang w:val="hy-AM"/>
        </w:rPr>
        <w:t>հատվածների</w:t>
      </w:r>
      <w:r w:rsidRPr="008258B6">
        <w:rPr>
          <w:rFonts w:ascii="Sylfaen" w:hAnsi="Sylfaen"/>
          <w:b/>
          <w:lang w:val="es-ES"/>
        </w:rPr>
        <w:t xml:space="preserve"> </w:t>
      </w:r>
      <w:r w:rsidRPr="00211447">
        <w:rPr>
          <w:rFonts w:ascii="Sylfaen" w:hAnsi="Sylfaen"/>
          <w:b/>
          <w:lang w:val="hy-AM"/>
        </w:rPr>
        <w:t>վերատեղադրում</w:t>
      </w:r>
      <w:r w:rsidRPr="008258B6">
        <w:rPr>
          <w:rFonts w:ascii="Sylfaen" w:hAnsi="Sylfaen"/>
          <w:b/>
          <w:lang w:val="es-ES"/>
        </w:rPr>
        <w:t>»</w:t>
      </w:r>
    </w:p>
    <w:p w:rsidR="001C51F9" w:rsidRDefault="001C51F9" w:rsidP="00A77010">
      <w:pPr>
        <w:jc w:val="center"/>
        <w:rPr>
          <w:rFonts w:ascii="Sylfaen" w:hAnsi="Sylfaen"/>
          <w:b/>
          <w:sz w:val="20"/>
          <w:szCs w:val="22"/>
        </w:rPr>
      </w:pPr>
      <w:r w:rsidRPr="00BF66E3">
        <w:rPr>
          <w:rFonts w:ascii="Sylfaen" w:hAnsi="Sylfaen"/>
          <w:b/>
          <w:sz w:val="20"/>
          <w:szCs w:val="22"/>
          <w:lang w:val="hy-AM"/>
        </w:rPr>
        <w:t>Ծավալաթերթ-նախահաշիվ</w:t>
      </w:r>
    </w:p>
    <w:tbl>
      <w:tblPr>
        <w:tblW w:w="9757" w:type="dxa"/>
        <w:tblInd w:w="97" w:type="dxa"/>
        <w:tblLook w:val="04A0"/>
      </w:tblPr>
      <w:tblGrid>
        <w:gridCol w:w="653"/>
        <w:gridCol w:w="5364"/>
        <w:gridCol w:w="952"/>
        <w:gridCol w:w="801"/>
        <w:gridCol w:w="936"/>
        <w:gridCol w:w="1051"/>
      </w:tblGrid>
      <w:tr w:rsidR="00211447" w:rsidRPr="00211447" w:rsidTr="00211447">
        <w:trPr>
          <w:trHeight w:val="315"/>
        </w:trPr>
        <w:tc>
          <w:tcPr>
            <w:tcW w:w="653" w:type="dxa"/>
            <w:tcBorders>
              <w:top w:val="nil"/>
              <w:left w:val="nil"/>
              <w:bottom w:val="nil"/>
              <w:right w:val="nil"/>
            </w:tcBorders>
            <w:shd w:val="clear" w:color="000000" w:fill="FFFFFF"/>
            <w:noWrap/>
            <w:vAlign w:val="bottom"/>
            <w:hideMark/>
          </w:tcPr>
          <w:p w:rsidR="00211447" w:rsidRPr="00211447" w:rsidRDefault="00211447" w:rsidP="00211447">
            <w:pPr>
              <w:rPr>
                <w:rFonts w:ascii="Sylfaen" w:hAnsi="Sylfaen" w:cs="Calibri"/>
                <w:i/>
                <w:iCs/>
                <w:color w:val="FFFFFF"/>
                <w:sz w:val="20"/>
                <w:szCs w:val="20"/>
              </w:rPr>
            </w:pPr>
            <w:r w:rsidRPr="00211447">
              <w:rPr>
                <w:rFonts w:ascii="Sylfaen" w:hAnsi="Sylfaen" w:cs="Calibri"/>
                <w:i/>
                <w:iCs/>
                <w:color w:val="FFFFFF"/>
                <w:sz w:val="20"/>
                <w:szCs w:val="20"/>
              </w:rPr>
              <w:t>Հիմք</w:t>
            </w:r>
          </w:p>
        </w:tc>
        <w:tc>
          <w:tcPr>
            <w:tcW w:w="5364" w:type="dxa"/>
            <w:tcBorders>
              <w:top w:val="nil"/>
              <w:left w:val="nil"/>
              <w:bottom w:val="nil"/>
              <w:right w:val="nil"/>
            </w:tcBorders>
            <w:shd w:val="clear" w:color="000000" w:fill="FFFFFF"/>
            <w:noWrap/>
            <w:hideMark/>
          </w:tcPr>
          <w:p w:rsidR="00211447" w:rsidRPr="00211447" w:rsidRDefault="00211447" w:rsidP="00211447">
            <w:pPr>
              <w:rPr>
                <w:rFonts w:ascii="Sylfaen" w:hAnsi="Sylfaen" w:cs="Calibri"/>
                <w:color w:val="FFFFFF"/>
                <w:sz w:val="18"/>
                <w:szCs w:val="18"/>
              </w:rPr>
            </w:pPr>
            <w:r w:rsidRPr="00211447">
              <w:rPr>
                <w:rFonts w:ascii="Sylfaen" w:hAnsi="Sylfaen" w:cs="Calibri"/>
                <w:color w:val="FFFFFF"/>
                <w:sz w:val="18"/>
                <w:szCs w:val="18"/>
              </w:rPr>
              <w:t>N8/043-14 ԳՄ</w:t>
            </w:r>
          </w:p>
        </w:tc>
        <w:tc>
          <w:tcPr>
            <w:tcW w:w="952" w:type="dxa"/>
            <w:tcBorders>
              <w:top w:val="nil"/>
              <w:left w:val="nil"/>
              <w:bottom w:val="nil"/>
              <w:right w:val="nil"/>
            </w:tcBorders>
            <w:shd w:val="clear" w:color="000000" w:fill="FFFFFF"/>
            <w:noWrap/>
            <w:vAlign w:val="bottom"/>
            <w:hideMark/>
          </w:tcPr>
          <w:p w:rsidR="00211447" w:rsidRPr="00211447" w:rsidRDefault="00211447" w:rsidP="00211447">
            <w:pPr>
              <w:rPr>
                <w:rFonts w:ascii="Sylfaen" w:hAnsi="Sylfaen" w:cs="Calibri"/>
                <w:color w:val="FFFFFF"/>
                <w:sz w:val="20"/>
                <w:szCs w:val="20"/>
              </w:rPr>
            </w:pPr>
            <w:r w:rsidRPr="00211447">
              <w:rPr>
                <w:rFonts w:ascii="Sylfaen" w:hAnsi="Sylfaen" w:cs="Calibri"/>
                <w:color w:val="FFFFFF"/>
                <w:sz w:val="20"/>
                <w:szCs w:val="20"/>
              </w:rPr>
              <w:t> </w:t>
            </w:r>
          </w:p>
        </w:tc>
        <w:tc>
          <w:tcPr>
            <w:tcW w:w="801" w:type="dxa"/>
            <w:tcBorders>
              <w:top w:val="nil"/>
              <w:left w:val="nil"/>
              <w:bottom w:val="nil"/>
              <w:right w:val="nil"/>
            </w:tcBorders>
            <w:shd w:val="clear" w:color="000000" w:fill="FFFFFF"/>
            <w:noWrap/>
            <w:vAlign w:val="bottom"/>
            <w:hideMark/>
          </w:tcPr>
          <w:p w:rsidR="00211447" w:rsidRPr="00211447" w:rsidRDefault="00211447" w:rsidP="00211447">
            <w:pPr>
              <w:rPr>
                <w:rFonts w:ascii="Sylfaen" w:hAnsi="Sylfaen" w:cs="Calibri"/>
                <w:color w:val="FFFFFF"/>
                <w:sz w:val="20"/>
                <w:szCs w:val="20"/>
              </w:rPr>
            </w:pPr>
            <w:r w:rsidRPr="00211447">
              <w:rPr>
                <w:rFonts w:ascii="Sylfaen" w:hAnsi="Sylfaen" w:cs="Calibri"/>
                <w:color w:val="FFFFFF"/>
                <w:sz w:val="20"/>
                <w:szCs w:val="20"/>
              </w:rPr>
              <w:t> </w:t>
            </w:r>
          </w:p>
        </w:tc>
        <w:tc>
          <w:tcPr>
            <w:tcW w:w="936" w:type="dxa"/>
            <w:tcBorders>
              <w:top w:val="nil"/>
              <w:left w:val="nil"/>
              <w:bottom w:val="nil"/>
              <w:right w:val="nil"/>
            </w:tcBorders>
            <w:shd w:val="clear" w:color="000000" w:fill="FFFFFF"/>
            <w:noWrap/>
            <w:vAlign w:val="bottom"/>
            <w:hideMark/>
          </w:tcPr>
          <w:p w:rsidR="00211447" w:rsidRPr="00211447" w:rsidRDefault="00211447" w:rsidP="00211447">
            <w:pPr>
              <w:rPr>
                <w:rFonts w:ascii="Sylfaen" w:hAnsi="Sylfaen" w:cs="Calibri"/>
                <w:color w:val="FFFFFF"/>
                <w:sz w:val="20"/>
                <w:szCs w:val="20"/>
              </w:rPr>
            </w:pPr>
            <w:r w:rsidRPr="00211447">
              <w:rPr>
                <w:rFonts w:ascii="Sylfaen" w:hAnsi="Sylfaen" w:cs="Calibri"/>
                <w:color w:val="FFFFFF"/>
                <w:sz w:val="20"/>
                <w:szCs w:val="20"/>
              </w:rPr>
              <w:t> </w:t>
            </w:r>
          </w:p>
        </w:tc>
        <w:tc>
          <w:tcPr>
            <w:tcW w:w="1051" w:type="dxa"/>
            <w:tcBorders>
              <w:top w:val="nil"/>
              <w:left w:val="nil"/>
              <w:bottom w:val="nil"/>
              <w:right w:val="nil"/>
            </w:tcBorders>
            <w:shd w:val="clear" w:color="000000" w:fill="FFFFFF"/>
            <w:noWrap/>
            <w:vAlign w:val="bottom"/>
            <w:hideMark/>
          </w:tcPr>
          <w:p w:rsidR="00211447" w:rsidRPr="00211447" w:rsidRDefault="00211447" w:rsidP="00211447">
            <w:pPr>
              <w:rPr>
                <w:rFonts w:ascii="Sylfaen" w:hAnsi="Sylfaen" w:cs="Calibri"/>
                <w:color w:val="FFFFFF"/>
                <w:sz w:val="20"/>
                <w:szCs w:val="20"/>
              </w:rPr>
            </w:pPr>
            <w:r w:rsidRPr="00211447">
              <w:rPr>
                <w:rFonts w:ascii="Sylfaen" w:hAnsi="Sylfaen" w:cs="Calibri"/>
                <w:color w:val="FFFFFF"/>
                <w:sz w:val="20"/>
                <w:szCs w:val="20"/>
              </w:rPr>
              <w:t> </w:t>
            </w:r>
          </w:p>
        </w:tc>
      </w:tr>
      <w:tr w:rsidR="00211447" w:rsidRPr="00211447" w:rsidTr="00211447">
        <w:trPr>
          <w:trHeight w:val="360"/>
        </w:trPr>
        <w:tc>
          <w:tcPr>
            <w:tcW w:w="653"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211447" w:rsidRPr="00211447" w:rsidRDefault="00211447" w:rsidP="00211447">
            <w:pPr>
              <w:jc w:val="center"/>
              <w:rPr>
                <w:rFonts w:ascii="Sylfaen" w:hAnsi="Sylfaen" w:cs="Calibri"/>
                <w:b/>
                <w:sz w:val="16"/>
                <w:szCs w:val="16"/>
              </w:rPr>
            </w:pPr>
            <w:r w:rsidRPr="003178AC">
              <w:rPr>
                <w:rFonts w:ascii="Sylfaen" w:hAnsi="Sylfaen" w:cs="Calibri"/>
                <w:b/>
                <w:sz w:val="18"/>
                <w:szCs w:val="16"/>
              </w:rPr>
              <w:t>Հ/Հ</w:t>
            </w:r>
          </w:p>
        </w:tc>
        <w:tc>
          <w:tcPr>
            <w:tcW w:w="5364"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211447" w:rsidRPr="00211447" w:rsidRDefault="00211447" w:rsidP="00211447">
            <w:pPr>
              <w:rPr>
                <w:rFonts w:ascii="Sylfaen" w:hAnsi="Sylfaen" w:cs="Calibri"/>
                <w:b/>
                <w:sz w:val="18"/>
                <w:szCs w:val="18"/>
              </w:rPr>
            </w:pPr>
            <w:r w:rsidRPr="00211447">
              <w:rPr>
                <w:rFonts w:ascii="Sylfaen" w:hAnsi="Sylfaen" w:cs="Calibri"/>
                <w:b/>
                <w:sz w:val="18"/>
                <w:szCs w:val="18"/>
              </w:rPr>
              <w:t xml:space="preserve">Աշխատանքների, ծախսերի անվանումը և և չափման միավորը </w:t>
            </w:r>
          </w:p>
        </w:tc>
        <w:tc>
          <w:tcPr>
            <w:tcW w:w="95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11447" w:rsidRPr="00211447" w:rsidRDefault="00211447" w:rsidP="00211447">
            <w:pPr>
              <w:jc w:val="center"/>
              <w:rPr>
                <w:rFonts w:ascii="Sylfaen" w:hAnsi="Sylfaen" w:cs="Calibri"/>
                <w:b/>
                <w:sz w:val="20"/>
                <w:szCs w:val="16"/>
              </w:rPr>
            </w:pPr>
            <w:r w:rsidRPr="00211447">
              <w:rPr>
                <w:rFonts w:ascii="Sylfaen" w:hAnsi="Sylfaen" w:cs="Calibri"/>
                <w:b/>
                <w:sz w:val="20"/>
                <w:szCs w:val="16"/>
              </w:rPr>
              <w:t>Չափման միավորը</w:t>
            </w:r>
          </w:p>
        </w:tc>
        <w:tc>
          <w:tcPr>
            <w:tcW w:w="80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11447" w:rsidRPr="00211447" w:rsidRDefault="00211447" w:rsidP="00211447">
            <w:pPr>
              <w:jc w:val="center"/>
              <w:rPr>
                <w:rFonts w:ascii="Sylfaen" w:hAnsi="Sylfaen" w:cs="Calibri"/>
                <w:b/>
                <w:sz w:val="20"/>
                <w:szCs w:val="16"/>
              </w:rPr>
            </w:pPr>
            <w:r w:rsidRPr="00211447">
              <w:rPr>
                <w:rFonts w:ascii="Sylfaen" w:hAnsi="Sylfaen" w:cs="Calibri"/>
                <w:b/>
                <w:sz w:val="20"/>
                <w:szCs w:val="16"/>
              </w:rPr>
              <w:t>Քանակը</w:t>
            </w:r>
          </w:p>
        </w:tc>
        <w:tc>
          <w:tcPr>
            <w:tcW w:w="936" w:type="dxa"/>
            <w:vMerge w:val="restart"/>
            <w:tcBorders>
              <w:top w:val="double" w:sz="6" w:space="0" w:color="auto"/>
              <w:left w:val="double" w:sz="6" w:space="0" w:color="auto"/>
              <w:bottom w:val="single" w:sz="4" w:space="0" w:color="000000"/>
              <w:right w:val="single" w:sz="4" w:space="0" w:color="auto"/>
            </w:tcBorders>
            <w:shd w:val="clear" w:color="auto" w:fill="auto"/>
            <w:textDirection w:val="btLr"/>
            <w:vAlign w:val="center"/>
            <w:hideMark/>
          </w:tcPr>
          <w:p w:rsidR="00211447" w:rsidRPr="00211447" w:rsidRDefault="00211447" w:rsidP="00211447">
            <w:pPr>
              <w:jc w:val="center"/>
              <w:rPr>
                <w:rFonts w:ascii="Arial Armenian" w:hAnsi="Arial Armenian" w:cs="Calibri"/>
                <w:b/>
                <w:sz w:val="20"/>
                <w:szCs w:val="20"/>
              </w:rPr>
            </w:pPr>
            <w:r w:rsidRPr="00211447">
              <w:rPr>
                <w:rFonts w:ascii="Sylfaen" w:hAnsi="Sylfaen" w:cs="Sylfaen"/>
                <w:b/>
                <w:sz w:val="20"/>
                <w:szCs w:val="20"/>
              </w:rPr>
              <w:t>Ընդհանուրի</w:t>
            </w:r>
            <w:r w:rsidRPr="00211447">
              <w:rPr>
                <w:rFonts w:ascii="Arial Armenian" w:hAnsi="Arial Armenian" w:cs="Arial Armenian"/>
                <w:b/>
                <w:sz w:val="20"/>
                <w:szCs w:val="20"/>
              </w:rPr>
              <w:t xml:space="preserve"> </w:t>
            </w:r>
            <w:r w:rsidRPr="00211447">
              <w:rPr>
                <w:rFonts w:ascii="Sylfaen" w:hAnsi="Sylfaen" w:cs="Sylfaen"/>
                <w:b/>
                <w:sz w:val="20"/>
                <w:szCs w:val="20"/>
              </w:rPr>
              <w:t>արժեքը</w:t>
            </w:r>
            <w:r w:rsidRPr="00211447">
              <w:rPr>
                <w:rFonts w:ascii="Arial Armenian" w:hAnsi="Arial Armenian" w:cs="Arial Armenian"/>
                <w:b/>
                <w:sz w:val="20"/>
                <w:szCs w:val="20"/>
              </w:rPr>
              <w:t xml:space="preserve"> </w:t>
            </w:r>
            <w:r w:rsidRPr="00211447">
              <w:rPr>
                <w:rFonts w:ascii="Sylfaen" w:hAnsi="Sylfaen" w:cs="Sylfaen"/>
                <w:b/>
                <w:sz w:val="20"/>
                <w:szCs w:val="20"/>
              </w:rPr>
              <w:t>միավորի</w:t>
            </w:r>
            <w:r w:rsidRPr="00211447">
              <w:rPr>
                <w:rFonts w:ascii="Arial Armenian" w:hAnsi="Arial Armenian" w:cs="Arial Armenian"/>
                <w:b/>
                <w:sz w:val="20"/>
                <w:szCs w:val="20"/>
              </w:rPr>
              <w:t xml:space="preserve"> </w:t>
            </w:r>
            <w:r w:rsidRPr="00211447">
              <w:rPr>
                <w:rFonts w:ascii="Sylfaen" w:hAnsi="Sylfaen" w:cs="Sylfaen"/>
                <w:b/>
                <w:sz w:val="20"/>
                <w:szCs w:val="20"/>
              </w:rPr>
              <w:t>համար</w:t>
            </w:r>
            <w:r w:rsidRPr="00211447">
              <w:rPr>
                <w:rFonts w:ascii="Arial Armenian" w:hAnsi="Arial Armenian" w:cs="Arial Armenian"/>
                <w:b/>
                <w:sz w:val="20"/>
                <w:szCs w:val="20"/>
              </w:rPr>
              <w:t xml:space="preserve"> </w:t>
            </w:r>
            <w:r w:rsidRPr="00211447">
              <w:rPr>
                <w:rFonts w:ascii="Sylfaen" w:hAnsi="Sylfaen" w:cs="Sylfaen"/>
                <w:b/>
                <w:sz w:val="20"/>
                <w:szCs w:val="20"/>
              </w:rPr>
              <w:t>դրամ</w:t>
            </w:r>
          </w:p>
        </w:tc>
        <w:tc>
          <w:tcPr>
            <w:tcW w:w="1051"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211447" w:rsidRPr="00211447" w:rsidRDefault="00211447" w:rsidP="00211447">
            <w:pPr>
              <w:jc w:val="center"/>
              <w:rPr>
                <w:rFonts w:ascii="Arial Armenian" w:hAnsi="Arial Armenian" w:cs="Calibri"/>
                <w:b/>
                <w:sz w:val="20"/>
                <w:szCs w:val="20"/>
              </w:rPr>
            </w:pPr>
            <w:r w:rsidRPr="00211447">
              <w:rPr>
                <w:rFonts w:ascii="Sylfaen" w:hAnsi="Sylfaen" w:cs="Sylfaen"/>
                <w:b/>
                <w:sz w:val="20"/>
                <w:szCs w:val="20"/>
              </w:rPr>
              <w:t>Ընդհանուրի</w:t>
            </w:r>
            <w:r w:rsidRPr="00211447">
              <w:rPr>
                <w:rFonts w:ascii="Arial Armenian" w:hAnsi="Arial Armenian" w:cs="Arial Armenian"/>
                <w:b/>
                <w:sz w:val="20"/>
                <w:szCs w:val="20"/>
              </w:rPr>
              <w:t xml:space="preserve"> </w:t>
            </w:r>
            <w:r w:rsidRPr="00211447">
              <w:rPr>
                <w:rFonts w:ascii="Sylfaen" w:hAnsi="Sylfaen" w:cs="Sylfaen"/>
                <w:b/>
                <w:sz w:val="20"/>
                <w:szCs w:val="20"/>
              </w:rPr>
              <w:t>արժեքը</w:t>
            </w:r>
            <w:r w:rsidRPr="00211447">
              <w:rPr>
                <w:rFonts w:ascii="Arial Armenian" w:hAnsi="Arial Armenian" w:cs="Arial Armenian"/>
                <w:b/>
                <w:sz w:val="20"/>
                <w:szCs w:val="20"/>
              </w:rPr>
              <w:t xml:space="preserve"> </w:t>
            </w:r>
            <w:r w:rsidRPr="00211447">
              <w:rPr>
                <w:rFonts w:ascii="Sylfaen" w:hAnsi="Sylfaen" w:cs="Sylfaen"/>
                <w:b/>
                <w:sz w:val="20"/>
                <w:szCs w:val="20"/>
              </w:rPr>
              <w:t>դրամ</w:t>
            </w:r>
          </w:p>
        </w:tc>
      </w:tr>
      <w:tr w:rsidR="00211447" w:rsidRPr="00211447" w:rsidTr="00211447">
        <w:trPr>
          <w:trHeight w:val="450"/>
        </w:trPr>
        <w:tc>
          <w:tcPr>
            <w:tcW w:w="653"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5364"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8"/>
                <w:szCs w:val="18"/>
              </w:rPr>
            </w:pPr>
          </w:p>
        </w:tc>
        <w:tc>
          <w:tcPr>
            <w:tcW w:w="952"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936"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Arial Armenian" w:hAnsi="Arial Armenian" w:cs="Calibri"/>
                <w:sz w:val="20"/>
                <w:szCs w:val="20"/>
              </w:rPr>
            </w:pPr>
          </w:p>
        </w:tc>
        <w:tc>
          <w:tcPr>
            <w:tcW w:w="1051" w:type="dxa"/>
            <w:vMerge/>
            <w:tcBorders>
              <w:top w:val="double" w:sz="6" w:space="0" w:color="auto"/>
              <w:left w:val="single" w:sz="4" w:space="0" w:color="auto"/>
              <w:bottom w:val="single" w:sz="4" w:space="0" w:color="000000"/>
              <w:right w:val="double" w:sz="6" w:space="0" w:color="auto"/>
            </w:tcBorders>
            <w:vAlign w:val="center"/>
            <w:hideMark/>
          </w:tcPr>
          <w:p w:rsidR="00211447" w:rsidRPr="00211447" w:rsidRDefault="00211447" w:rsidP="00211447">
            <w:pPr>
              <w:rPr>
                <w:rFonts w:ascii="Arial Armenian" w:hAnsi="Arial Armenian" w:cs="Calibri"/>
                <w:sz w:val="20"/>
                <w:szCs w:val="20"/>
              </w:rPr>
            </w:pPr>
          </w:p>
        </w:tc>
      </w:tr>
      <w:tr w:rsidR="00211447" w:rsidRPr="00211447" w:rsidTr="00211447">
        <w:trPr>
          <w:trHeight w:val="450"/>
        </w:trPr>
        <w:tc>
          <w:tcPr>
            <w:tcW w:w="653"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5364"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8"/>
                <w:szCs w:val="18"/>
              </w:rPr>
            </w:pPr>
          </w:p>
        </w:tc>
        <w:tc>
          <w:tcPr>
            <w:tcW w:w="952"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936"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Arial Armenian" w:hAnsi="Arial Armenian" w:cs="Calibri"/>
                <w:sz w:val="20"/>
                <w:szCs w:val="20"/>
              </w:rPr>
            </w:pPr>
          </w:p>
        </w:tc>
        <w:tc>
          <w:tcPr>
            <w:tcW w:w="1051" w:type="dxa"/>
            <w:vMerge/>
            <w:tcBorders>
              <w:top w:val="double" w:sz="6" w:space="0" w:color="auto"/>
              <w:left w:val="single" w:sz="4" w:space="0" w:color="auto"/>
              <w:bottom w:val="single" w:sz="4" w:space="0" w:color="000000"/>
              <w:right w:val="double" w:sz="6" w:space="0" w:color="auto"/>
            </w:tcBorders>
            <w:vAlign w:val="center"/>
            <w:hideMark/>
          </w:tcPr>
          <w:p w:rsidR="00211447" w:rsidRPr="00211447" w:rsidRDefault="00211447" w:rsidP="00211447">
            <w:pPr>
              <w:rPr>
                <w:rFonts w:ascii="Arial Armenian" w:hAnsi="Arial Armenian" w:cs="Calibri"/>
                <w:sz w:val="20"/>
                <w:szCs w:val="20"/>
              </w:rPr>
            </w:pPr>
          </w:p>
        </w:tc>
      </w:tr>
      <w:tr w:rsidR="00211447" w:rsidRPr="00211447" w:rsidTr="00211447">
        <w:trPr>
          <w:trHeight w:val="450"/>
        </w:trPr>
        <w:tc>
          <w:tcPr>
            <w:tcW w:w="653"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5364"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8"/>
                <w:szCs w:val="18"/>
              </w:rPr>
            </w:pPr>
          </w:p>
        </w:tc>
        <w:tc>
          <w:tcPr>
            <w:tcW w:w="952"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936"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Arial Armenian" w:hAnsi="Arial Armenian" w:cs="Calibri"/>
                <w:sz w:val="20"/>
                <w:szCs w:val="20"/>
              </w:rPr>
            </w:pPr>
          </w:p>
        </w:tc>
        <w:tc>
          <w:tcPr>
            <w:tcW w:w="1051" w:type="dxa"/>
            <w:vMerge/>
            <w:tcBorders>
              <w:top w:val="double" w:sz="6" w:space="0" w:color="auto"/>
              <w:left w:val="single" w:sz="4" w:space="0" w:color="auto"/>
              <w:bottom w:val="single" w:sz="4" w:space="0" w:color="000000"/>
              <w:right w:val="double" w:sz="6" w:space="0" w:color="auto"/>
            </w:tcBorders>
            <w:vAlign w:val="center"/>
            <w:hideMark/>
          </w:tcPr>
          <w:p w:rsidR="00211447" w:rsidRPr="00211447" w:rsidRDefault="00211447" w:rsidP="00211447">
            <w:pPr>
              <w:rPr>
                <w:rFonts w:ascii="Arial Armenian" w:hAnsi="Arial Armenian" w:cs="Calibri"/>
                <w:sz w:val="20"/>
                <w:szCs w:val="20"/>
              </w:rPr>
            </w:pPr>
          </w:p>
        </w:tc>
      </w:tr>
      <w:tr w:rsidR="00211447" w:rsidRPr="00211447" w:rsidTr="00211447">
        <w:trPr>
          <w:trHeight w:val="450"/>
        </w:trPr>
        <w:tc>
          <w:tcPr>
            <w:tcW w:w="653"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5364"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8"/>
                <w:szCs w:val="18"/>
              </w:rPr>
            </w:pPr>
          </w:p>
        </w:tc>
        <w:tc>
          <w:tcPr>
            <w:tcW w:w="952"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6"/>
                <w:szCs w:val="16"/>
              </w:rPr>
            </w:pPr>
          </w:p>
        </w:tc>
        <w:tc>
          <w:tcPr>
            <w:tcW w:w="936" w:type="dxa"/>
            <w:vMerge/>
            <w:tcBorders>
              <w:top w:val="double" w:sz="6" w:space="0" w:color="auto"/>
              <w:left w:val="double" w:sz="6" w:space="0" w:color="auto"/>
              <w:bottom w:val="single" w:sz="4" w:space="0" w:color="000000"/>
              <w:right w:val="single" w:sz="4" w:space="0" w:color="auto"/>
            </w:tcBorders>
            <w:vAlign w:val="center"/>
            <w:hideMark/>
          </w:tcPr>
          <w:p w:rsidR="00211447" w:rsidRPr="00211447" w:rsidRDefault="00211447" w:rsidP="00211447">
            <w:pPr>
              <w:rPr>
                <w:rFonts w:ascii="Arial Armenian" w:hAnsi="Arial Armenian" w:cs="Calibri"/>
                <w:sz w:val="20"/>
                <w:szCs w:val="20"/>
              </w:rPr>
            </w:pPr>
          </w:p>
        </w:tc>
        <w:tc>
          <w:tcPr>
            <w:tcW w:w="1051" w:type="dxa"/>
            <w:vMerge/>
            <w:tcBorders>
              <w:top w:val="double" w:sz="6" w:space="0" w:color="auto"/>
              <w:left w:val="single" w:sz="4" w:space="0" w:color="auto"/>
              <w:bottom w:val="single" w:sz="4" w:space="0" w:color="000000"/>
              <w:right w:val="double" w:sz="6" w:space="0" w:color="auto"/>
            </w:tcBorders>
            <w:vAlign w:val="center"/>
            <w:hideMark/>
          </w:tcPr>
          <w:p w:rsidR="00211447" w:rsidRPr="00211447" w:rsidRDefault="00211447" w:rsidP="00211447">
            <w:pPr>
              <w:rPr>
                <w:rFonts w:ascii="Arial Armenian" w:hAnsi="Arial Armenian" w:cs="Calibri"/>
                <w:sz w:val="20"/>
                <w:szCs w:val="20"/>
              </w:rPr>
            </w:pPr>
          </w:p>
        </w:tc>
      </w:tr>
      <w:tr w:rsidR="00211447" w:rsidRPr="00211447" w:rsidTr="00211447">
        <w:trPr>
          <w:trHeight w:val="300"/>
        </w:trPr>
        <w:tc>
          <w:tcPr>
            <w:tcW w:w="653" w:type="dxa"/>
            <w:tcBorders>
              <w:top w:val="nil"/>
              <w:left w:val="double" w:sz="6" w:space="0" w:color="auto"/>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b/>
                <w:sz w:val="16"/>
                <w:szCs w:val="16"/>
              </w:rPr>
            </w:pPr>
            <w:r w:rsidRPr="00211447">
              <w:rPr>
                <w:rFonts w:ascii="Sylfaen" w:hAnsi="Sylfaen" w:cs="Calibri"/>
                <w:b/>
                <w:sz w:val="16"/>
                <w:szCs w:val="16"/>
              </w:rPr>
              <w:t>1</w:t>
            </w:r>
          </w:p>
        </w:tc>
        <w:tc>
          <w:tcPr>
            <w:tcW w:w="5364" w:type="dxa"/>
            <w:tcBorders>
              <w:top w:val="nil"/>
              <w:left w:val="single" w:sz="4" w:space="0" w:color="auto"/>
              <w:bottom w:val="single" w:sz="4" w:space="0" w:color="auto"/>
              <w:right w:val="single" w:sz="4" w:space="0" w:color="auto"/>
            </w:tcBorders>
            <w:shd w:val="clear" w:color="000000" w:fill="FFFFFF"/>
            <w:hideMark/>
          </w:tcPr>
          <w:p w:rsidR="00211447" w:rsidRPr="00211447" w:rsidRDefault="00211447" w:rsidP="00211447">
            <w:pPr>
              <w:jc w:val="center"/>
              <w:rPr>
                <w:rFonts w:ascii="Sylfaen" w:hAnsi="Sylfaen" w:cs="Calibri"/>
                <w:b/>
                <w:sz w:val="18"/>
                <w:szCs w:val="18"/>
              </w:rPr>
            </w:pPr>
            <w:r w:rsidRPr="00211447">
              <w:rPr>
                <w:rFonts w:ascii="Sylfaen" w:hAnsi="Sylfaen" w:cs="Calibri"/>
                <w:b/>
                <w:sz w:val="18"/>
                <w:szCs w:val="18"/>
              </w:rPr>
              <w:t>2</w:t>
            </w:r>
          </w:p>
        </w:tc>
        <w:tc>
          <w:tcPr>
            <w:tcW w:w="952" w:type="dxa"/>
            <w:tcBorders>
              <w:top w:val="nil"/>
              <w:left w:val="nil"/>
              <w:bottom w:val="single" w:sz="4" w:space="0" w:color="auto"/>
              <w:right w:val="nil"/>
            </w:tcBorders>
            <w:shd w:val="clear" w:color="000000" w:fill="FFFFFF"/>
            <w:vAlign w:val="center"/>
            <w:hideMark/>
          </w:tcPr>
          <w:p w:rsidR="00211447" w:rsidRPr="00211447" w:rsidRDefault="00211447" w:rsidP="00211447">
            <w:pPr>
              <w:jc w:val="center"/>
              <w:rPr>
                <w:rFonts w:ascii="Sylfaen" w:hAnsi="Sylfaen" w:cs="Calibri"/>
                <w:b/>
                <w:sz w:val="16"/>
                <w:szCs w:val="16"/>
              </w:rPr>
            </w:pPr>
            <w:r w:rsidRPr="00211447">
              <w:rPr>
                <w:rFonts w:ascii="Sylfaen" w:hAnsi="Sylfaen" w:cs="Calibri"/>
                <w:b/>
                <w:sz w:val="16"/>
                <w:szCs w:val="16"/>
              </w:rPr>
              <w:t>3</w:t>
            </w:r>
          </w:p>
        </w:tc>
        <w:tc>
          <w:tcPr>
            <w:tcW w:w="801" w:type="dxa"/>
            <w:tcBorders>
              <w:top w:val="nil"/>
              <w:left w:val="single" w:sz="4" w:space="0" w:color="auto"/>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b/>
                <w:sz w:val="16"/>
                <w:szCs w:val="16"/>
              </w:rPr>
            </w:pPr>
            <w:r w:rsidRPr="00211447">
              <w:rPr>
                <w:rFonts w:ascii="Sylfaen" w:hAnsi="Sylfaen" w:cs="Calibri"/>
                <w:b/>
                <w:sz w:val="16"/>
                <w:szCs w:val="16"/>
              </w:rPr>
              <w:t>4</w:t>
            </w:r>
          </w:p>
        </w:tc>
        <w:tc>
          <w:tcPr>
            <w:tcW w:w="936" w:type="dxa"/>
            <w:tcBorders>
              <w:top w:val="nil"/>
              <w:left w:val="nil"/>
              <w:bottom w:val="single" w:sz="4" w:space="0" w:color="auto"/>
              <w:right w:val="nil"/>
            </w:tcBorders>
            <w:shd w:val="clear" w:color="auto" w:fill="auto"/>
            <w:vAlign w:val="center"/>
            <w:hideMark/>
          </w:tcPr>
          <w:p w:rsidR="00211447" w:rsidRPr="00211447" w:rsidRDefault="00211447" w:rsidP="00211447">
            <w:pPr>
              <w:jc w:val="center"/>
              <w:rPr>
                <w:rFonts w:ascii="Arial Unicode" w:hAnsi="Arial Unicode" w:cs="Calibri"/>
                <w:b/>
                <w:sz w:val="16"/>
                <w:szCs w:val="16"/>
              </w:rPr>
            </w:pPr>
            <w:r w:rsidRPr="00211447">
              <w:rPr>
                <w:rFonts w:ascii="Arial Unicode" w:hAnsi="Arial Unicode" w:cs="Calibri"/>
                <w:b/>
                <w:sz w:val="16"/>
                <w:szCs w:val="16"/>
              </w:rPr>
              <w:t>5</w:t>
            </w:r>
          </w:p>
        </w:tc>
        <w:tc>
          <w:tcPr>
            <w:tcW w:w="1051" w:type="dxa"/>
            <w:tcBorders>
              <w:top w:val="nil"/>
              <w:left w:val="nil"/>
              <w:bottom w:val="single" w:sz="4" w:space="0" w:color="auto"/>
              <w:right w:val="double" w:sz="6" w:space="0" w:color="auto"/>
            </w:tcBorders>
            <w:shd w:val="clear" w:color="auto" w:fill="auto"/>
            <w:vAlign w:val="center"/>
            <w:hideMark/>
          </w:tcPr>
          <w:p w:rsidR="00211447" w:rsidRPr="00211447" w:rsidRDefault="00211447" w:rsidP="00211447">
            <w:pPr>
              <w:jc w:val="center"/>
              <w:rPr>
                <w:rFonts w:ascii="Arial Unicode" w:hAnsi="Arial Unicode" w:cs="Calibri"/>
                <w:b/>
                <w:sz w:val="16"/>
                <w:szCs w:val="16"/>
              </w:rPr>
            </w:pPr>
            <w:r w:rsidRPr="00211447">
              <w:rPr>
                <w:rFonts w:ascii="Arial Unicode" w:hAnsi="Arial Unicode" w:cs="Calibri"/>
                <w:b/>
                <w:sz w:val="16"/>
                <w:szCs w:val="16"/>
              </w:rPr>
              <w:t>6</w:t>
            </w:r>
          </w:p>
        </w:tc>
      </w:tr>
      <w:tr w:rsidR="00211447" w:rsidRPr="00211447" w:rsidTr="00211447">
        <w:trPr>
          <w:trHeight w:val="315"/>
        </w:trPr>
        <w:tc>
          <w:tcPr>
            <w:tcW w:w="653" w:type="dxa"/>
            <w:tcBorders>
              <w:top w:val="nil"/>
              <w:left w:val="double" w:sz="6" w:space="0" w:color="auto"/>
              <w:bottom w:val="nil"/>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6"/>
                <w:szCs w:val="16"/>
              </w:rPr>
            </w:pPr>
            <w:r w:rsidRPr="00211447">
              <w:rPr>
                <w:rFonts w:ascii="Sylfaen" w:hAnsi="Sylfaen" w:cs="Calibri"/>
                <w:sz w:val="16"/>
                <w:szCs w:val="16"/>
              </w:rPr>
              <w:t> </w:t>
            </w:r>
          </w:p>
        </w:tc>
        <w:tc>
          <w:tcPr>
            <w:tcW w:w="9104" w:type="dxa"/>
            <w:gridSpan w:val="5"/>
            <w:tcBorders>
              <w:top w:val="single" w:sz="4" w:space="0" w:color="auto"/>
              <w:left w:val="single" w:sz="4" w:space="0" w:color="auto"/>
              <w:bottom w:val="nil"/>
              <w:right w:val="nil"/>
            </w:tcBorders>
            <w:shd w:val="clear" w:color="000000" w:fill="FFFFFF"/>
            <w:vAlign w:val="center"/>
            <w:hideMark/>
          </w:tcPr>
          <w:p w:rsidR="00211447" w:rsidRPr="00211447" w:rsidRDefault="00211447" w:rsidP="00211447">
            <w:pPr>
              <w:rPr>
                <w:rFonts w:ascii="Sylfaen" w:hAnsi="Sylfaen" w:cs="Calibri"/>
                <w:b/>
                <w:bCs/>
                <w:sz w:val="20"/>
                <w:szCs w:val="20"/>
              </w:rPr>
            </w:pPr>
            <w:r w:rsidRPr="00211447">
              <w:rPr>
                <w:rFonts w:ascii="Sylfaen" w:hAnsi="Sylfaen" w:cs="Calibri"/>
                <w:b/>
                <w:bCs/>
                <w:sz w:val="20"/>
                <w:szCs w:val="20"/>
              </w:rPr>
              <w:t>Վթարային հատվածների վերատեղադրում Ճյուղ 1</w:t>
            </w:r>
          </w:p>
        </w:tc>
      </w:tr>
      <w:tr w:rsidR="00211447" w:rsidRPr="00211447" w:rsidTr="00211447">
        <w:trPr>
          <w:trHeight w:val="315"/>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քանդում II կարգի գրունտներում էքսկավատորով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0.0487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քանդում IV կարգի գրունտներում էքսկավատորով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քանդում III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0.04</w:t>
            </w:r>
          </w:p>
        </w:tc>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w:t>
            </w:r>
          </w:p>
        </w:tc>
        <w:tc>
          <w:tcPr>
            <w:tcW w:w="5364" w:type="dxa"/>
            <w:tcBorders>
              <w:top w:val="single" w:sz="4" w:space="0" w:color="auto"/>
              <w:left w:val="nil"/>
              <w:bottom w:val="nil"/>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քանդում III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0.232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քանդում IV կարգի գրունտում ,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Ավազի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0.0267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9"/>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7</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Տեղափոխում 50 կմ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42.72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8</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0.1մ ավազի նստաշերտի ստեղծում խողովակի տակ</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9</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Խողովակների ավազե վրալիցք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ետլիցք II կարգի գրունտներում բուլդոզերով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ետլիցք II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Փոսերի ետլիցք IV կարգի գրունտներում ձեռքով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և խրամուղու քանդումից առաջացած ավելորդ գրունտի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0.0589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9"/>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Տեղափոխում 3 կմ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117.8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Բետոնե հիմքեր  միաձույլ բետոնից  B12.5 (M150)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Հենարաններ պողպատե խողովակներից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2.894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Կիսախողովակների մետաղական կոնստրուկցիաներ գազախողովակների տակ</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0.135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Պարոնիտ</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կգ</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3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Մետաղական կոնստրուկցիաներ անշարժ հենարանների համար</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0.2335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Մետաղական շինվածքներ  հենարանների համար(թիթեղ)</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100կգ</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խրամուղում փորձարկումով Ø 133x4մմ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8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խրամուղում փորձարկումով Ø 108x4մմ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խրամուղում փորձարկումով Ø 57x3.5մմ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02"/>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Ստորգետնյա պողպատե խողովակների գերուժեղ  մեկուսացում պոլիմերային ժապավեններով   d-125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p>
        </w:tc>
        <w:tc>
          <w:tcPr>
            <w:tcW w:w="5364" w:type="dxa"/>
            <w:tcBorders>
              <w:top w:val="single" w:sz="4" w:space="0" w:color="auto"/>
              <w:left w:val="nil"/>
              <w:bottom w:val="nil"/>
              <w:right w:val="single" w:sz="4" w:space="0" w:color="auto"/>
            </w:tcBorders>
            <w:shd w:val="clear" w:color="auto" w:fill="auto"/>
            <w:hideMark/>
          </w:tcPr>
          <w:p w:rsidR="00211447" w:rsidRPr="00211447" w:rsidRDefault="00211447" w:rsidP="00211447">
            <w:pPr>
              <w:rPr>
                <w:rFonts w:ascii="Sylfaen" w:hAnsi="Sylfaen" w:cs="Calibri"/>
                <w:sz w:val="18"/>
                <w:szCs w:val="18"/>
              </w:rPr>
            </w:pPr>
          </w:p>
        </w:tc>
        <w:tc>
          <w:tcPr>
            <w:tcW w:w="952" w:type="dxa"/>
            <w:tcBorders>
              <w:top w:val="single" w:sz="4" w:space="0" w:color="auto"/>
              <w:left w:val="nil"/>
              <w:bottom w:val="nil"/>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p>
        </w:tc>
        <w:tc>
          <w:tcPr>
            <w:tcW w:w="801" w:type="dxa"/>
            <w:tcBorders>
              <w:top w:val="single" w:sz="4" w:space="0" w:color="auto"/>
              <w:left w:val="nil"/>
              <w:bottom w:val="nil"/>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lastRenderedPageBreak/>
              <w:t>25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Ստորգետնյա պողպատե խողովակների գերուժեղ  մեկուսացում պոլիմերային ժապավեններով   d-100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07"/>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Ստորգետնյա պողպատե խողովակների գերուժեղ  մեկուսացում պոլիմերային ժապավեններով   d-50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պատյանի տեղադրում  խրամուղում փորձարկումով </w:t>
            </w:r>
            <w:r w:rsidRPr="00211447">
              <w:rPr>
                <w:rFonts w:ascii="Sylfaen" w:hAnsi="Sylfaen" w:cs="Calibri"/>
                <w:sz w:val="18"/>
                <w:szCs w:val="18"/>
              </w:rPr>
              <w:br/>
              <w:t xml:space="preserve">Ø 273x7մմ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տեղադրում  խրամուղում փորձարկումով</w:t>
            </w:r>
            <w:r w:rsidRPr="00211447">
              <w:rPr>
                <w:rFonts w:ascii="Sylfaen" w:hAnsi="Sylfaen" w:cs="Calibri"/>
                <w:sz w:val="18"/>
                <w:szCs w:val="18"/>
              </w:rPr>
              <w:br w:type="page"/>
              <w:t xml:space="preserve"> Ø 219x6մմ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7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պատյանի  տեղադրում  տեղադրում  խրամուղում փորձարկումով Ø159x4.5մմ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պատյանի  տեղադրում  տեղադրում  խրամուղում փորձարկումով Ø 108x4մմ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7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տեղադրում գերուժեղ  մեկուսացում պոլիմերային ժապավեններով   d-250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8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գերուժեղ  մեկուսացում պոլիմերային ժապավեններով   d-200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Ստորգետնյա պողպատե խողովակների գերուժեղ  մեկուսացում պոլիմերային ժապավեններով   d-150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գերուժեղ  մեկուսացում պոլիմերային ժապավեններով   d-100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Ø159x4.5մմ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133x4մմ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7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108x4մմ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8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փորձարկումովØ 89x4մմ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Ø76x3.5մմ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4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57x3.5մմ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40մմ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32մմ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25մմ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20մմ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805"/>
        </w:trPr>
        <w:tc>
          <w:tcPr>
            <w:tcW w:w="653" w:type="dxa"/>
            <w:vMerge w:val="restart"/>
            <w:tcBorders>
              <w:top w:val="single" w:sz="4" w:space="0" w:color="auto"/>
              <w:left w:val="double" w:sz="6" w:space="0" w:color="auto"/>
              <w:bottom w:val="single" w:sz="4" w:space="0" w:color="000000"/>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45</w:t>
            </w:r>
          </w:p>
        </w:tc>
        <w:tc>
          <w:tcPr>
            <w:tcW w:w="536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խողովակի անցկացումը պատյանով</w:t>
            </w:r>
            <w:r w:rsidRPr="00211447">
              <w:rPr>
                <w:rFonts w:ascii="Sylfaen" w:hAnsi="Sylfaen" w:cs="Calibri"/>
                <w:sz w:val="18"/>
                <w:szCs w:val="18"/>
              </w:rPr>
              <w:br/>
              <w:t xml:space="preserve"> dպ-125 մմ</w:t>
            </w:r>
          </w:p>
        </w:tc>
        <w:tc>
          <w:tcPr>
            <w:tcW w:w="9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գմ</w:t>
            </w:r>
          </w:p>
        </w:tc>
        <w:tc>
          <w:tcPr>
            <w:tcW w:w="8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25</w:t>
            </w:r>
          </w:p>
        </w:tc>
        <w:tc>
          <w:tcPr>
            <w:tcW w:w="936" w:type="dxa"/>
            <w:vMerge w:val="restart"/>
            <w:tcBorders>
              <w:top w:val="single" w:sz="4" w:space="0" w:color="auto"/>
              <w:left w:val="single" w:sz="4" w:space="0" w:color="auto"/>
              <w:right w:val="single" w:sz="4" w:space="0" w:color="auto"/>
            </w:tcBorders>
            <w:shd w:val="clear" w:color="auto" w:fill="auto"/>
            <w:noWrap/>
            <w:vAlign w:val="center"/>
            <w:hideMark/>
          </w:tcPr>
          <w:p w:rsidR="00211447" w:rsidRPr="00211447" w:rsidRDefault="00211447" w:rsidP="00211447">
            <w:pPr>
              <w:rPr>
                <w:rFonts w:ascii="Arial Unicode" w:hAnsi="Arial Unicode" w:cs="Calibri"/>
                <w:sz w:val="18"/>
                <w:szCs w:val="18"/>
              </w:rPr>
            </w:pPr>
          </w:p>
        </w:tc>
        <w:tc>
          <w:tcPr>
            <w:tcW w:w="1051" w:type="dxa"/>
            <w:tcBorders>
              <w:top w:val="nil"/>
              <w:left w:val="nil"/>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3"/>
        </w:trPr>
        <w:tc>
          <w:tcPr>
            <w:tcW w:w="653" w:type="dxa"/>
            <w:vMerge/>
            <w:tcBorders>
              <w:top w:val="nil"/>
              <w:left w:val="double" w:sz="6" w:space="0" w:color="auto"/>
              <w:bottom w:val="single" w:sz="4" w:space="0" w:color="000000"/>
              <w:right w:val="single" w:sz="4" w:space="0" w:color="auto"/>
            </w:tcBorders>
            <w:vAlign w:val="center"/>
            <w:hideMark/>
          </w:tcPr>
          <w:p w:rsidR="00211447" w:rsidRPr="003178AC" w:rsidRDefault="00211447" w:rsidP="00211447">
            <w:pPr>
              <w:rPr>
                <w:rFonts w:ascii="Sylfaen" w:hAnsi="Sylfaen" w:cs="Calibri"/>
                <w:b/>
                <w:sz w:val="18"/>
                <w:szCs w:val="18"/>
              </w:rPr>
            </w:pPr>
          </w:p>
        </w:tc>
        <w:tc>
          <w:tcPr>
            <w:tcW w:w="5364" w:type="dxa"/>
            <w:vMerge/>
            <w:tcBorders>
              <w:top w:val="nil"/>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8"/>
                <w:szCs w:val="18"/>
              </w:rPr>
            </w:pPr>
          </w:p>
        </w:tc>
        <w:tc>
          <w:tcPr>
            <w:tcW w:w="952" w:type="dxa"/>
            <w:vMerge/>
            <w:tcBorders>
              <w:top w:val="nil"/>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8"/>
                <w:szCs w:val="18"/>
              </w:rPr>
            </w:pPr>
          </w:p>
        </w:tc>
        <w:tc>
          <w:tcPr>
            <w:tcW w:w="801" w:type="dxa"/>
            <w:vMerge/>
            <w:tcBorders>
              <w:top w:val="nil"/>
              <w:left w:val="single" w:sz="4" w:space="0" w:color="auto"/>
              <w:bottom w:val="single" w:sz="4" w:space="0" w:color="000000"/>
              <w:right w:val="single" w:sz="4" w:space="0" w:color="auto"/>
            </w:tcBorders>
            <w:vAlign w:val="center"/>
            <w:hideMark/>
          </w:tcPr>
          <w:p w:rsidR="00211447" w:rsidRPr="00211447" w:rsidRDefault="00211447" w:rsidP="00211447">
            <w:pPr>
              <w:rPr>
                <w:rFonts w:ascii="Sylfaen" w:hAnsi="Sylfaen" w:cs="Calibri"/>
                <w:sz w:val="18"/>
                <w:szCs w:val="18"/>
              </w:rPr>
            </w:pPr>
          </w:p>
        </w:tc>
        <w:tc>
          <w:tcPr>
            <w:tcW w:w="936" w:type="dxa"/>
            <w:vMerge/>
            <w:tcBorders>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1065"/>
        </w:trPr>
        <w:tc>
          <w:tcPr>
            <w:tcW w:w="653" w:type="dxa"/>
            <w:tcBorders>
              <w:top w:val="nil"/>
              <w:left w:val="double" w:sz="6" w:space="0" w:color="auto"/>
              <w:bottom w:val="single" w:sz="4" w:space="0" w:color="000000"/>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46</w:t>
            </w:r>
          </w:p>
        </w:tc>
        <w:tc>
          <w:tcPr>
            <w:tcW w:w="5364" w:type="dxa"/>
            <w:tcBorders>
              <w:top w:val="nil"/>
              <w:left w:val="single" w:sz="4" w:space="0" w:color="auto"/>
              <w:bottom w:val="single" w:sz="4" w:space="0" w:color="000000"/>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խողովակի անցկացումը պատյանով </w:t>
            </w:r>
            <w:r w:rsidRPr="00211447">
              <w:rPr>
                <w:rFonts w:ascii="Sylfaen" w:hAnsi="Sylfaen" w:cs="Calibri"/>
                <w:sz w:val="18"/>
                <w:szCs w:val="18"/>
              </w:rPr>
              <w:br/>
              <w:t xml:space="preserve">dպ-100 մմ </w:t>
            </w:r>
          </w:p>
        </w:tc>
        <w:tc>
          <w:tcPr>
            <w:tcW w:w="952" w:type="dxa"/>
            <w:tcBorders>
              <w:top w:val="nil"/>
              <w:left w:val="single" w:sz="4" w:space="0" w:color="auto"/>
              <w:bottom w:val="single" w:sz="4" w:space="0" w:color="000000"/>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գմ</w:t>
            </w:r>
          </w:p>
        </w:tc>
        <w:tc>
          <w:tcPr>
            <w:tcW w:w="801" w:type="dxa"/>
            <w:tcBorders>
              <w:top w:val="nil"/>
              <w:left w:val="single" w:sz="4" w:space="0" w:color="auto"/>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14</w:t>
            </w:r>
          </w:p>
        </w:tc>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40"/>
        </w:trPr>
        <w:tc>
          <w:tcPr>
            <w:tcW w:w="653" w:type="dxa"/>
            <w:tcBorders>
              <w:top w:val="nil"/>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47</w:t>
            </w:r>
          </w:p>
        </w:tc>
        <w:tc>
          <w:tcPr>
            <w:tcW w:w="5364" w:type="dxa"/>
            <w:tcBorders>
              <w:top w:val="nil"/>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խողովակի անցկացումը պատյանով</w:t>
            </w:r>
            <w:r w:rsidRPr="00211447">
              <w:rPr>
                <w:rFonts w:ascii="Sylfaen" w:hAnsi="Sylfaen" w:cs="Calibri"/>
                <w:sz w:val="18"/>
                <w:szCs w:val="18"/>
              </w:rPr>
              <w:br/>
              <w:t xml:space="preserve">dպ-50 մմ </w:t>
            </w:r>
          </w:p>
        </w:tc>
        <w:tc>
          <w:tcPr>
            <w:tcW w:w="952" w:type="dxa"/>
            <w:tcBorders>
              <w:top w:val="nil"/>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գմ</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ծայրերի հերմետիկացում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պատյան</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Գազատարի փայտապատում "Ֆուտերովկա"</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9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Ստուգիչ խողովակ</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p>
        </w:tc>
        <w:tc>
          <w:tcPr>
            <w:tcW w:w="5364" w:type="dxa"/>
            <w:tcBorders>
              <w:top w:val="single" w:sz="4" w:space="0" w:color="auto"/>
              <w:left w:val="nil"/>
              <w:bottom w:val="nil"/>
              <w:right w:val="single" w:sz="4" w:space="0" w:color="auto"/>
            </w:tcBorders>
            <w:shd w:val="clear" w:color="auto" w:fill="auto"/>
            <w:hideMark/>
          </w:tcPr>
          <w:p w:rsidR="00211447" w:rsidRPr="00211447" w:rsidRDefault="00211447" w:rsidP="00211447">
            <w:pPr>
              <w:rPr>
                <w:rFonts w:ascii="Sylfaen" w:hAnsi="Sylfaen" w:cs="Calibri"/>
                <w:sz w:val="18"/>
                <w:szCs w:val="18"/>
              </w:rPr>
            </w:pPr>
          </w:p>
        </w:tc>
        <w:tc>
          <w:tcPr>
            <w:tcW w:w="952" w:type="dxa"/>
            <w:tcBorders>
              <w:top w:val="single" w:sz="4" w:space="0" w:color="auto"/>
              <w:left w:val="nil"/>
              <w:bottom w:val="nil"/>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p>
        </w:tc>
        <w:tc>
          <w:tcPr>
            <w:tcW w:w="801" w:type="dxa"/>
            <w:tcBorders>
              <w:top w:val="single" w:sz="4" w:space="0" w:color="auto"/>
              <w:left w:val="nil"/>
              <w:bottom w:val="nil"/>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2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lastRenderedPageBreak/>
              <w:t>51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Առկա պողպատե խողովակի  կտրում և խցափակում </w:t>
            </w:r>
            <w:r w:rsidRPr="00211447">
              <w:rPr>
                <w:rFonts w:ascii="Sylfaen" w:hAnsi="Sylfaen" w:cs="Calibri"/>
                <w:sz w:val="18"/>
                <w:szCs w:val="18"/>
              </w:rPr>
              <w:br/>
              <w:t>d-200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պողպատե խողովակի կտրում և խցափակում d-70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Սողնակային փականի 30с41нж տեղադրում 150մմ տրամաչափի</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Հենասյուների և գազատարի մակերևույթների նախաներկում  ГФ -021 2 շերտով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55</w:t>
            </w:r>
          </w:p>
        </w:tc>
        <w:tc>
          <w:tcPr>
            <w:tcW w:w="5364" w:type="dxa"/>
            <w:tcBorders>
              <w:top w:val="single" w:sz="4" w:space="0" w:color="auto"/>
              <w:left w:val="single" w:sz="4" w:space="0" w:color="auto"/>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Հենասյուների և գազատարի յուղաներկում երկու անգամ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Ձևավոր մասեր</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0.3121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կտրում մինչև d-80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d-40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d-32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d-25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d-20մմ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պողպատե խողովակի խցափակում d-80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պողպատե խողովակի խցափակում d-50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գազատարի ներմիացում    d-125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գազատարի  միացում      d-100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գազատարի միացում     d-70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գազատարի  միացում    d-50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45"/>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գազահաշվիչի ապամոնտաժում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գազահաշվիչի տեղադրում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70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Գազատարի փչամաքրում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կմ</w:t>
            </w:r>
          </w:p>
        </w:tc>
        <w:tc>
          <w:tcPr>
            <w:tcW w:w="801" w:type="dxa"/>
            <w:tcBorders>
              <w:top w:val="single" w:sz="4" w:space="0" w:color="auto"/>
              <w:left w:val="nil"/>
              <w:bottom w:val="nil"/>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nil"/>
            </w:tcBorders>
            <w:shd w:val="clear" w:color="auto" w:fill="auto"/>
            <w:noWrap/>
            <w:hideMark/>
          </w:tcPr>
          <w:p w:rsidR="00211447" w:rsidRPr="003178AC" w:rsidRDefault="00211447" w:rsidP="00211447">
            <w:pPr>
              <w:jc w:val="center"/>
              <w:rPr>
                <w:rFonts w:ascii="Arial Unicode" w:hAnsi="Arial Unicode" w:cs="Calibri"/>
                <w:b/>
                <w:bCs/>
                <w:sz w:val="18"/>
                <w:szCs w:val="18"/>
              </w:rPr>
            </w:pPr>
            <w:r w:rsidRPr="003178AC">
              <w:rPr>
                <w:rFonts w:ascii="Arial" w:hAnsi="Arial" w:cs="Arial"/>
                <w:b/>
                <w:bCs/>
                <w:sz w:val="18"/>
                <w:szCs w:val="18"/>
              </w:rPr>
              <w:t> </w:t>
            </w:r>
          </w:p>
        </w:tc>
        <w:tc>
          <w:tcPr>
            <w:tcW w:w="5364" w:type="dxa"/>
            <w:tcBorders>
              <w:top w:val="single" w:sz="4" w:space="0" w:color="auto"/>
              <w:left w:val="nil"/>
              <w:bottom w:val="single" w:sz="4" w:space="0" w:color="auto"/>
              <w:right w:val="nil"/>
            </w:tcBorders>
            <w:shd w:val="clear" w:color="auto" w:fill="auto"/>
            <w:noWrap/>
            <w:hideMark/>
          </w:tcPr>
          <w:p w:rsidR="00211447" w:rsidRPr="00211447" w:rsidRDefault="00211447" w:rsidP="00211447">
            <w:pPr>
              <w:rPr>
                <w:rFonts w:ascii="Sylfaen" w:hAnsi="Sylfaen" w:cs="Calibri"/>
                <w:b/>
                <w:bCs/>
                <w:sz w:val="18"/>
                <w:szCs w:val="18"/>
              </w:rPr>
            </w:pPr>
            <w:r w:rsidRPr="00211447">
              <w:rPr>
                <w:rFonts w:ascii="Sylfaen" w:hAnsi="Sylfaen" w:cs="Calibri"/>
                <w:b/>
                <w:bCs/>
                <w:sz w:val="18"/>
                <w:szCs w:val="18"/>
              </w:rPr>
              <w:t>Ընդամենը</w:t>
            </w:r>
          </w:p>
        </w:tc>
        <w:tc>
          <w:tcPr>
            <w:tcW w:w="952" w:type="dxa"/>
            <w:tcBorders>
              <w:top w:val="single" w:sz="4" w:space="0" w:color="auto"/>
              <w:left w:val="nil"/>
              <w:bottom w:val="single" w:sz="4" w:space="0" w:color="auto"/>
              <w:right w:val="nil"/>
            </w:tcBorders>
            <w:shd w:val="clear" w:color="auto" w:fill="auto"/>
            <w:noWrap/>
            <w:vAlign w:val="center"/>
            <w:hideMark/>
          </w:tcPr>
          <w:p w:rsidR="00211447" w:rsidRPr="00211447" w:rsidRDefault="00211447" w:rsidP="00211447">
            <w:pPr>
              <w:jc w:val="center"/>
              <w:rPr>
                <w:rFonts w:ascii="Arial Unicode" w:hAnsi="Arial Unicode" w:cs="Calibri"/>
                <w:b/>
                <w:bCs/>
                <w:sz w:val="18"/>
                <w:szCs w:val="18"/>
              </w:rPr>
            </w:pPr>
            <w:r w:rsidRPr="00211447">
              <w:rPr>
                <w:rFonts w:ascii="Arial" w:hAnsi="Arial" w:cs="Arial"/>
                <w:b/>
                <w:bCs/>
                <w:sz w:val="18"/>
                <w:szCs w:val="18"/>
              </w:rPr>
              <w:t> </w:t>
            </w:r>
          </w:p>
        </w:tc>
        <w:tc>
          <w:tcPr>
            <w:tcW w:w="801" w:type="dxa"/>
            <w:tcBorders>
              <w:top w:val="single" w:sz="4" w:space="0" w:color="auto"/>
              <w:left w:val="single" w:sz="4" w:space="0" w:color="auto"/>
              <w:bottom w:val="single" w:sz="4" w:space="0" w:color="auto"/>
              <w:right w:val="nil"/>
            </w:tcBorders>
            <w:shd w:val="clear" w:color="auto" w:fill="auto"/>
            <w:noWrap/>
            <w:vAlign w:val="center"/>
            <w:hideMark/>
          </w:tcPr>
          <w:p w:rsidR="00211447" w:rsidRPr="00211447" w:rsidRDefault="00211447" w:rsidP="00211447">
            <w:pPr>
              <w:jc w:val="center"/>
              <w:rPr>
                <w:rFonts w:ascii="Arial Unicode" w:hAnsi="Arial Unicode" w:cs="Calibri"/>
                <w:b/>
                <w:bCs/>
                <w:sz w:val="18"/>
                <w:szCs w:val="18"/>
              </w:rPr>
            </w:pPr>
            <w:r w:rsidRPr="00211447">
              <w:rPr>
                <w:rFonts w:ascii="Arial" w:hAnsi="Arial" w:cs="Arial"/>
                <w:b/>
                <w:bCs/>
                <w:sz w:val="18"/>
                <w:szCs w:val="18"/>
              </w:rPr>
              <w:t> </w:t>
            </w:r>
          </w:p>
        </w:tc>
        <w:tc>
          <w:tcPr>
            <w:tcW w:w="936" w:type="dxa"/>
            <w:tcBorders>
              <w:top w:val="nil"/>
              <w:left w:val="nil"/>
              <w:bottom w:val="nil"/>
              <w:right w:val="nil"/>
            </w:tcBorders>
            <w:shd w:val="clear" w:color="auto" w:fill="auto"/>
            <w:noWrap/>
            <w:vAlign w:val="bottom"/>
            <w:hideMark/>
          </w:tcPr>
          <w:p w:rsidR="00211447" w:rsidRPr="00211447" w:rsidRDefault="00211447" w:rsidP="00211447">
            <w:pPr>
              <w:rPr>
                <w:rFonts w:ascii="Sylfaen" w:hAnsi="Sylfaen" w:cs="Calibri"/>
                <w:color w:val="000000"/>
              </w:rPr>
            </w:pPr>
          </w:p>
        </w:tc>
        <w:tc>
          <w:tcPr>
            <w:tcW w:w="1051" w:type="dxa"/>
            <w:tcBorders>
              <w:top w:val="nil"/>
              <w:left w:val="nil"/>
              <w:bottom w:val="single" w:sz="4" w:space="0" w:color="auto"/>
              <w:right w:val="double" w:sz="6" w:space="0" w:color="auto"/>
            </w:tcBorders>
            <w:shd w:val="clear" w:color="auto" w:fill="auto"/>
            <w:noWrap/>
            <w:vAlign w:val="bottom"/>
            <w:hideMark/>
          </w:tcPr>
          <w:p w:rsidR="00211447" w:rsidRPr="00211447" w:rsidRDefault="00211447" w:rsidP="00211447">
            <w:pPr>
              <w:jc w:val="right"/>
              <w:rPr>
                <w:rFonts w:ascii="Sylfaen" w:hAnsi="Sylfaen" w:cs="Calibri"/>
                <w:color w:val="000000"/>
              </w:rPr>
            </w:pPr>
          </w:p>
        </w:tc>
      </w:tr>
      <w:tr w:rsidR="00211447" w:rsidRPr="00211447" w:rsidTr="00211447">
        <w:trPr>
          <w:trHeight w:val="315"/>
        </w:trPr>
        <w:tc>
          <w:tcPr>
            <w:tcW w:w="653" w:type="dxa"/>
            <w:tcBorders>
              <w:top w:val="nil"/>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6"/>
                <w:szCs w:val="16"/>
              </w:rPr>
            </w:pPr>
            <w:r w:rsidRPr="003178AC">
              <w:rPr>
                <w:rFonts w:ascii="Sylfaen" w:hAnsi="Sylfaen" w:cs="Calibri"/>
                <w:b/>
                <w:sz w:val="16"/>
                <w:szCs w:val="16"/>
              </w:rPr>
              <w:t> </w:t>
            </w:r>
          </w:p>
        </w:tc>
        <w:tc>
          <w:tcPr>
            <w:tcW w:w="9104" w:type="dxa"/>
            <w:gridSpan w:val="5"/>
            <w:tcBorders>
              <w:top w:val="single" w:sz="4" w:space="0" w:color="auto"/>
              <w:left w:val="single" w:sz="4" w:space="0" w:color="auto"/>
              <w:bottom w:val="single" w:sz="4" w:space="0" w:color="auto"/>
              <w:right w:val="nil"/>
            </w:tcBorders>
            <w:shd w:val="clear" w:color="000000" w:fill="FFFFFF"/>
            <w:vAlign w:val="center"/>
            <w:hideMark/>
          </w:tcPr>
          <w:p w:rsidR="00211447" w:rsidRPr="00211447" w:rsidRDefault="00211447" w:rsidP="00211447">
            <w:pPr>
              <w:rPr>
                <w:rFonts w:ascii="Sylfaen" w:hAnsi="Sylfaen" w:cs="Calibri"/>
                <w:b/>
                <w:bCs/>
                <w:sz w:val="20"/>
                <w:szCs w:val="20"/>
              </w:rPr>
            </w:pPr>
            <w:r w:rsidRPr="00211447">
              <w:rPr>
                <w:rFonts w:ascii="Sylfaen" w:hAnsi="Sylfaen" w:cs="Calibri"/>
                <w:b/>
                <w:bCs/>
                <w:sz w:val="20"/>
                <w:szCs w:val="20"/>
              </w:rPr>
              <w:t>Վթարային հատվածների վերատեղադրում Ճյուղ 2</w:t>
            </w:r>
          </w:p>
        </w:tc>
      </w:tr>
      <w:tr w:rsidR="00211447" w:rsidRPr="00211447" w:rsidTr="00211447">
        <w:trPr>
          <w:trHeight w:val="300"/>
        </w:trPr>
        <w:tc>
          <w:tcPr>
            <w:tcW w:w="653" w:type="dxa"/>
            <w:tcBorders>
              <w:top w:val="nil"/>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w:t>
            </w:r>
          </w:p>
        </w:tc>
        <w:tc>
          <w:tcPr>
            <w:tcW w:w="5364" w:type="dxa"/>
            <w:tcBorders>
              <w:top w:val="nil"/>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քանդում III կարգի գրունտներում ձեռքով</w:t>
            </w:r>
          </w:p>
        </w:tc>
        <w:tc>
          <w:tcPr>
            <w:tcW w:w="952" w:type="dxa"/>
            <w:tcBorders>
              <w:top w:val="nil"/>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nil"/>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0.04</w:t>
            </w:r>
          </w:p>
        </w:tc>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քանդում IV կարգի գրունտում ,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w:t>
            </w:r>
          </w:p>
        </w:tc>
        <w:tc>
          <w:tcPr>
            <w:tcW w:w="5364" w:type="dxa"/>
            <w:tcBorders>
              <w:top w:val="single" w:sz="4" w:space="0" w:color="auto"/>
              <w:left w:val="nil"/>
              <w:bottom w:val="nil"/>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քանդում III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քանդում IV կարգի գրունտում ,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Ավազի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0.0016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9"/>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Տեղափոխում 50 կմ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7</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0.1մ ավազի նստաշերտի ստեղծում խողովակի տակ</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8</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Խողովակների ավազե վրալիցք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ետլիցք II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Ետլիցք IV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11</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և խրամուղու քանդումից առաջացած ավելորդ գրունտի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9"/>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Տեղափոխում 3 կմ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Բետոնե հիմքեր  միաձույլ բետոնից  B12.5 (M150)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Հենարաններ պողպատե խողովակներից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7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Կիսախողովակների մետաղական կոնստրուկցիաներ գազախողովակների տակ</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Պարոնիտ</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կգ</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8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Մետաղական կոնստրուկցիաներ անշարժ հենարանների համար</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0.0778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Մետաղական շինվածքներ  հենարանների համար(թիթեղ)</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100կգ</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1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խրամուղում փորձարկումով Ø 89x4մմ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Ստորգետնյա պողպատե խողովակների գերուժեղ  մեկուսացում պոլիմերային ժապավեններով   d-80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48"/>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պատյանի  տեղադրում  տեղադրում  խրամուղում փորձարկումով Ø159x4.5մմ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lastRenderedPageBreak/>
              <w:t>22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Ստորգետնյա պողպատե խողովակների գերուժեղ  մեկուսացում պոլիմերային ժապավեններով   d-150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63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108x4մմ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4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փորձարկումովØ 89x4մմ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57x3.5մմ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40մմ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8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32մմ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61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25մմ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7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20մմ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խողովակի անցկացումը պատյանով</w:t>
            </w:r>
            <w:r w:rsidRPr="00211447">
              <w:rPr>
                <w:rFonts w:ascii="Sylfaen" w:hAnsi="Sylfaen" w:cs="Calibri"/>
                <w:sz w:val="18"/>
                <w:szCs w:val="18"/>
              </w:rPr>
              <w:br/>
              <w:t xml:space="preserve">dպ-80 մմ </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գմ</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ծայրերի հերմետիկացում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պատյան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Գազատարի փայտապատում "Ֆուտերովկա"</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Ստուգիչ խողովակ</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Մեկուսիչ կցաշուրթի տեղադրում Ø 89x3.5մմ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6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Հենասյուների և գազատարի մակերևույթների նախաներկում  </w:t>
            </w:r>
            <w:r w:rsidRPr="00211447">
              <w:rPr>
                <w:rFonts w:ascii="Sylfaen" w:hAnsi="Sylfaen" w:cs="Calibri"/>
                <w:sz w:val="18"/>
                <w:szCs w:val="18"/>
              </w:rPr>
              <w:br/>
              <w:t>ГФ -021 2 շերտով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36</w:t>
            </w:r>
          </w:p>
        </w:tc>
        <w:tc>
          <w:tcPr>
            <w:tcW w:w="5364" w:type="dxa"/>
            <w:tcBorders>
              <w:top w:val="single" w:sz="4" w:space="0" w:color="auto"/>
              <w:left w:val="single" w:sz="4" w:space="0" w:color="auto"/>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Հենասյուների և գազատարի յուղաներկում երկու անգամ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2.08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Ձևավոր մասեր</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0.118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կտրում մինչև d-80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d-40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d-25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d-20մմ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8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պողպատե խողովակի խցափակում d-80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4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43</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գազատարի  ներմիացում    d-80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3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գազահաշվիչի ապամոնտաժում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3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45</w:t>
            </w:r>
          </w:p>
        </w:tc>
        <w:tc>
          <w:tcPr>
            <w:tcW w:w="5364" w:type="dxa"/>
            <w:tcBorders>
              <w:top w:val="single" w:sz="4" w:space="0" w:color="auto"/>
              <w:left w:val="nil"/>
              <w:bottom w:val="nil"/>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գազահաշվիչի տեղադրում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Գազատարի փչամաքրում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կմ</w:t>
            </w:r>
          </w:p>
        </w:tc>
        <w:tc>
          <w:tcPr>
            <w:tcW w:w="801" w:type="dxa"/>
            <w:tcBorders>
              <w:top w:val="single" w:sz="4" w:space="0" w:color="auto"/>
              <w:left w:val="nil"/>
              <w:bottom w:val="nil"/>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0.392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nil"/>
            </w:tcBorders>
            <w:shd w:val="clear" w:color="auto" w:fill="auto"/>
            <w:noWrap/>
            <w:hideMark/>
          </w:tcPr>
          <w:p w:rsidR="00211447" w:rsidRPr="003178AC" w:rsidRDefault="00211447" w:rsidP="00211447">
            <w:pPr>
              <w:jc w:val="center"/>
              <w:rPr>
                <w:rFonts w:ascii="Arial Unicode" w:hAnsi="Arial Unicode" w:cs="Calibri"/>
                <w:b/>
                <w:bCs/>
                <w:sz w:val="18"/>
                <w:szCs w:val="18"/>
              </w:rPr>
            </w:pPr>
            <w:r w:rsidRPr="003178AC">
              <w:rPr>
                <w:rFonts w:ascii="Arial" w:hAnsi="Arial" w:cs="Arial"/>
                <w:b/>
                <w:bCs/>
                <w:sz w:val="18"/>
                <w:szCs w:val="18"/>
              </w:rPr>
              <w:t> </w:t>
            </w:r>
          </w:p>
        </w:tc>
        <w:tc>
          <w:tcPr>
            <w:tcW w:w="5364" w:type="dxa"/>
            <w:tcBorders>
              <w:top w:val="single" w:sz="4" w:space="0" w:color="auto"/>
              <w:left w:val="nil"/>
              <w:bottom w:val="single" w:sz="4" w:space="0" w:color="auto"/>
              <w:right w:val="nil"/>
            </w:tcBorders>
            <w:shd w:val="clear" w:color="auto" w:fill="auto"/>
            <w:noWrap/>
            <w:hideMark/>
          </w:tcPr>
          <w:p w:rsidR="00211447" w:rsidRPr="00211447" w:rsidRDefault="00211447" w:rsidP="00211447">
            <w:pPr>
              <w:rPr>
                <w:rFonts w:ascii="Sylfaen" w:hAnsi="Sylfaen" w:cs="Calibri"/>
                <w:b/>
                <w:bCs/>
                <w:sz w:val="18"/>
                <w:szCs w:val="18"/>
              </w:rPr>
            </w:pPr>
            <w:r w:rsidRPr="00211447">
              <w:rPr>
                <w:rFonts w:ascii="Sylfaen" w:hAnsi="Sylfaen" w:cs="Calibri"/>
                <w:b/>
                <w:bCs/>
                <w:sz w:val="18"/>
                <w:szCs w:val="18"/>
              </w:rPr>
              <w:t>Ընդամենը</w:t>
            </w:r>
          </w:p>
        </w:tc>
        <w:tc>
          <w:tcPr>
            <w:tcW w:w="952" w:type="dxa"/>
            <w:tcBorders>
              <w:top w:val="single" w:sz="4" w:space="0" w:color="auto"/>
              <w:left w:val="nil"/>
              <w:bottom w:val="single" w:sz="4" w:space="0" w:color="auto"/>
              <w:right w:val="nil"/>
            </w:tcBorders>
            <w:shd w:val="clear" w:color="auto" w:fill="auto"/>
            <w:noWrap/>
            <w:vAlign w:val="center"/>
            <w:hideMark/>
          </w:tcPr>
          <w:p w:rsidR="00211447" w:rsidRPr="00211447" w:rsidRDefault="00211447" w:rsidP="00211447">
            <w:pPr>
              <w:jc w:val="center"/>
              <w:rPr>
                <w:rFonts w:ascii="Arial Unicode" w:hAnsi="Arial Unicode" w:cs="Calibri"/>
                <w:b/>
                <w:bCs/>
                <w:sz w:val="18"/>
                <w:szCs w:val="18"/>
              </w:rPr>
            </w:pPr>
            <w:r w:rsidRPr="00211447">
              <w:rPr>
                <w:rFonts w:ascii="Arial" w:hAnsi="Arial" w:cs="Arial"/>
                <w:b/>
                <w:bCs/>
                <w:sz w:val="18"/>
                <w:szCs w:val="18"/>
              </w:rPr>
              <w:t> </w:t>
            </w:r>
          </w:p>
        </w:tc>
        <w:tc>
          <w:tcPr>
            <w:tcW w:w="801" w:type="dxa"/>
            <w:tcBorders>
              <w:top w:val="single" w:sz="4" w:space="0" w:color="auto"/>
              <w:left w:val="single" w:sz="4" w:space="0" w:color="auto"/>
              <w:bottom w:val="single" w:sz="4" w:space="0" w:color="auto"/>
              <w:right w:val="nil"/>
            </w:tcBorders>
            <w:shd w:val="clear" w:color="auto" w:fill="auto"/>
            <w:noWrap/>
            <w:vAlign w:val="center"/>
            <w:hideMark/>
          </w:tcPr>
          <w:p w:rsidR="00211447" w:rsidRPr="00211447" w:rsidRDefault="00211447" w:rsidP="00211447">
            <w:pPr>
              <w:jc w:val="center"/>
              <w:rPr>
                <w:rFonts w:ascii="Arial Unicode" w:hAnsi="Arial Unicode" w:cs="Calibri"/>
                <w:b/>
                <w:bCs/>
                <w:sz w:val="18"/>
                <w:szCs w:val="18"/>
              </w:rPr>
            </w:pPr>
            <w:r w:rsidRPr="00211447">
              <w:rPr>
                <w:rFonts w:ascii="Arial" w:hAnsi="Arial" w:cs="Arial"/>
                <w:b/>
                <w:bCs/>
                <w:sz w:val="18"/>
                <w:szCs w:val="18"/>
              </w:rPr>
              <w:t> </w:t>
            </w:r>
          </w:p>
        </w:tc>
        <w:tc>
          <w:tcPr>
            <w:tcW w:w="936" w:type="dxa"/>
            <w:tcBorders>
              <w:top w:val="nil"/>
              <w:left w:val="nil"/>
              <w:bottom w:val="nil"/>
              <w:right w:val="nil"/>
            </w:tcBorders>
            <w:shd w:val="clear" w:color="auto" w:fill="auto"/>
            <w:noWrap/>
            <w:vAlign w:val="bottom"/>
            <w:hideMark/>
          </w:tcPr>
          <w:p w:rsidR="00211447" w:rsidRPr="00211447" w:rsidRDefault="00211447" w:rsidP="00211447">
            <w:pPr>
              <w:rPr>
                <w:rFonts w:ascii="Sylfaen" w:hAnsi="Sylfaen" w:cs="Calibri"/>
                <w:color w:val="000000"/>
              </w:rPr>
            </w:pPr>
          </w:p>
        </w:tc>
        <w:tc>
          <w:tcPr>
            <w:tcW w:w="1051" w:type="dxa"/>
            <w:tcBorders>
              <w:top w:val="nil"/>
              <w:left w:val="nil"/>
              <w:bottom w:val="single" w:sz="4" w:space="0" w:color="auto"/>
              <w:right w:val="double" w:sz="6" w:space="0" w:color="auto"/>
            </w:tcBorders>
            <w:shd w:val="clear" w:color="auto" w:fill="auto"/>
            <w:noWrap/>
            <w:vAlign w:val="bottom"/>
            <w:hideMark/>
          </w:tcPr>
          <w:p w:rsidR="00211447" w:rsidRPr="00211447" w:rsidRDefault="00211447" w:rsidP="00211447">
            <w:pPr>
              <w:jc w:val="right"/>
              <w:rPr>
                <w:rFonts w:ascii="Sylfaen" w:hAnsi="Sylfaen" w:cs="Calibri"/>
                <w:color w:val="000000"/>
              </w:rPr>
            </w:pPr>
          </w:p>
        </w:tc>
      </w:tr>
      <w:tr w:rsidR="00211447" w:rsidRPr="00211447" w:rsidTr="00211447">
        <w:trPr>
          <w:trHeight w:val="300"/>
        </w:trPr>
        <w:tc>
          <w:tcPr>
            <w:tcW w:w="653" w:type="dxa"/>
            <w:tcBorders>
              <w:top w:val="nil"/>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6"/>
                <w:szCs w:val="16"/>
              </w:rPr>
            </w:pPr>
            <w:r w:rsidRPr="003178AC">
              <w:rPr>
                <w:rFonts w:ascii="Sylfaen" w:hAnsi="Sylfaen" w:cs="Calibri"/>
                <w:b/>
                <w:sz w:val="16"/>
                <w:szCs w:val="16"/>
              </w:rPr>
              <w:t> </w:t>
            </w:r>
          </w:p>
        </w:tc>
        <w:tc>
          <w:tcPr>
            <w:tcW w:w="9104" w:type="dxa"/>
            <w:gridSpan w:val="5"/>
            <w:tcBorders>
              <w:top w:val="single" w:sz="4" w:space="0" w:color="auto"/>
              <w:left w:val="single" w:sz="4" w:space="0" w:color="auto"/>
              <w:bottom w:val="single" w:sz="4" w:space="0" w:color="auto"/>
              <w:right w:val="nil"/>
            </w:tcBorders>
            <w:shd w:val="clear" w:color="000000" w:fill="FFFFFF"/>
            <w:vAlign w:val="center"/>
            <w:hideMark/>
          </w:tcPr>
          <w:p w:rsidR="00211447" w:rsidRPr="00211447" w:rsidRDefault="00211447" w:rsidP="00211447">
            <w:pPr>
              <w:rPr>
                <w:rFonts w:ascii="Sylfaen" w:hAnsi="Sylfaen" w:cs="Calibri"/>
                <w:b/>
                <w:bCs/>
                <w:sz w:val="20"/>
                <w:szCs w:val="20"/>
              </w:rPr>
            </w:pPr>
            <w:r w:rsidRPr="00211447">
              <w:rPr>
                <w:rFonts w:ascii="Sylfaen" w:hAnsi="Sylfaen" w:cs="Calibri"/>
                <w:b/>
                <w:bCs/>
                <w:sz w:val="20"/>
                <w:szCs w:val="20"/>
              </w:rPr>
              <w:t>Վթարային հատվածների վերատեղադրում Ճյուղ 3</w:t>
            </w:r>
          </w:p>
        </w:tc>
      </w:tr>
      <w:tr w:rsidR="00211447" w:rsidRPr="00211447" w:rsidTr="009F1C5F">
        <w:trPr>
          <w:trHeight w:val="255"/>
        </w:trPr>
        <w:tc>
          <w:tcPr>
            <w:tcW w:w="653" w:type="dxa"/>
            <w:tcBorders>
              <w:top w:val="nil"/>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w:t>
            </w:r>
          </w:p>
        </w:tc>
        <w:tc>
          <w:tcPr>
            <w:tcW w:w="5364" w:type="dxa"/>
            <w:tcBorders>
              <w:top w:val="nil"/>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քանդում III կարգի գրունտներում ձեռքով</w:t>
            </w:r>
          </w:p>
        </w:tc>
        <w:tc>
          <w:tcPr>
            <w:tcW w:w="952" w:type="dxa"/>
            <w:tcBorders>
              <w:top w:val="nil"/>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nil"/>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0.01</w:t>
            </w:r>
          </w:p>
        </w:tc>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քանդում IV կարգի գրունտում ,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քանդում III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քանդում IV կարգի գրունտում ,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5</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Ավազի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0.0005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6</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Տեղափոխում 50 կմ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7</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0.1մ ավազի նստաշերտի ստեղծում խողովակի տակ</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8</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Խողովակների ավազե վրալիցք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2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Խրամուղու ետլիցք II կարգի գրունտներում ձեռքով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64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Փոսերի և խրամուղու քանդումից առաջացած ավելորդ գրունտի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1000մ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0.00644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Տեղափոխում 3 կմ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12.88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Բետոնե հիմքեր  միաձույլ բետոնից  B12.5 (M150)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r w:rsidRPr="00211447">
              <w:rPr>
                <w:rFonts w:ascii="Sylfaen" w:hAnsi="Sylfaen" w:cs="Calibri"/>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33"/>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Հենարաններ պողպատե խողովակներից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0.456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1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lastRenderedPageBreak/>
              <w:t>14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Կիսախողովակների մետաղական կոնստրուկցիաներ գազախողովակների տակ</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Պարոնիտ</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կգ</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single" w:sz="4" w:space="0" w:color="auto"/>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Մետաղական շինվածքներ  հենարանների համար(թիթեղ)</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100կգ</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խրամուղում փորձարկումով Ø 57x3.5մմ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8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18</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Ստորգետնյա պողպատե խողովակների գերուժեղ  մեկուսացում պոլիմերային ժապավեններով   d-50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1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19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տեղադրում  խրամուղում փորձարկումով</w:t>
            </w:r>
            <w:r w:rsidRPr="00211447">
              <w:rPr>
                <w:rFonts w:ascii="Sylfaen" w:hAnsi="Sylfaen" w:cs="Calibri"/>
                <w:sz w:val="18"/>
                <w:szCs w:val="18"/>
              </w:rPr>
              <w:br/>
              <w:t xml:space="preserve"> Ø 108x4մմ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Պողպատե պատյանի   գերուժեղ  մեկուսացում պոլիմերային ժապավեններով   d-100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61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Ø76x3.5մմ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5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57x3.5մմ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61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23</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25մմ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7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24</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Պողպատե գազատար խողովակների տեղադրում  հենասյուների վրա  փորձարկումով Ø 20մմ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555"/>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25</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Առկա պողպատե խողովակի կտրում և խցափակում  </w:t>
            </w:r>
            <w:r w:rsidRPr="00211447">
              <w:rPr>
                <w:rFonts w:ascii="Sylfaen" w:hAnsi="Sylfaen" w:cs="Calibri"/>
                <w:sz w:val="18"/>
                <w:szCs w:val="18"/>
              </w:rPr>
              <w:br/>
              <w:t>d-50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 xml:space="preserve">Մեկուսիչ կցաշուրթի տեղադրում Ø 57x4մմ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495"/>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27</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Հենասյուների և գազատարի մակերևույթների նախաներկում  ГФ -021 2 շերտով</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28</w:t>
            </w:r>
          </w:p>
        </w:tc>
        <w:tc>
          <w:tcPr>
            <w:tcW w:w="5364" w:type="dxa"/>
            <w:tcBorders>
              <w:top w:val="single" w:sz="4" w:space="0" w:color="auto"/>
              <w:left w:val="single" w:sz="4" w:space="0" w:color="auto"/>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Հենասյուների և գազատարի յուղաներկում երկու անգամ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100մ</w:t>
            </w:r>
            <w:r w:rsidRPr="00211447">
              <w:rPr>
                <w:rFonts w:ascii="Sylfaen" w:hAnsi="Sylfaen" w:cs="Calibri"/>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29</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Ձևավոր մասեր</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0.035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30</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կտրում մինչև d-80 մմ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31</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մուտկագծերի  միացում  d-20մմ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32</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պողպատե խողովակի խցափակում d-50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33</w:t>
            </w:r>
          </w:p>
        </w:tc>
        <w:tc>
          <w:tcPr>
            <w:tcW w:w="5364" w:type="dxa"/>
            <w:tcBorders>
              <w:top w:val="single" w:sz="4" w:space="0" w:color="auto"/>
              <w:left w:val="nil"/>
              <w:bottom w:val="single" w:sz="4" w:space="0" w:color="auto"/>
              <w:right w:val="single" w:sz="4" w:space="0" w:color="auto"/>
            </w:tcBorders>
            <w:shd w:val="clear" w:color="000000" w:fill="FFFFFF"/>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Նախագծվող գազատարի ներմիացում   d-50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w:t>
            </w:r>
            <w:r w:rsidR="003746E9">
              <w:rPr>
                <w:rFonts w:ascii="Sylfaen" w:hAnsi="Sylfaen" w:cs="Calibri"/>
                <w:b/>
                <w:sz w:val="18"/>
                <w:szCs w:val="18"/>
              </w:rPr>
              <w:t>4</w:t>
            </w:r>
          </w:p>
        </w:tc>
        <w:tc>
          <w:tcPr>
            <w:tcW w:w="5364" w:type="dxa"/>
            <w:tcBorders>
              <w:top w:val="single" w:sz="4" w:space="0" w:color="auto"/>
              <w:left w:val="nil"/>
              <w:bottom w:val="nil"/>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գազահաշվիչի ապամոնտաժում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nil"/>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w:t>
            </w:r>
            <w:r w:rsidR="003746E9">
              <w:rPr>
                <w:rFonts w:ascii="Sylfaen" w:hAnsi="Sylfaen" w:cs="Calibri"/>
                <w:b/>
                <w:sz w:val="18"/>
                <w:szCs w:val="18"/>
              </w:rPr>
              <w:t>5</w:t>
            </w:r>
          </w:p>
        </w:tc>
        <w:tc>
          <w:tcPr>
            <w:tcW w:w="5364" w:type="dxa"/>
            <w:tcBorders>
              <w:top w:val="single" w:sz="4" w:space="0" w:color="auto"/>
              <w:left w:val="nil"/>
              <w:bottom w:val="nil"/>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Առկա գազահաշվիչի տեղադրում</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հատ</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3178AC" w:rsidRDefault="00211447" w:rsidP="00211447">
            <w:pPr>
              <w:jc w:val="center"/>
              <w:rPr>
                <w:rFonts w:ascii="Sylfaen" w:hAnsi="Sylfaen" w:cs="Calibri"/>
                <w:b/>
                <w:sz w:val="18"/>
                <w:szCs w:val="18"/>
              </w:rPr>
            </w:pPr>
            <w:r w:rsidRPr="003178AC">
              <w:rPr>
                <w:rFonts w:ascii="Sylfaen" w:hAnsi="Sylfaen" w:cs="Calibri"/>
                <w:b/>
                <w:sz w:val="18"/>
                <w:szCs w:val="18"/>
              </w:rPr>
              <w:t>3</w:t>
            </w:r>
            <w:r w:rsidR="003746E9">
              <w:rPr>
                <w:rFonts w:ascii="Sylfaen" w:hAnsi="Sylfaen" w:cs="Calibri"/>
                <w:b/>
                <w:sz w:val="18"/>
                <w:szCs w:val="18"/>
              </w:rPr>
              <w:t>6</w:t>
            </w:r>
          </w:p>
        </w:tc>
        <w:tc>
          <w:tcPr>
            <w:tcW w:w="5364" w:type="dxa"/>
            <w:tcBorders>
              <w:top w:val="single" w:sz="4" w:space="0" w:color="auto"/>
              <w:left w:val="nil"/>
              <w:bottom w:val="single" w:sz="4" w:space="0" w:color="auto"/>
              <w:right w:val="single" w:sz="4" w:space="0" w:color="auto"/>
            </w:tcBorders>
            <w:shd w:val="clear" w:color="auto" w:fill="auto"/>
            <w:hideMark/>
          </w:tcPr>
          <w:p w:rsidR="00211447" w:rsidRPr="00211447" w:rsidRDefault="00211447" w:rsidP="00211447">
            <w:pPr>
              <w:rPr>
                <w:rFonts w:ascii="Sylfaen" w:hAnsi="Sylfaen" w:cs="Calibri"/>
                <w:sz w:val="18"/>
                <w:szCs w:val="18"/>
              </w:rPr>
            </w:pPr>
            <w:r w:rsidRPr="00211447">
              <w:rPr>
                <w:rFonts w:ascii="Sylfaen" w:hAnsi="Sylfaen" w:cs="Calibri"/>
                <w:sz w:val="18"/>
                <w:szCs w:val="18"/>
              </w:rPr>
              <w:t>Գազատարի փչամաքրում</w:t>
            </w:r>
          </w:p>
        </w:tc>
        <w:tc>
          <w:tcPr>
            <w:tcW w:w="952" w:type="dxa"/>
            <w:tcBorders>
              <w:top w:val="single" w:sz="4" w:space="0" w:color="auto"/>
              <w:left w:val="nil"/>
              <w:bottom w:val="nil"/>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կմ</w:t>
            </w:r>
          </w:p>
        </w:tc>
        <w:tc>
          <w:tcPr>
            <w:tcW w:w="801" w:type="dxa"/>
            <w:tcBorders>
              <w:top w:val="single" w:sz="4" w:space="0" w:color="auto"/>
              <w:left w:val="nil"/>
              <w:bottom w:val="nil"/>
              <w:right w:val="single" w:sz="4" w:space="0" w:color="auto"/>
            </w:tcBorders>
            <w:shd w:val="clear" w:color="000000" w:fill="FFFFFF"/>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0.142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9F1C5F">
        <w:trPr>
          <w:trHeight w:val="300"/>
        </w:trPr>
        <w:tc>
          <w:tcPr>
            <w:tcW w:w="65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 </w:t>
            </w:r>
          </w:p>
        </w:tc>
        <w:tc>
          <w:tcPr>
            <w:tcW w:w="8053" w:type="dxa"/>
            <w:gridSpan w:val="4"/>
            <w:tcBorders>
              <w:top w:val="single" w:sz="4" w:space="0" w:color="auto"/>
              <w:left w:val="nil"/>
              <w:bottom w:val="single" w:sz="4" w:space="0" w:color="auto"/>
              <w:right w:val="nil"/>
            </w:tcBorders>
            <w:shd w:val="clear" w:color="auto" w:fill="auto"/>
            <w:vAlign w:val="center"/>
            <w:hideMark/>
          </w:tcPr>
          <w:p w:rsidR="00211447" w:rsidRPr="00211447" w:rsidRDefault="00211447" w:rsidP="00211447">
            <w:pPr>
              <w:rPr>
                <w:rFonts w:ascii="Sylfaen" w:hAnsi="Sylfaen" w:cs="Calibri"/>
                <w:b/>
                <w:bCs/>
                <w:sz w:val="18"/>
                <w:szCs w:val="18"/>
              </w:rPr>
            </w:pPr>
            <w:r w:rsidRPr="00211447">
              <w:rPr>
                <w:rFonts w:ascii="Sylfaen" w:hAnsi="Sylfaen" w:cs="Calibri"/>
                <w:b/>
                <w:bCs/>
                <w:sz w:val="18"/>
                <w:szCs w:val="18"/>
              </w:rPr>
              <w:t>Ընդամենը ԼՆ3</w:t>
            </w:r>
          </w:p>
        </w:tc>
        <w:tc>
          <w:tcPr>
            <w:tcW w:w="1051" w:type="dxa"/>
            <w:tcBorders>
              <w:top w:val="nil"/>
              <w:left w:val="single" w:sz="4" w:space="0" w:color="auto"/>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nil"/>
              <w:left w:val="double" w:sz="6" w:space="0" w:color="auto"/>
              <w:bottom w:val="single" w:sz="4" w:space="0" w:color="auto"/>
              <w:right w:val="single" w:sz="4" w:space="0" w:color="auto"/>
            </w:tcBorders>
            <w:shd w:val="clear" w:color="auto" w:fill="auto"/>
            <w:noWrap/>
            <w:vAlign w:val="center"/>
            <w:hideMark/>
          </w:tcPr>
          <w:p w:rsidR="00211447" w:rsidRPr="00211447" w:rsidRDefault="00211447" w:rsidP="00211447">
            <w:pPr>
              <w:jc w:val="center"/>
              <w:rPr>
                <w:rFonts w:ascii="Sylfaen" w:hAnsi="Sylfaen" w:cs="Calibri"/>
                <w:sz w:val="18"/>
                <w:szCs w:val="18"/>
              </w:rPr>
            </w:pPr>
            <w:r w:rsidRPr="00211447">
              <w:rPr>
                <w:rFonts w:ascii="Sylfaen" w:hAnsi="Sylfaen" w:cs="Calibri"/>
                <w:sz w:val="18"/>
                <w:szCs w:val="18"/>
              </w:rPr>
              <w:t> </w:t>
            </w:r>
          </w:p>
        </w:tc>
        <w:tc>
          <w:tcPr>
            <w:tcW w:w="8053" w:type="dxa"/>
            <w:gridSpan w:val="4"/>
            <w:tcBorders>
              <w:top w:val="single" w:sz="4" w:space="0" w:color="auto"/>
              <w:left w:val="nil"/>
              <w:bottom w:val="single" w:sz="4" w:space="0" w:color="auto"/>
              <w:right w:val="nil"/>
            </w:tcBorders>
            <w:shd w:val="clear" w:color="auto" w:fill="auto"/>
            <w:vAlign w:val="center"/>
            <w:hideMark/>
          </w:tcPr>
          <w:p w:rsidR="00211447" w:rsidRPr="00211447" w:rsidRDefault="00211447" w:rsidP="00211447">
            <w:pPr>
              <w:rPr>
                <w:rFonts w:ascii="Sylfaen" w:hAnsi="Sylfaen" w:cs="Calibri"/>
                <w:b/>
                <w:bCs/>
                <w:sz w:val="18"/>
                <w:szCs w:val="18"/>
              </w:rPr>
            </w:pPr>
            <w:r w:rsidRPr="00211447">
              <w:rPr>
                <w:rFonts w:ascii="Sylfaen" w:hAnsi="Sylfaen" w:cs="Calibri"/>
                <w:b/>
                <w:bCs/>
                <w:sz w:val="18"/>
                <w:szCs w:val="18"/>
              </w:rPr>
              <w:t>Ընդամենը ԼՆ1 + ԼՆ2 + ԼՆ3</w:t>
            </w:r>
          </w:p>
        </w:tc>
        <w:tc>
          <w:tcPr>
            <w:tcW w:w="1051" w:type="dxa"/>
            <w:tcBorders>
              <w:top w:val="nil"/>
              <w:left w:val="nil"/>
              <w:bottom w:val="single" w:sz="4" w:space="0" w:color="auto"/>
              <w:right w:val="double" w:sz="6" w:space="0" w:color="auto"/>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r>
      <w:tr w:rsidR="00211447" w:rsidRPr="00211447" w:rsidTr="00211447">
        <w:trPr>
          <w:trHeight w:val="300"/>
        </w:trPr>
        <w:tc>
          <w:tcPr>
            <w:tcW w:w="653" w:type="dxa"/>
            <w:tcBorders>
              <w:top w:val="nil"/>
              <w:left w:val="double" w:sz="6" w:space="0" w:color="auto"/>
              <w:bottom w:val="nil"/>
              <w:right w:val="single" w:sz="4" w:space="0" w:color="auto"/>
            </w:tcBorders>
            <w:shd w:val="clear" w:color="auto" w:fill="auto"/>
            <w:noWrap/>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5364" w:type="dxa"/>
            <w:tcBorders>
              <w:top w:val="nil"/>
              <w:left w:val="nil"/>
              <w:bottom w:val="nil"/>
              <w:right w:val="single" w:sz="4" w:space="0" w:color="auto"/>
            </w:tcBorders>
            <w:shd w:val="clear" w:color="auto" w:fill="auto"/>
            <w:noWrap/>
            <w:hideMark/>
          </w:tcPr>
          <w:p w:rsidR="00211447" w:rsidRPr="00211447" w:rsidRDefault="00211447" w:rsidP="00211447">
            <w:pPr>
              <w:rPr>
                <w:rFonts w:ascii="Arial Unicode" w:hAnsi="Arial Unicode" w:cs="Calibri"/>
                <w:sz w:val="20"/>
                <w:szCs w:val="20"/>
              </w:rPr>
            </w:pPr>
            <w:r w:rsidRPr="00211447">
              <w:rPr>
                <w:rFonts w:ascii="Arial Unicode" w:hAnsi="Arial Unicode" w:cs="Calibri"/>
                <w:sz w:val="20"/>
                <w:szCs w:val="20"/>
              </w:rPr>
              <w:t>Շահույթ</w:t>
            </w:r>
          </w:p>
        </w:tc>
        <w:tc>
          <w:tcPr>
            <w:tcW w:w="952" w:type="dxa"/>
            <w:tcBorders>
              <w:top w:val="nil"/>
              <w:left w:val="nil"/>
              <w:bottom w:val="nil"/>
              <w:right w:val="nil"/>
            </w:tcBorders>
            <w:shd w:val="clear" w:color="auto" w:fill="auto"/>
            <w:noWrap/>
            <w:vAlign w:val="center"/>
            <w:hideMark/>
          </w:tcPr>
          <w:p w:rsidR="00211447" w:rsidRPr="00211447" w:rsidRDefault="000808C8" w:rsidP="00211447">
            <w:pPr>
              <w:jc w:val="center"/>
              <w:rPr>
                <w:rFonts w:ascii="Arial Unicode" w:hAnsi="Arial Unicode" w:cs="Calibri"/>
                <w:sz w:val="18"/>
                <w:szCs w:val="18"/>
              </w:rPr>
            </w:pPr>
            <w:r>
              <w:rPr>
                <w:rFonts w:ascii="Arial Unicode" w:hAnsi="Arial Unicode" w:cs="Calibri"/>
                <w:sz w:val="18"/>
                <w:szCs w:val="18"/>
              </w:rPr>
              <w:t xml:space="preserve"> </w:t>
            </w:r>
            <w:r w:rsidR="00211447" w:rsidRPr="00211447">
              <w:rPr>
                <w:rFonts w:ascii="Arial Unicode" w:hAnsi="Arial Unicode" w:cs="Calibri"/>
                <w:sz w:val="18"/>
                <w:szCs w:val="18"/>
              </w:rPr>
              <w:t>%</w:t>
            </w:r>
          </w:p>
        </w:tc>
        <w:tc>
          <w:tcPr>
            <w:tcW w:w="801" w:type="dxa"/>
            <w:tcBorders>
              <w:top w:val="nil"/>
              <w:left w:val="single" w:sz="4" w:space="0" w:color="auto"/>
              <w:bottom w:val="nil"/>
              <w:right w:val="nil"/>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936" w:type="dxa"/>
            <w:tcBorders>
              <w:top w:val="nil"/>
              <w:left w:val="nil"/>
              <w:bottom w:val="nil"/>
              <w:right w:val="single" w:sz="4" w:space="0" w:color="auto"/>
            </w:tcBorders>
            <w:shd w:val="clear" w:color="auto" w:fill="auto"/>
            <w:noWrap/>
            <w:vAlign w:val="bottom"/>
            <w:hideMark/>
          </w:tcPr>
          <w:p w:rsidR="00211447" w:rsidRPr="00211447" w:rsidRDefault="00211447" w:rsidP="00211447">
            <w:pPr>
              <w:rPr>
                <w:rFonts w:ascii="Sylfaen" w:hAnsi="Sylfaen" w:cs="Calibri"/>
                <w:color w:val="000000"/>
              </w:rPr>
            </w:pPr>
            <w:r w:rsidRPr="00211447">
              <w:rPr>
                <w:rFonts w:ascii="Sylfaen" w:hAnsi="Sylfaen" w:cs="Calibri"/>
                <w:color w:val="000000"/>
                <w:sz w:val="22"/>
                <w:szCs w:val="22"/>
              </w:rPr>
              <w:t> </w:t>
            </w:r>
          </w:p>
        </w:tc>
        <w:tc>
          <w:tcPr>
            <w:tcW w:w="1051" w:type="dxa"/>
            <w:tcBorders>
              <w:top w:val="nil"/>
              <w:left w:val="nil"/>
              <w:bottom w:val="single" w:sz="4" w:space="0" w:color="auto"/>
              <w:right w:val="double" w:sz="6" w:space="0" w:color="auto"/>
            </w:tcBorders>
            <w:shd w:val="clear" w:color="auto" w:fill="auto"/>
            <w:noWrap/>
            <w:vAlign w:val="bottom"/>
            <w:hideMark/>
          </w:tcPr>
          <w:p w:rsidR="00211447" w:rsidRPr="00211447" w:rsidRDefault="00211447" w:rsidP="00211447">
            <w:pPr>
              <w:jc w:val="right"/>
              <w:rPr>
                <w:rFonts w:ascii="ArTarumianTimes" w:hAnsi="ArTarumianTimes" w:cs="Calibri"/>
                <w:sz w:val="20"/>
                <w:szCs w:val="20"/>
              </w:rPr>
            </w:pPr>
          </w:p>
        </w:tc>
      </w:tr>
      <w:tr w:rsidR="00211447" w:rsidRPr="00211447" w:rsidTr="00211447">
        <w:trPr>
          <w:trHeight w:val="300"/>
        </w:trPr>
        <w:tc>
          <w:tcPr>
            <w:tcW w:w="653" w:type="dxa"/>
            <w:tcBorders>
              <w:top w:val="nil"/>
              <w:left w:val="double" w:sz="6" w:space="0" w:color="auto"/>
              <w:bottom w:val="nil"/>
              <w:right w:val="single" w:sz="4" w:space="0" w:color="auto"/>
            </w:tcBorders>
            <w:shd w:val="clear" w:color="auto" w:fill="auto"/>
            <w:noWrap/>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5364" w:type="dxa"/>
            <w:tcBorders>
              <w:top w:val="nil"/>
              <w:left w:val="nil"/>
              <w:bottom w:val="nil"/>
              <w:right w:val="single" w:sz="4" w:space="0" w:color="auto"/>
            </w:tcBorders>
            <w:shd w:val="clear" w:color="auto" w:fill="auto"/>
            <w:noWrap/>
            <w:hideMark/>
          </w:tcPr>
          <w:p w:rsidR="00211447" w:rsidRPr="00211447" w:rsidRDefault="00211447" w:rsidP="00211447">
            <w:pPr>
              <w:rPr>
                <w:rFonts w:ascii="Arial Unicode" w:hAnsi="Arial Unicode" w:cs="Calibri"/>
                <w:sz w:val="20"/>
                <w:szCs w:val="20"/>
              </w:rPr>
            </w:pPr>
            <w:r w:rsidRPr="00211447">
              <w:rPr>
                <w:rFonts w:ascii="Arial Unicode" w:hAnsi="Arial Unicode" w:cs="Calibri"/>
                <w:sz w:val="20"/>
                <w:szCs w:val="20"/>
              </w:rPr>
              <w:t>Ընդամենը</w:t>
            </w:r>
          </w:p>
        </w:tc>
        <w:tc>
          <w:tcPr>
            <w:tcW w:w="952" w:type="dxa"/>
            <w:tcBorders>
              <w:top w:val="nil"/>
              <w:left w:val="nil"/>
              <w:bottom w:val="nil"/>
              <w:right w:val="nil"/>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801" w:type="dxa"/>
            <w:tcBorders>
              <w:top w:val="nil"/>
              <w:left w:val="single" w:sz="4" w:space="0" w:color="auto"/>
              <w:bottom w:val="nil"/>
              <w:right w:val="nil"/>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936" w:type="dxa"/>
            <w:tcBorders>
              <w:top w:val="nil"/>
              <w:left w:val="nil"/>
              <w:bottom w:val="nil"/>
              <w:right w:val="single" w:sz="4" w:space="0" w:color="auto"/>
            </w:tcBorders>
            <w:shd w:val="clear" w:color="auto" w:fill="auto"/>
            <w:noWrap/>
            <w:vAlign w:val="bottom"/>
            <w:hideMark/>
          </w:tcPr>
          <w:p w:rsidR="00211447" w:rsidRPr="00211447" w:rsidRDefault="00211447" w:rsidP="00211447">
            <w:pPr>
              <w:rPr>
                <w:rFonts w:ascii="Sylfaen" w:hAnsi="Sylfaen" w:cs="Calibri"/>
                <w:color w:val="000000"/>
              </w:rPr>
            </w:pPr>
            <w:r w:rsidRPr="00211447">
              <w:rPr>
                <w:rFonts w:ascii="Sylfaen" w:hAnsi="Sylfaen" w:cs="Calibri"/>
                <w:color w:val="000000"/>
                <w:sz w:val="22"/>
                <w:szCs w:val="22"/>
              </w:rPr>
              <w:t> </w:t>
            </w:r>
          </w:p>
        </w:tc>
        <w:tc>
          <w:tcPr>
            <w:tcW w:w="1051" w:type="dxa"/>
            <w:tcBorders>
              <w:top w:val="nil"/>
              <w:left w:val="nil"/>
              <w:bottom w:val="single" w:sz="4" w:space="0" w:color="auto"/>
              <w:right w:val="double" w:sz="6" w:space="0" w:color="auto"/>
            </w:tcBorders>
            <w:shd w:val="clear" w:color="auto" w:fill="auto"/>
            <w:noWrap/>
            <w:vAlign w:val="bottom"/>
            <w:hideMark/>
          </w:tcPr>
          <w:p w:rsidR="00211447" w:rsidRPr="00211447" w:rsidRDefault="00211447" w:rsidP="00211447">
            <w:pPr>
              <w:jc w:val="right"/>
              <w:rPr>
                <w:rFonts w:ascii="ArTarumianTimes" w:hAnsi="ArTarumianTimes" w:cs="Calibri"/>
                <w:sz w:val="20"/>
                <w:szCs w:val="20"/>
              </w:rPr>
            </w:pPr>
          </w:p>
        </w:tc>
      </w:tr>
      <w:tr w:rsidR="00211447" w:rsidRPr="00211447" w:rsidTr="00211447">
        <w:trPr>
          <w:trHeight w:val="300"/>
        </w:trPr>
        <w:tc>
          <w:tcPr>
            <w:tcW w:w="653" w:type="dxa"/>
            <w:tcBorders>
              <w:top w:val="nil"/>
              <w:left w:val="double" w:sz="6" w:space="0" w:color="auto"/>
              <w:bottom w:val="nil"/>
              <w:right w:val="single" w:sz="4" w:space="0" w:color="auto"/>
            </w:tcBorders>
            <w:shd w:val="clear" w:color="auto" w:fill="auto"/>
            <w:noWrap/>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5364" w:type="dxa"/>
            <w:tcBorders>
              <w:top w:val="nil"/>
              <w:left w:val="nil"/>
              <w:bottom w:val="nil"/>
              <w:right w:val="single" w:sz="4" w:space="0" w:color="auto"/>
            </w:tcBorders>
            <w:shd w:val="clear" w:color="auto" w:fill="auto"/>
            <w:noWrap/>
            <w:hideMark/>
          </w:tcPr>
          <w:p w:rsidR="00211447" w:rsidRPr="00211447" w:rsidRDefault="00211447" w:rsidP="00211447">
            <w:pPr>
              <w:rPr>
                <w:rFonts w:ascii="Arial Unicode" w:hAnsi="Arial Unicode" w:cs="Calibri"/>
                <w:sz w:val="20"/>
                <w:szCs w:val="20"/>
              </w:rPr>
            </w:pPr>
            <w:r w:rsidRPr="00211447">
              <w:rPr>
                <w:rFonts w:ascii="Arial Unicode" w:hAnsi="Arial Unicode" w:cs="Calibri"/>
                <w:sz w:val="20"/>
                <w:szCs w:val="20"/>
              </w:rPr>
              <w:t>ԱԱՀ</w:t>
            </w:r>
          </w:p>
        </w:tc>
        <w:tc>
          <w:tcPr>
            <w:tcW w:w="952" w:type="dxa"/>
            <w:tcBorders>
              <w:top w:val="nil"/>
              <w:left w:val="nil"/>
              <w:bottom w:val="nil"/>
              <w:right w:val="nil"/>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r w:rsidRPr="00211447">
              <w:rPr>
                <w:rFonts w:ascii="Arial Unicode" w:hAnsi="Arial Unicode" w:cs="Calibri"/>
                <w:sz w:val="18"/>
                <w:szCs w:val="18"/>
              </w:rPr>
              <w:t>20%</w:t>
            </w:r>
          </w:p>
        </w:tc>
        <w:tc>
          <w:tcPr>
            <w:tcW w:w="801" w:type="dxa"/>
            <w:tcBorders>
              <w:top w:val="nil"/>
              <w:left w:val="single" w:sz="4" w:space="0" w:color="auto"/>
              <w:bottom w:val="nil"/>
              <w:right w:val="nil"/>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936" w:type="dxa"/>
            <w:tcBorders>
              <w:top w:val="nil"/>
              <w:left w:val="nil"/>
              <w:bottom w:val="nil"/>
              <w:right w:val="single" w:sz="4" w:space="0" w:color="auto"/>
            </w:tcBorders>
            <w:shd w:val="clear" w:color="auto" w:fill="auto"/>
            <w:noWrap/>
            <w:vAlign w:val="bottom"/>
            <w:hideMark/>
          </w:tcPr>
          <w:p w:rsidR="00211447" w:rsidRPr="00211447" w:rsidRDefault="00211447" w:rsidP="00211447">
            <w:pPr>
              <w:rPr>
                <w:rFonts w:ascii="Sylfaen" w:hAnsi="Sylfaen" w:cs="Calibri"/>
                <w:color w:val="000000"/>
              </w:rPr>
            </w:pPr>
            <w:r w:rsidRPr="00211447">
              <w:rPr>
                <w:rFonts w:ascii="Sylfaen" w:hAnsi="Sylfaen" w:cs="Calibri"/>
                <w:color w:val="000000"/>
                <w:sz w:val="22"/>
                <w:szCs w:val="22"/>
              </w:rPr>
              <w:t> </w:t>
            </w:r>
          </w:p>
        </w:tc>
        <w:tc>
          <w:tcPr>
            <w:tcW w:w="1051" w:type="dxa"/>
            <w:tcBorders>
              <w:top w:val="nil"/>
              <w:left w:val="nil"/>
              <w:bottom w:val="single" w:sz="4" w:space="0" w:color="auto"/>
              <w:right w:val="double" w:sz="6" w:space="0" w:color="auto"/>
            </w:tcBorders>
            <w:shd w:val="clear" w:color="auto" w:fill="auto"/>
            <w:noWrap/>
            <w:vAlign w:val="bottom"/>
            <w:hideMark/>
          </w:tcPr>
          <w:p w:rsidR="00211447" w:rsidRPr="00211447" w:rsidRDefault="00211447" w:rsidP="00211447">
            <w:pPr>
              <w:jc w:val="right"/>
              <w:rPr>
                <w:rFonts w:ascii="ArTarumianTimes" w:hAnsi="ArTarumianTimes" w:cs="Calibri"/>
                <w:sz w:val="20"/>
                <w:szCs w:val="20"/>
              </w:rPr>
            </w:pPr>
          </w:p>
        </w:tc>
      </w:tr>
      <w:tr w:rsidR="00211447" w:rsidRPr="00211447" w:rsidTr="00211447">
        <w:trPr>
          <w:trHeight w:val="315"/>
        </w:trPr>
        <w:tc>
          <w:tcPr>
            <w:tcW w:w="653" w:type="dxa"/>
            <w:tcBorders>
              <w:top w:val="nil"/>
              <w:left w:val="double" w:sz="6" w:space="0" w:color="auto"/>
              <w:bottom w:val="nil"/>
              <w:right w:val="single" w:sz="4" w:space="0" w:color="auto"/>
            </w:tcBorders>
            <w:shd w:val="clear" w:color="auto" w:fill="auto"/>
            <w:noWrap/>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5364" w:type="dxa"/>
            <w:tcBorders>
              <w:top w:val="nil"/>
              <w:left w:val="nil"/>
              <w:bottom w:val="double" w:sz="6" w:space="0" w:color="auto"/>
              <w:right w:val="single" w:sz="4" w:space="0" w:color="auto"/>
            </w:tcBorders>
            <w:shd w:val="clear" w:color="auto" w:fill="auto"/>
            <w:noWrap/>
            <w:hideMark/>
          </w:tcPr>
          <w:p w:rsidR="00211447" w:rsidRPr="00211447" w:rsidRDefault="00211447" w:rsidP="00211447">
            <w:pPr>
              <w:rPr>
                <w:rFonts w:ascii="Arial Unicode" w:hAnsi="Arial Unicode" w:cs="Calibri"/>
                <w:b/>
                <w:bCs/>
                <w:sz w:val="20"/>
                <w:szCs w:val="20"/>
              </w:rPr>
            </w:pPr>
            <w:r w:rsidRPr="00211447">
              <w:rPr>
                <w:rFonts w:ascii="Arial Unicode" w:hAnsi="Arial Unicode" w:cs="Calibri"/>
                <w:b/>
                <w:bCs/>
                <w:sz w:val="20"/>
                <w:szCs w:val="20"/>
              </w:rPr>
              <w:t xml:space="preserve">Ընդամենը </w:t>
            </w:r>
          </w:p>
        </w:tc>
        <w:tc>
          <w:tcPr>
            <w:tcW w:w="952" w:type="dxa"/>
            <w:tcBorders>
              <w:top w:val="nil"/>
              <w:left w:val="nil"/>
              <w:bottom w:val="nil"/>
              <w:right w:val="nil"/>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p>
        </w:tc>
        <w:tc>
          <w:tcPr>
            <w:tcW w:w="801" w:type="dxa"/>
            <w:tcBorders>
              <w:top w:val="nil"/>
              <w:left w:val="single" w:sz="4" w:space="0" w:color="auto"/>
              <w:bottom w:val="double" w:sz="6" w:space="0" w:color="auto"/>
              <w:right w:val="nil"/>
            </w:tcBorders>
            <w:shd w:val="clear" w:color="auto" w:fill="auto"/>
            <w:noWrap/>
            <w:vAlign w:val="center"/>
            <w:hideMark/>
          </w:tcPr>
          <w:p w:rsidR="00211447" w:rsidRPr="00211447" w:rsidRDefault="00211447" w:rsidP="00211447">
            <w:pPr>
              <w:jc w:val="center"/>
              <w:rPr>
                <w:rFonts w:ascii="Arial Unicode" w:hAnsi="Arial Unicode" w:cs="Calibri"/>
                <w:sz w:val="18"/>
                <w:szCs w:val="18"/>
              </w:rPr>
            </w:pPr>
            <w:r w:rsidRPr="00211447">
              <w:rPr>
                <w:rFonts w:ascii="Arial" w:hAnsi="Arial" w:cs="Arial"/>
                <w:sz w:val="18"/>
                <w:szCs w:val="18"/>
              </w:rPr>
              <w:t> </w:t>
            </w:r>
          </w:p>
        </w:tc>
        <w:tc>
          <w:tcPr>
            <w:tcW w:w="936" w:type="dxa"/>
            <w:tcBorders>
              <w:top w:val="nil"/>
              <w:left w:val="nil"/>
              <w:bottom w:val="double" w:sz="6" w:space="0" w:color="auto"/>
              <w:right w:val="single" w:sz="4" w:space="0" w:color="auto"/>
            </w:tcBorders>
            <w:shd w:val="clear" w:color="auto" w:fill="auto"/>
            <w:noWrap/>
            <w:vAlign w:val="bottom"/>
            <w:hideMark/>
          </w:tcPr>
          <w:p w:rsidR="00211447" w:rsidRPr="00211447" w:rsidRDefault="00211447" w:rsidP="00211447">
            <w:pPr>
              <w:rPr>
                <w:rFonts w:ascii="Sylfaen" w:hAnsi="Sylfaen" w:cs="Calibri"/>
                <w:color w:val="000000"/>
              </w:rPr>
            </w:pPr>
            <w:r w:rsidRPr="00211447">
              <w:rPr>
                <w:rFonts w:ascii="Sylfaen" w:hAnsi="Sylfaen" w:cs="Calibri"/>
                <w:color w:val="000000"/>
                <w:sz w:val="22"/>
                <w:szCs w:val="22"/>
              </w:rPr>
              <w:t> </w:t>
            </w:r>
          </w:p>
        </w:tc>
        <w:tc>
          <w:tcPr>
            <w:tcW w:w="1051" w:type="dxa"/>
            <w:tcBorders>
              <w:top w:val="nil"/>
              <w:left w:val="nil"/>
              <w:bottom w:val="nil"/>
              <w:right w:val="double" w:sz="6" w:space="0" w:color="auto"/>
            </w:tcBorders>
            <w:shd w:val="clear" w:color="auto" w:fill="auto"/>
            <w:noWrap/>
            <w:hideMark/>
          </w:tcPr>
          <w:p w:rsidR="00211447" w:rsidRPr="00211447" w:rsidRDefault="00211447" w:rsidP="00211447">
            <w:pPr>
              <w:jc w:val="right"/>
              <w:rPr>
                <w:rFonts w:ascii="Arial Unicode" w:hAnsi="Arial Unicode" w:cs="Calibri"/>
                <w:sz w:val="20"/>
                <w:szCs w:val="20"/>
              </w:rPr>
            </w:pPr>
          </w:p>
        </w:tc>
      </w:tr>
      <w:tr w:rsidR="00211447" w:rsidRPr="00211447" w:rsidTr="00211447">
        <w:trPr>
          <w:trHeight w:val="330"/>
        </w:trPr>
        <w:tc>
          <w:tcPr>
            <w:tcW w:w="653"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211447" w:rsidRPr="00211447" w:rsidRDefault="00211447" w:rsidP="00211447">
            <w:pPr>
              <w:jc w:val="right"/>
              <w:rPr>
                <w:rFonts w:ascii="Arial Unicode" w:hAnsi="Arial Unicode" w:cs="Calibri"/>
                <w:b/>
                <w:bCs/>
                <w:sz w:val="20"/>
                <w:szCs w:val="20"/>
              </w:rPr>
            </w:pPr>
            <w:r w:rsidRPr="00211447">
              <w:rPr>
                <w:rFonts w:ascii="Arial" w:hAnsi="Arial" w:cs="Arial"/>
                <w:b/>
                <w:bCs/>
                <w:sz w:val="20"/>
                <w:szCs w:val="20"/>
              </w:rPr>
              <w:t> </w:t>
            </w:r>
          </w:p>
        </w:tc>
        <w:tc>
          <w:tcPr>
            <w:tcW w:w="5364" w:type="dxa"/>
            <w:tcBorders>
              <w:top w:val="nil"/>
              <w:left w:val="nil"/>
              <w:bottom w:val="double" w:sz="6" w:space="0" w:color="auto"/>
              <w:right w:val="single" w:sz="4" w:space="0" w:color="auto"/>
            </w:tcBorders>
            <w:shd w:val="clear" w:color="auto" w:fill="auto"/>
            <w:noWrap/>
            <w:hideMark/>
          </w:tcPr>
          <w:p w:rsidR="00211447" w:rsidRPr="00211447" w:rsidRDefault="00211447" w:rsidP="00211447">
            <w:pPr>
              <w:rPr>
                <w:rFonts w:ascii="Arial Unicode" w:hAnsi="Arial Unicode" w:cs="Calibri"/>
                <w:b/>
                <w:bCs/>
                <w:sz w:val="20"/>
                <w:szCs w:val="20"/>
              </w:rPr>
            </w:pPr>
            <w:r w:rsidRPr="00211447">
              <w:rPr>
                <w:rFonts w:ascii="Arial Unicode" w:hAnsi="Arial Unicode" w:cs="Calibri"/>
                <w:b/>
                <w:bCs/>
                <w:sz w:val="20"/>
                <w:szCs w:val="20"/>
              </w:rPr>
              <w:t>Ընդամենը նախահաշվով</w:t>
            </w:r>
          </w:p>
        </w:tc>
        <w:tc>
          <w:tcPr>
            <w:tcW w:w="952" w:type="dxa"/>
            <w:tcBorders>
              <w:top w:val="double" w:sz="6" w:space="0" w:color="auto"/>
              <w:left w:val="nil"/>
              <w:bottom w:val="double" w:sz="6" w:space="0" w:color="auto"/>
              <w:right w:val="nil"/>
            </w:tcBorders>
            <w:shd w:val="clear" w:color="auto" w:fill="auto"/>
            <w:noWrap/>
            <w:vAlign w:val="center"/>
            <w:hideMark/>
          </w:tcPr>
          <w:p w:rsidR="00211447" w:rsidRPr="00211447" w:rsidRDefault="00211447" w:rsidP="00211447">
            <w:pPr>
              <w:jc w:val="right"/>
              <w:rPr>
                <w:rFonts w:ascii="Arial Unicode" w:hAnsi="Arial Unicode" w:cs="Calibri"/>
                <w:b/>
                <w:bCs/>
                <w:sz w:val="20"/>
                <w:szCs w:val="20"/>
              </w:rPr>
            </w:pPr>
            <w:r w:rsidRPr="00211447">
              <w:rPr>
                <w:rFonts w:ascii="Arial" w:hAnsi="Arial" w:cs="Arial"/>
                <w:b/>
                <w:bCs/>
                <w:sz w:val="20"/>
                <w:szCs w:val="20"/>
              </w:rPr>
              <w:t> </w:t>
            </w:r>
          </w:p>
        </w:tc>
        <w:tc>
          <w:tcPr>
            <w:tcW w:w="801" w:type="dxa"/>
            <w:tcBorders>
              <w:top w:val="nil"/>
              <w:left w:val="single" w:sz="4" w:space="0" w:color="auto"/>
              <w:bottom w:val="double" w:sz="6" w:space="0" w:color="auto"/>
              <w:right w:val="nil"/>
            </w:tcBorders>
            <w:shd w:val="clear" w:color="auto" w:fill="auto"/>
            <w:noWrap/>
            <w:vAlign w:val="center"/>
            <w:hideMark/>
          </w:tcPr>
          <w:p w:rsidR="00211447" w:rsidRPr="00211447" w:rsidRDefault="00211447" w:rsidP="00211447">
            <w:pPr>
              <w:jc w:val="right"/>
              <w:rPr>
                <w:rFonts w:ascii="Arial Unicode" w:hAnsi="Arial Unicode" w:cs="Calibri"/>
                <w:b/>
                <w:bCs/>
                <w:sz w:val="20"/>
                <w:szCs w:val="20"/>
              </w:rPr>
            </w:pPr>
            <w:r w:rsidRPr="00211447">
              <w:rPr>
                <w:rFonts w:ascii="Arial" w:hAnsi="Arial" w:cs="Arial"/>
                <w:b/>
                <w:bCs/>
                <w:sz w:val="20"/>
                <w:szCs w:val="20"/>
              </w:rPr>
              <w:t> </w:t>
            </w:r>
          </w:p>
        </w:tc>
        <w:tc>
          <w:tcPr>
            <w:tcW w:w="936" w:type="dxa"/>
            <w:tcBorders>
              <w:top w:val="nil"/>
              <w:left w:val="nil"/>
              <w:bottom w:val="double" w:sz="6" w:space="0" w:color="auto"/>
              <w:right w:val="single" w:sz="4" w:space="0" w:color="auto"/>
            </w:tcBorders>
            <w:shd w:val="clear" w:color="auto" w:fill="auto"/>
            <w:noWrap/>
            <w:vAlign w:val="bottom"/>
            <w:hideMark/>
          </w:tcPr>
          <w:p w:rsidR="00211447" w:rsidRPr="00211447" w:rsidRDefault="00211447" w:rsidP="00211447">
            <w:pPr>
              <w:rPr>
                <w:rFonts w:ascii="Sylfaen" w:hAnsi="Sylfaen" w:cs="Calibri"/>
                <w:color w:val="000000"/>
              </w:rPr>
            </w:pPr>
            <w:r w:rsidRPr="00211447">
              <w:rPr>
                <w:rFonts w:ascii="Sylfaen" w:hAnsi="Sylfaen" w:cs="Calibri"/>
                <w:color w:val="000000"/>
                <w:sz w:val="22"/>
                <w:szCs w:val="22"/>
              </w:rPr>
              <w:t> </w:t>
            </w:r>
          </w:p>
        </w:tc>
        <w:tc>
          <w:tcPr>
            <w:tcW w:w="1051" w:type="dxa"/>
            <w:tcBorders>
              <w:top w:val="double" w:sz="6" w:space="0" w:color="auto"/>
              <w:left w:val="nil"/>
              <w:bottom w:val="double" w:sz="6" w:space="0" w:color="auto"/>
              <w:right w:val="double" w:sz="6" w:space="0" w:color="auto"/>
            </w:tcBorders>
            <w:shd w:val="clear" w:color="000000" w:fill="FFFFFF"/>
            <w:noWrap/>
            <w:vAlign w:val="bottom"/>
            <w:hideMark/>
          </w:tcPr>
          <w:p w:rsidR="00211447" w:rsidRPr="00211447" w:rsidRDefault="00211447" w:rsidP="00211447">
            <w:pPr>
              <w:jc w:val="right"/>
              <w:rPr>
                <w:rFonts w:ascii="ArTarumianTimes" w:hAnsi="ArTarumianTimes" w:cs="Calibri"/>
              </w:rPr>
            </w:pPr>
          </w:p>
        </w:tc>
      </w:tr>
    </w:tbl>
    <w:p w:rsidR="00394159" w:rsidRPr="00394159" w:rsidRDefault="00394159" w:rsidP="00394159">
      <w:pPr>
        <w:rPr>
          <w:rFonts w:ascii="Sylfaen" w:hAnsi="Sylfaen"/>
          <w:b/>
          <w:sz w:val="20"/>
          <w:szCs w:val="22"/>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3178A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3645B" w:rsidRPr="00E64086" w:rsidRDefault="00394159" w:rsidP="00394159">
            <w:pPr>
              <w:tabs>
                <w:tab w:val="left" w:pos="4492"/>
              </w:tabs>
              <w:rPr>
                <w:rFonts w:ascii="Arial Armenian" w:hAnsi="Arial Armenian" w:cs="Arial"/>
                <w:b/>
                <w:sz w:val="20"/>
                <w:szCs w:val="20"/>
                <w:lang w:val="es-ES"/>
              </w:rPr>
            </w:pPr>
            <w:r>
              <w:rPr>
                <w:rFonts w:ascii="Arial Armenian" w:hAnsi="Arial Armenian" w:cs="Arial"/>
                <w:b/>
                <w:sz w:val="20"/>
                <w:szCs w:val="20"/>
                <w:lang w:val="es-ES"/>
              </w:rPr>
              <w:tab/>
            </w:r>
          </w:p>
          <w:p w:rsidR="0033645B" w:rsidRPr="00E64086" w:rsidRDefault="00A07384" w:rsidP="00A07384">
            <w:pPr>
              <w:tabs>
                <w:tab w:val="left" w:pos="4524"/>
              </w:tabs>
              <w:rPr>
                <w:rFonts w:ascii="Arial Armenian" w:hAnsi="Arial Armenian" w:cs="Arial"/>
                <w:sz w:val="20"/>
                <w:szCs w:val="20"/>
                <w:lang w:val="es-ES"/>
              </w:rPr>
            </w:pPr>
            <w:r>
              <w:rPr>
                <w:rFonts w:ascii="Arial Armenian" w:hAnsi="Arial Armenian" w:cs="Arial"/>
                <w:sz w:val="20"/>
                <w:szCs w:val="20"/>
                <w:lang w:val="es-ES"/>
              </w:rPr>
              <w:tab/>
            </w:r>
          </w:p>
          <w:p w:rsidR="0033645B" w:rsidRDefault="0033645B" w:rsidP="00F6122C">
            <w:pPr>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lastRenderedPageBreak/>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3178A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lastRenderedPageBreak/>
              <w:t xml:space="preserve">  </w:t>
            </w:r>
          </w:p>
        </w:tc>
      </w:tr>
      <w:tr w:rsidR="00C5538B" w:rsidRPr="003178AC"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394159" w:rsidRDefault="00394159"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EB01AD">
        <w:rPr>
          <w:rFonts w:ascii="Sylfaen" w:hAnsi="Sylfaen"/>
          <w:b/>
          <w:lang w:val="af-ZA"/>
        </w:rPr>
        <w:t>ARG-9.2-11</w:t>
      </w:r>
      <w:r w:rsidR="007E4406">
        <w:rPr>
          <w:rFonts w:ascii="Sylfaen" w:hAnsi="Sylfaen"/>
          <w:b/>
          <w:lang w:val="af-ZA"/>
        </w:rPr>
        <w:t>6</w:t>
      </w:r>
      <w:r w:rsidR="00F6292F">
        <w:rPr>
          <w:rFonts w:ascii="Sylfaen" w:hAnsi="Sylfaen"/>
          <w:b/>
          <w:lang w:val="af-ZA"/>
        </w:rPr>
        <w:t>-</w:t>
      </w:r>
      <w:r w:rsidR="009A3541">
        <w:rPr>
          <w:rFonts w:ascii="Sylfaen" w:hAnsi="Sylfaen"/>
          <w:b/>
          <w:lang w:val="af-ZA"/>
        </w:rPr>
        <w:t>10</w:t>
      </w:r>
      <w:r w:rsidR="00EB01AD">
        <w:rPr>
          <w:rFonts w:ascii="Sylfaen" w:hAnsi="Sylfaen"/>
          <w:b/>
          <w:lang w:val="af-ZA"/>
        </w:rPr>
        <w:t>.11</w:t>
      </w:r>
      <w:r w:rsidR="00C96F2D" w:rsidRPr="00C96F2D">
        <w:rPr>
          <w:rFonts w:ascii="Sylfaen" w:hAnsi="Sylfaen"/>
          <w:b/>
          <w:lang w:val="af-ZA"/>
        </w:rPr>
        <w:t>.14</w:t>
      </w:r>
      <w:r w:rsidR="00684502">
        <w:rPr>
          <w:rFonts w:ascii="Sylfaen" w:hAnsi="Sylfaen"/>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D57595">
        <w:trPr>
          <w:trHeight w:val="531"/>
        </w:trPr>
        <w:tc>
          <w:tcPr>
            <w:tcW w:w="9656" w:type="dxa"/>
            <w:gridSpan w:val="2"/>
            <w:shd w:val="clear" w:color="auto" w:fill="auto"/>
          </w:tcPr>
          <w:p w:rsidR="00175E48" w:rsidRPr="008258B6" w:rsidRDefault="008258B6" w:rsidP="00EB01AD">
            <w:pPr>
              <w:jc w:val="center"/>
              <w:rPr>
                <w:rFonts w:ascii="Sylfaen" w:hAnsi="Sylfaen"/>
                <w:b/>
                <w:sz w:val="20"/>
                <w:szCs w:val="20"/>
                <w:lang w:val="es-ES"/>
              </w:rPr>
            </w:pPr>
            <w:r w:rsidRPr="008258B6">
              <w:rPr>
                <w:rFonts w:ascii="Sylfaen" w:hAnsi="Sylfaen"/>
                <w:b/>
                <w:lang w:val="hy-AM"/>
              </w:rPr>
              <w:t>«</w:t>
            </w:r>
            <w:r w:rsidRPr="008258B6">
              <w:rPr>
                <w:rFonts w:ascii="Sylfaen" w:hAnsi="Sylfaen"/>
                <w:b/>
              </w:rPr>
              <w:t>Լոռու մարզի Մարգահովիտ գ. ց/ճ ս/գ գազատարի վթարային հատվածների վերատեղադրում»</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981E75" w:rsidRDefault="00EB01AD" w:rsidP="00D40A7C">
      <w:pPr>
        <w:autoSpaceDE w:val="0"/>
        <w:autoSpaceDN w:val="0"/>
        <w:adjustRightInd w:val="0"/>
        <w:jc w:val="right"/>
        <w:rPr>
          <w:rFonts w:ascii="Sylfaen" w:hAnsi="Sylfaen" w:cs="Times Armenian"/>
          <w:b/>
          <w:sz w:val="16"/>
          <w:szCs w:val="16"/>
          <w:lang w:val="af-ZA"/>
        </w:rPr>
      </w:pPr>
      <w:r>
        <w:rPr>
          <w:rFonts w:ascii="Sylfaen" w:hAnsi="Sylfaen"/>
          <w:b/>
          <w:sz w:val="16"/>
          <w:szCs w:val="16"/>
          <w:lang w:val="af-ZA"/>
        </w:rPr>
        <w:t xml:space="preserve">«ARG- </w:t>
      </w:r>
      <w:r w:rsidR="009A3541">
        <w:rPr>
          <w:rFonts w:ascii="Sylfaen" w:hAnsi="Sylfaen"/>
          <w:b/>
          <w:sz w:val="16"/>
          <w:szCs w:val="16"/>
          <w:lang w:val="af-ZA"/>
        </w:rPr>
        <w:t>9.2-116-10</w:t>
      </w:r>
      <w:r>
        <w:rPr>
          <w:rFonts w:ascii="Sylfaen" w:hAnsi="Sylfaen"/>
          <w:b/>
          <w:sz w:val="16"/>
          <w:szCs w:val="16"/>
          <w:lang w:val="af-ZA"/>
        </w:rPr>
        <w:t>.11</w:t>
      </w:r>
      <w:r w:rsidR="00D40A7C" w:rsidRPr="00981E75">
        <w:rPr>
          <w:rFonts w:ascii="Sylfaen" w:hAnsi="Sylfaen"/>
          <w:b/>
          <w:sz w:val="16"/>
          <w:szCs w:val="16"/>
          <w:lang w:val="af-ZA"/>
        </w:rPr>
        <w:t xml:space="preserve">.14»  </w:t>
      </w:r>
      <w:r w:rsidR="00D40A7C" w:rsidRPr="00981E75">
        <w:rPr>
          <w:rFonts w:ascii="Sylfaen" w:hAnsi="Sylfaen" w:cs="Sylfaen"/>
          <w:b/>
          <w:sz w:val="16"/>
          <w:szCs w:val="16"/>
          <w:lang w:val="hy-AM"/>
        </w:rPr>
        <w:t>ծածկագրով</w:t>
      </w:r>
      <w:r w:rsidR="00D40A7C" w:rsidRPr="00981E75">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258B6">
        <w:rPr>
          <w:rFonts w:ascii="Sylfaen" w:hAnsi="Sylfaen"/>
          <w:b/>
          <w:sz w:val="16"/>
          <w:szCs w:val="16"/>
          <w:lang w:val="af-ZA"/>
        </w:rPr>
        <w:t>ARG- 9.2-116</w:t>
      </w:r>
      <w:r w:rsidR="00F01214">
        <w:rPr>
          <w:rFonts w:ascii="Sylfaen" w:hAnsi="Sylfaen"/>
          <w:b/>
          <w:sz w:val="16"/>
          <w:szCs w:val="16"/>
          <w:lang w:val="af-ZA"/>
        </w:rPr>
        <w:t>-</w:t>
      </w:r>
      <w:r w:rsidR="009A3541">
        <w:rPr>
          <w:rFonts w:ascii="Sylfaen" w:hAnsi="Sylfaen"/>
          <w:b/>
          <w:sz w:val="16"/>
          <w:szCs w:val="16"/>
          <w:lang w:val="af-ZA"/>
        </w:rPr>
        <w:t>10</w:t>
      </w:r>
      <w:r w:rsidR="00EB01AD">
        <w:rPr>
          <w:rFonts w:ascii="Sylfaen" w:hAnsi="Sylfaen"/>
          <w:b/>
          <w:sz w:val="16"/>
          <w:szCs w:val="16"/>
          <w:lang w:val="af-ZA"/>
        </w:rPr>
        <w:t>.11</w:t>
      </w:r>
      <w:r>
        <w:rPr>
          <w:rFonts w:ascii="Sylfaen" w:hAnsi="Sylfaen"/>
          <w:b/>
          <w:sz w:val="16"/>
          <w:szCs w:val="16"/>
          <w:lang w:val="af-ZA"/>
        </w:rPr>
        <w:t>.14»</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EB01AD">
        <w:rPr>
          <w:rFonts w:ascii="Sylfaen" w:hAnsi="Sylfaen" w:cs="Sylfaen"/>
          <w:sz w:val="16"/>
          <w:szCs w:val="16"/>
          <w:lang w:val="nl-NL"/>
        </w:rPr>
        <w:t>`</w:t>
      </w:r>
      <w:r w:rsidR="008258B6" w:rsidRPr="008258B6">
        <w:rPr>
          <w:rFonts w:ascii="Sylfaen" w:hAnsi="Sylfaen" w:cs="Sylfaen"/>
          <w:sz w:val="16"/>
          <w:szCs w:val="16"/>
          <w:lang w:val="nl-NL"/>
        </w:rPr>
        <w:t xml:space="preserve">«Լոռու մարզի Մարգահովիտ գ. ց/ճ ս/գ գազատարի վթարային հատվածների վերատեղադրում» </w:t>
      </w:r>
      <w:r w:rsidRPr="00D40A7C">
        <w:rPr>
          <w:rFonts w:ascii="Sylfaen" w:hAnsi="Sylfaen" w:cs="Sylfaen"/>
          <w:sz w:val="16"/>
          <w:szCs w:val="16"/>
          <w:lang w:val="nl-NL"/>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w:t>
      </w:r>
      <w:r w:rsidR="009A3541">
        <w:rPr>
          <w:rFonts w:ascii="Sylfaen" w:hAnsi="Sylfaen"/>
          <w:b/>
          <w:sz w:val="16"/>
          <w:szCs w:val="16"/>
          <w:lang w:val="af-ZA"/>
        </w:rPr>
        <w:t>ARG-9.2-116-10</w:t>
      </w:r>
      <w:r w:rsidR="00EB01AD">
        <w:rPr>
          <w:rFonts w:ascii="Sylfaen" w:hAnsi="Sylfaen"/>
          <w:b/>
          <w:sz w:val="16"/>
          <w:szCs w:val="16"/>
          <w:lang w:val="af-ZA"/>
        </w:rPr>
        <w:t>.11</w:t>
      </w:r>
      <w:r w:rsidRPr="00F01214">
        <w:rPr>
          <w:rFonts w:ascii="Sylfaen" w:hAnsi="Sylfaen"/>
          <w:b/>
          <w:sz w:val="16"/>
          <w:szCs w:val="16"/>
          <w:lang w:val="af-ZA"/>
        </w:rPr>
        <w:t>.14</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8258B6" w:rsidRPr="008258B6">
        <w:rPr>
          <w:rFonts w:ascii="Sylfaen" w:hAnsi="Sylfaen" w:cs="Sylfaen"/>
          <w:sz w:val="16"/>
          <w:szCs w:val="16"/>
          <w:lang w:val="nl-NL"/>
        </w:rPr>
        <w:t>«Լոռու մարզի Մարգահովիտ գ. ց/ճ ս/գ գազատարի վթարային հատվածների վերատեղադրում»</w:t>
      </w:r>
      <w:r w:rsidR="008258B6" w:rsidRPr="008258B6">
        <w:rPr>
          <w:rFonts w:ascii="Sylfaen" w:hAnsi="Sylfaen"/>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D57595">
        <w:rPr>
          <w:rFonts w:ascii="Sylfaen" w:hAnsi="Sylfaen"/>
          <w:b/>
          <w:sz w:val="16"/>
          <w:szCs w:val="16"/>
          <w:lang w:val="af-ZA"/>
        </w:rPr>
        <w:t>ARG-9.</w:t>
      </w:r>
      <w:r w:rsidR="008258B6">
        <w:rPr>
          <w:rFonts w:ascii="Sylfaen" w:hAnsi="Sylfaen"/>
          <w:b/>
          <w:sz w:val="16"/>
          <w:szCs w:val="16"/>
          <w:lang w:val="af-ZA"/>
        </w:rPr>
        <w:t>2-116</w:t>
      </w:r>
      <w:r w:rsidR="009A3541">
        <w:rPr>
          <w:rFonts w:ascii="Sylfaen" w:hAnsi="Sylfaen"/>
          <w:b/>
          <w:sz w:val="16"/>
          <w:szCs w:val="16"/>
          <w:lang w:val="af-ZA"/>
        </w:rPr>
        <w:t>-10</w:t>
      </w:r>
      <w:r w:rsidR="00EB01AD">
        <w:rPr>
          <w:rFonts w:ascii="Sylfaen" w:hAnsi="Sylfaen"/>
          <w:b/>
          <w:sz w:val="16"/>
          <w:szCs w:val="16"/>
          <w:lang w:val="af-ZA"/>
        </w:rPr>
        <w:t>.11</w:t>
      </w:r>
      <w:r>
        <w:rPr>
          <w:rFonts w:ascii="Sylfaen" w:hAnsi="Sylfaen"/>
          <w:b/>
          <w:sz w:val="16"/>
          <w:szCs w:val="16"/>
          <w:lang w:val="af-ZA"/>
        </w:rPr>
        <w:t>.14</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8258B6" w:rsidRPr="008258B6">
        <w:rPr>
          <w:rFonts w:ascii="Sylfaen" w:hAnsi="Sylfaen" w:cs="Sylfaen"/>
          <w:sz w:val="16"/>
          <w:szCs w:val="16"/>
          <w:lang w:val="nl-NL"/>
        </w:rPr>
        <w:t>«Լոռու մարզի Մարգահովիտ գ. ց/ճ ս/գ գազատարի վթարային հատվածների վերատեղադրում»</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9A3541">
        <w:rPr>
          <w:rFonts w:ascii="Sylfaen" w:hAnsi="Sylfaen"/>
          <w:b/>
          <w:sz w:val="16"/>
          <w:szCs w:val="16"/>
          <w:lang w:val="af-ZA"/>
        </w:rPr>
        <w:t>ARG-9.2-116-10</w:t>
      </w:r>
      <w:r w:rsidR="00EB01AD">
        <w:rPr>
          <w:rFonts w:ascii="Sylfaen" w:hAnsi="Sylfaen"/>
          <w:b/>
          <w:sz w:val="16"/>
          <w:szCs w:val="16"/>
          <w:lang w:val="af-ZA"/>
        </w:rPr>
        <w:t>.11</w:t>
      </w:r>
      <w:r>
        <w:rPr>
          <w:rFonts w:ascii="Sylfaen" w:hAnsi="Sylfaen"/>
          <w:b/>
          <w:sz w:val="16"/>
          <w:szCs w:val="16"/>
          <w:lang w:val="af-ZA"/>
        </w:rPr>
        <w:t>.14»</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9A3541"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EB01AD">
        <w:rPr>
          <w:rFonts w:ascii="Sylfaen" w:hAnsi="Sylfaen" w:cs="Sylfaen"/>
          <w:sz w:val="20"/>
          <w:szCs w:val="20"/>
          <w:lang w:val="hy-AM"/>
        </w:rPr>
        <w:t>«</w:t>
      </w:r>
      <w:r w:rsidR="008258B6" w:rsidRPr="008258B6">
        <w:rPr>
          <w:rFonts w:ascii="Sylfaen" w:hAnsi="Sylfaen" w:cs="Sylfaen"/>
          <w:sz w:val="20"/>
          <w:szCs w:val="20"/>
          <w:lang w:val="hy-AM"/>
        </w:rPr>
        <w:t xml:space="preserve">Լոռու մարզի Մարգահովիտ գ. ց/ճ ս/գ գազատարի վթարային հատվածների վերատեղադրում»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8258B6" w:rsidRPr="008258B6">
        <w:rPr>
          <w:rFonts w:ascii="Sylfaen" w:hAnsi="Sylfaen" w:cs="Sylfaen"/>
          <w:b/>
          <w:sz w:val="20"/>
          <w:szCs w:val="20"/>
          <w:lang w:val="hy-AM"/>
        </w:rPr>
        <w:t>8</w:t>
      </w:r>
      <w:r w:rsidR="00F01214">
        <w:rPr>
          <w:rFonts w:ascii="Sylfaen" w:hAnsi="Sylfaen" w:cs="Sylfaen"/>
          <w:b/>
          <w:sz w:val="20"/>
          <w:szCs w:val="20"/>
          <w:lang w:val="hy-AM"/>
        </w:rPr>
        <w:t>/</w:t>
      </w:r>
      <w:r w:rsidR="00EB01AD">
        <w:rPr>
          <w:rFonts w:ascii="Sylfaen" w:hAnsi="Sylfaen" w:cs="Sylfaen"/>
          <w:b/>
          <w:sz w:val="20"/>
          <w:szCs w:val="20"/>
          <w:lang w:val="hy-AM"/>
        </w:rPr>
        <w:t>0</w:t>
      </w:r>
      <w:r w:rsidR="008258B6" w:rsidRPr="008258B6">
        <w:rPr>
          <w:rFonts w:ascii="Sylfaen" w:hAnsi="Sylfaen" w:cs="Sylfaen"/>
          <w:b/>
          <w:sz w:val="20"/>
          <w:szCs w:val="20"/>
          <w:lang w:val="hy-AM"/>
        </w:rPr>
        <w:t>43-</w:t>
      </w:r>
      <w:r w:rsidR="00F01214" w:rsidRPr="00F01214">
        <w:rPr>
          <w:rFonts w:ascii="Sylfaen" w:hAnsi="Sylfaen" w:cs="Sylfaen"/>
          <w:b/>
          <w:sz w:val="20"/>
          <w:szCs w:val="20"/>
          <w:lang w:val="hy-AM"/>
        </w:rPr>
        <w:t>14ԳՄ/</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A354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81A" w:rsidRDefault="00DA281A" w:rsidP="004D3B9B">
      <w:r>
        <w:separator/>
      </w:r>
    </w:p>
  </w:endnote>
  <w:endnote w:type="continuationSeparator" w:id="0">
    <w:p w:rsidR="00DA281A" w:rsidRDefault="00DA281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47" w:rsidRDefault="002114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47" w:rsidRDefault="0021144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47" w:rsidRDefault="002114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81A" w:rsidRDefault="00DA281A" w:rsidP="004D3B9B">
      <w:r>
        <w:separator/>
      </w:r>
    </w:p>
  </w:footnote>
  <w:footnote w:type="continuationSeparator" w:id="0">
    <w:p w:rsidR="00DA281A" w:rsidRDefault="00DA281A" w:rsidP="004D3B9B">
      <w:r>
        <w:continuationSeparator/>
      </w:r>
    </w:p>
  </w:footnote>
  <w:footnote w:id="1">
    <w:p w:rsidR="00211447" w:rsidRPr="004E5447" w:rsidRDefault="0021144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47" w:rsidRDefault="0021144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47" w:rsidRPr="00460191" w:rsidRDefault="0021144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47" w:rsidRDefault="002114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63D4C"/>
    <w:rsid w:val="000645EC"/>
    <w:rsid w:val="00066DEE"/>
    <w:rsid w:val="0007578E"/>
    <w:rsid w:val="000808C8"/>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1C5F"/>
    <w:rsid w:val="001B0CA9"/>
    <w:rsid w:val="001C51F9"/>
    <w:rsid w:val="001C5D7B"/>
    <w:rsid w:val="001E5832"/>
    <w:rsid w:val="001E60AD"/>
    <w:rsid w:val="001F6DBE"/>
    <w:rsid w:val="001F7241"/>
    <w:rsid w:val="00200466"/>
    <w:rsid w:val="00211447"/>
    <w:rsid w:val="0021239C"/>
    <w:rsid w:val="00220C51"/>
    <w:rsid w:val="00255700"/>
    <w:rsid w:val="0026028A"/>
    <w:rsid w:val="00295BFA"/>
    <w:rsid w:val="002A3FAA"/>
    <w:rsid w:val="002B1374"/>
    <w:rsid w:val="002C2A15"/>
    <w:rsid w:val="002E3B3A"/>
    <w:rsid w:val="002F3253"/>
    <w:rsid w:val="003015CA"/>
    <w:rsid w:val="00305832"/>
    <w:rsid w:val="003178AC"/>
    <w:rsid w:val="003348F0"/>
    <w:rsid w:val="0033645B"/>
    <w:rsid w:val="0034763B"/>
    <w:rsid w:val="0036214C"/>
    <w:rsid w:val="003746E9"/>
    <w:rsid w:val="00383471"/>
    <w:rsid w:val="00394057"/>
    <w:rsid w:val="00394159"/>
    <w:rsid w:val="00396892"/>
    <w:rsid w:val="003A0E77"/>
    <w:rsid w:val="003A0FE8"/>
    <w:rsid w:val="003A2326"/>
    <w:rsid w:val="003B5205"/>
    <w:rsid w:val="003B5E97"/>
    <w:rsid w:val="003C0EE6"/>
    <w:rsid w:val="003D738B"/>
    <w:rsid w:val="003E6BAD"/>
    <w:rsid w:val="00406649"/>
    <w:rsid w:val="00440949"/>
    <w:rsid w:val="004666BF"/>
    <w:rsid w:val="00470229"/>
    <w:rsid w:val="00473113"/>
    <w:rsid w:val="0048279A"/>
    <w:rsid w:val="00483F38"/>
    <w:rsid w:val="00485025"/>
    <w:rsid w:val="00485CB6"/>
    <w:rsid w:val="004A73A7"/>
    <w:rsid w:val="004B1AF6"/>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9D6"/>
    <w:rsid w:val="00591910"/>
    <w:rsid w:val="00591C05"/>
    <w:rsid w:val="0059215E"/>
    <w:rsid w:val="0059588A"/>
    <w:rsid w:val="005A580B"/>
    <w:rsid w:val="005B6661"/>
    <w:rsid w:val="005C5EB7"/>
    <w:rsid w:val="005E054B"/>
    <w:rsid w:val="005E0870"/>
    <w:rsid w:val="005F31B1"/>
    <w:rsid w:val="00651221"/>
    <w:rsid w:val="006532BE"/>
    <w:rsid w:val="00654639"/>
    <w:rsid w:val="00654ABC"/>
    <w:rsid w:val="0065754B"/>
    <w:rsid w:val="006661F8"/>
    <w:rsid w:val="0067011A"/>
    <w:rsid w:val="006807A9"/>
    <w:rsid w:val="00684502"/>
    <w:rsid w:val="006866E7"/>
    <w:rsid w:val="00694B08"/>
    <w:rsid w:val="006A0329"/>
    <w:rsid w:val="006C053C"/>
    <w:rsid w:val="00740CA0"/>
    <w:rsid w:val="007475A7"/>
    <w:rsid w:val="007525D2"/>
    <w:rsid w:val="00752B6E"/>
    <w:rsid w:val="00762DCA"/>
    <w:rsid w:val="00767713"/>
    <w:rsid w:val="0077567D"/>
    <w:rsid w:val="00783398"/>
    <w:rsid w:val="0078742A"/>
    <w:rsid w:val="007D2A26"/>
    <w:rsid w:val="007D2AE6"/>
    <w:rsid w:val="007D38C4"/>
    <w:rsid w:val="007D4375"/>
    <w:rsid w:val="007E11D2"/>
    <w:rsid w:val="007E2A4C"/>
    <w:rsid w:val="007E4406"/>
    <w:rsid w:val="008258B6"/>
    <w:rsid w:val="0083056A"/>
    <w:rsid w:val="008418C7"/>
    <w:rsid w:val="008545C5"/>
    <w:rsid w:val="00865A72"/>
    <w:rsid w:val="00865AE1"/>
    <w:rsid w:val="00867AF3"/>
    <w:rsid w:val="00877805"/>
    <w:rsid w:val="00877B40"/>
    <w:rsid w:val="00886554"/>
    <w:rsid w:val="00892377"/>
    <w:rsid w:val="008925F1"/>
    <w:rsid w:val="008959AC"/>
    <w:rsid w:val="008C27B8"/>
    <w:rsid w:val="008E563D"/>
    <w:rsid w:val="00901BF6"/>
    <w:rsid w:val="00904AD3"/>
    <w:rsid w:val="009277B4"/>
    <w:rsid w:val="0094050F"/>
    <w:rsid w:val="009467B2"/>
    <w:rsid w:val="009777CE"/>
    <w:rsid w:val="00977CC5"/>
    <w:rsid w:val="0098075A"/>
    <w:rsid w:val="00981E75"/>
    <w:rsid w:val="0098287D"/>
    <w:rsid w:val="009855F0"/>
    <w:rsid w:val="009A3541"/>
    <w:rsid w:val="009A552C"/>
    <w:rsid w:val="009B3870"/>
    <w:rsid w:val="009C2ECC"/>
    <w:rsid w:val="009C400D"/>
    <w:rsid w:val="009C5F65"/>
    <w:rsid w:val="009C65E4"/>
    <w:rsid w:val="009D5599"/>
    <w:rsid w:val="009E67BF"/>
    <w:rsid w:val="009F1C5F"/>
    <w:rsid w:val="009F2685"/>
    <w:rsid w:val="00A04EFC"/>
    <w:rsid w:val="00A057AC"/>
    <w:rsid w:val="00A07384"/>
    <w:rsid w:val="00A12148"/>
    <w:rsid w:val="00A216D0"/>
    <w:rsid w:val="00A443B6"/>
    <w:rsid w:val="00A46CE8"/>
    <w:rsid w:val="00A511F6"/>
    <w:rsid w:val="00A55CDA"/>
    <w:rsid w:val="00A64179"/>
    <w:rsid w:val="00A716CF"/>
    <w:rsid w:val="00A77010"/>
    <w:rsid w:val="00A9048F"/>
    <w:rsid w:val="00A917A6"/>
    <w:rsid w:val="00A923ED"/>
    <w:rsid w:val="00A92B3F"/>
    <w:rsid w:val="00A95D90"/>
    <w:rsid w:val="00AA1B97"/>
    <w:rsid w:val="00AC07C9"/>
    <w:rsid w:val="00AC38BF"/>
    <w:rsid w:val="00AD1796"/>
    <w:rsid w:val="00AD3D22"/>
    <w:rsid w:val="00AF035B"/>
    <w:rsid w:val="00AF6909"/>
    <w:rsid w:val="00AF72DB"/>
    <w:rsid w:val="00B125AF"/>
    <w:rsid w:val="00B12B71"/>
    <w:rsid w:val="00B16D0A"/>
    <w:rsid w:val="00B17383"/>
    <w:rsid w:val="00B24B3E"/>
    <w:rsid w:val="00B267A9"/>
    <w:rsid w:val="00B275A6"/>
    <w:rsid w:val="00B51CC5"/>
    <w:rsid w:val="00B54E7A"/>
    <w:rsid w:val="00B57A69"/>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44DCF"/>
    <w:rsid w:val="00C45D40"/>
    <w:rsid w:val="00C4768B"/>
    <w:rsid w:val="00C525C6"/>
    <w:rsid w:val="00C526CF"/>
    <w:rsid w:val="00C5538B"/>
    <w:rsid w:val="00C7310F"/>
    <w:rsid w:val="00C747AD"/>
    <w:rsid w:val="00C8083E"/>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6669"/>
    <w:rsid w:val="00D805F4"/>
    <w:rsid w:val="00DA281A"/>
    <w:rsid w:val="00DD0812"/>
    <w:rsid w:val="00DD1765"/>
    <w:rsid w:val="00DD17E3"/>
    <w:rsid w:val="00DD2A0E"/>
    <w:rsid w:val="00DE58EC"/>
    <w:rsid w:val="00E05914"/>
    <w:rsid w:val="00E267A4"/>
    <w:rsid w:val="00E304BC"/>
    <w:rsid w:val="00E31076"/>
    <w:rsid w:val="00E36E32"/>
    <w:rsid w:val="00E558FF"/>
    <w:rsid w:val="00E617FE"/>
    <w:rsid w:val="00E64086"/>
    <w:rsid w:val="00E736B8"/>
    <w:rsid w:val="00E80FA6"/>
    <w:rsid w:val="00E820D0"/>
    <w:rsid w:val="00E8433B"/>
    <w:rsid w:val="00E8528B"/>
    <w:rsid w:val="00E86E12"/>
    <w:rsid w:val="00E875F7"/>
    <w:rsid w:val="00E9685F"/>
    <w:rsid w:val="00EA56BD"/>
    <w:rsid w:val="00EB01AD"/>
    <w:rsid w:val="00EB2F98"/>
    <w:rsid w:val="00EE6EEB"/>
    <w:rsid w:val="00EF38DA"/>
    <w:rsid w:val="00F01214"/>
    <w:rsid w:val="00F25166"/>
    <w:rsid w:val="00F272E4"/>
    <w:rsid w:val="00F46ED7"/>
    <w:rsid w:val="00F55780"/>
    <w:rsid w:val="00F6122C"/>
    <w:rsid w:val="00F6292F"/>
    <w:rsid w:val="00F64248"/>
    <w:rsid w:val="00F7209E"/>
    <w:rsid w:val="00F73B5C"/>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9CA08-74A6-44D5-86D1-AA535B4E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43</Pages>
  <Words>15788</Words>
  <Characters>89996</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137</cp:revision>
  <cp:lastPrinted>2014-07-31T11:59:00Z</cp:lastPrinted>
  <dcterms:created xsi:type="dcterms:W3CDTF">2014-03-19T12:47:00Z</dcterms:created>
  <dcterms:modified xsi:type="dcterms:W3CDTF">2014-11-10T13:24:00Z</dcterms:modified>
</cp:coreProperties>
</file>