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9" w:rsidRPr="003464F8" w:rsidRDefault="00AF0CA9" w:rsidP="00AF0CA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464F8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464F8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464F8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464F8">
        <w:rPr>
          <w:rFonts w:ascii="GHEA Grapalat" w:hAnsi="GHEA Grapalat"/>
          <w:b/>
          <w:i/>
          <w:szCs w:val="24"/>
          <w:lang w:val="af-ZA"/>
        </w:rPr>
        <w:t>)</w:t>
      </w:r>
    </w:p>
    <w:p w:rsidR="00AF0CA9" w:rsidRPr="003464F8" w:rsidRDefault="00AF0CA9" w:rsidP="00AF0CA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64F8">
        <w:rPr>
          <w:rFonts w:ascii="Sylfaen" w:hAnsi="Sylfaen"/>
          <w:b/>
          <w:i/>
          <w:szCs w:val="24"/>
          <w:lang w:val="af-ZA"/>
        </w:rPr>
        <w:t xml:space="preserve">ԷՆՀԱՄ-ՇՀԱՊՁԲ-2014/1 </w:t>
      </w:r>
      <w:r w:rsidRPr="003464F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464F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464F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464F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464F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464F8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464F8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464F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F0CA9" w:rsidRPr="003464F8" w:rsidRDefault="00AF0CA9" w:rsidP="00AF0CA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464F8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(</w:t>
      </w:r>
      <w:r w:rsidRPr="003464F8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) </w:t>
      </w:r>
      <w:r w:rsidRPr="003464F8">
        <w:rPr>
          <w:rFonts w:ascii="GHEA Grapalat" w:hAnsi="GHEA Grapalat" w:cs="Sylfaen"/>
          <w:b w:val="0"/>
          <w:sz w:val="20"/>
          <w:lang w:val="af-ZA"/>
        </w:rPr>
        <w:t>սույն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է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F0CA9" w:rsidRPr="003464F8" w:rsidRDefault="00AF0CA9" w:rsidP="00AF0CA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3464F8">
        <w:rPr>
          <w:rFonts w:ascii="GHEA Grapalat" w:hAnsi="GHEA Grapalat"/>
          <w:b w:val="0"/>
          <w:sz w:val="20"/>
          <w:lang w:val="af-ZA"/>
        </w:rPr>
        <w:t>“</w:t>
      </w:r>
      <w:r w:rsidRPr="003464F8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մասին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” </w:t>
      </w:r>
      <w:r w:rsidRPr="003464F8">
        <w:rPr>
          <w:rFonts w:ascii="GHEA Grapalat" w:hAnsi="GHEA Grapalat" w:cs="Sylfaen"/>
          <w:b w:val="0"/>
          <w:sz w:val="20"/>
          <w:lang w:val="af-ZA"/>
        </w:rPr>
        <w:t>ՀՀ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10-</w:t>
      </w:r>
      <w:r w:rsidRPr="003464F8">
        <w:rPr>
          <w:rFonts w:ascii="GHEA Grapalat" w:hAnsi="GHEA Grapalat" w:cs="Sylfaen"/>
          <w:b w:val="0"/>
          <w:sz w:val="20"/>
          <w:lang w:val="af-ZA"/>
        </w:rPr>
        <w:t>րդ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464F8">
        <w:rPr>
          <w:rFonts w:ascii="GHEA Grapalat" w:hAnsi="GHEA Grapalat"/>
          <w:b w:val="0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F0CA9" w:rsidRPr="003464F8" w:rsidRDefault="00AF0CA9" w:rsidP="00AF0CA9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464F8">
        <w:rPr>
          <w:rFonts w:ascii="GHEA Grapalat" w:hAnsi="GHEA Grapalat"/>
          <w:sz w:val="20"/>
          <w:lang w:val="af-ZA"/>
        </w:rPr>
        <w:tab/>
      </w:r>
    </w:p>
    <w:p w:rsidR="00AF0CA9" w:rsidRPr="003464F8" w:rsidRDefault="00AF0CA9" w:rsidP="00AF0CA9">
      <w:pPr>
        <w:pStyle w:val="Heading3"/>
        <w:spacing w:after="240" w:line="360" w:lineRule="auto"/>
        <w:ind w:firstLine="0"/>
        <w:rPr>
          <w:rFonts w:ascii="Sylfaen" w:hAnsi="Sylfaen"/>
          <w:sz w:val="22"/>
          <w:szCs w:val="22"/>
          <w:lang w:val="af-ZA"/>
        </w:rPr>
      </w:pPr>
      <w:r w:rsidRPr="003464F8">
        <w:rPr>
          <w:rFonts w:ascii="Sylfaen" w:hAnsi="Sylfaen"/>
          <w:sz w:val="22"/>
          <w:szCs w:val="22"/>
          <w:lang w:val="af-ZA"/>
        </w:rPr>
        <w:t>Շրջանակային</w:t>
      </w:r>
      <w:r w:rsidRPr="003464F8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464F8">
        <w:rPr>
          <w:rFonts w:ascii="Sylfaen" w:hAnsi="Sylfaen"/>
          <w:sz w:val="22"/>
          <w:szCs w:val="22"/>
          <w:lang w:val="af-ZA"/>
        </w:rPr>
        <w:t>համաձայնագրով</w:t>
      </w:r>
      <w:r w:rsidRPr="003464F8">
        <w:rPr>
          <w:rFonts w:ascii="Arial Armenian" w:hAnsi="Arial Armenian"/>
          <w:sz w:val="24"/>
          <w:szCs w:val="24"/>
          <w:lang w:val="af-ZA"/>
        </w:rPr>
        <w:t xml:space="preserve">  </w:t>
      </w:r>
      <w:r w:rsidRPr="003464F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464F8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3464F8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3464F8">
        <w:rPr>
          <w:rFonts w:ascii="Sylfaen" w:hAnsi="Sylfaen"/>
          <w:b w:val="0"/>
          <w:i/>
          <w:szCs w:val="24"/>
          <w:lang w:val="af-ZA"/>
        </w:rPr>
        <w:t xml:space="preserve"> </w:t>
      </w:r>
      <w:r w:rsidRPr="003464F8">
        <w:rPr>
          <w:rFonts w:ascii="Sylfaen" w:hAnsi="Sylfaen"/>
          <w:i/>
          <w:sz w:val="22"/>
          <w:szCs w:val="22"/>
          <w:lang w:val="af-ZA"/>
        </w:rPr>
        <w:t>ԷՆՀԱՄ-ՇՀԱՊՁԲ-2014/1</w:t>
      </w:r>
      <w:r w:rsidRPr="003464F8">
        <w:rPr>
          <w:rFonts w:ascii="GHEA Grapalat" w:hAnsi="GHEA Grapalat"/>
          <w:i/>
          <w:sz w:val="22"/>
          <w:szCs w:val="22"/>
          <w:lang w:val="af-ZA"/>
        </w:rPr>
        <w:t xml:space="preserve"> </w:t>
      </w:r>
    </w:p>
    <w:p w:rsidR="00AF0CA9" w:rsidRPr="003464F8" w:rsidRDefault="00AF0CA9" w:rsidP="00AF0CA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464F8">
        <w:rPr>
          <w:rFonts w:ascii="GHEA Grapalat" w:hAnsi="GHEA Grapalat" w:cs="Sylfaen"/>
          <w:sz w:val="20"/>
          <w:lang w:val="af-ZA"/>
        </w:rPr>
        <w:t>Պատվիրատուն</w:t>
      </w:r>
      <w:r w:rsidRPr="003464F8">
        <w:rPr>
          <w:rFonts w:ascii="GHEA Grapalat" w:hAnsi="GHEA Grapalat"/>
          <w:sz w:val="18"/>
          <w:szCs w:val="18"/>
          <w:lang w:val="af-ZA"/>
        </w:rPr>
        <w:t>`&lt;</w:t>
      </w:r>
      <w:r w:rsidRPr="003464F8">
        <w:rPr>
          <w:rFonts w:ascii="Sylfaen" w:hAnsi="Sylfaen"/>
          <w:sz w:val="20"/>
          <w:szCs w:val="20"/>
          <w:lang w:val="af-ZA"/>
        </w:rPr>
        <w:t xml:space="preserve">Հավատարմագրման ազգային </w:t>
      </w:r>
      <w:r>
        <w:rPr>
          <w:rFonts w:ascii="Sylfaen" w:hAnsi="Sylfaen"/>
          <w:sz w:val="20"/>
          <w:szCs w:val="20"/>
          <w:lang w:val="af-ZA"/>
        </w:rPr>
        <w:t>մարմին</w:t>
      </w:r>
      <w:r w:rsidRPr="003464F8">
        <w:rPr>
          <w:rFonts w:ascii="Sylfaen" w:hAnsi="Sylfaen"/>
          <w:sz w:val="18"/>
          <w:szCs w:val="18"/>
          <w:lang w:val="af-ZA"/>
        </w:rPr>
        <w:t>&gt;</w:t>
      </w:r>
      <w:r w:rsidRPr="003464F8">
        <w:rPr>
          <w:rFonts w:ascii="Sylfaen" w:hAnsi="Sylfaen"/>
          <w:sz w:val="20"/>
          <w:lang w:val="af-ZA"/>
        </w:rPr>
        <w:t xml:space="preserve"> ՊՈԱԿ-ը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որը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գտնվում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է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Sylfaen" w:hAnsi="Sylfaen"/>
          <w:sz w:val="20"/>
          <w:lang w:val="af-ZA"/>
        </w:rPr>
        <w:t xml:space="preserve">Կոմիտասի </w:t>
      </w:r>
      <w:r>
        <w:rPr>
          <w:rFonts w:ascii="Sylfaen" w:hAnsi="Sylfaen"/>
          <w:sz w:val="20"/>
          <w:lang w:val="af-ZA"/>
        </w:rPr>
        <w:t>49/2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հասցեում</w:t>
      </w:r>
      <w:r w:rsidRPr="003464F8">
        <w:rPr>
          <w:rFonts w:ascii="GHEA Grapalat" w:hAnsi="GHEA Grapalat"/>
          <w:sz w:val="20"/>
          <w:lang w:val="af-ZA"/>
        </w:rPr>
        <w:t xml:space="preserve">, </w:t>
      </w:r>
      <w:r w:rsidRPr="003464F8">
        <w:rPr>
          <w:rFonts w:ascii="GHEA Grapalat" w:hAnsi="GHEA Grapalat" w:cs="Sylfaen"/>
          <w:sz w:val="20"/>
          <w:lang w:val="af-ZA"/>
        </w:rPr>
        <w:t>ստոր</w:t>
      </w:r>
      <w:r w:rsidRPr="003464F8">
        <w:rPr>
          <w:rFonts w:ascii="Sylfaen" w:hAnsi="Sylfaen"/>
          <w:sz w:val="20"/>
          <w:lang w:val="af-ZA"/>
        </w:rPr>
        <w:t>և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ներկայացնում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է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Sylfaen" w:hAnsi="Sylfaen"/>
          <w:sz w:val="18"/>
          <w:szCs w:val="18"/>
          <w:lang w:val="af-ZA"/>
        </w:rPr>
        <w:t>ԷՆՀԱՄ-ՇՀԱՊՁԲ-2014/1</w:t>
      </w:r>
      <w:r w:rsidRPr="003464F8">
        <w:rPr>
          <w:rFonts w:ascii="Sylfaen" w:hAnsi="Sylfaen"/>
          <w:i/>
          <w:lang w:val="af-ZA"/>
        </w:rPr>
        <w:t xml:space="preserve"> </w:t>
      </w:r>
      <w:r w:rsidRPr="003464F8">
        <w:rPr>
          <w:rFonts w:ascii="GHEA Grapalat" w:hAnsi="GHEA Grapalat"/>
          <w:i/>
          <w:lang w:val="af-ZA"/>
        </w:rPr>
        <w:t xml:space="preserve"> 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ծածկագրով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հայտարարված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Sylfaen" w:hAnsi="Sylfaen"/>
          <w:sz w:val="18"/>
          <w:szCs w:val="18"/>
          <w:lang w:val="af-ZA"/>
        </w:rPr>
        <w:t>շրջանակային</w:t>
      </w:r>
      <w:r w:rsidRPr="003464F8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464F8">
        <w:rPr>
          <w:rFonts w:ascii="Sylfaen" w:hAnsi="Sylfaen"/>
          <w:sz w:val="18"/>
          <w:szCs w:val="18"/>
          <w:lang w:val="af-ZA"/>
        </w:rPr>
        <w:t>համաձայնագրով</w:t>
      </w:r>
      <w:r w:rsidRPr="003464F8">
        <w:rPr>
          <w:rFonts w:ascii="Arial Armenian" w:hAnsi="Arial Armenian"/>
          <w:szCs w:val="24"/>
          <w:lang w:val="af-ZA"/>
        </w:rPr>
        <w:t xml:space="preserve">  </w:t>
      </w:r>
      <w:r w:rsidRPr="003464F8">
        <w:rPr>
          <w:rFonts w:ascii="GHEA Grapalat" w:hAnsi="GHEA Grapalat" w:cs="Sylfaen"/>
          <w:sz w:val="20"/>
          <w:lang w:val="af-ZA"/>
        </w:rPr>
        <w:t>ընթացակարգի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արդյունքում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կնքված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պայմանագրի</w:t>
      </w:r>
      <w:r w:rsidRPr="003464F8">
        <w:rPr>
          <w:rFonts w:ascii="GHEA Grapalat" w:hAnsi="GHEA Grapalat"/>
          <w:sz w:val="20"/>
          <w:lang w:val="af-ZA"/>
        </w:rPr>
        <w:t xml:space="preserve"> /</w:t>
      </w:r>
      <w:r w:rsidRPr="003464F8">
        <w:rPr>
          <w:rFonts w:ascii="GHEA Grapalat" w:hAnsi="GHEA Grapalat" w:cs="Sylfaen"/>
          <w:sz w:val="20"/>
          <w:lang w:val="af-ZA"/>
        </w:rPr>
        <w:t>երի</w:t>
      </w:r>
      <w:r w:rsidRPr="003464F8">
        <w:rPr>
          <w:rFonts w:ascii="GHEA Grapalat" w:hAnsi="GHEA Grapalat"/>
          <w:sz w:val="20"/>
          <w:lang w:val="af-ZA"/>
        </w:rPr>
        <w:t xml:space="preserve">/ </w:t>
      </w:r>
      <w:r w:rsidRPr="003464F8">
        <w:rPr>
          <w:rFonts w:ascii="GHEA Grapalat" w:hAnsi="GHEA Grapalat" w:cs="Sylfaen"/>
          <w:sz w:val="20"/>
          <w:lang w:val="af-ZA"/>
        </w:rPr>
        <w:t>մասին</w:t>
      </w:r>
      <w:r w:rsidRPr="003464F8">
        <w:rPr>
          <w:rFonts w:ascii="GHEA Grapalat" w:hAnsi="GHEA Grapalat"/>
          <w:sz w:val="20"/>
          <w:lang w:val="af-ZA"/>
        </w:rPr>
        <w:t xml:space="preserve"> </w:t>
      </w:r>
      <w:r w:rsidRPr="003464F8">
        <w:rPr>
          <w:rFonts w:ascii="GHEA Grapalat" w:hAnsi="GHEA Grapalat" w:cs="Sylfaen"/>
          <w:sz w:val="20"/>
          <w:lang w:val="af-ZA"/>
        </w:rPr>
        <w:t>տեղեկատվությունը</w:t>
      </w:r>
      <w:r w:rsidRPr="003464F8">
        <w:rPr>
          <w:rFonts w:ascii="GHEA Grapalat" w:hAnsi="GHEA Grapalat" w:cs="Arial Armenian"/>
          <w:sz w:val="20"/>
          <w:lang w:val="af-ZA"/>
        </w:rPr>
        <w:t>։</w:t>
      </w:r>
    </w:p>
    <w:p w:rsidR="00AF0CA9" w:rsidRPr="003464F8" w:rsidRDefault="00AF0CA9" w:rsidP="00AF0C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18" w:type="dxa"/>
        <w:tblInd w:w="-10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60"/>
        <w:gridCol w:w="48"/>
        <w:gridCol w:w="233"/>
        <w:gridCol w:w="45"/>
        <w:gridCol w:w="91"/>
        <w:gridCol w:w="827"/>
        <w:gridCol w:w="168"/>
        <w:gridCol w:w="27"/>
        <w:gridCol w:w="120"/>
        <w:gridCol w:w="24"/>
        <w:gridCol w:w="545"/>
        <w:gridCol w:w="8"/>
        <w:gridCol w:w="12"/>
        <w:gridCol w:w="180"/>
        <w:gridCol w:w="634"/>
        <w:gridCol w:w="210"/>
        <w:gridCol w:w="419"/>
        <w:gridCol w:w="182"/>
        <w:gridCol w:w="6"/>
        <w:gridCol w:w="174"/>
        <w:gridCol w:w="160"/>
        <w:gridCol w:w="757"/>
        <w:gridCol w:w="173"/>
        <w:gridCol w:w="16"/>
        <w:gridCol w:w="46"/>
        <w:gridCol w:w="296"/>
        <w:gridCol w:w="177"/>
        <w:gridCol w:w="202"/>
        <w:gridCol w:w="187"/>
        <w:gridCol w:w="130"/>
        <w:gridCol w:w="22"/>
        <w:gridCol w:w="265"/>
        <w:gridCol w:w="271"/>
        <w:gridCol w:w="29"/>
        <w:gridCol w:w="167"/>
        <w:gridCol w:w="352"/>
        <w:gridCol w:w="384"/>
        <w:gridCol w:w="146"/>
        <w:gridCol w:w="29"/>
        <w:gridCol w:w="186"/>
        <w:gridCol w:w="33"/>
        <w:gridCol w:w="327"/>
        <w:gridCol w:w="616"/>
        <w:gridCol w:w="284"/>
        <w:gridCol w:w="433"/>
      </w:tblGrid>
      <w:tr w:rsidR="00AF0CA9" w:rsidRPr="003464F8" w:rsidTr="00AF0CA9">
        <w:trPr>
          <w:trHeight w:val="146"/>
        </w:trPr>
        <w:tc>
          <w:tcPr>
            <w:tcW w:w="10618" w:type="dxa"/>
            <w:gridSpan w:val="4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4F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F0CA9" w:rsidRPr="003464F8" w:rsidTr="00AF0CA9">
        <w:trPr>
          <w:trHeight w:val="110"/>
        </w:trPr>
        <w:tc>
          <w:tcPr>
            <w:tcW w:w="1025" w:type="dxa"/>
            <w:gridSpan w:val="3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1" w:type="dxa"/>
            <w:gridSpan w:val="6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1" w:type="dxa"/>
            <w:gridSpan w:val="1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3257" w:type="dxa"/>
            <w:gridSpan w:val="13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F0CA9" w:rsidRPr="003464F8" w:rsidTr="00AF0CA9">
        <w:trPr>
          <w:trHeight w:val="175"/>
        </w:trPr>
        <w:tc>
          <w:tcPr>
            <w:tcW w:w="1025" w:type="dxa"/>
            <w:gridSpan w:val="3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3464F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1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257" w:type="dxa"/>
            <w:gridSpan w:val="13"/>
            <w:vMerge/>
            <w:shd w:val="clear" w:color="auto" w:fill="auto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275"/>
        </w:trPr>
        <w:tc>
          <w:tcPr>
            <w:tcW w:w="10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 w:rsidRPr="003464F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25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0"/>
        </w:trPr>
        <w:tc>
          <w:tcPr>
            <w:tcW w:w="1025" w:type="dxa"/>
            <w:gridSpan w:val="3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sz w:val="14"/>
                <w:szCs w:val="14"/>
              </w:rPr>
              <w:t>Օդորակիչ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182"/>
        </w:trPr>
        <w:tc>
          <w:tcPr>
            <w:tcW w:w="10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3464F8">
              <w:rPr>
                <w:rFonts w:ascii="Sylfaen" w:hAnsi="Sylfaen"/>
                <w:b/>
                <w:sz w:val="16"/>
                <w:szCs w:val="16"/>
                <w:lang w:val="af-ZA"/>
              </w:rPr>
              <w:t>Սառնարան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169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ind w:left="-26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46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sz w:val="14"/>
                <w:szCs w:val="14"/>
              </w:rPr>
              <w:t>կանոնակարգի 32 կետի 2բ ենթակետի- ՇՀ</w:t>
            </w:r>
          </w:p>
        </w:tc>
      </w:tr>
      <w:tr w:rsidR="00AF0CA9" w:rsidRPr="003464F8" w:rsidTr="00AF0CA9">
        <w:trPr>
          <w:trHeight w:val="196"/>
        </w:trPr>
        <w:tc>
          <w:tcPr>
            <w:tcW w:w="1061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4F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4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31.</w:t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.2013</w:t>
            </w:r>
            <w:r w:rsidRPr="003464F8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3464F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------</w:t>
            </w: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>արզաբանման</w:t>
            </w: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54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0"/>
        </w:trPr>
        <w:tc>
          <w:tcPr>
            <w:tcW w:w="1394" w:type="dxa"/>
            <w:gridSpan w:val="6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13" w:type="dxa"/>
            <w:gridSpan w:val="31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464F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հայտով</w:t>
            </w:r>
            <w:r w:rsidRPr="003464F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3464F8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6"/>
                <w:szCs w:val="16"/>
              </w:rPr>
              <w:t xml:space="preserve">գները`     </w:t>
            </w:r>
            <w:r w:rsidRPr="003464F8">
              <w:rPr>
                <w:rFonts w:ascii="Sylfaen" w:hAnsi="Sylfaen" w:cs="Sylfaen"/>
                <w:b/>
                <w:sz w:val="16"/>
                <w:szCs w:val="16"/>
              </w:rPr>
              <w:t>հավելված 1</w:t>
            </w:r>
          </w:p>
        </w:tc>
      </w:tr>
      <w:tr w:rsidR="00AF0CA9" w:rsidRPr="003464F8" w:rsidTr="00AF0CA9">
        <w:trPr>
          <w:trHeight w:val="213"/>
        </w:trPr>
        <w:tc>
          <w:tcPr>
            <w:tcW w:w="1394" w:type="dxa"/>
            <w:gridSpan w:val="6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3" w:type="dxa"/>
            <w:gridSpan w:val="31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3464F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F0CA9" w:rsidRPr="003464F8" w:rsidTr="00AF0CA9">
        <w:trPr>
          <w:trHeight w:val="137"/>
        </w:trPr>
        <w:tc>
          <w:tcPr>
            <w:tcW w:w="1394" w:type="dxa"/>
            <w:gridSpan w:val="6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F0CA9" w:rsidRPr="003464F8" w:rsidTr="00AF0CA9">
        <w:trPr>
          <w:trHeight w:val="137"/>
        </w:trPr>
        <w:tc>
          <w:tcPr>
            <w:tcW w:w="13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3464F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3464F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3464F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64F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F0CA9" w:rsidRPr="003464F8" w:rsidTr="00AF0CA9">
        <w:trPr>
          <w:trHeight w:val="83"/>
        </w:trPr>
        <w:tc>
          <w:tcPr>
            <w:tcW w:w="1394" w:type="dxa"/>
            <w:gridSpan w:val="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shd w:val="clear" w:color="auto" w:fill="auto"/>
          </w:tcPr>
          <w:p w:rsidR="00AF0CA9" w:rsidRPr="003464F8" w:rsidRDefault="00AF0CA9" w:rsidP="00D837BE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3464F8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3464F8">
              <w:rPr>
                <w:rFonts w:ascii="Sylfaen" w:hAnsi="Sylfaen"/>
                <w:b/>
                <w:sz w:val="20"/>
                <w:szCs w:val="20"/>
              </w:rPr>
              <w:t>Մասնակիցների գնային առաջարկները կից հավելված 1-ում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c>
          <w:tcPr>
            <w:tcW w:w="1061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0CA9" w:rsidRPr="003464F8" w:rsidTr="00AF0CA9">
        <w:tc>
          <w:tcPr>
            <w:tcW w:w="817" w:type="dxa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6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F0CA9" w:rsidRPr="003464F8" w:rsidTr="00AF0CA9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464F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464F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464F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464F8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F0CA9" w:rsidRPr="003464F8" w:rsidTr="00AF0CA9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464F8">
              <w:rPr>
                <w:rFonts w:ascii="Sylfaen" w:hAnsi="Sylfaen"/>
                <w:b/>
                <w:bCs/>
                <w:sz w:val="16"/>
                <w:szCs w:val="16"/>
              </w:rPr>
              <w:t>&lt;&lt;Կոնսէլ&gt;&gt;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անհամապատասխան-անբավարար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&lt;&lt;Էյչ Գրուպ&gt;&gt;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անհամապատասխան-անբավարար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3" w:type="dxa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3464F8">
              <w:rPr>
                <w:rFonts w:ascii="Arial" w:hAnsi="Arial" w:cs="Arial"/>
                <w:b/>
                <w:sz w:val="14"/>
                <w:szCs w:val="14"/>
              </w:rPr>
              <w:t xml:space="preserve">` </w:t>
            </w:r>
            <w:r w:rsidRPr="003464F8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3464F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3464F8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3464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464F8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3464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464F8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3464F8">
              <w:rPr>
                <w:rFonts w:ascii="Arial" w:hAnsi="Arial" w:cs="Arial"/>
                <w:sz w:val="14"/>
                <w:szCs w:val="14"/>
              </w:rPr>
              <w:t>։</w:t>
            </w:r>
            <w:r w:rsidRPr="003464F8">
              <w:rPr>
                <w:rFonts w:ascii="Sylfaen" w:hAnsi="Sylfaen" w:cs="Arial Armenian"/>
                <w:sz w:val="14"/>
                <w:szCs w:val="14"/>
              </w:rPr>
              <w:t>գնահատող հանձնաժողովի որոշում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c>
          <w:tcPr>
            <w:tcW w:w="1258" w:type="dxa"/>
            <w:gridSpan w:val="4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47" w:type="dxa"/>
            <w:gridSpan w:val="8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513" w:type="dxa"/>
            <w:gridSpan w:val="3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AF0CA9" w:rsidRPr="003464F8" w:rsidTr="00AF0CA9">
        <w:trPr>
          <w:trHeight w:val="237"/>
        </w:trPr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8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54" w:type="dxa"/>
            <w:gridSpan w:val="5"/>
            <w:vMerge w:val="restart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90" w:type="dxa"/>
            <w:gridSpan w:val="10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F0CA9" w:rsidRPr="003464F8" w:rsidTr="00AF0CA9">
        <w:trPr>
          <w:trHeight w:val="238"/>
        </w:trPr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8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4" w:type="dxa"/>
            <w:gridSpan w:val="5"/>
            <w:vMerge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0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</w:p>
        </w:tc>
      </w:tr>
      <w:tr w:rsidR="00AF0CA9" w:rsidRPr="003464F8" w:rsidTr="00AF0CA9">
        <w:trPr>
          <w:trHeight w:val="263"/>
        </w:trPr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 xml:space="preserve">Ընթացիկ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տարվա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3464F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AF0CA9" w:rsidRPr="003464F8" w:rsidTr="00AF0CA9">
        <w:trPr>
          <w:trHeight w:val="146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4" w:type="dxa"/>
            <w:gridSpan w:val="5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110"/>
        </w:trPr>
        <w:tc>
          <w:tcPr>
            <w:tcW w:w="1258" w:type="dxa"/>
            <w:gridSpan w:val="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64F8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&lt;&lt;Էյչ Գրուպ&gt;&gt; ՍՊԸ</w:t>
            </w:r>
          </w:p>
        </w:tc>
        <w:tc>
          <w:tcPr>
            <w:tcW w:w="1985" w:type="dxa"/>
            <w:gridSpan w:val="10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sz w:val="14"/>
                <w:szCs w:val="14"/>
              </w:rPr>
              <w:t>ԷՆՀԱՄ-ՇՀԱՊՁԲ-2014/1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F0CA9" w:rsidRPr="003464F8" w:rsidRDefault="00AF0CA9" w:rsidP="00D837B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F0CA9" w:rsidRPr="003464F8" w:rsidRDefault="00AF0CA9" w:rsidP="00D837B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F0CA9" w:rsidRPr="003464F8" w:rsidRDefault="00AF0CA9" w:rsidP="00D837BE">
            <w:pPr>
              <w:rPr>
                <w:rFonts w:ascii="Sylfaen" w:hAnsi="Sylfaen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26.11.14</w:t>
            </w:r>
            <w:r w:rsidRPr="003464F8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31.12.2014</w:t>
            </w:r>
          </w:p>
        </w:tc>
        <w:tc>
          <w:tcPr>
            <w:tcW w:w="754" w:type="dxa"/>
            <w:gridSpan w:val="5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------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207000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207000</w:t>
            </w:r>
          </w:p>
        </w:tc>
      </w:tr>
      <w:tr w:rsidR="00AF0CA9" w:rsidRPr="003464F8" w:rsidTr="00AF0CA9">
        <w:trPr>
          <w:trHeight w:val="150"/>
        </w:trPr>
        <w:tc>
          <w:tcPr>
            <w:tcW w:w="10618" w:type="dxa"/>
            <w:gridSpan w:val="46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F0CA9" w:rsidRPr="003464F8" w:rsidTr="00AF0CA9">
        <w:trPr>
          <w:trHeight w:val="125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464F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F0CA9" w:rsidRPr="003464F8" w:rsidTr="00AF0CA9">
        <w:trPr>
          <w:trHeight w:val="40"/>
        </w:trPr>
        <w:tc>
          <w:tcPr>
            <w:tcW w:w="9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464F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</w:rPr>
              <w:t>&lt;&lt;Էյչ Գրուպ&gt;&gt; ՍՊԸ</w:t>
            </w:r>
          </w:p>
        </w:tc>
        <w:tc>
          <w:tcPr>
            <w:tcW w:w="23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sz w:val="14"/>
                <w:szCs w:val="14"/>
              </w:rPr>
              <w:t>ք. Երևան, Բաշինջաղյան 1փ. 13/30 , 091 40 40 73</w:t>
            </w: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sz w:val="14"/>
                <w:szCs w:val="14"/>
              </w:rPr>
              <w:t>khv_84@mail.ru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3464F8">
              <w:rPr>
                <w:rFonts w:ascii="Sylfaen" w:hAnsi="Sylfaen"/>
                <w:b/>
                <w:sz w:val="14"/>
                <w:szCs w:val="14"/>
              </w:rPr>
              <w:t>Հայէկոնոմբանկ</w:t>
            </w: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3464F8">
              <w:rPr>
                <w:rFonts w:ascii="Sylfaen" w:hAnsi="Sylfaen"/>
                <w:b/>
                <w:sz w:val="14"/>
                <w:szCs w:val="14"/>
              </w:rPr>
              <w:t>ԲԲԸ</w:t>
            </w:r>
          </w:p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sz w:val="14"/>
                <w:szCs w:val="14"/>
              </w:rPr>
              <w:t>163028030332</w:t>
            </w:r>
          </w:p>
          <w:p w:rsidR="00AF0CA9" w:rsidRPr="003464F8" w:rsidRDefault="00AF0CA9" w:rsidP="00D837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01254973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F0CA9" w:rsidRPr="003464F8" w:rsidTr="00AF0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5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rPr>
                <w:rFonts w:ascii="Sylfaen" w:hAnsi="Sylfaen"/>
                <w:b/>
                <w:sz w:val="14"/>
                <w:szCs w:val="14"/>
              </w:rPr>
            </w:pPr>
            <w:r w:rsidRPr="003464F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464F8">
              <w:rPr>
                <w:rFonts w:ascii="Arial" w:hAnsi="Arial" w:cs="Arial"/>
                <w:b/>
                <w:szCs w:val="24"/>
                <w:lang w:val="hy-AM"/>
              </w:rPr>
              <w:t xml:space="preserve">` </w:t>
            </w:r>
            <w:r w:rsidRPr="003464F8">
              <w:rPr>
                <w:rFonts w:ascii="GHEA Grapalat" w:hAnsi="GHEA Grapalat"/>
                <w:b/>
                <w:szCs w:val="24"/>
              </w:rPr>
              <w:t xml:space="preserve">N 1 </w:t>
            </w:r>
            <w:r w:rsidRPr="003464F8">
              <w:rPr>
                <w:rFonts w:ascii="Sylfaen" w:hAnsi="Sylfaen"/>
                <w:b/>
                <w:szCs w:val="24"/>
              </w:rPr>
              <w:t>Չափաբաժնով ընթացակարգը չի կայացել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------------</w:t>
            </w:r>
          </w:p>
        </w:tc>
      </w:tr>
      <w:tr w:rsidR="00AF0CA9" w:rsidRPr="003464F8" w:rsidTr="00AF0CA9">
        <w:trPr>
          <w:trHeight w:val="475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5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bCs/>
                <w:sz w:val="14"/>
                <w:szCs w:val="14"/>
              </w:rPr>
              <w:t xml:space="preserve">հրավերն էլեկտրոնային փոստով ուղարկված է Գնումների աջակցման կենտրոնի հետ շրջանակային համաձայնագրեր կնքած </w:t>
            </w:r>
            <w:r w:rsidRPr="003464F8">
              <w:rPr>
                <w:rFonts w:ascii="Sylfaen" w:hAnsi="Sylfaen"/>
                <w:b/>
                <w:bCs/>
                <w:sz w:val="18"/>
                <w:szCs w:val="18"/>
              </w:rPr>
              <w:t>անխտիր</w:t>
            </w:r>
            <w:r w:rsidRPr="003464F8">
              <w:rPr>
                <w:rFonts w:ascii="Sylfaen" w:hAnsi="Sylfaen"/>
                <w:b/>
                <w:bCs/>
                <w:sz w:val="14"/>
                <w:szCs w:val="14"/>
              </w:rPr>
              <w:t xml:space="preserve"> բոլոր կազմակերպություններին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3464F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5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---------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3464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4F8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5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--------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427"/>
        </w:trPr>
        <w:tc>
          <w:tcPr>
            <w:tcW w:w="25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5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--------</w:t>
            </w:r>
          </w:p>
        </w:tc>
      </w:tr>
      <w:tr w:rsidR="00AF0CA9" w:rsidRPr="003464F8" w:rsidTr="00AF0CA9">
        <w:trPr>
          <w:trHeight w:val="288"/>
        </w:trPr>
        <w:tc>
          <w:tcPr>
            <w:tcW w:w="10618" w:type="dxa"/>
            <w:gridSpan w:val="46"/>
            <w:shd w:val="clear" w:color="auto" w:fill="99CCFF"/>
            <w:vAlign w:val="center"/>
          </w:tcPr>
          <w:p w:rsidR="00AF0CA9" w:rsidRPr="003464F8" w:rsidRDefault="00AF0CA9" w:rsidP="00D837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0CA9" w:rsidRPr="003464F8" w:rsidTr="00AF0CA9">
        <w:trPr>
          <w:trHeight w:val="227"/>
        </w:trPr>
        <w:tc>
          <w:tcPr>
            <w:tcW w:w="10618" w:type="dxa"/>
            <w:gridSpan w:val="46"/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0CA9" w:rsidRPr="003464F8" w:rsidTr="00AF0CA9">
        <w:trPr>
          <w:trHeight w:val="47"/>
        </w:trPr>
        <w:tc>
          <w:tcPr>
            <w:tcW w:w="3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5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0CA9" w:rsidRPr="003464F8" w:rsidRDefault="00AF0CA9" w:rsidP="00D837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F0CA9" w:rsidRPr="003464F8" w:rsidTr="00AF0CA9">
        <w:trPr>
          <w:trHeight w:val="47"/>
        </w:trPr>
        <w:tc>
          <w:tcPr>
            <w:tcW w:w="3113" w:type="dxa"/>
            <w:gridSpan w:val="13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Արտավազդ Մանուկյան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464F8">
              <w:rPr>
                <w:rFonts w:ascii="GHEA Grapalat" w:hAnsi="GHEA Grapalat"/>
                <w:b/>
                <w:bCs/>
                <w:sz w:val="14"/>
                <w:szCs w:val="14"/>
              </w:rPr>
              <w:t>56 58 07</w:t>
            </w:r>
          </w:p>
        </w:tc>
        <w:tc>
          <w:tcPr>
            <w:tcW w:w="3522" w:type="dxa"/>
            <w:gridSpan w:val="14"/>
            <w:shd w:val="clear" w:color="auto" w:fill="auto"/>
            <w:vAlign w:val="center"/>
          </w:tcPr>
          <w:p w:rsidR="00AF0CA9" w:rsidRPr="003464F8" w:rsidRDefault="00AF0CA9" w:rsidP="00D837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464F8">
              <w:rPr>
                <w:rFonts w:ascii="Sylfaen" w:hAnsi="Sylfaen"/>
                <w:b/>
                <w:bCs/>
                <w:sz w:val="14"/>
                <w:szCs w:val="14"/>
              </w:rPr>
              <w:t>armnab@mail.ru</w:t>
            </w:r>
          </w:p>
        </w:tc>
      </w:tr>
    </w:tbl>
    <w:p w:rsidR="00AF0CA9" w:rsidRPr="003464F8" w:rsidRDefault="00AF0CA9" w:rsidP="00AF0CA9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F0CA9" w:rsidRPr="003464F8" w:rsidRDefault="00AF0CA9" w:rsidP="00AF0CA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464F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464F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464F8">
        <w:rPr>
          <w:rFonts w:ascii="GHEA Grapalat" w:hAnsi="GHEA Grapalat"/>
          <w:b w:val="0"/>
          <w:i w:val="0"/>
          <w:sz w:val="18"/>
          <w:szCs w:val="18"/>
          <w:lang w:val="af-ZA"/>
        </w:rPr>
        <w:t>&lt;</w:t>
      </w:r>
      <w:r w:rsidRPr="003464F8">
        <w:rPr>
          <w:rFonts w:ascii="Sylfaen" w:hAnsi="Sylfaen"/>
          <w:b w:val="0"/>
          <w:i w:val="0"/>
          <w:sz w:val="18"/>
          <w:szCs w:val="18"/>
          <w:lang w:val="af-ZA"/>
        </w:rPr>
        <w:t>Հավատարմագրման ազգային  մարմին&gt; ՊՈԱԿ</w:t>
      </w:r>
    </w:p>
    <w:p w:rsidR="00AF0CA9" w:rsidRPr="002B56BD" w:rsidRDefault="00AF0CA9" w:rsidP="00AF0CA9">
      <w:pPr>
        <w:rPr>
          <w:highlight w:val="yellow"/>
          <w:lang w:val="es-ES"/>
        </w:rPr>
      </w:pPr>
    </w:p>
    <w:p w:rsidR="00AF0CA9" w:rsidRPr="00221470" w:rsidRDefault="00AF0CA9" w:rsidP="00AF0CA9">
      <w:pPr>
        <w:jc w:val="center"/>
        <w:rPr>
          <w:rFonts w:ascii="Sylfaen" w:hAnsi="Sylfaen"/>
          <w:b/>
          <w:sz w:val="28"/>
          <w:lang w:val="es-ES"/>
        </w:rPr>
      </w:pPr>
      <w:r w:rsidRPr="00221470">
        <w:rPr>
          <w:rFonts w:ascii="Sylfaen" w:hAnsi="Sylfaen"/>
          <w:b/>
          <w:sz w:val="28"/>
          <w:lang w:val="es-ES"/>
        </w:rPr>
        <w:t>Հավելված 1</w:t>
      </w:r>
    </w:p>
    <w:p w:rsidR="00AF0CA9" w:rsidRPr="00221470" w:rsidRDefault="00AF0CA9" w:rsidP="00AF0CA9">
      <w:pPr>
        <w:jc w:val="center"/>
        <w:rPr>
          <w:rFonts w:ascii="Sylfaen" w:hAnsi="Sylfaen"/>
          <w:b/>
          <w:sz w:val="28"/>
          <w:lang w:val="es-ES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528"/>
        <w:gridCol w:w="4732"/>
        <w:gridCol w:w="851"/>
        <w:gridCol w:w="567"/>
        <w:gridCol w:w="1559"/>
        <w:gridCol w:w="1843"/>
      </w:tblGrid>
      <w:tr w:rsidR="00AF0CA9" w:rsidRPr="00221470" w:rsidTr="00D837BE">
        <w:trPr>
          <w:trHeight w:val="2627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CA9" w:rsidRPr="00221470" w:rsidRDefault="00AF0CA9" w:rsidP="00D837BE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</w:pPr>
            <w:r w:rsidRPr="00221470"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  <w:t>N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0CA9" w:rsidRPr="00221470" w:rsidRDefault="00AF0CA9" w:rsidP="00D837BE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</w:pPr>
            <w:r w:rsidRPr="00221470"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  <w:t>â³÷³µ³ÅÇÝÝ»ñÇ ³Ýí³ÝáõÙÝ»ñÁ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221470">
              <w:rPr>
                <w:rFonts w:ascii="Sylfaen" w:hAnsi="Sylfaen" w:cs="Sylfaen"/>
                <w:b/>
                <w:bCs/>
                <w:color w:val="000000"/>
              </w:rPr>
              <w:t>Չափման</w:t>
            </w:r>
            <w:r w:rsidRPr="00221470">
              <w:rPr>
                <w:rFonts w:ascii="Calibri" w:hAnsi="Calibri" w:cs="Times New Roman"/>
                <w:b/>
                <w:bCs/>
                <w:color w:val="000000"/>
              </w:rPr>
              <w:br/>
            </w:r>
            <w:r w:rsidRPr="00221470">
              <w:rPr>
                <w:rFonts w:ascii="Sylfaen" w:hAnsi="Sylfaen" w:cs="Sylfaen"/>
                <w:b/>
                <w:bCs/>
                <w:color w:val="000000"/>
              </w:rPr>
              <w:t>միավոր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221470">
              <w:rPr>
                <w:rFonts w:ascii="Sylfaen" w:hAnsi="Sylfaen" w:cs="Sylfaen"/>
                <w:b/>
                <w:bCs/>
                <w:color w:val="000000"/>
              </w:rPr>
              <w:t>քանակ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221470">
              <w:rPr>
                <w:rFonts w:ascii="Calibri" w:hAnsi="Calibri" w:cs="Times New Roman"/>
                <w:b/>
                <w:bCs/>
                <w:color w:val="000000"/>
              </w:rPr>
              <w:t>&lt;</w:t>
            </w:r>
            <w:r w:rsidRPr="00221470">
              <w:rPr>
                <w:rFonts w:ascii="Sylfaen" w:hAnsi="Sylfaen" w:cs="Sylfaen"/>
                <w:b/>
                <w:bCs/>
                <w:color w:val="000000"/>
              </w:rPr>
              <w:t>Կոնսէլ</w:t>
            </w:r>
            <w:r w:rsidRPr="00221470">
              <w:rPr>
                <w:rFonts w:ascii="Calibri" w:hAnsi="Calibri" w:cs="Times New Roman"/>
                <w:b/>
                <w:bCs/>
                <w:color w:val="000000"/>
              </w:rPr>
              <w:t xml:space="preserve">&gt; </w:t>
            </w:r>
            <w:r w:rsidRPr="00221470"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221470">
              <w:rPr>
                <w:rFonts w:ascii="Calibri" w:hAnsi="Calibri" w:cs="Times New Roman"/>
                <w:b/>
                <w:bCs/>
                <w:color w:val="000000"/>
              </w:rPr>
              <w:t>&lt;</w:t>
            </w:r>
            <w:r w:rsidRPr="00221470">
              <w:rPr>
                <w:rFonts w:ascii="Sylfaen" w:hAnsi="Sylfaen" w:cs="Sylfaen"/>
                <w:b/>
                <w:bCs/>
                <w:color w:val="000000"/>
              </w:rPr>
              <w:t>Էյչ Գրուպ</w:t>
            </w:r>
            <w:r w:rsidRPr="00221470">
              <w:rPr>
                <w:rFonts w:ascii="Calibri" w:hAnsi="Calibri" w:cs="Times New Roman"/>
                <w:b/>
                <w:bCs/>
                <w:color w:val="000000"/>
              </w:rPr>
              <w:t xml:space="preserve">&gt; </w:t>
            </w:r>
            <w:r w:rsidRPr="00221470">
              <w:rPr>
                <w:rFonts w:ascii="Sylfaen" w:hAnsi="Sylfaen" w:cs="Sylfaen"/>
                <w:b/>
                <w:bCs/>
                <w:color w:val="000000"/>
              </w:rPr>
              <w:t>ՍՊԸ</w:t>
            </w:r>
          </w:p>
        </w:tc>
      </w:tr>
      <w:tr w:rsidR="00AF0CA9" w:rsidRPr="00221470" w:rsidTr="00D837BE">
        <w:trPr>
          <w:trHeight w:val="86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</w:pPr>
            <w:r w:rsidRPr="00221470"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A9" w:rsidRPr="00221470" w:rsidRDefault="00AF0CA9" w:rsidP="00D837BE">
            <w:pPr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221470"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221470"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20"/>
                <w:szCs w:val="20"/>
              </w:rPr>
            </w:pPr>
            <w:r w:rsidRPr="00221470">
              <w:rPr>
                <w:rFonts w:ascii="Arial Armenian" w:hAnsi="Arial Armeni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221470">
              <w:rPr>
                <w:rFonts w:ascii="Calibri" w:hAnsi="Calibri" w:cs="Times New Roman"/>
                <w:b/>
                <w:bCs/>
              </w:rPr>
              <w:t>825000 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221470">
              <w:rPr>
                <w:rFonts w:ascii="Calibri" w:hAnsi="Calibri" w:cs="Times New Roman"/>
                <w:b/>
                <w:bCs/>
              </w:rPr>
              <w:t>1290000 </w:t>
            </w:r>
          </w:p>
        </w:tc>
      </w:tr>
      <w:tr w:rsidR="00AF0CA9" w:rsidRPr="00221470" w:rsidTr="00D837BE">
        <w:trPr>
          <w:trHeight w:val="1273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</w:pPr>
            <w:r w:rsidRPr="00221470">
              <w:rPr>
                <w:rFonts w:ascii="Arial Armenian" w:hAnsi="Arial Armenian" w:cs="Times New Roman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CA9" w:rsidRPr="00221470" w:rsidRDefault="00AF0CA9" w:rsidP="00D837BE">
            <w:pPr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221470"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221470">
              <w:rPr>
                <w:rFonts w:ascii="Sylfaen" w:hAnsi="Sylfaen" w:cs="Times New Roman"/>
                <w:b/>
                <w:b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0CA9" w:rsidRPr="00221470" w:rsidRDefault="00AF0CA9" w:rsidP="00D837BE">
            <w:pPr>
              <w:jc w:val="center"/>
              <w:rPr>
                <w:rFonts w:ascii="Arial Armenian" w:hAnsi="Arial Armenian" w:cs="Times New Roman"/>
                <w:b/>
                <w:bCs/>
                <w:color w:val="000000"/>
                <w:sz w:val="20"/>
                <w:szCs w:val="20"/>
              </w:rPr>
            </w:pPr>
            <w:r w:rsidRPr="00221470">
              <w:rPr>
                <w:rFonts w:ascii="Arial Armenian" w:hAnsi="Arial Armeni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0CA9" w:rsidRPr="00221470" w:rsidRDefault="00AF0CA9" w:rsidP="00D837BE">
            <w:pPr>
              <w:jc w:val="center"/>
              <w:rPr>
                <w:rFonts w:ascii="Sylfaen" w:hAnsi="Sylfaen" w:cs="Times New Roman"/>
                <w:b/>
                <w:bCs/>
              </w:rPr>
            </w:pPr>
            <w:r w:rsidRPr="00221470">
              <w:rPr>
                <w:rFonts w:ascii="Sylfaen" w:hAnsi="Sylfaen" w:cs="Times New Roman"/>
                <w:b/>
                <w:bCs/>
              </w:rPr>
              <w:t>Չի մասնակցել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0CA9" w:rsidRPr="00221470" w:rsidRDefault="00AF0CA9" w:rsidP="00D837BE">
            <w:pPr>
              <w:jc w:val="center"/>
              <w:rPr>
                <w:rFonts w:ascii="Calibri" w:hAnsi="Calibri" w:cs="Times New Roman"/>
                <w:b/>
                <w:bCs/>
              </w:rPr>
            </w:pPr>
            <w:r w:rsidRPr="00221470">
              <w:rPr>
                <w:rFonts w:ascii="Calibri" w:hAnsi="Calibri" w:cs="Times New Roman"/>
                <w:b/>
                <w:bCs/>
              </w:rPr>
              <w:t>172000 </w:t>
            </w:r>
          </w:p>
        </w:tc>
      </w:tr>
    </w:tbl>
    <w:p w:rsidR="005B71E2" w:rsidRDefault="005B71E2"/>
    <w:sectPr w:rsidR="005B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1E2" w:rsidRDefault="005B71E2" w:rsidP="00AF0CA9">
      <w:pPr>
        <w:spacing w:after="0" w:line="240" w:lineRule="auto"/>
      </w:pPr>
      <w:r>
        <w:separator/>
      </w:r>
    </w:p>
  </w:endnote>
  <w:endnote w:type="continuationSeparator" w:id="1">
    <w:p w:rsidR="005B71E2" w:rsidRDefault="005B71E2" w:rsidP="00AF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1E2" w:rsidRDefault="005B71E2" w:rsidP="00AF0CA9">
      <w:pPr>
        <w:spacing w:after="0" w:line="240" w:lineRule="auto"/>
      </w:pPr>
      <w:r>
        <w:separator/>
      </w:r>
    </w:p>
  </w:footnote>
  <w:footnote w:type="continuationSeparator" w:id="1">
    <w:p w:rsidR="005B71E2" w:rsidRDefault="005B71E2" w:rsidP="00AF0CA9">
      <w:pPr>
        <w:spacing w:after="0" w:line="240" w:lineRule="auto"/>
      </w:pPr>
      <w:r>
        <w:continuationSeparator/>
      </w:r>
    </w:p>
  </w:footnote>
  <w:footnote w:id="2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F0CA9" w:rsidRPr="002D0BF6" w:rsidRDefault="00AF0CA9" w:rsidP="00AF0CA9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AF0CA9" w:rsidRPr="00AF0CA9" w:rsidRDefault="00AF0CA9" w:rsidP="00AF0CA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0CA9"/>
    <w:rsid w:val="005B71E2"/>
    <w:rsid w:val="00AF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AF0C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CA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unhideWhenUsed/>
    <w:rsid w:val="00AF0CA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F0CA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FootnoteText">
    <w:name w:val="footnote text"/>
    <w:basedOn w:val="Normal"/>
    <w:link w:val="FootnoteTextChar"/>
    <w:semiHidden/>
    <w:rsid w:val="00AF0CA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F0CA9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F0C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</cp:revision>
  <dcterms:created xsi:type="dcterms:W3CDTF">2014-12-08T13:22:00Z</dcterms:created>
  <dcterms:modified xsi:type="dcterms:W3CDTF">2014-12-08T13:23:00Z</dcterms:modified>
</cp:coreProperties>
</file>